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outlineLvl w:val="9"/>
        <w:rPr>
          <w:rFonts w:hint="default" w:ascii="Times New Roman" w:hAnsi="Times New Roman" w:cs="Times New Roman"/>
        </w:rPr>
      </w:pPr>
    </w:p>
    <w:p>
      <w:pPr>
        <w:jc w:val="left"/>
        <w:outlineLvl w:val="9"/>
        <w:rPr>
          <w:rFonts w:hint="default" w:ascii="Times New Roman" w:hAnsi="Times New Roman" w:cs="Times New Roman"/>
        </w:rPr>
      </w:pPr>
    </w:p>
    <w:p>
      <w:pPr>
        <w:jc w:val="left"/>
        <w:outlineLvl w:val="9"/>
        <w:rPr>
          <w:rFonts w:hint="default" w:ascii="Times New Roman" w:hAnsi="Times New Roman" w:cs="Times New Roman"/>
        </w:rPr>
      </w:pPr>
    </w:p>
    <w:sdt>
      <w:sdtPr>
        <w:rPr>
          <w:rFonts w:ascii="宋体" w:hAnsi="宋体" w:eastAsia="宋体" w:cstheme="minorBidi"/>
          <w:color w:val="auto"/>
          <w:kern w:val="2"/>
          <w:sz w:val="21"/>
          <w:szCs w:val="24"/>
          <w:lang w:val="en-US" w:eastAsia="zh-CN" w:bidi="ar-SA"/>
        </w:rPr>
        <w:id w:val="147476358"/>
        <w15:color w:val="DBDBDB"/>
        <w:docPartObj>
          <w:docPartGallery w:val="Table of Contents"/>
          <w:docPartUnique/>
        </w:docPartObj>
      </w:sdtPr>
      <w:sdtEndPr>
        <w:rPr>
          <w:rFonts w:hint="default" w:ascii="Times New Roman" w:hAnsi="Times New Roman" w:cs="Times New Roman" w:eastAsiaTheme="minorEastAsia"/>
          <w:color w:val="auto"/>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color w:val="auto"/>
              <w:kern w:val="2"/>
              <w:sz w:val="28"/>
              <w:szCs w:val="28"/>
              <w:lang w:val="en-US" w:eastAsia="zh-CN" w:bidi="ar-SA"/>
            </w:rPr>
          </w:pPr>
          <w:r>
            <w:rPr>
              <w:rFonts w:hint="default" w:ascii="Times New Roman" w:hAnsi="Times New Roman" w:eastAsia="宋体" w:cs="Times New Roman"/>
              <w:b/>
              <w:bCs/>
              <w:color w:val="auto"/>
              <w:kern w:val="2"/>
              <w:sz w:val="28"/>
              <w:szCs w:val="28"/>
              <w:lang w:val="en-US" w:eastAsia="zh-CN" w:bidi="ar-SA"/>
            </w:rPr>
            <w:t>Table of Contents</w:t>
          </w:r>
        </w:p>
        <w:p>
          <w:pPr>
            <w:spacing w:before="0" w:beforeLines="0" w:after="0" w:afterLines="0" w:line="240" w:lineRule="auto"/>
            <w:ind w:left="0" w:leftChars="0" w:right="0" w:rightChars="0" w:firstLine="0" w:firstLineChars="0"/>
            <w:jc w:val="left"/>
            <w:rPr>
              <w:rFonts w:hint="eastAsia" w:ascii="Times New Roman" w:hAnsi="Times New Roman" w:eastAsia="宋体" w:cs="Times New Roman"/>
              <w:b w:val="0"/>
              <w:bCs w:val="0"/>
              <w:color w:val="2E75B6" w:themeColor="accent1" w:themeShade="BF"/>
              <w:kern w:val="2"/>
              <w:sz w:val="24"/>
              <w:szCs w:val="24"/>
              <w:lang w:val="en-US" w:eastAsia="zh-CN" w:bidi="ar-SA"/>
            </w:rPr>
          </w:pPr>
        </w:p>
        <w:p>
          <w:pPr>
            <w:spacing w:before="0" w:beforeLines="0" w:after="0" w:afterLines="0" w:line="240" w:lineRule="auto"/>
            <w:ind w:left="0" w:leftChars="0" w:right="0" w:rightChars="0" w:firstLine="0" w:firstLineChars="0"/>
            <w:jc w:val="left"/>
            <w:rPr>
              <w:rFonts w:hint="default" w:ascii="Times New Roman" w:hAnsi="Times New Roman" w:eastAsia="宋体" w:cs="Times New Roman"/>
              <w:b w:val="0"/>
              <w:bCs w:val="0"/>
              <w:color w:val="2E75B6" w:themeColor="accent1" w:themeShade="BF"/>
              <w:kern w:val="2"/>
              <w:sz w:val="24"/>
              <w:szCs w:val="24"/>
              <w:lang w:val="en-US" w:eastAsia="zh-CN" w:bidi="ar-SA"/>
            </w:rPr>
          </w:pPr>
          <w:r>
            <w:rPr>
              <w:rFonts w:hint="eastAsia" w:ascii="Times New Roman" w:hAnsi="Times New Roman" w:eastAsia="宋体" w:cs="Times New Roman"/>
              <w:b w:val="0"/>
              <w:bCs w:val="0"/>
              <w:color w:val="2E75B6" w:themeColor="accent1" w:themeShade="BF"/>
              <w:kern w:val="2"/>
              <w:sz w:val="24"/>
              <w:szCs w:val="24"/>
              <w:lang w:val="en-US" w:eastAsia="zh-CN" w:bidi="ar-SA"/>
            </w:rPr>
            <w:t>Article one</w:t>
          </w:r>
        </w:p>
        <w:p>
          <w:pPr>
            <w:pStyle w:val="4"/>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TOC \o "1-3" \h \u </w:instrText>
          </w:r>
          <w:r>
            <w:rPr>
              <w:rFonts w:hint="default" w:ascii="Times New Roman" w:hAnsi="Times New Roman" w:cs="Times New Roman"/>
              <w:color w:val="auto"/>
            </w:rPr>
            <w:fldChar w:fldCharType="separate"/>
          </w: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_Toc11312 </w:instrText>
          </w:r>
          <w:r>
            <w:rPr>
              <w:rFonts w:hint="default" w:ascii="Times New Roman" w:hAnsi="Times New Roman" w:cs="Times New Roman"/>
              <w:color w:val="auto"/>
            </w:rPr>
            <w:fldChar w:fldCharType="separate"/>
          </w:r>
          <w:r>
            <w:rPr>
              <w:rFonts w:hint="eastAsia" w:ascii="Times New Roman" w:hAnsi="Times New Roman" w:cs="Times New Roman"/>
              <w:bCs/>
              <w:color w:val="auto"/>
              <w:szCs w:val="28"/>
              <w:vertAlign w:val="baseline"/>
              <w:lang w:val="en-US" w:eastAsia="zh-CN"/>
            </w:rPr>
            <w:t>Employing Visual Grammar to Investigate the Infographics Design</w:t>
          </w:r>
          <w:r>
            <w:rPr>
              <w:color w:val="auto"/>
            </w:rPr>
            <w:tab/>
          </w:r>
          <w:r>
            <w:rPr>
              <w:color w:val="auto"/>
            </w:rPr>
            <w:fldChar w:fldCharType="begin"/>
          </w:r>
          <w:r>
            <w:rPr>
              <w:color w:val="auto"/>
            </w:rPr>
            <w:instrText xml:space="preserve"> PAGEREF _Toc11312 \h </w:instrText>
          </w:r>
          <w:r>
            <w:rPr>
              <w:color w:val="auto"/>
            </w:rPr>
            <w:fldChar w:fldCharType="separate"/>
          </w:r>
          <w:r>
            <w:rPr>
              <w:color w:val="auto"/>
            </w:rPr>
            <w:t>2</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_Toc29184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lang w:val="en-US" w:eastAsia="zh-CN"/>
            </w:rPr>
            <w:t>Abstract</w:t>
          </w:r>
          <w:r>
            <w:rPr>
              <w:color w:val="auto"/>
            </w:rPr>
            <w:tab/>
          </w:r>
          <w:r>
            <w:rPr>
              <w:color w:val="auto"/>
            </w:rPr>
            <w:fldChar w:fldCharType="begin"/>
          </w:r>
          <w:r>
            <w:rPr>
              <w:color w:val="auto"/>
            </w:rPr>
            <w:instrText xml:space="preserve"> PAGEREF _Toc29184 \h </w:instrText>
          </w:r>
          <w:r>
            <w:rPr>
              <w:color w:val="auto"/>
            </w:rPr>
            <w:fldChar w:fldCharType="separate"/>
          </w:r>
          <w:r>
            <w:rPr>
              <w:color w:val="auto"/>
            </w:rPr>
            <w:t>2</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_Toc31514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lang w:val="en-US" w:eastAsia="zh-CN"/>
            </w:rPr>
            <w:t xml:space="preserve">1. </w:t>
          </w:r>
          <w:r>
            <w:rPr>
              <w:rFonts w:hint="eastAsia" w:ascii="Times New Roman" w:hAnsi="Times New Roman" w:cs="Times New Roman"/>
              <w:bCs/>
              <w:color w:val="auto"/>
              <w:szCs w:val="24"/>
              <w:lang w:val="en-US" w:eastAsia="zh-CN"/>
            </w:rPr>
            <w:t>Introduction</w:t>
          </w:r>
          <w:r>
            <w:rPr>
              <w:color w:val="auto"/>
            </w:rPr>
            <w:tab/>
          </w:r>
          <w:r>
            <w:rPr>
              <w:color w:val="auto"/>
            </w:rPr>
            <w:fldChar w:fldCharType="begin"/>
          </w:r>
          <w:r>
            <w:rPr>
              <w:color w:val="auto"/>
            </w:rPr>
            <w:instrText xml:space="preserve"> PAGEREF _Toc31514 \h </w:instrText>
          </w:r>
          <w:r>
            <w:rPr>
              <w:color w:val="auto"/>
            </w:rPr>
            <w:fldChar w:fldCharType="separate"/>
          </w:r>
          <w:r>
            <w:rPr>
              <w:color w:val="auto"/>
            </w:rPr>
            <w:t>2</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_Toc25434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lang w:val="en-US" w:eastAsia="zh-CN"/>
            </w:rPr>
            <w:t xml:space="preserve">2. </w:t>
          </w:r>
          <w:r>
            <w:rPr>
              <w:rFonts w:hint="eastAsia" w:ascii="Times New Roman" w:hAnsi="Times New Roman" w:cs="Times New Roman"/>
              <w:bCs/>
              <w:color w:val="auto"/>
              <w:szCs w:val="24"/>
              <w:lang w:val="en-US" w:eastAsia="zh-CN"/>
            </w:rPr>
            <w:t>Methodology</w:t>
          </w:r>
          <w:r>
            <w:rPr>
              <w:color w:val="auto"/>
            </w:rPr>
            <w:tab/>
          </w:r>
          <w:r>
            <w:rPr>
              <w:color w:val="auto"/>
            </w:rPr>
            <w:fldChar w:fldCharType="begin"/>
          </w:r>
          <w:r>
            <w:rPr>
              <w:color w:val="auto"/>
            </w:rPr>
            <w:instrText xml:space="preserve"> PAGEREF _Toc25434 \h </w:instrText>
          </w:r>
          <w:r>
            <w:rPr>
              <w:color w:val="auto"/>
            </w:rPr>
            <w:fldChar w:fldCharType="separate"/>
          </w:r>
          <w:r>
            <w:rPr>
              <w:color w:val="auto"/>
            </w:rPr>
            <w:t>3</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_Toc9823 </w:instrText>
          </w:r>
          <w:r>
            <w:rPr>
              <w:rFonts w:hint="default" w:ascii="Times New Roman" w:hAnsi="Times New Roman" w:cs="Times New Roman"/>
              <w:color w:val="auto"/>
            </w:rPr>
            <w:fldChar w:fldCharType="separate"/>
          </w:r>
          <w:r>
            <w:rPr>
              <w:rFonts w:hint="eastAsia" w:ascii="Times New Roman" w:hAnsi="Times New Roman" w:cs="Times New Roman"/>
              <w:bCs/>
              <w:color w:val="auto"/>
              <w:szCs w:val="24"/>
              <w:lang w:val="en-US" w:eastAsia="zh-CN"/>
            </w:rPr>
            <w:t xml:space="preserve">3. </w:t>
          </w:r>
          <w:r>
            <w:rPr>
              <w:rFonts w:hint="eastAsia" w:ascii="Times New Roman" w:hAnsi="Times New Roman" w:cs="Times New Roman"/>
              <w:bCs/>
              <w:color w:val="auto"/>
              <w:szCs w:val="24"/>
              <w:vertAlign w:val="baseline"/>
              <w:lang w:val="en-US" w:eastAsia="zh-CN"/>
            </w:rPr>
            <w:t>Visual grammar</w:t>
          </w:r>
          <w:r>
            <w:rPr>
              <w:rFonts w:hint="eastAsia" w:ascii="Times New Roman" w:hAnsi="Times New Roman" w:cs="Times New Roman"/>
              <w:bCs/>
              <w:color w:val="auto"/>
              <w:szCs w:val="24"/>
              <w:lang w:val="en-US" w:eastAsia="zh-CN"/>
            </w:rPr>
            <w:t xml:space="preserve"> for infographics case study</w:t>
          </w:r>
          <w:r>
            <w:rPr>
              <w:color w:val="auto"/>
            </w:rPr>
            <w:tab/>
          </w:r>
          <w:r>
            <w:rPr>
              <w:color w:val="auto"/>
            </w:rPr>
            <w:fldChar w:fldCharType="begin"/>
          </w:r>
          <w:r>
            <w:rPr>
              <w:color w:val="auto"/>
            </w:rPr>
            <w:instrText xml:space="preserve"> PAGEREF _Toc9823 \h </w:instrText>
          </w:r>
          <w:r>
            <w:rPr>
              <w:color w:val="auto"/>
            </w:rPr>
            <w:fldChar w:fldCharType="separate"/>
          </w:r>
          <w:r>
            <w:rPr>
              <w:color w:val="auto"/>
            </w:rPr>
            <w:t>3</w:t>
          </w:r>
          <w:r>
            <w:rPr>
              <w:color w:val="auto"/>
            </w:rPr>
            <w:fldChar w:fldCharType="end"/>
          </w:r>
          <w:r>
            <w:rPr>
              <w:rFonts w:hint="default" w:ascii="Times New Roman" w:hAnsi="Times New Roman" w:cs="Times New Roman"/>
              <w:color w:val="auto"/>
            </w:rPr>
            <w:fldChar w:fldCharType="end"/>
          </w:r>
        </w:p>
        <w:p>
          <w:pPr>
            <w:pStyle w:val="3"/>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_Toc5813 </w:instrText>
          </w:r>
          <w:r>
            <w:rPr>
              <w:rFonts w:hint="default" w:ascii="Times New Roman" w:hAnsi="Times New Roman" w:cs="Times New Roman"/>
              <w:color w:val="auto"/>
            </w:rPr>
            <w:fldChar w:fldCharType="separate"/>
          </w:r>
          <w:r>
            <w:rPr>
              <w:rFonts w:hint="eastAsia" w:ascii="Times New Roman" w:hAnsi="Times New Roman" w:cs="Times New Roman"/>
              <w:bCs/>
              <w:color w:val="auto"/>
              <w:lang w:val="en-US" w:eastAsia="zh-CN"/>
            </w:rPr>
            <w:t>3.1 Representational meaning</w:t>
          </w:r>
          <w:r>
            <w:rPr>
              <w:color w:val="auto"/>
            </w:rPr>
            <w:tab/>
          </w:r>
          <w:r>
            <w:rPr>
              <w:color w:val="auto"/>
            </w:rPr>
            <w:fldChar w:fldCharType="begin"/>
          </w:r>
          <w:r>
            <w:rPr>
              <w:color w:val="auto"/>
            </w:rPr>
            <w:instrText xml:space="preserve"> PAGEREF _Toc5813 \h </w:instrText>
          </w:r>
          <w:r>
            <w:rPr>
              <w:color w:val="auto"/>
            </w:rPr>
            <w:fldChar w:fldCharType="separate"/>
          </w:r>
          <w:r>
            <w:rPr>
              <w:color w:val="auto"/>
            </w:rPr>
            <w:t>5</w:t>
          </w:r>
          <w:r>
            <w:rPr>
              <w:color w:val="auto"/>
            </w:rPr>
            <w:fldChar w:fldCharType="end"/>
          </w:r>
          <w:r>
            <w:rPr>
              <w:rFonts w:hint="default" w:ascii="Times New Roman" w:hAnsi="Times New Roman" w:cs="Times New Roman"/>
              <w:color w:val="auto"/>
            </w:rPr>
            <w:fldChar w:fldCharType="end"/>
          </w:r>
        </w:p>
        <w:p>
          <w:pPr>
            <w:pStyle w:val="3"/>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_Toc21362 </w:instrText>
          </w:r>
          <w:r>
            <w:rPr>
              <w:rFonts w:hint="default" w:ascii="Times New Roman" w:hAnsi="Times New Roman" w:cs="Times New Roman"/>
              <w:color w:val="auto"/>
            </w:rPr>
            <w:fldChar w:fldCharType="separate"/>
          </w:r>
          <w:r>
            <w:rPr>
              <w:rFonts w:hint="eastAsia" w:ascii="Times New Roman" w:hAnsi="Times New Roman" w:cs="Times New Roman"/>
              <w:bCs/>
              <w:color w:val="auto"/>
              <w:szCs w:val="21"/>
              <w:lang w:val="en-US" w:eastAsia="zh-CN"/>
            </w:rPr>
            <w:t>3.2 Interactive meaning</w:t>
          </w:r>
          <w:r>
            <w:rPr>
              <w:color w:val="auto"/>
            </w:rPr>
            <w:tab/>
          </w:r>
          <w:r>
            <w:rPr>
              <w:color w:val="auto"/>
            </w:rPr>
            <w:fldChar w:fldCharType="begin"/>
          </w:r>
          <w:r>
            <w:rPr>
              <w:color w:val="auto"/>
            </w:rPr>
            <w:instrText xml:space="preserve"> PAGEREF _Toc21362 \h </w:instrText>
          </w:r>
          <w:r>
            <w:rPr>
              <w:color w:val="auto"/>
            </w:rPr>
            <w:fldChar w:fldCharType="separate"/>
          </w:r>
          <w:r>
            <w:rPr>
              <w:color w:val="auto"/>
            </w:rPr>
            <w:t>6</w:t>
          </w:r>
          <w:r>
            <w:rPr>
              <w:color w:val="auto"/>
            </w:rPr>
            <w:fldChar w:fldCharType="end"/>
          </w:r>
          <w:r>
            <w:rPr>
              <w:rFonts w:hint="default" w:ascii="Times New Roman" w:hAnsi="Times New Roman" w:cs="Times New Roman"/>
              <w:color w:val="auto"/>
            </w:rPr>
            <w:fldChar w:fldCharType="end"/>
          </w:r>
        </w:p>
        <w:p>
          <w:pPr>
            <w:pStyle w:val="3"/>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_Toc1582 </w:instrText>
          </w:r>
          <w:r>
            <w:rPr>
              <w:rFonts w:hint="default" w:ascii="Times New Roman" w:hAnsi="Times New Roman" w:cs="Times New Roman"/>
              <w:color w:val="auto"/>
            </w:rPr>
            <w:fldChar w:fldCharType="separate"/>
          </w:r>
          <w:r>
            <w:rPr>
              <w:rFonts w:hint="eastAsia" w:ascii="Times New Roman" w:hAnsi="Times New Roman" w:cs="Times New Roman"/>
              <w:bCs/>
              <w:color w:val="auto"/>
              <w:lang w:val="en-US" w:eastAsia="zh-CN"/>
            </w:rPr>
            <w:t>3.3 Compositional meaning</w:t>
          </w:r>
          <w:r>
            <w:rPr>
              <w:color w:val="auto"/>
            </w:rPr>
            <w:tab/>
          </w:r>
          <w:r>
            <w:rPr>
              <w:color w:val="auto"/>
            </w:rPr>
            <w:fldChar w:fldCharType="begin"/>
          </w:r>
          <w:r>
            <w:rPr>
              <w:color w:val="auto"/>
            </w:rPr>
            <w:instrText xml:space="preserve"> PAGEREF _Toc1582 \h </w:instrText>
          </w:r>
          <w:r>
            <w:rPr>
              <w:color w:val="auto"/>
            </w:rPr>
            <w:fldChar w:fldCharType="separate"/>
          </w:r>
          <w:r>
            <w:rPr>
              <w:color w:val="auto"/>
            </w:rPr>
            <w:t>7</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_Toc15502 </w:instrText>
          </w:r>
          <w:r>
            <w:rPr>
              <w:rFonts w:hint="default" w:ascii="Times New Roman" w:hAnsi="Times New Roman" w:cs="Times New Roman"/>
              <w:color w:val="auto"/>
            </w:rPr>
            <w:fldChar w:fldCharType="separate"/>
          </w:r>
          <w:r>
            <w:rPr>
              <w:rFonts w:hint="eastAsia" w:ascii="Times New Roman" w:hAnsi="Times New Roman" w:cs="Times New Roman"/>
              <w:bCs/>
              <w:color w:val="auto"/>
              <w:szCs w:val="24"/>
              <w:lang w:val="en-US" w:eastAsia="zh-CN"/>
            </w:rPr>
            <w:t>4. Challenge</w:t>
          </w:r>
          <w:r>
            <w:rPr>
              <w:color w:val="auto"/>
            </w:rPr>
            <w:tab/>
          </w:r>
          <w:r>
            <w:rPr>
              <w:color w:val="auto"/>
            </w:rPr>
            <w:fldChar w:fldCharType="begin"/>
          </w:r>
          <w:r>
            <w:rPr>
              <w:color w:val="auto"/>
            </w:rPr>
            <w:instrText xml:space="preserve"> PAGEREF _Toc15502 \h </w:instrText>
          </w:r>
          <w:r>
            <w:rPr>
              <w:color w:val="auto"/>
            </w:rPr>
            <w:fldChar w:fldCharType="separate"/>
          </w:r>
          <w:r>
            <w:rPr>
              <w:color w:val="auto"/>
            </w:rPr>
            <w:t>8</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_Toc20831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rPr>
            <w:t>5. Discussion</w:t>
          </w:r>
          <w:r>
            <w:rPr>
              <w:color w:val="auto"/>
            </w:rPr>
            <w:tab/>
          </w:r>
          <w:r>
            <w:rPr>
              <w:color w:val="auto"/>
            </w:rPr>
            <w:fldChar w:fldCharType="begin"/>
          </w:r>
          <w:r>
            <w:rPr>
              <w:color w:val="auto"/>
            </w:rPr>
            <w:instrText xml:space="preserve"> PAGEREF _Toc20831 \h </w:instrText>
          </w:r>
          <w:r>
            <w:rPr>
              <w:color w:val="auto"/>
            </w:rPr>
            <w:fldChar w:fldCharType="separate"/>
          </w:r>
          <w:r>
            <w:rPr>
              <w:color w:val="auto"/>
            </w:rPr>
            <w:t>8</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rFonts w:hint="default" w:ascii="Times New Roman" w:hAnsi="Times New Roman" w:cs="Times New Roman"/>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_Toc16395 </w:instrText>
          </w:r>
          <w:r>
            <w:rPr>
              <w:rFonts w:hint="default" w:ascii="Times New Roman" w:hAnsi="Times New Roman" w:cs="Times New Roman"/>
              <w:color w:val="auto"/>
            </w:rPr>
            <w:fldChar w:fldCharType="separate"/>
          </w:r>
          <w:r>
            <w:rPr>
              <w:rFonts w:hint="default" w:ascii="Times New Roman" w:hAnsi="Times New Roman" w:cs="Times New Roman" w:eastAsiaTheme="minorEastAsia"/>
              <w:bCs/>
              <w:color w:val="auto"/>
              <w:szCs w:val="24"/>
              <w:lang w:val="en-US" w:eastAsia="zh-CN"/>
            </w:rPr>
            <w:t xml:space="preserve">6. </w:t>
          </w:r>
          <w:r>
            <w:rPr>
              <w:rFonts w:hint="eastAsia" w:ascii="Times New Roman" w:hAnsi="Times New Roman" w:cs="Times New Roman"/>
              <w:bCs/>
              <w:color w:val="auto"/>
              <w:szCs w:val="24"/>
              <w:lang w:val="en-US" w:eastAsia="zh-CN"/>
            </w:rPr>
            <w:t>Conclusion</w:t>
          </w:r>
          <w:r>
            <w:rPr>
              <w:color w:val="auto"/>
            </w:rPr>
            <w:tab/>
          </w:r>
          <w:r>
            <w:rPr>
              <w:color w:val="auto"/>
            </w:rPr>
            <w:fldChar w:fldCharType="begin"/>
          </w:r>
          <w:r>
            <w:rPr>
              <w:color w:val="auto"/>
            </w:rPr>
            <w:instrText xml:space="preserve"> PAGEREF _Toc16395 \h </w:instrText>
          </w:r>
          <w:r>
            <w:rPr>
              <w:color w:val="auto"/>
            </w:rPr>
            <w:fldChar w:fldCharType="separate"/>
          </w:r>
          <w:r>
            <w:rPr>
              <w:color w:val="auto"/>
            </w:rPr>
            <w:t>8</w:t>
          </w:r>
          <w:r>
            <w:rPr>
              <w:color w:val="auto"/>
            </w:rPr>
            <w:fldChar w:fldCharType="end"/>
          </w:r>
          <w:r>
            <w:rPr>
              <w:rFonts w:hint="default" w:ascii="Times New Roman" w:hAnsi="Times New Roman" w:cs="Times New Roman"/>
              <w:color w:val="auto"/>
            </w:rPr>
            <w:fldChar w:fldCharType="end"/>
          </w:r>
        </w:p>
        <w:p>
          <w:pPr>
            <w:rPr>
              <w:rFonts w:hint="default" w:ascii="Times New Roman" w:hAnsi="Times New Roman" w:cs="Times New Roman"/>
              <w:color w:val="auto"/>
            </w:rPr>
          </w:pPr>
        </w:p>
        <w:p>
          <w:pPr>
            <w:rPr>
              <w:rFonts w:hint="default" w:ascii="Times New Roman" w:hAnsi="Times New Roman" w:cs="Times New Roman"/>
              <w:color w:val="auto"/>
            </w:rPr>
          </w:pPr>
        </w:p>
        <w:p>
          <w:pPr>
            <w:spacing w:before="0" w:beforeLines="0" w:after="0" w:afterLines="0" w:line="240" w:lineRule="auto"/>
            <w:ind w:left="0" w:leftChars="0" w:right="0" w:rightChars="0" w:firstLine="0" w:firstLineChars="0"/>
            <w:jc w:val="left"/>
            <w:rPr>
              <w:rFonts w:hint="default" w:ascii="Times New Roman" w:hAnsi="Times New Roman" w:cs="Times New Roman"/>
              <w:color w:val="auto"/>
              <w:lang w:val="en-US"/>
            </w:rPr>
          </w:pPr>
          <w:r>
            <w:rPr>
              <w:rFonts w:hint="eastAsia" w:ascii="Times New Roman" w:hAnsi="Times New Roman" w:eastAsia="宋体" w:cs="Times New Roman"/>
              <w:b w:val="0"/>
              <w:bCs w:val="0"/>
              <w:color w:val="2E75B6" w:themeColor="accent1" w:themeShade="BF"/>
              <w:kern w:val="2"/>
              <w:sz w:val="24"/>
              <w:szCs w:val="24"/>
              <w:lang w:val="en-US" w:eastAsia="zh-CN" w:bidi="ar-SA"/>
            </w:rPr>
            <w:t>Article two</w:t>
          </w:r>
        </w:p>
        <w:p>
          <w:pPr>
            <w:pStyle w:val="4"/>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_Toc11739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8"/>
              <w:lang w:val="en-US" w:eastAsia="zh-CN"/>
            </w:rPr>
            <w:t xml:space="preserve">Design Exploration of Art Nouveau Style Cultural and Creative Products </w:t>
          </w:r>
          <w:r>
            <w:rPr>
              <w:rFonts w:hint="eastAsia" w:ascii="Times New Roman" w:hAnsi="Times New Roman" w:cs="Times New Roman"/>
              <w:bCs/>
              <w:color w:val="auto"/>
              <w:szCs w:val="28"/>
              <w:lang w:val="en-US" w:eastAsia="zh-CN"/>
            </w:rPr>
            <w:t>for Glasgow</w:t>
          </w:r>
          <w:r>
            <w:rPr>
              <w:color w:val="auto"/>
            </w:rPr>
            <w:tab/>
          </w:r>
          <w:r>
            <w:rPr>
              <w:color w:val="auto"/>
            </w:rPr>
            <w:fldChar w:fldCharType="begin"/>
          </w:r>
          <w:r>
            <w:rPr>
              <w:color w:val="auto"/>
            </w:rPr>
            <w:instrText xml:space="preserve"> PAGEREF _Toc11739 \h </w:instrText>
          </w:r>
          <w:r>
            <w:rPr>
              <w:color w:val="auto"/>
            </w:rPr>
            <w:fldChar w:fldCharType="separate"/>
          </w:r>
          <w:r>
            <w:rPr>
              <w:color w:val="auto"/>
            </w:rPr>
            <w:t>10</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_Toc13152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lang w:val="en-US" w:eastAsia="zh-CN"/>
            </w:rPr>
            <w:t>Abstract</w:t>
          </w:r>
          <w:r>
            <w:rPr>
              <w:color w:val="auto"/>
            </w:rPr>
            <w:tab/>
          </w:r>
          <w:r>
            <w:rPr>
              <w:color w:val="auto"/>
            </w:rPr>
            <w:fldChar w:fldCharType="begin"/>
          </w:r>
          <w:r>
            <w:rPr>
              <w:color w:val="auto"/>
            </w:rPr>
            <w:instrText xml:space="preserve"> PAGEREF _Toc13152 \h </w:instrText>
          </w:r>
          <w:r>
            <w:rPr>
              <w:color w:val="auto"/>
            </w:rPr>
            <w:fldChar w:fldCharType="separate"/>
          </w:r>
          <w:r>
            <w:rPr>
              <w:color w:val="auto"/>
            </w:rPr>
            <w:t>10</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_Toc169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lang w:val="en-US" w:eastAsia="zh-CN"/>
            </w:rPr>
            <w:t>1. Statement of the Research Problem</w:t>
          </w:r>
          <w:r>
            <w:rPr>
              <w:color w:val="auto"/>
            </w:rPr>
            <w:tab/>
          </w:r>
          <w:r>
            <w:rPr>
              <w:color w:val="auto"/>
            </w:rPr>
            <w:fldChar w:fldCharType="begin"/>
          </w:r>
          <w:r>
            <w:rPr>
              <w:color w:val="auto"/>
            </w:rPr>
            <w:instrText xml:space="preserve"> PAGEREF _Toc169 \h </w:instrText>
          </w:r>
          <w:r>
            <w:rPr>
              <w:color w:val="auto"/>
            </w:rPr>
            <w:fldChar w:fldCharType="separate"/>
          </w:r>
          <w:r>
            <w:rPr>
              <w:color w:val="auto"/>
            </w:rPr>
            <w:t>10</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_Toc24376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lang w:val="en-US" w:eastAsia="zh-CN"/>
            </w:rPr>
            <w:t xml:space="preserve">2. Explore design elements from </w:t>
          </w:r>
          <w:r>
            <w:rPr>
              <w:rFonts w:hint="eastAsia" w:ascii="Times New Roman" w:hAnsi="Times New Roman" w:cs="Times New Roman"/>
              <w:bCs/>
              <w:color w:val="auto"/>
              <w:szCs w:val="24"/>
              <w:lang w:val="en-US" w:eastAsia="zh-CN"/>
            </w:rPr>
            <w:t>A</w:t>
          </w:r>
          <w:r>
            <w:rPr>
              <w:rFonts w:hint="default" w:ascii="Times New Roman" w:hAnsi="Times New Roman" w:cs="Times New Roman"/>
              <w:bCs/>
              <w:color w:val="auto"/>
              <w:szCs w:val="24"/>
              <w:lang w:val="en-US" w:eastAsia="zh-CN"/>
            </w:rPr>
            <w:t xml:space="preserve">rt </w:t>
          </w:r>
          <w:r>
            <w:rPr>
              <w:rFonts w:hint="eastAsia" w:ascii="Times New Roman" w:hAnsi="Times New Roman" w:cs="Times New Roman"/>
              <w:bCs/>
              <w:color w:val="auto"/>
              <w:szCs w:val="24"/>
              <w:lang w:val="en-US" w:eastAsia="zh-CN"/>
            </w:rPr>
            <w:t>N</w:t>
          </w:r>
          <w:r>
            <w:rPr>
              <w:rFonts w:hint="default" w:ascii="Times New Roman" w:hAnsi="Times New Roman" w:cs="Times New Roman"/>
              <w:bCs/>
              <w:color w:val="auto"/>
              <w:szCs w:val="24"/>
              <w:lang w:val="en-US" w:eastAsia="zh-CN"/>
            </w:rPr>
            <w:t>ouveau</w:t>
          </w:r>
          <w:r>
            <w:rPr>
              <w:rFonts w:hint="eastAsia" w:ascii="Times New Roman" w:hAnsi="Times New Roman" w:cs="Times New Roman"/>
              <w:bCs/>
              <w:color w:val="auto"/>
              <w:szCs w:val="24"/>
              <w:lang w:val="en-US" w:eastAsia="zh-CN"/>
            </w:rPr>
            <w:t xml:space="preserve"> </w:t>
          </w:r>
          <w:r>
            <w:rPr>
              <w:rFonts w:hint="default" w:ascii="Times New Roman" w:hAnsi="Times New Roman" w:cs="Times New Roman"/>
              <w:bCs/>
              <w:color w:val="auto"/>
              <w:szCs w:val="24"/>
              <w:lang w:val="en-US" w:eastAsia="zh-CN"/>
            </w:rPr>
            <w:t>cultural background</w:t>
          </w:r>
          <w:r>
            <w:rPr>
              <w:rFonts w:hint="eastAsia" w:ascii="Times New Roman" w:hAnsi="Times New Roman" w:cs="Times New Roman"/>
              <w:bCs/>
              <w:color w:val="auto"/>
              <w:szCs w:val="24"/>
              <w:lang w:val="en-US" w:eastAsia="zh-CN"/>
            </w:rPr>
            <w:t xml:space="preserve"> in G</w:t>
          </w:r>
          <w:r>
            <w:rPr>
              <w:rFonts w:hint="default" w:ascii="Times New Roman" w:hAnsi="Times New Roman" w:cs="Times New Roman"/>
              <w:bCs/>
              <w:color w:val="auto"/>
              <w:szCs w:val="24"/>
              <w:lang w:val="en-US" w:eastAsia="zh-CN"/>
            </w:rPr>
            <w:t>lasgow</w:t>
          </w:r>
          <w:r>
            <w:rPr>
              <w:color w:val="auto"/>
            </w:rPr>
            <w:tab/>
          </w:r>
          <w:r>
            <w:rPr>
              <w:color w:val="auto"/>
            </w:rPr>
            <w:fldChar w:fldCharType="begin"/>
          </w:r>
          <w:r>
            <w:rPr>
              <w:color w:val="auto"/>
            </w:rPr>
            <w:instrText xml:space="preserve"> PAGEREF _Toc24376 \h </w:instrText>
          </w:r>
          <w:r>
            <w:rPr>
              <w:color w:val="auto"/>
            </w:rPr>
            <w:fldChar w:fldCharType="separate"/>
          </w:r>
          <w:r>
            <w:rPr>
              <w:color w:val="auto"/>
            </w:rPr>
            <w:t>10</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_Toc4220 </w:instrText>
          </w:r>
          <w:r>
            <w:rPr>
              <w:rFonts w:hint="default" w:ascii="Times New Roman" w:hAnsi="Times New Roman" w:cs="Times New Roman"/>
              <w:color w:val="auto"/>
            </w:rPr>
            <w:fldChar w:fldCharType="separate"/>
          </w:r>
          <w:r>
            <w:rPr>
              <w:rFonts w:hint="default" w:ascii="Times New Roman" w:hAnsi="Times New Roman" w:cs="Times New Roman" w:eastAsiaTheme="minorEastAsia"/>
              <w:bCs/>
              <w:color w:val="auto"/>
              <w:szCs w:val="24"/>
              <w:lang w:eastAsia="zh-CN"/>
            </w:rPr>
            <w:t>3. Expression of elements in creative projects</w:t>
          </w:r>
          <w:r>
            <w:rPr>
              <w:color w:val="auto"/>
            </w:rPr>
            <w:tab/>
          </w:r>
          <w:r>
            <w:rPr>
              <w:color w:val="auto"/>
            </w:rPr>
            <w:fldChar w:fldCharType="begin"/>
          </w:r>
          <w:r>
            <w:rPr>
              <w:color w:val="auto"/>
            </w:rPr>
            <w:instrText xml:space="preserve"> PAGEREF _Toc4220 \h </w:instrText>
          </w:r>
          <w:r>
            <w:rPr>
              <w:color w:val="auto"/>
            </w:rPr>
            <w:fldChar w:fldCharType="separate"/>
          </w:r>
          <w:r>
            <w:rPr>
              <w:color w:val="auto"/>
            </w:rPr>
            <w:t>12</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_Toc30028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rPr>
            <w:t xml:space="preserve">4. </w:t>
          </w:r>
          <w:r>
            <w:rPr>
              <w:rFonts w:hint="eastAsia" w:ascii="Times New Roman" w:hAnsi="Times New Roman" w:cs="Times New Roman"/>
              <w:bCs/>
              <w:color w:val="auto"/>
              <w:szCs w:val="24"/>
              <w:lang w:val="en-US" w:eastAsia="zh-CN"/>
            </w:rPr>
            <w:t>Discussion</w:t>
          </w:r>
          <w:r>
            <w:rPr>
              <w:color w:val="auto"/>
            </w:rPr>
            <w:tab/>
          </w:r>
          <w:r>
            <w:rPr>
              <w:color w:val="auto"/>
            </w:rPr>
            <w:fldChar w:fldCharType="begin"/>
          </w:r>
          <w:r>
            <w:rPr>
              <w:color w:val="auto"/>
            </w:rPr>
            <w:instrText xml:space="preserve"> PAGEREF _Toc30028 \h </w:instrText>
          </w:r>
          <w:r>
            <w:rPr>
              <w:color w:val="auto"/>
            </w:rPr>
            <w:fldChar w:fldCharType="separate"/>
          </w:r>
          <w:r>
            <w:rPr>
              <w:color w:val="auto"/>
            </w:rPr>
            <w:t>13</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rFonts w:hint="default" w:ascii="Times New Roman" w:hAnsi="Times New Roman" w:cs="Times New Roman"/>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_Toc32438 </w:instrText>
          </w:r>
          <w:r>
            <w:rPr>
              <w:rFonts w:hint="default" w:ascii="Times New Roman" w:hAnsi="Times New Roman" w:cs="Times New Roman"/>
              <w:color w:val="auto"/>
            </w:rPr>
            <w:fldChar w:fldCharType="separate"/>
          </w:r>
          <w:r>
            <w:rPr>
              <w:rFonts w:hint="eastAsia" w:ascii="Times New Roman" w:hAnsi="Times New Roman" w:cs="Times New Roman"/>
              <w:bCs/>
              <w:color w:val="auto"/>
              <w:szCs w:val="24"/>
              <w:lang w:val="en-US" w:eastAsia="zh-CN"/>
            </w:rPr>
            <w:t>5. Conclusion</w:t>
          </w:r>
          <w:r>
            <w:rPr>
              <w:color w:val="auto"/>
            </w:rPr>
            <w:tab/>
          </w:r>
          <w:r>
            <w:rPr>
              <w:color w:val="auto"/>
            </w:rPr>
            <w:fldChar w:fldCharType="begin"/>
          </w:r>
          <w:r>
            <w:rPr>
              <w:color w:val="auto"/>
            </w:rPr>
            <w:instrText xml:space="preserve"> PAGEREF _Toc32438 \h </w:instrText>
          </w:r>
          <w:r>
            <w:rPr>
              <w:color w:val="auto"/>
            </w:rPr>
            <w:fldChar w:fldCharType="separate"/>
          </w:r>
          <w:r>
            <w:rPr>
              <w:color w:val="auto"/>
            </w:rPr>
            <w:t>14</w:t>
          </w:r>
          <w:r>
            <w:rPr>
              <w:color w:val="auto"/>
            </w:rPr>
            <w:fldChar w:fldCharType="end"/>
          </w:r>
          <w:r>
            <w:rPr>
              <w:rFonts w:hint="default" w:ascii="Times New Roman" w:hAnsi="Times New Roman" w:cs="Times New Roman"/>
              <w:color w:val="auto"/>
            </w:rPr>
            <w:fldChar w:fldCharType="end"/>
          </w:r>
        </w:p>
        <w:p>
          <w:pPr>
            <w:rPr>
              <w:rFonts w:hint="default" w:ascii="Times New Roman" w:hAnsi="Times New Roman" w:cs="Times New Roman"/>
              <w:color w:val="auto"/>
            </w:rPr>
          </w:pPr>
        </w:p>
        <w:p>
          <w:pPr>
            <w:rPr>
              <w:rFonts w:hint="default" w:ascii="Times New Roman" w:hAnsi="Times New Roman" w:cs="Times New Roman"/>
              <w:color w:val="auto"/>
            </w:rPr>
          </w:pPr>
        </w:p>
        <w:p>
          <w:pPr>
            <w:spacing w:before="0" w:beforeLines="0" w:after="0" w:afterLines="0" w:line="240" w:lineRule="auto"/>
            <w:ind w:left="0" w:leftChars="0" w:right="0" w:rightChars="0" w:firstLine="0" w:firstLineChars="0"/>
            <w:jc w:val="left"/>
            <w:rPr>
              <w:rFonts w:hint="default" w:ascii="Times New Roman" w:hAnsi="Times New Roman" w:cs="Times New Roman"/>
              <w:color w:val="auto"/>
              <w:lang w:val="en-US"/>
            </w:rPr>
          </w:pPr>
          <w:r>
            <w:rPr>
              <w:rFonts w:hint="eastAsia" w:ascii="Times New Roman" w:hAnsi="Times New Roman" w:eastAsia="宋体" w:cs="Times New Roman"/>
              <w:b w:val="0"/>
              <w:bCs w:val="0"/>
              <w:color w:val="2E75B6" w:themeColor="accent1" w:themeShade="BF"/>
              <w:kern w:val="2"/>
              <w:sz w:val="24"/>
              <w:szCs w:val="24"/>
              <w:lang w:val="en-US" w:eastAsia="zh-CN" w:bidi="ar-SA"/>
            </w:rPr>
            <w:t>Article three</w:t>
          </w:r>
        </w:p>
        <w:p>
          <w:pPr>
            <w:pStyle w:val="4"/>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_Toc5593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8"/>
              <w:lang w:val="en-US" w:eastAsia="zh-CN"/>
            </w:rPr>
            <w:t>Multimedia presentation of bio</w:t>
          </w:r>
          <w:r>
            <w:rPr>
              <w:rFonts w:hint="eastAsia" w:ascii="Times New Roman" w:hAnsi="Times New Roman" w:cs="Times New Roman"/>
              <w:bCs/>
              <w:color w:val="auto"/>
              <w:szCs w:val="28"/>
              <w:lang w:val="en-US" w:eastAsia="zh-CN"/>
            </w:rPr>
            <w:t>n</w:t>
          </w:r>
          <w:r>
            <w:rPr>
              <w:rFonts w:hint="default" w:ascii="Times New Roman" w:hAnsi="Times New Roman" w:cs="Times New Roman"/>
              <w:bCs/>
              <w:color w:val="auto"/>
              <w:szCs w:val="28"/>
              <w:lang w:val="en-US" w:eastAsia="zh-CN"/>
            </w:rPr>
            <w:t>ic fonts design</w:t>
          </w:r>
          <w:r>
            <w:rPr>
              <w:color w:val="auto"/>
            </w:rPr>
            <w:tab/>
          </w:r>
          <w:r>
            <w:rPr>
              <w:color w:val="auto"/>
            </w:rPr>
            <w:fldChar w:fldCharType="begin"/>
          </w:r>
          <w:r>
            <w:rPr>
              <w:color w:val="auto"/>
            </w:rPr>
            <w:instrText xml:space="preserve"> PAGEREF _Toc5593 \h </w:instrText>
          </w:r>
          <w:r>
            <w:rPr>
              <w:color w:val="auto"/>
            </w:rPr>
            <w:fldChar w:fldCharType="separate"/>
          </w:r>
          <w:r>
            <w:rPr>
              <w:color w:val="auto"/>
            </w:rPr>
            <w:t>16</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_Toc25979 </w:instrText>
          </w:r>
          <w:r>
            <w:rPr>
              <w:rFonts w:hint="default" w:ascii="Times New Roman" w:hAnsi="Times New Roman" w:cs="Times New Roman"/>
              <w:color w:val="auto"/>
            </w:rPr>
            <w:fldChar w:fldCharType="separate"/>
          </w:r>
          <w:r>
            <w:rPr>
              <w:rFonts w:hint="eastAsia" w:ascii="Times New Roman" w:hAnsi="Times New Roman" w:cs="Times New Roman"/>
              <w:bCs/>
              <w:color w:val="auto"/>
              <w:szCs w:val="24"/>
              <w:lang w:val="en-US" w:eastAsia="zh-CN"/>
            </w:rPr>
            <w:t>Abstract</w:t>
          </w:r>
          <w:r>
            <w:rPr>
              <w:color w:val="auto"/>
            </w:rPr>
            <w:tab/>
          </w:r>
          <w:r>
            <w:rPr>
              <w:color w:val="auto"/>
            </w:rPr>
            <w:fldChar w:fldCharType="begin"/>
          </w:r>
          <w:r>
            <w:rPr>
              <w:color w:val="auto"/>
            </w:rPr>
            <w:instrText xml:space="preserve"> PAGEREF _Toc25979 \h </w:instrText>
          </w:r>
          <w:r>
            <w:rPr>
              <w:color w:val="auto"/>
            </w:rPr>
            <w:fldChar w:fldCharType="separate"/>
          </w:r>
          <w:r>
            <w:rPr>
              <w:color w:val="auto"/>
            </w:rPr>
            <w:t>16</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_Toc27111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lang w:val="en-US" w:eastAsia="zh-CN"/>
            </w:rPr>
            <w:t xml:space="preserve">1. </w:t>
          </w:r>
          <w:r>
            <w:rPr>
              <w:rFonts w:hint="eastAsia" w:ascii="Times New Roman" w:hAnsi="Times New Roman" w:cs="Times New Roman"/>
              <w:bCs/>
              <w:color w:val="auto"/>
              <w:szCs w:val="24"/>
              <w:lang w:val="en-US" w:eastAsia="zh-CN"/>
            </w:rPr>
            <w:t>B</w:t>
          </w:r>
          <w:r>
            <w:rPr>
              <w:rFonts w:hint="default" w:ascii="Times New Roman" w:hAnsi="Times New Roman" w:cs="Times New Roman"/>
              <w:bCs/>
              <w:color w:val="auto"/>
              <w:szCs w:val="24"/>
              <w:lang w:val="en-US" w:eastAsia="zh-CN"/>
            </w:rPr>
            <w:t xml:space="preserve">ionic font design adapts to personalized design </w:t>
          </w:r>
          <w:r>
            <w:rPr>
              <w:rFonts w:hint="eastAsia" w:ascii="Times New Roman" w:hAnsi="Times New Roman" w:cs="Times New Roman"/>
              <w:bCs/>
              <w:color w:val="auto"/>
              <w:szCs w:val="24"/>
              <w:lang w:val="en-US" w:eastAsia="zh-CN"/>
            </w:rPr>
            <w:t>requirements</w:t>
          </w:r>
          <w:r>
            <w:rPr>
              <w:color w:val="auto"/>
            </w:rPr>
            <w:tab/>
          </w:r>
          <w:r>
            <w:rPr>
              <w:color w:val="auto"/>
            </w:rPr>
            <w:fldChar w:fldCharType="begin"/>
          </w:r>
          <w:r>
            <w:rPr>
              <w:color w:val="auto"/>
            </w:rPr>
            <w:instrText xml:space="preserve"> PAGEREF _Toc27111 \h </w:instrText>
          </w:r>
          <w:r>
            <w:rPr>
              <w:color w:val="auto"/>
            </w:rPr>
            <w:fldChar w:fldCharType="separate"/>
          </w:r>
          <w:r>
            <w:rPr>
              <w:color w:val="auto"/>
            </w:rPr>
            <w:t>16</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_Toc11099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lang w:val="en-US" w:eastAsia="zh-CN"/>
            </w:rPr>
            <w:t xml:space="preserve">2. </w:t>
          </w:r>
          <w:r>
            <w:rPr>
              <w:rFonts w:hint="eastAsia" w:ascii="Times New Roman" w:hAnsi="Times New Roman" w:cs="Times New Roman"/>
              <w:bCs/>
              <w:color w:val="auto"/>
              <w:szCs w:val="24"/>
              <w:lang w:val="en-US" w:eastAsia="zh-CN"/>
            </w:rPr>
            <w:t>Creative concept between designers and audiences</w:t>
          </w:r>
          <w:r>
            <w:rPr>
              <w:color w:val="auto"/>
            </w:rPr>
            <w:tab/>
          </w:r>
          <w:r>
            <w:rPr>
              <w:color w:val="auto"/>
            </w:rPr>
            <w:fldChar w:fldCharType="begin"/>
          </w:r>
          <w:r>
            <w:rPr>
              <w:color w:val="auto"/>
            </w:rPr>
            <w:instrText xml:space="preserve"> PAGEREF _Toc11099 \h </w:instrText>
          </w:r>
          <w:r>
            <w:rPr>
              <w:color w:val="auto"/>
            </w:rPr>
            <w:fldChar w:fldCharType="separate"/>
          </w:r>
          <w:r>
            <w:rPr>
              <w:color w:val="auto"/>
            </w:rPr>
            <w:t>17</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_Toc16583 </w:instrText>
          </w:r>
          <w:r>
            <w:rPr>
              <w:rFonts w:hint="default" w:ascii="Times New Roman" w:hAnsi="Times New Roman" w:cs="Times New Roman"/>
              <w:color w:val="auto"/>
            </w:rPr>
            <w:fldChar w:fldCharType="separate"/>
          </w:r>
          <w:r>
            <w:rPr>
              <w:rFonts w:hint="default" w:ascii="Times New Roman" w:hAnsi="Times New Roman" w:cs="Times New Roman"/>
              <w:bCs/>
              <w:color w:val="auto"/>
              <w:szCs w:val="24"/>
              <w:lang w:val="en-US" w:eastAsia="zh-CN"/>
            </w:rPr>
            <w:t xml:space="preserve">3. </w:t>
          </w:r>
          <w:r>
            <w:rPr>
              <w:rFonts w:hint="eastAsia" w:ascii="Times New Roman" w:hAnsi="Times New Roman" w:cs="Times New Roman"/>
              <w:bCs/>
              <w:color w:val="auto"/>
              <w:szCs w:val="24"/>
              <w:lang w:val="en-US" w:eastAsia="zh-CN"/>
            </w:rPr>
            <w:t>Related bionic fonts design</w:t>
          </w:r>
          <w:r>
            <w:rPr>
              <w:color w:val="auto"/>
            </w:rPr>
            <w:tab/>
          </w:r>
          <w:r>
            <w:rPr>
              <w:color w:val="auto"/>
            </w:rPr>
            <w:fldChar w:fldCharType="begin"/>
          </w:r>
          <w:r>
            <w:rPr>
              <w:color w:val="auto"/>
            </w:rPr>
            <w:instrText xml:space="preserve"> PAGEREF _Toc16583 \h </w:instrText>
          </w:r>
          <w:r>
            <w:rPr>
              <w:color w:val="auto"/>
            </w:rPr>
            <w:fldChar w:fldCharType="separate"/>
          </w:r>
          <w:r>
            <w:rPr>
              <w:color w:val="auto"/>
            </w:rPr>
            <w:t>18</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_Toc24929 </w:instrText>
          </w:r>
          <w:r>
            <w:rPr>
              <w:rFonts w:hint="default" w:ascii="Times New Roman" w:hAnsi="Times New Roman" w:cs="Times New Roman"/>
              <w:color w:val="auto"/>
            </w:rPr>
            <w:fldChar w:fldCharType="separate"/>
          </w:r>
          <w:r>
            <w:rPr>
              <w:rFonts w:hint="eastAsia" w:ascii="Times New Roman" w:hAnsi="Times New Roman" w:cs="Times New Roman"/>
              <w:bCs/>
              <w:color w:val="auto"/>
              <w:szCs w:val="24"/>
              <w:lang w:val="en-US" w:eastAsia="zh-CN"/>
            </w:rPr>
            <w:t>4.</w:t>
          </w:r>
          <w:r>
            <w:rPr>
              <w:rFonts w:hint="default" w:ascii="Times New Roman" w:hAnsi="Times New Roman" w:cs="Times New Roman"/>
              <w:bCs/>
              <w:color w:val="auto"/>
              <w:szCs w:val="24"/>
              <w:lang w:val="en-US" w:eastAsia="zh-CN"/>
            </w:rPr>
            <w:t xml:space="preserve"> </w:t>
          </w:r>
          <w:r>
            <w:rPr>
              <w:rFonts w:hint="eastAsia" w:ascii="Times New Roman" w:hAnsi="Times New Roman" w:cs="Times New Roman"/>
              <w:bCs/>
              <w:color w:val="auto"/>
              <w:szCs w:val="24"/>
              <w:lang w:val="en-US" w:eastAsia="zh-CN"/>
            </w:rPr>
            <w:t>Creative f</w:t>
          </w:r>
          <w:r>
            <w:rPr>
              <w:rFonts w:hint="default" w:ascii="Times New Roman" w:hAnsi="Times New Roman" w:cs="Times New Roman"/>
              <w:bCs/>
              <w:color w:val="auto"/>
              <w:szCs w:val="24"/>
              <w:lang w:val="en-US" w:eastAsia="zh-CN"/>
            </w:rPr>
            <w:t>onts design and its develop</w:t>
          </w:r>
          <w:r>
            <w:rPr>
              <w:rFonts w:hint="eastAsia" w:ascii="Times New Roman" w:hAnsi="Times New Roman" w:cs="Times New Roman"/>
              <w:bCs/>
              <w:color w:val="auto"/>
              <w:szCs w:val="24"/>
              <w:lang w:val="en-US" w:eastAsia="zh-CN"/>
            </w:rPr>
            <w:t>ment</w:t>
          </w:r>
          <w:r>
            <w:rPr>
              <w:color w:val="auto"/>
            </w:rPr>
            <w:tab/>
          </w:r>
          <w:r>
            <w:rPr>
              <w:color w:val="auto"/>
            </w:rPr>
            <w:fldChar w:fldCharType="begin"/>
          </w:r>
          <w:r>
            <w:rPr>
              <w:color w:val="auto"/>
            </w:rPr>
            <w:instrText xml:space="preserve"> PAGEREF _Toc24929 \h </w:instrText>
          </w:r>
          <w:r>
            <w:rPr>
              <w:color w:val="auto"/>
            </w:rPr>
            <w:fldChar w:fldCharType="separate"/>
          </w:r>
          <w:r>
            <w:rPr>
              <w:color w:val="auto"/>
            </w:rPr>
            <w:t>20</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_Toc21094 </w:instrText>
          </w:r>
          <w:r>
            <w:rPr>
              <w:rFonts w:hint="default" w:ascii="Times New Roman" w:hAnsi="Times New Roman" w:cs="Times New Roman"/>
              <w:color w:val="auto"/>
            </w:rPr>
            <w:fldChar w:fldCharType="separate"/>
          </w:r>
          <w:r>
            <w:rPr>
              <w:rFonts w:hint="eastAsia" w:ascii="Times New Roman" w:hAnsi="Times New Roman" w:eastAsia="宋体" w:cs="Times New Roman"/>
              <w:bCs/>
              <w:color w:val="auto"/>
              <w:szCs w:val="24"/>
              <w:lang w:val="en-US" w:eastAsia="zh-CN"/>
            </w:rPr>
            <w:t>5. I</w:t>
          </w:r>
          <w:r>
            <w:rPr>
              <w:rFonts w:hint="default" w:ascii="Times New Roman" w:hAnsi="Times New Roman" w:eastAsia="宋体" w:cs="Times New Roman"/>
              <w:bCs/>
              <w:color w:val="auto"/>
              <w:szCs w:val="24"/>
              <w:lang w:val="en-US" w:eastAsia="zh-CN"/>
            </w:rPr>
            <w:t>nnovative expressions of fonts</w:t>
          </w:r>
          <w:r>
            <w:rPr>
              <w:color w:val="auto"/>
            </w:rPr>
            <w:tab/>
          </w:r>
          <w:r>
            <w:rPr>
              <w:color w:val="auto"/>
            </w:rPr>
            <w:fldChar w:fldCharType="begin"/>
          </w:r>
          <w:r>
            <w:rPr>
              <w:color w:val="auto"/>
            </w:rPr>
            <w:instrText xml:space="preserve"> PAGEREF _Toc21094 \h </w:instrText>
          </w:r>
          <w:r>
            <w:rPr>
              <w:color w:val="auto"/>
            </w:rPr>
            <w:fldChar w:fldCharType="separate"/>
          </w:r>
          <w:r>
            <w:rPr>
              <w:color w:val="auto"/>
            </w:rPr>
            <w:t>21</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_Toc26251 </w:instrText>
          </w:r>
          <w:r>
            <w:rPr>
              <w:rFonts w:hint="default" w:ascii="Times New Roman" w:hAnsi="Times New Roman" w:cs="Times New Roman"/>
              <w:color w:val="auto"/>
            </w:rPr>
            <w:fldChar w:fldCharType="separate"/>
          </w:r>
          <w:r>
            <w:rPr>
              <w:rFonts w:hint="eastAsia" w:ascii="Times New Roman" w:hAnsi="Times New Roman" w:cs="Times New Roman"/>
              <w:bCs/>
              <w:color w:val="auto"/>
              <w:szCs w:val="24"/>
              <w:lang w:val="en-US" w:eastAsia="zh-CN"/>
            </w:rPr>
            <w:t xml:space="preserve">6. </w:t>
          </w:r>
          <w:r>
            <w:rPr>
              <w:rFonts w:hint="default" w:ascii="Times New Roman" w:hAnsi="Times New Roman" w:cs="Times New Roman"/>
              <w:bCs/>
              <w:color w:val="auto"/>
              <w:szCs w:val="24"/>
              <w:lang w:val="en-US" w:eastAsia="zh-CN"/>
            </w:rPr>
            <w:t>Limitation</w:t>
          </w:r>
          <w:r>
            <w:rPr>
              <w:color w:val="auto"/>
            </w:rPr>
            <w:tab/>
          </w:r>
          <w:r>
            <w:rPr>
              <w:color w:val="auto"/>
            </w:rPr>
            <w:fldChar w:fldCharType="begin"/>
          </w:r>
          <w:r>
            <w:rPr>
              <w:color w:val="auto"/>
            </w:rPr>
            <w:instrText xml:space="preserve"> PAGEREF _Toc26251 \h </w:instrText>
          </w:r>
          <w:r>
            <w:rPr>
              <w:color w:val="auto"/>
            </w:rPr>
            <w:fldChar w:fldCharType="separate"/>
          </w:r>
          <w:r>
            <w:rPr>
              <w:color w:val="auto"/>
            </w:rPr>
            <w:t>22</w:t>
          </w:r>
          <w:r>
            <w:rPr>
              <w:color w:val="auto"/>
            </w:rPr>
            <w:fldChar w:fldCharType="end"/>
          </w:r>
          <w:r>
            <w:rPr>
              <w:rFonts w:hint="default" w:ascii="Times New Roman" w:hAnsi="Times New Roman" w:cs="Times New Roman"/>
              <w:color w:val="auto"/>
            </w:rPr>
            <w:fldChar w:fldCharType="end"/>
          </w:r>
        </w:p>
        <w:p>
          <w:pPr>
            <w:pStyle w:val="5"/>
            <w:tabs>
              <w:tab w:val="right" w:leader="dot" w:pos="8306"/>
            </w:tabs>
            <w:rPr>
              <w:color w:val="auto"/>
            </w:rPr>
          </w:pPr>
          <w:r>
            <w:rPr>
              <w:rFonts w:hint="default" w:ascii="Times New Roman" w:hAnsi="Times New Roman" w:cs="Times New Roman"/>
              <w:color w:val="auto"/>
            </w:rPr>
            <w:fldChar w:fldCharType="begin"/>
          </w:r>
          <w:r>
            <w:rPr>
              <w:rFonts w:hint="default" w:ascii="Times New Roman" w:hAnsi="Times New Roman" w:cs="Times New Roman"/>
              <w:color w:val="auto"/>
            </w:rPr>
            <w:instrText xml:space="preserve"> HYPERLINK \l _Toc5490 </w:instrText>
          </w:r>
          <w:r>
            <w:rPr>
              <w:rFonts w:hint="default" w:ascii="Times New Roman" w:hAnsi="Times New Roman" w:cs="Times New Roman"/>
              <w:color w:val="auto"/>
            </w:rPr>
            <w:fldChar w:fldCharType="separate"/>
          </w:r>
          <w:r>
            <w:rPr>
              <w:rFonts w:hint="eastAsia" w:ascii="Times New Roman" w:hAnsi="Times New Roman" w:eastAsia="宋体" w:cs="Times New Roman"/>
              <w:bCs/>
              <w:color w:val="auto"/>
              <w:szCs w:val="24"/>
              <w:lang w:val="en-US" w:eastAsia="zh-CN"/>
            </w:rPr>
            <w:t>7.</w:t>
          </w:r>
          <w:r>
            <w:rPr>
              <w:rFonts w:hint="default" w:ascii="Times New Roman" w:hAnsi="Times New Roman" w:eastAsia="宋体" w:cs="Times New Roman"/>
              <w:bCs/>
              <w:color w:val="auto"/>
              <w:szCs w:val="24"/>
              <w:lang w:val="en-US" w:eastAsia="zh-CN"/>
            </w:rPr>
            <w:t xml:space="preserve"> </w:t>
          </w:r>
          <w:r>
            <w:rPr>
              <w:rFonts w:hint="eastAsia" w:ascii="Times New Roman" w:hAnsi="Times New Roman" w:eastAsia="宋体" w:cs="Times New Roman"/>
              <w:bCs/>
              <w:color w:val="auto"/>
              <w:szCs w:val="24"/>
              <w:lang w:val="en-US" w:eastAsia="zh-CN"/>
            </w:rPr>
            <w:t>Conclusion</w:t>
          </w:r>
          <w:r>
            <w:rPr>
              <w:color w:val="auto"/>
            </w:rPr>
            <w:tab/>
          </w:r>
          <w:r>
            <w:rPr>
              <w:color w:val="auto"/>
            </w:rPr>
            <w:fldChar w:fldCharType="begin"/>
          </w:r>
          <w:r>
            <w:rPr>
              <w:color w:val="auto"/>
            </w:rPr>
            <w:instrText xml:space="preserve"> PAGEREF _Toc5490 \h </w:instrText>
          </w:r>
          <w:r>
            <w:rPr>
              <w:color w:val="auto"/>
            </w:rPr>
            <w:fldChar w:fldCharType="separate"/>
          </w:r>
          <w:r>
            <w:rPr>
              <w:color w:val="auto"/>
            </w:rPr>
            <w:t>23</w:t>
          </w:r>
          <w:r>
            <w:rPr>
              <w:color w:val="auto"/>
            </w:rPr>
            <w:fldChar w:fldCharType="end"/>
          </w:r>
          <w:r>
            <w:rPr>
              <w:rFonts w:hint="default" w:ascii="Times New Roman" w:hAnsi="Times New Roman" w:cs="Times New Roman"/>
              <w:color w:val="auto"/>
            </w:rPr>
            <w:fldChar w:fldCharType="end"/>
          </w:r>
        </w:p>
        <w:p>
          <w:pPr>
            <w:jc w:val="left"/>
            <w:outlineLvl w:val="9"/>
            <w:rPr>
              <w:rFonts w:hint="default" w:ascii="Times New Roman" w:hAnsi="Times New Roman" w:cs="Times New Roman"/>
              <w:color w:val="auto"/>
            </w:rPr>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r>
            <w:rPr>
              <w:rFonts w:hint="default" w:ascii="Times New Roman" w:hAnsi="Times New Roman" w:cs="Times New Roman"/>
              <w:color w:val="auto"/>
            </w:rPr>
            <w:fldChar w:fldCharType="end"/>
          </w:r>
        </w:p>
      </w:sdtContent>
    </w:sdt>
    <w:p>
      <w:pPr>
        <w:jc w:val="left"/>
        <w:outlineLvl w:val="9"/>
        <w:rPr>
          <w:rFonts w:hint="default" w:ascii="Times New Roman" w:hAnsi="Times New Roman" w:cs="Times New Roman"/>
        </w:rPr>
      </w:pPr>
    </w:p>
    <w:p>
      <w:pPr>
        <w:tabs>
          <w:tab w:val="left" w:pos="439"/>
          <w:tab w:val="center" w:pos="4212"/>
        </w:tabs>
        <w:jc w:val="left"/>
        <w:outlineLvl w:val="0"/>
        <w:rPr>
          <w:rFonts w:hint="default" w:ascii="Times New Roman" w:hAnsi="Times New Roman" w:cs="Times New Roman"/>
          <w:sz w:val="21"/>
          <w:szCs w:val="21"/>
        </w:rPr>
      </w:pPr>
      <w:r>
        <w:rPr>
          <w:rFonts w:hint="eastAsia" w:ascii="Times New Roman" w:hAnsi="Times New Roman" w:cs="Times New Roman"/>
          <w:sz w:val="21"/>
          <w:szCs w:val="21"/>
          <w:lang w:eastAsia="zh-CN"/>
        </w:rPr>
        <w:tab/>
      </w:r>
      <w:r>
        <w:rPr>
          <w:rFonts w:hint="eastAsia" w:ascii="Times New Roman" w:hAnsi="Times New Roman" w:cs="Times New Roman"/>
          <w:sz w:val="21"/>
          <w:szCs w:val="21"/>
          <w:lang w:eastAsia="zh-CN"/>
        </w:rPr>
        <w:tab/>
      </w:r>
    </w:p>
    <w:p>
      <w:pPr>
        <w:jc w:val="center"/>
        <w:outlineLvl w:val="0"/>
        <w:rPr>
          <w:rFonts w:hint="default" w:ascii="Times New Roman" w:hAnsi="Times New Roman" w:cs="Times New Roman"/>
          <w:b/>
          <w:bCs/>
          <w:sz w:val="28"/>
          <w:szCs w:val="28"/>
          <w:lang w:val="en-US" w:eastAsia="zh-CN"/>
        </w:rPr>
      </w:pPr>
      <w:bookmarkStart w:id="0" w:name="_Toc11312"/>
      <w:r>
        <w:rPr>
          <w:rFonts w:hint="eastAsia" w:ascii="Times New Roman" w:hAnsi="Times New Roman" w:cs="Times New Roman"/>
          <w:b/>
          <w:bCs/>
          <w:sz w:val="28"/>
          <w:szCs w:val="28"/>
          <w:vertAlign w:val="baseline"/>
          <w:lang w:val="en-US" w:eastAsia="zh-CN"/>
        </w:rPr>
        <w:t>Employing Visual Grammar to Investigate the Infographics Design</w:t>
      </w:r>
      <w:bookmarkEnd w:id="0"/>
    </w:p>
    <w:p>
      <w:pPr>
        <w:jc w:val="center"/>
        <w:rPr>
          <w:rFonts w:hint="eastAsia" w:ascii="Times New Roman" w:hAnsi="Times New Roman" w:cs="Times New Roman"/>
          <w:lang w:val="en-US" w:eastAsia="zh-CN"/>
        </w:rPr>
      </w:pPr>
      <w:r>
        <w:rPr>
          <w:rFonts w:hint="eastAsia" w:ascii="Times New Roman" w:hAnsi="Times New Roman" w:cs="Times New Roman"/>
          <w:lang w:val="en-US" w:eastAsia="zh-CN"/>
        </w:rPr>
        <w:t>Qiyuan Zheng</w:t>
      </w:r>
    </w:p>
    <w:p>
      <w:pPr>
        <w:jc w:val="center"/>
        <w:rPr>
          <w:rFonts w:hint="default" w:ascii="Times New Roman" w:hAnsi="Times New Roman" w:cs="Times New Roman"/>
          <w:lang w:val="en-US" w:eastAsia="zh-CN"/>
        </w:rPr>
      </w:pPr>
    </w:p>
    <w:p>
      <w:pPr>
        <w:jc w:val="left"/>
        <w:outlineLvl w:val="1"/>
        <w:rPr>
          <w:rFonts w:hint="default" w:ascii="Times New Roman" w:hAnsi="Times New Roman" w:cs="Times New Roman"/>
          <w:b/>
          <w:bCs/>
          <w:sz w:val="24"/>
          <w:szCs w:val="24"/>
          <w:lang w:val="en-US" w:eastAsia="zh-CN"/>
        </w:rPr>
      </w:pPr>
      <w:bookmarkStart w:id="1" w:name="_Toc29184"/>
      <w:r>
        <w:rPr>
          <w:rFonts w:hint="default" w:ascii="Times New Roman" w:hAnsi="Times New Roman" w:cs="Times New Roman"/>
          <w:b/>
          <w:bCs/>
          <w:sz w:val="24"/>
          <w:szCs w:val="24"/>
          <w:lang w:val="en-US" w:eastAsia="zh-CN"/>
        </w:rPr>
        <w:t>Abstract</w:t>
      </w:r>
      <w:bookmarkEnd w:id="1"/>
    </w:p>
    <w:p>
      <w:pPr>
        <w:jc w:val="left"/>
        <w:rPr>
          <w:rFonts w:hint="eastAsia" w:ascii="Times New Roman" w:hAnsi="Times New Roman" w:cs="Times New Roman"/>
          <w:lang w:val="en-US" w:eastAsia="zh-CN"/>
        </w:rPr>
      </w:pPr>
      <w:r>
        <w:rPr>
          <w:rFonts w:hint="eastAsia" w:ascii="Times New Roman" w:hAnsi="Times New Roman" w:cs="Times New Roman"/>
          <w:lang w:val="en-US" w:eastAsia="zh-CN"/>
        </w:rPr>
        <w:t>In the information age, p</w:t>
      </w:r>
      <w:r>
        <w:rPr>
          <w:rFonts w:hint="default" w:ascii="Times New Roman" w:hAnsi="Times New Roman" w:cs="Times New Roman"/>
          <w:lang w:val="en-US" w:eastAsia="zh-CN"/>
        </w:rPr>
        <w:t>resenting data in a beautiful presentation form is always a problem faced by designers.</w:t>
      </w:r>
      <w:r>
        <w:rPr>
          <w:rFonts w:hint="eastAsia" w:ascii="Times New Roman" w:hAnsi="Times New Roman" w:cs="Times New Roman"/>
          <w:lang w:val="en-US" w:eastAsia="zh-CN"/>
        </w:rPr>
        <w:t xml:space="preserve"> </w:t>
      </w:r>
      <w:r>
        <w:rPr>
          <w:rFonts w:hint="default" w:ascii="Times New Roman" w:hAnsi="Times New Roman" w:cs="Times New Roman"/>
        </w:rPr>
        <w:t xml:space="preserve">This article first discovered that research on the word frequency of </w:t>
      </w:r>
      <w:r>
        <w:rPr>
          <w:rFonts w:hint="default" w:ascii="Times New Roman" w:hAnsi="Times New Roman" w:cs="Times New Roman"/>
          <w:lang w:val="en-US" w:eastAsia="zh-CN"/>
        </w:rPr>
        <w:t>“</w:t>
      </w:r>
      <w:r>
        <w:rPr>
          <w:rFonts w:hint="default" w:ascii="Times New Roman" w:hAnsi="Times New Roman" w:cs="Times New Roman"/>
        </w:rPr>
        <w:t>infographics</w:t>
      </w:r>
      <w:r>
        <w:rPr>
          <w:rFonts w:hint="default" w:ascii="Times New Roman" w:hAnsi="Times New Roman" w:cs="Times New Roman"/>
          <w:lang w:val="en-US" w:eastAsia="zh-CN"/>
        </w:rPr>
        <w:t>”</w:t>
      </w:r>
      <w:r>
        <w:rPr>
          <w:rFonts w:hint="default" w:ascii="Times New Roman" w:hAnsi="Times New Roman" w:cs="Times New Roman"/>
        </w:rPr>
        <w:t xml:space="preserve"> has been increasing in recent years, and infographics design competitions such as "Information is beautiful" have also contributed to the continuous iteration of design works. </w:t>
      </w:r>
      <w:r>
        <w:rPr>
          <w:rFonts w:hint="eastAsia" w:ascii="Times New Roman" w:hAnsi="Times New Roman" w:cs="Times New Roman"/>
          <w:lang w:val="en-US" w:eastAsia="zh-CN"/>
        </w:rPr>
        <w:t>The research</w:t>
      </w:r>
      <w:r>
        <w:rPr>
          <w:rFonts w:hint="default" w:ascii="Times New Roman" w:hAnsi="Times New Roman" w:cs="Times New Roman"/>
        </w:rPr>
        <w:t xml:space="preserve"> </w:t>
      </w:r>
      <w:r>
        <w:rPr>
          <w:rFonts w:hint="eastAsia" w:ascii="Times New Roman" w:hAnsi="Times New Roman" w:cs="Times New Roman"/>
          <w:lang w:val="en-US" w:eastAsia="zh-CN"/>
        </w:rPr>
        <w:t>employs</w:t>
      </w:r>
      <w:r>
        <w:rPr>
          <w:rFonts w:hint="default" w:ascii="Times New Roman" w:hAnsi="Times New Roman" w:cs="Times New Roman"/>
        </w:rPr>
        <w:t xml:space="preserve"> </w:t>
      </w:r>
      <w:r>
        <w:rPr>
          <w:rFonts w:hint="eastAsia" w:ascii="Times New Roman" w:hAnsi="Times New Roman" w:cs="Times New Roman"/>
          <w:lang w:val="en-US" w:eastAsia="zh-CN"/>
        </w:rPr>
        <w:t>v</w:t>
      </w:r>
      <w:r>
        <w:rPr>
          <w:rFonts w:hint="default" w:ascii="Times New Roman" w:hAnsi="Times New Roman" w:cs="Times New Roman"/>
        </w:rPr>
        <w:t>isual grammar of multimodal discourse analysis theory analyzes and evaluates design works</w:t>
      </w:r>
      <w:r>
        <w:rPr>
          <w:rFonts w:hint="eastAsia" w:ascii="Times New Roman" w:hAnsi="Times New Roman" w:cs="Times New Roman"/>
          <w:lang w:val="en-US" w:eastAsia="zh-CN"/>
        </w:rPr>
        <w:t>, additionally find</w:t>
      </w:r>
      <w:r>
        <w:rPr>
          <w:rFonts w:hint="default" w:ascii="Times New Roman" w:hAnsi="Times New Roman" w:cs="Times New Roman"/>
        </w:rPr>
        <w:t xml:space="preserve"> that high-quality infographics should have </w:t>
      </w:r>
      <w:r>
        <w:rPr>
          <w:rFonts w:hint="eastAsia" w:ascii="Times New Roman" w:hAnsi="Times New Roman" w:cs="Times New Roman"/>
          <w:lang w:val="en-US" w:eastAsia="zh-CN"/>
        </w:rPr>
        <w:t>c</w:t>
      </w:r>
      <w:r>
        <w:rPr>
          <w:rFonts w:hint="default" w:ascii="Times New Roman" w:hAnsi="Times New Roman" w:cs="Times New Roman"/>
        </w:rPr>
        <w:t xml:space="preserve">lear data acquisition, </w:t>
      </w:r>
      <w:r>
        <w:rPr>
          <w:rFonts w:hint="eastAsia" w:ascii="Times New Roman" w:hAnsi="Times New Roman" w:cs="Times New Roman"/>
          <w:lang w:val="en-US" w:eastAsia="zh-CN"/>
        </w:rPr>
        <w:t>e</w:t>
      </w:r>
      <w:r>
        <w:rPr>
          <w:rFonts w:hint="default" w:ascii="Times New Roman" w:hAnsi="Times New Roman" w:cs="Times New Roman"/>
        </w:rPr>
        <w:t>fficient understanding and Beautiful visual experience.</w:t>
      </w:r>
      <w:r>
        <w:rPr>
          <w:rFonts w:hint="eastAsia" w:ascii="Times New Roman" w:hAnsi="Times New Roman" w:cs="Times New Roman"/>
          <w:lang w:val="en-US" w:eastAsia="zh-CN"/>
        </w:rPr>
        <w:t xml:space="preserve"> The research </w:t>
      </w:r>
      <w:r>
        <w:rPr>
          <w:rFonts w:hint="eastAsia" w:ascii="Times New Roman" w:hAnsi="Times New Roman" w:cs="Times New Roman"/>
          <w:b w:val="0"/>
          <w:bCs w:val="0"/>
          <w:lang w:val="en-US" w:eastAsia="zh-CN"/>
        </w:rPr>
        <w:t xml:space="preserve">provides </w:t>
      </w:r>
      <w:r>
        <w:rPr>
          <w:rFonts w:hint="eastAsia" w:ascii="Times New Roman" w:hAnsi="Times New Roman" w:cs="Times New Roman"/>
          <w:lang w:val="en-US" w:eastAsia="zh-CN"/>
        </w:rPr>
        <w:t>a theoretical basis for the design of infographics.</w:t>
      </w:r>
    </w:p>
    <w:p>
      <w:pPr>
        <w:jc w:val="left"/>
        <w:rPr>
          <w:rFonts w:hint="default" w:ascii="Times New Roman" w:hAnsi="Times New Roman" w:cs="Times New Roman"/>
          <w:lang w:val="en-US" w:eastAsia="zh-CN"/>
        </w:rPr>
      </w:pPr>
      <w:r>
        <w:rPr>
          <w:rFonts w:hint="eastAsia" w:ascii="Times New Roman" w:hAnsi="Times New Roman" w:cs="Times New Roman"/>
          <w:b/>
          <w:bCs/>
          <w:sz w:val="24"/>
          <w:szCs w:val="24"/>
          <w:lang w:val="en-US" w:eastAsia="zh-CN"/>
        </w:rPr>
        <w:t>Keywords</w:t>
      </w:r>
      <w:r>
        <w:rPr>
          <w:rFonts w:hint="eastAsia" w:ascii="Times New Roman" w:hAnsi="Times New Roman" w:cs="Times New Roman"/>
          <w:lang w:val="en-US" w:eastAsia="zh-CN"/>
        </w:rPr>
        <w:t>: I</w:t>
      </w:r>
      <w:r>
        <w:rPr>
          <w:rFonts w:hint="default" w:ascii="Times New Roman" w:hAnsi="Times New Roman" w:cs="Times New Roman"/>
        </w:rPr>
        <w:t>nfographics</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Data visualisation</w:t>
      </w:r>
      <w:r>
        <w:rPr>
          <w:rFonts w:hint="eastAsia" w:ascii="Times New Roman" w:hAnsi="Times New Roman" w:cs="Times New Roman"/>
          <w:lang w:val="en-US" w:eastAsia="zh-CN"/>
        </w:rPr>
        <w:t>, Visual grammar, Information design, Graphic design</w:t>
      </w:r>
    </w:p>
    <w:p>
      <w:pPr>
        <w:jc w:val="left"/>
        <w:rPr>
          <w:rFonts w:hint="default" w:ascii="Times New Roman" w:hAnsi="Times New Roman" w:cs="Times New Roman"/>
          <w:lang w:val="en-US" w:eastAsia="zh-CN"/>
        </w:rPr>
      </w:pPr>
    </w:p>
    <w:p>
      <w:pPr>
        <w:numPr>
          <w:ilvl w:val="0"/>
          <w:numId w:val="1"/>
        </w:numPr>
        <w:jc w:val="left"/>
        <w:outlineLvl w:val="1"/>
        <w:rPr>
          <w:rFonts w:hint="default" w:ascii="Times New Roman" w:hAnsi="Times New Roman" w:cs="Times New Roman"/>
          <w:b/>
          <w:bCs/>
          <w:color w:val="2E75B6" w:themeColor="accent1" w:themeShade="BF"/>
          <w:sz w:val="24"/>
          <w:szCs w:val="24"/>
          <w:lang w:val="en-US" w:eastAsia="zh-CN"/>
        </w:rPr>
      </w:pPr>
      <w:bookmarkStart w:id="2" w:name="_Toc31514"/>
      <w:r>
        <w:rPr>
          <w:rFonts w:hint="eastAsia" w:ascii="Times New Roman" w:hAnsi="Times New Roman" w:cs="Times New Roman"/>
          <w:b/>
          <w:bCs/>
          <w:color w:val="2E75B6" w:themeColor="accent1" w:themeShade="BF"/>
          <w:sz w:val="24"/>
          <w:szCs w:val="24"/>
          <w:lang w:val="en-US" w:eastAsia="zh-CN"/>
        </w:rPr>
        <w:t>Introduction</w:t>
      </w:r>
      <w:bookmarkEnd w:id="2"/>
    </w:p>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I</w:t>
      </w:r>
      <w:r>
        <w:rPr>
          <w:rFonts w:hint="default" w:ascii="Times New Roman" w:hAnsi="Times New Roman" w:cs="Times New Roman"/>
        </w:rPr>
        <w:t xml:space="preserve">nfographics </w:t>
      </w:r>
      <w:r>
        <w:rPr>
          <w:rFonts w:hint="eastAsia" w:ascii="Times New Roman" w:hAnsi="Times New Roman" w:cs="Times New Roman"/>
          <w:lang w:val="en-US" w:eastAsia="zh-CN"/>
        </w:rPr>
        <w:t>are short for</w:t>
      </w:r>
      <w:r>
        <w:rPr>
          <w:rFonts w:hint="default" w:ascii="Times New Roman" w:hAnsi="Times New Roman" w:cs="Times New Roman"/>
        </w:rPr>
        <w:t xml:space="preserve"> </w:t>
      </w:r>
      <w:r>
        <w:rPr>
          <w:rFonts w:hint="eastAsia" w:ascii="Times New Roman" w:hAnsi="Times New Roman" w:cs="Times New Roman"/>
          <w:lang w:val="en-US" w:eastAsia="zh-CN"/>
        </w:rPr>
        <w:t>i</w:t>
      </w:r>
      <w:r>
        <w:rPr>
          <w:rFonts w:hint="default" w:ascii="Times New Roman" w:hAnsi="Times New Roman" w:cs="Times New Roman"/>
        </w:rPr>
        <w:t>nformation graphics</w:t>
      </w:r>
      <w:r>
        <w:rPr>
          <w:rFonts w:hint="eastAsia" w:ascii="Times New Roman" w:hAnsi="Times New Roman" w:cs="Times New Roman"/>
          <w:lang w:val="en-US" w:eastAsia="zh-CN"/>
        </w:rPr>
        <w:t xml:space="preserve"> (Harris, 2000), which are designed for presentation purpose</w:t>
      </w:r>
      <w:r>
        <w:rPr>
          <w:rFonts w:hint="default" w:ascii="Times New Roman" w:hAnsi="Times New Roman" w:cs="Times New Roman"/>
        </w:rPr>
        <w:t xml:space="preserve"> </w:t>
      </w:r>
      <w:r>
        <w:rPr>
          <w:rFonts w:hint="eastAsia" w:ascii="Times New Roman" w:hAnsi="Times New Roman" w:cs="Times New Roman"/>
          <w:lang w:val="en-US" w:eastAsia="zh-CN"/>
        </w:rPr>
        <w:t>(</w:t>
      </w:r>
      <w:r>
        <w:rPr>
          <w:rFonts w:hint="default" w:ascii="Times New Roman" w:hAnsi="Times New Roman" w:cs="Times New Roman"/>
        </w:rPr>
        <w:t>Kosara, 2016</w:t>
      </w:r>
      <w:r>
        <w:rPr>
          <w:rFonts w:hint="eastAsia" w:ascii="Times New Roman" w:hAnsi="Times New Roman" w:cs="Times New Roman"/>
          <w:lang w:val="en-US" w:eastAsia="zh-CN"/>
        </w:rPr>
        <w:t>). In current society, infographics deliver messages and graphic information efficiently</w:t>
      </w:r>
      <w:r>
        <w:rPr>
          <w:rFonts w:hint="default" w:ascii="Times New Roman" w:hAnsi="Times New Roman" w:cs="Times New Roman"/>
        </w:rPr>
        <w:t xml:space="preserve"> </w:t>
      </w:r>
      <w:r>
        <w:rPr>
          <w:rFonts w:hint="eastAsia" w:ascii="Times New Roman" w:hAnsi="Times New Roman" w:cs="Times New Roman"/>
          <w:lang w:val="en-US" w:eastAsia="zh-CN"/>
        </w:rPr>
        <w:t>(</w:t>
      </w:r>
      <w:r>
        <w:rPr>
          <w:rFonts w:hint="default" w:ascii="Times New Roman" w:hAnsi="Times New Roman" w:cs="Times New Roman"/>
        </w:rPr>
        <w:t>Kosara, 2016</w:t>
      </w:r>
      <w:r>
        <w:rPr>
          <w:rFonts w:hint="eastAsia" w:ascii="Times New Roman" w:hAnsi="Times New Roman" w:cs="Times New Roman"/>
          <w:lang w:val="en-US" w:eastAsia="zh-CN"/>
        </w:rPr>
        <w:t>), and prioritize information to a certain extent, allowing users to understand it more clearly. In other words, infographics are being widely used, including scientific popularization, blogs, social media and other channels.</w:t>
      </w:r>
    </w:p>
    <w:p>
      <w:pPr>
        <w:jc w:val="left"/>
        <w:rPr>
          <w:rFonts w:hint="default" w:ascii="Times New Roman" w:hAnsi="Times New Roman" w:cs="Times New Roman"/>
        </w:rPr>
      </w:pPr>
    </w:p>
    <w:p>
      <w:pPr>
        <w:jc w:val="left"/>
        <w:rPr>
          <w:rFonts w:hint="default" w:ascii="Times New Roman" w:hAnsi="Times New Roman" w:cs="Times New Roman"/>
          <w:lang w:val="en-US" w:eastAsia="zh-CN"/>
        </w:rPr>
      </w:pPr>
      <w:r>
        <w:rPr>
          <w:rFonts w:hint="default" w:ascii="Times New Roman" w:hAnsi="Times New Roman" w:cs="Times New Roman"/>
        </w:rPr>
        <w:t xml:space="preserve">According to </w:t>
      </w:r>
      <w:r>
        <w:rPr>
          <w:rFonts w:hint="default" w:ascii="Times New Roman" w:hAnsi="Times New Roman" w:cs="Times New Roman"/>
          <w:lang w:val="en-US" w:eastAsia="zh-CN"/>
        </w:rPr>
        <w:t>“</w:t>
      </w:r>
      <w:r>
        <w:rPr>
          <w:rFonts w:hint="default" w:ascii="Times New Roman" w:hAnsi="Times New Roman" w:cs="Times New Roman"/>
        </w:rPr>
        <w:t>infographics</w:t>
      </w:r>
      <w:r>
        <w:rPr>
          <w:rFonts w:hint="default" w:ascii="Times New Roman" w:hAnsi="Times New Roman" w:cs="Times New Roman"/>
          <w:lang w:val="en-US" w:eastAsia="zh-CN"/>
        </w:rPr>
        <w:t>”</w:t>
      </w:r>
      <w:r>
        <w:rPr>
          <w:rFonts w:hint="default" w:ascii="Times New Roman" w:hAnsi="Times New Roman" w:cs="Times New Roman"/>
        </w:rPr>
        <w:t xml:space="preserve"> in Google Books Ngram Viewer</w:t>
      </w:r>
      <w:r>
        <w:rPr>
          <w:rFonts w:hint="default" w:ascii="Times New Roman" w:hAnsi="Times New Roman" w:cs="Times New Roman"/>
          <w:lang w:val="en-US" w:eastAsia="zh-CN"/>
        </w:rPr>
        <w:t>, t</w:t>
      </w:r>
      <w:r>
        <w:rPr>
          <w:rFonts w:hint="default" w:ascii="Times New Roman" w:hAnsi="Times New Roman" w:cs="Times New Roman"/>
        </w:rPr>
        <w:t>he frequency change curve (</w:t>
      </w:r>
      <w:r>
        <w:rPr>
          <w:rFonts w:hint="default" w:ascii="Times New Roman" w:hAnsi="Times New Roman" w:cs="Times New Roman"/>
          <w:lang w:val="en-US" w:eastAsia="zh-CN"/>
        </w:rPr>
        <w:t xml:space="preserve">see </w:t>
      </w:r>
      <w:r>
        <w:rPr>
          <w:rFonts w:hint="default" w:ascii="Times New Roman" w:hAnsi="Times New Roman" w:cs="Times New Roman"/>
          <w:b/>
          <w:bCs/>
        </w:rPr>
        <w:t>Figure 1</w:t>
      </w:r>
      <w:r>
        <w:rPr>
          <w:rFonts w:hint="default" w:ascii="Times New Roman" w:hAnsi="Times New Roman" w:cs="Times New Roman"/>
        </w:rPr>
        <w:t xml:space="preserve">) can be used to observe the changing process of </w:t>
      </w:r>
      <w:r>
        <w:rPr>
          <w:rFonts w:hint="default" w:ascii="Times New Roman" w:hAnsi="Times New Roman" w:cs="Times New Roman"/>
          <w:lang w:val="en-US" w:eastAsia="zh-CN"/>
        </w:rPr>
        <w:t>“</w:t>
      </w:r>
      <w:r>
        <w:rPr>
          <w:rFonts w:hint="default" w:ascii="Times New Roman" w:hAnsi="Times New Roman" w:cs="Times New Roman"/>
        </w:rPr>
        <w:t>infographic</w:t>
      </w:r>
      <w:r>
        <w:rPr>
          <w:rFonts w:hint="eastAsia" w:ascii="Times New Roman" w:hAnsi="Times New Roman" w:cs="Times New Roman"/>
          <w:lang w:val="en-US" w:eastAsia="zh-CN"/>
        </w:rPr>
        <w:t>s</w:t>
      </w:r>
      <w:r>
        <w:rPr>
          <w:rFonts w:hint="default" w:ascii="Times New Roman" w:hAnsi="Times New Roman" w:cs="Times New Roman"/>
          <w:lang w:val="en-US" w:eastAsia="zh-CN"/>
        </w:rPr>
        <w:t>”</w:t>
      </w:r>
      <w:r>
        <w:rPr>
          <w:rFonts w:hint="default" w:ascii="Times New Roman" w:hAnsi="Times New Roman" w:cs="Times New Roman"/>
        </w:rPr>
        <w:t xml:space="preserve"> in history.</w:t>
      </w:r>
      <w:r>
        <w:rPr>
          <w:rFonts w:hint="eastAsia" w:ascii="Times New Roman" w:hAnsi="Times New Roman" w:cs="Times New Roman"/>
          <w:lang w:val="en-US" w:eastAsia="zh-CN"/>
        </w:rPr>
        <w:t xml:space="preserve"> The word frequency of </w:t>
      </w:r>
      <w:r>
        <w:rPr>
          <w:rFonts w:hint="default" w:ascii="Times New Roman" w:hAnsi="Times New Roman" w:cs="Times New Roman"/>
          <w:lang w:val="en-US" w:eastAsia="zh-CN"/>
        </w:rPr>
        <w:t>“</w:t>
      </w:r>
      <w:r>
        <w:rPr>
          <w:rFonts w:hint="eastAsia" w:ascii="Times New Roman" w:hAnsi="Times New Roman" w:cs="Times New Roman"/>
          <w:lang w:val="en-US" w:eastAsia="zh-CN"/>
        </w:rPr>
        <w:t>infographics</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can be divided into </w:t>
      </w:r>
      <w:r>
        <w:rPr>
          <w:rFonts w:hint="eastAsia" w:ascii="Times New Roman" w:hAnsi="Times New Roman" w:cs="Times New Roman"/>
          <w:b/>
          <w:bCs/>
          <w:lang w:val="en-US" w:eastAsia="zh-CN"/>
        </w:rPr>
        <w:t>three stages</w:t>
      </w:r>
      <w:r>
        <w:rPr>
          <w:rFonts w:hint="eastAsia" w:ascii="Times New Roman" w:hAnsi="Times New Roman" w:cs="Times New Roman"/>
          <w:lang w:val="en-US" w:eastAsia="zh-CN"/>
        </w:rPr>
        <w:t xml:space="preserve">. The </w:t>
      </w:r>
      <w:r>
        <w:rPr>
          <w:rFonts w:hint="eastAsia" w:ascii="Times New Roman" w:hAnsi="Times New Roman" w:cs="Times New Roman"/>
          <w:b/>
          <w:bCs/>
          <w:lang w:val="en-US" w:eastAsia="zh-CN"/>
        </w:rPr>
        <w:t>first</w:t>
      </w:r>
      <w:r>
        <w:rPr>
          <w:rFonts w:hint="eastAsia" w:ascii="Times New Roman" w:hAnsi="Times New Roman" w:cs="Times New Roman"/>
          <w:lang w:val="en-US" w:eastAsia="zh-CN"/>
        </w:rPr>
        <w:t xml:space="preserve"> stage is that the value remained at the same level from 1800 to 1985, which reached 0.0000000027% in 1970 and rose to 0.0000000123% in 1976. However, it was a </w:t>
      </w:r>
      <w:r>
        <w:rPr>
          <w:rFonts w:hint="eastAsia" w:ascii="Times New Roman" w:hAnsi="Times New Roman" w:cs="Times New Roman"/>
          <w:b w:val="0"/>
          <w:bCs w:val="0"/>
          <w:lang w:val="en-US" w:eastAsia="zh-CN"/>
        </w:rPr>
        <w:t>low</w:t>
      </w:r>
      <w:r>
        <w:rPr>
          <w:rFonts w:hint="eastAsia" w:ascii="Times New Roman" w:hAnsi="Times New Roman" w:cs="Times New Roman"/>
          <w:b/>
          <w:bCs/>
          <w:lang w:val="en-US" w:eastAsia="zh-CN"/>
        </w:rPr>
        <w:t xml:space="preserve"> </w:t>
      </w:r>
      <w:r>
        <w:rPr>
          <w:rFonts w:hint="eastAsia" w:ascii="Times New Roman" w:hAnsi="Times New Roman" w:cs="Times New Roman"/>
          <w:b w:val="0"/>
          <w:bCs w:val="0"/>
          <w:lang w:val="en-US" w:eastAsia="zh-CN"/>
        </w:rPr>
        <w:t>period</w:t>
      </w:r>
      <w:r>
        <w:rPr>
          <w:rFonts w:hint="eastAsia" w:ascii="Times New Roman" w:hAnsi="Times New Roman" w:cs="Times New Roman"/>
          <w:lang w:val="en-US" w:eastAsia="zh-CN"/>
        </w:rPr>
        <w:t xml:space="preserve"> in terms of physical changes in the table. The </w:t>
      </w:r>
      <w:r>
        <w:rPr>
          <w:rFonts w:hint="eastAsia" w:ascii="Times New Roman" w:hAnsi="Times New Roman" w:cs="Times New Roman"/>
          <w:b/>
          <w:bCs/>
          <w:lang w:val="en-US" w:eastAsia="zh-CN"/>
        </w:rPr>
        <w:t>second</w:t>
      </w:r>
      <w:r>
        <w:rPr>
          <w:rFonts w:hint="eastAsia" w:ascii="Times New Roman" w:hAnsi="Times New Roman" w:cs="Times New Roman"/>
          <w:lang w:val="en-US" w:eastAsia="zh-CN"/>
        </w:rPr>
        <w:t xml:space="preserve"> stage is a period of </w:t>
      </w:r>
      <w:r>
        <w:rPr>
          <w:rFonts w:hint="eastAsia" w:ascii="Times New Roman" w:hAnsi="Times New Roman" w:cs="Times New Roman"/>
          <w:b w:val="0"/>
          <w:bCs w:val="0"/>
          <w:lang w:val="en-US" w:eastAsia="zh-CN"/>
        </w:rPr>
        <w:t>stable</w:t>
      </w:r>
      <w:r>
        <w:rPr>
          <w:rFonts w:hint="eastAsia" w:ascii="Times New Roman" w:hAnsi="Times New Roman" w:cs="Times New Roman"/>
          <w:b/>
          <w:bCs/>
          <w:lang w:val="en-US" w:eastAsia="zh-CN"/>
        </w:rPr>
        <w:t xml:space="preserve"> </w:t>
      </w:r>
      <w:r>
        <w:rPr>
          <w:rFonts w:hint="eastAsia" w:ascii="Times New Roman" w:hAnsi="Times New Roman" w:cs="Times New Roman"/>
          <w:b w:val="0"/>
          <w:bCs w:val="0"/>
          <w:lang w:val="en-US" w:eastAsia="zh-CN"/>
        </w:rPr>
        <w:t>development</w:t>
      </w:r>
      <w:r>
        <w:rPr>
          <w:rFonts w:hint="eastAsia" w:ascii="Times New Roman" w:hAnsi="Times New Roman" w:cs="Times New Roman"/>
          <w:lang w:val="en-US" w:eastAsia="zh-CN"/>
        </w:rPr>
        <w:t xml:space="preserve"> from 1986 to 2007, in which the word frequency value increased from 0.0000001108 in 1986 to 0.0000008569% in 2007. The </w:t>
      </w:r>
      <w:r>
        <w:rPr>
          <w:rFonts w:hint="eastAsia" w:ascii="Times New Roman" w:hAnsi="Times New Roman" w:cs="Times New Roman"/>
          <w:b/>
          <w:bCs/>
          <w:lang w:val="en-US" w:eastAsia="zh-CN"/>
        </w:rPr>
        <w:t>third</w:t>
      </w:r>
      <w:r>
        <w:rPr>
          <w:rFonts w:hint="eastAsia" w:ascii="Times New Roman" w:hAnsi="Times New Roman" w:cs="Times New Roman"/>
          <w:lang w:val="en-US" w:eastAsia="zh-CN"/>
        </w:rPr>
        <w:t xml:space="preserve"> stage developed </w:t>
      </w:r>
      <w:r>
        <w:rPr>
          <w:rFonts w:hint="eastAsia" w:ascii="Times New Roman" w:hAnsi="Times New Roman" w:cs="Times New Roman"/>
          <w:b w:val="0"/>
          <w:bCs w:val="0"/>
          <w:lang w:val="en-US" w:eastAsia="zh-CN"/>
        </w:rPr>
        <w:t>rapidly</w:t>
      </w:r>
      <w:r>
        <w:rPr>
          <w:rFonts w:hint="eastAsia" w:ascii="Times New Roman" w:hAnsi="Times New Roman" w:cs="Times New Roman"/>
          <w:lang w:val="en-US" w:eastAsia="zh-CN"/>
        </w:rPr>
        <w:t xml:space="preserve"> from 2008 to 2019, with the word frequency value reaching 0.0000158860 in 2019. Infographics has been used on websites and blogs (Siricharoen, 2013), in addition, infographics posts may also be a useful method for educators (Dowhos </w:t>
      </w:r>
      <w:r>
        <w:rPr>
          <w:rFonts w:hint="eastAsia" w:ascii="TimesNewRomanPSMT" w:hAnsi="TimesNewRomanPSMT" w:eastAsia="TimesNewRomanPSMT"/>
          <w:sz w:val="21"/>
          <w:szCs w:val="24"/>
        </w:rPr>
        <w:t>et al.,</w:t>
      </w:r>
      <w:r>
        <w:rPr>
          <w:rFonts w:hint="eastAsia" w:ascii="TimesNewRomanPSMT" w:hAnsi="TimesNewRomanPSMT" w:eastAsia="宋体"/>
          <w:sz w:val="21"/>
          <w:szCs w:val="24"/>
          <w:lang w:val="en-US" w:eastAsia="zh-CN"/>
        </w:rPr>
        <w:t xml:space="preserve"> 2021</w:t>
      </w:r>
      <w:r>
        <w:rPr>
          <w:rFonts w:hint="eastAsia" w:ascii="Times New Roman" w:hAnsi="Times New Roman" w:cs="Times New Roman"/>
          <w:lang w:val="en-US" w:eastAsia="zh-CN"/>
        </w:rPr>
        <w:t>). Therefore, it is inferred that the rapid growth of "infographics" word frequency in the third stage (from 2008-2019) is closely related to the development of Internet technology and the extensive use of infographics on blogs. Furthermore, with the widespread use of Internet technology and personal social platforms, the topic of infographics has also become a hot research topic.</w:t>
      </w:r>
    </w:p>
    <w:p>
      <w:pPr>
        <w:jc w:val="left"/>
        <w:rPr>
          <w:rFonts w:hint="default"/>
          <w:lang w:val="en-US" w:eastAsia="zh-CN"/>
        </w:rPr>
      </w:pPr>
      <w:r>
        <w:drawing>
          <wp:inline distT="0" distB="0" distL="114300" distR="114300">
            <wp:extent cx="5273675" cy="2722245"/>
            <wp:effectExtent l="0" t="0" r="14605" b="571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4"/>
                    <a:stretch>
                      <a:fillRect/>
                    </a:stretch>
                  </pic:blipFill>
                  <pic:spPr>
                    <a:xfrm>
                      <a:off x="0" y="0"/>
                      <a:ext cx="5273675" cy="2722245"/>
                    </a:xfrm>
                    <a:prstGeom prst="rect">
                      <a:avLst/>
                    </a:prstGeom>
                    <a:noFill/>
                    <a:ln>
                      <a:noFill/>
                    </a:ln>
                  </pic:spPr>
                </pic:pic>
              </a:graphicData>
            </a:graphic>
          </wp:inline>
        </w:drawing>
      </w:r>
    </w:p>
    <w:p>
      <w:pPr>
        <w:jc w:val="left"/>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Figure 1. “</w:t>
      </w:r>
      <w:r>
        <w:rPr>
          <w:rFonts w:hint="default" w:ascii="Times New Roman" w:hAnsi="Times New Roman" w:cs="Times New Roman"/>
        </w:rPr>
        <w:t>infographics</w:t>
      </w:r>
      <w:r>
        <w:rPr>
          <w:rFonts w:hint="default" w:ascii="Times New Roman" w:hAnsi="Times New Roman" w:cs="Times New Roman"/>
          <w:lang w:val="en-US" w:eastAsia="zh-CN"/>
        </w:rPr>
        <w:t>”</w:t>
      </w:r>
      <w:r>
        <w:rPr>
          <w:rFonts w:hint="default" w:ascii="Times New Roman" w:hAnsi="Times New Roman" w:cs="Times New Roman"/>
        </w:rPr>
        <w:t xml:space="preserve"> word frequency statistical curve chart based on Google Books Ngram Viewer</w:t>
      </w:r>
      <w:r>
        <w:rPr>
          <w:rFonts w:hint="default" w:ascii="Times New Roman" w:hAnsi="Times New Roman" w:cs="Times New Roman"/>
          <w:lang w:val="en-US" w:eastAsia="zh-CN"/>
        </w:rPr>
        <w:t xml:space="preserve"> (18 May 2024)</w:t>
      </w:r>
    </w:p>
    <w:p>
      <w:pPr>
        <w:jc w:val="left"/>
        <w:rPr>
          <w:rFonts w:hint="default" w:ascii="Times New Roman" w:hAnsi="Times New Roman" w:cs="Times New Roman"/>
        </w:rPr>
      </w:pPr>
    </w:p>
    <w:p>
      <w:pPr>
        <w:numPr>
          <w:ilvl w:val="0"/>
          <w:numId w:val="1"/>
        </w:numPr>
        <w:ind w:left="0" w:leftChars="0" w:firstLine="0" w:firstLineChars="0"/>
        <w:jc w:val="left"/>
        <w:outlineLvl w:val="1"/>
        <w:rPr>
          <w:rFonts w:hint="default" w:ascii="Times New Roman" w:hAnsi="Times New Roman" w:cs="Times New Roman"/>
          <w:b/>
          <w:bCs/>
          <w:color w:val="2E75B6" w:themeColor="accent1" w:themeShade="BF"/>
          <w:sz w:val="24"/>
          <w:szCs w:val="24"/>
          <w:lang w:val="en-US" w:eastAsia="zh-CN"/>
        </w:rPr>
      </w:pPr>
      <w:bookmarkStart w:id="3" w:name="_Toc25434"/>
      <w:r>
        <w:rPr>
          <w:rFonts w:hint="eastAsia" w:ascii="Times New Roman" w:hAnsi="Times New Roman" w:cs="Times New Roman"/>
          <w:b/>
          <w:bCs/>
          <w:color w:val="2E75B6" w:themeColor="accent1" w:themeShade="BF"/>
          <w:sz w:val="24"/>
          <w:szCs w:val="24"/>
          <w:lang w:val="en-US" w:eastAsia="zh-CN"/>
        </w:rPr>
        <w:t>Methodology</w:t>
      </w:r>
      <w:bookmarkEnd w:id="3"/>
    </w:p>
    <w:p>
      <w:pPr>
        <w:numPr>
          <w:ilvl w:val="0"/>
          <w:numId w:val="0"/>
        </w:numPr>
        <w:ind w:leftChars="0"/>
        <w:jc w:val="left"/>
        <w:rPr>
          <w:rFonts w:hint="default" w:ascii="Times New Roman" w:hAnsi="Times New Roman" w:cs="Times New Roman"/>
          <w:lang w:val="en-US" w:eastAsia="zh-CN"/>
        </w:rPr>
      </w:pPr>
      <w:r>
        <w:rPr>
          <w:rFonts w:hint="default" w:ascii="Times New Roman" w:hAnsi="Times New Roman" w:cs="Times New Roman"/>
          <w:lang w:val="en-US" w:eastAsia="zh-CN"/>
        </w:rPr>
        <w:t xml:space="preserve">This study employs </w:t>
      </w:r>
      <w:r>
        <w:rPr>
          <w:rFonts w:hint="eastAsia" w:ascii="Times New Roman" w:hAnsi="Times New Roman" w:cs="Times New Roman"/>
          <w:lang w:val="en-US" w:eastAsia="zh-CN"/>
        </w:rPr>
        <w:t>m</w:t>
      </w:r>
      <w:r>
        <w:rPr>
          <w:rFonts w:hint="default" w:ascii="Times New Roman" w:hAnsi="Times New Roman" w:cs="Times New Roman"/>
          <w:lang w:val="en-US" w:eastAsia="zh-CN"/>
        </w:rPr>
        <w:t>ultimodal discourse analysis to analyze and evaluate infographics.</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Multimodal discourse analysis uses systemic functional linguistics (Ha</w:t>
      </w:r>
      <w:r>
        <w:rPr>
          <w:rFonts w:hint="eastAsia" w:ascii="Times New Roman" w:hAnsi="Times New Roman" w:cs="Times New Roman"/>
          <w:lang w:val="en-US" w:eastAsia="zh-CN"/>
        </w:rPr>
        <w:t>l</w:t>
      </w:r>
      <w:r>
        <w:rPr>
          <w:rFonts w:hint="default" w:ascii="Times New Roman" w:hAnsi="Times New Roman" w:cs="Times New Roman"/>
          <w:lang w:val="en-US" w:eastAsia="zh-CN"/>
        </w:rPr>
        <w:t>liday, 1994) as the research framework.</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Kress and van Leeuwen (</w:t>
      </w:r>
      <w:r>
        <w:rPr>
          <w:rFonts w:hint="eastAsia" w:ascii="Times New Roman" w:hAnsi="Times New Roman" w:cs="Times New Roman"/>
          <w:lang w:val="en-US" w:eastAsia="zh-CN"/>
        </w:rPr>
        <w:t>199</w:t>
      </w:r>
      <w:r>
        <w:rPr>
          <w:rFonts w:hint="default" w:ascii="Times New Roman" w:hAnsi="Times New Roman" w:cs="Times New Roman"/>
          <w:lang w:val="en-US" w:eastAsia="zh-CN"/>
        </w:rPr>
        <w:t>6) argue that symbolic modalities (images, music, actions, etc.) are multifunctional</w:t>
      </w:r>
      <w:r>
        <w:rPr>
          <w:rFonts w:hint="eastAsia" w:ascii="Times New Roman" w:hAnsi="Times New Roman" w:cs="Times New Roman"/>
          <w:lang w:val="en-US" w:eastAsia="zh-CN"/>
        </w:rPr>
        <w:t>. Thus, The evaluation part of infographics in this study includes multi-angle analysis of images, text, and sounds, multimodal discourse analysis can efficiently achieve this requirement. Furthermore, based on the research of Halliday (1994), Kress and van Leeuwen (1996) established a visual grammar theoretical framework centered on representational meaning, interactive meaning and compositional meaning to analyze images. Therefore, Visual Grammar establishes an efficient framework for interpreting people, objects, events and images, allowing for the clear evaluation of infographics.</w:t>
      </w:r>
    </w:p>
    <w:p>
      <w:pPr>
        <w:numPr>
          <w:ilvl w:val="0"/>
          <w:numId w:val="0"/>
        </w:numPr>
        <w:ind w:leftChars="0"/>
        <w:jc w:val="left"/>
        <w:rPr>
          <w:rFonts w:hint="default" w:ascii="Times New Roman" w:hAnsi="Times New Roman" w:cs="Times New Roman"/>
          <w:lang w:val="en-US" w:eastAsia="zh-CN"/>
        </w:rPr>
      </w:pPr>
    </w:p>
    <w:p>
      <w:pPr>
        <w:jc w:val="left"/>
        <w:outlineLvl w:val="1"/>
        <w:rPr>
          <w:rFonts w:hint="default" w:ascii="Times New Roman" w:hAnsi="Times New Roman" w:cs="Times New Roman"/>
          <w:b/>
          <w:bCs/>
          <w:color w:val="2E75B6" w:themeColor="accent1" w:themeShade="BF"/>
          <w:sz w:val="24"/>
          <w:szCs w:val="24"/>
          <w:lang w:val="en-US"/>
        </w:rPr>
      </w:pPr>
      <w:bookmarkStart w:id="4" w:name="_Toc9823"/>
      <w:r>
        <w:rPr>
          <w:rFonts w:hint="eastAsia" w:ascii="Times New Roman" w:hAnsi="Times New Roman" w:cs="Times New Roman"/>
          <w:b/>
          <w:bCs/>
          <w:color w:val="2E75B6" w:themeColor="accent1" w:themeShade="BF"/>
          <w:sz w:val="24"/>
          <w:szCs w:val="24"/>
          <w:lang w:val="en-US" w:eastAsia="zh-CN"/>
        </w:rPr>
        <w:t xml:space="preserve">3. </w:t>
      </w:r>
      <w:r>
        <w:rPr>
          <w:rFonts w:hint="eastAsia" w:ascii="Times New Roman" w:hAnsi="Times New Roman" w:cs="Times New Roman"/>
          <w:b/>
          <w:bCs/>
          <w:color w:val="2E75B6" w:themeColor="accent1" w:themeShade="BF"/>
          <w:sz w:val="24"/>
          <w:szCs w:val="24"/>
          <w:vertAlign w:val="baseline"/>
          <w:lang w:val="en-US" w:eastAsia="zh-CN"/>
        </w:rPr>
        <w:t>Visual grammar</w:t>
      </w:r>
      <w:r>
        <w:rPr>
          <w:rFonts w:hint="eastAsia" w:ascii="Times New Roman" w:hAnsi="Times New Roman" w:cs="Times New Roman"/>
          <w:b/>
          <w:bCs/>
          <w:color w:val="2E75B6" w:themeColor="accent1" w:themeShade="BF"/>
          <w:sz w:val="24"/>
          <w:szCs w:val="24"/>
          <w:lang w:val="en-US" w:eastAsia="zh-CN"/>
        </w:rPr>
        <w:t xml:space="preserve"> for infographics case study</w:t>
      </w:r>
      <w:bookmarkEnd w:id="4"/>
    </w:p>
    <w:p>
      <w:pPr>
        <w:keepNext w:val="0"/>
        <w:keepLines w:val="0"/>
        <w:pageBreakBefore w:val="0"/>
        <w:widowControl w:val="0"/>
        <w:kinsoku/>
        <w:wordWrap/>
        <w:overflowPunct/>
        <w:topLinePunct w:val="0"/>
        <w:autoSpaceDE/>
        <w:autoSpaceDN/>
        <w:bidi w:val="0"/>
        <w:adjustRightInd/>
        <w:snapToGrid/>
        <w:ind w:left="420" w:leftChars="200" w:right="420" w:rightChars="200"/>
        <w:jc w:val="left"/>
        <w:textAlignment w:val="auto"/>
        <w:rPr>
          <w:rFonts w:hint="default" w:ascii="Times New Roman" w:hAnsi="Times New Roman" w:cs="Times New Roman"/>
          <w:i/>
          <w:iCs/>
          <w:lang w:val="en-US" w:eastAsia="zh-CN"/>
        </w:rPr>
      </w:pPr>
      <w:r>
        <w:rPr>
          <w:rFonts w:hint="default" w:ascii="Times New Roman" w:hAnsi="Times New Roman" w:cs="Times New Roman"/>
          <w:i/>
          <w:iCs/>
          <w:lang w:val="en-US" w:eastAsia="zh-CN"/>
        </w:rPr>
        <w:t>“</w:t>
      </w:r>
      <w:r>
        <w:rPr>
          <w:rFonts w:hint="eastAsia" w:ascii="Times New Roman" w:hAnsi="Times New Roman" w:cs="Times New Roman"/>
          <w:i/>
          <w:iCs/>
          <w:lang w:val="en-US" w:eastAsia="zh-CN"/>
        </w:rPr>
        <w:t>In an endless jungle of websites with text-based content, a beautiful image with a lot of space and colour can be like walking into a clearing. It's a relief.</w:t>
      </w:r>
      <w:r>
        <w:rPr>
          <w:rFonts w:hint="default" w:ascii="Times New Roman" w:hAnsi="Times New Roman" w:cs="Times New Roman"/>
          <w:i/>
          <w:iCs/>
          <w:lang w:val="en-US" w:eastAsia="zh-CN"/>
        </w:rPr>
        <w:t>”</w:t>
      </w:r>
    </w:p>
    <w:p>
      <w:pPr>
        <w:jc w:val="right"/>
        <w:outlineLvl w:val="9"/>
        <w:rPr>
          <w:rFonts w:hint="eastAsia" w:ascii="Times New Roman" w:hAnsi="Times New Roman" w:cs="Times New Roman"/>
          <w:i/>
          <w:iCs/>
          <w:lang w:val="en-US" w:eastAsia="zh-CN"/>
        </w:rPr>
      </w:pPr>
      <w:r>
        <w:rPr>
          <w:rFonts w:hint="eastAsia" w:ascii="Times New Roman" w:hAnsi="Times New Roman" w:cs="Times New Roman"/>
          <w:i/>
          <w:iCs/>
          <w:lang w:val="en-US" w:eastAsia="zh-CN"/>
        </w:rPr>
        <w:t>-</w:t>
      </w:r>
      <w:r>
        <w:rPr>
          <w:rFonts w:hint="default" w:ascii="Times New Roman" w:hAnsi="Times New Roman" w:cs="Times New Roman"/>
          <w:i/>
          <w:iCs/>
        </w:rPr>
        <w:t>McCandless, 2012</w:t>
      </w:r>
    </w:p>
    <w:p>
      <w:pPr>
        <w:jc w:val="left"/>
        <w:rPr>
          <w:rFonts w:hint="eastAsia" w:ascii="Times New Roman" w:hAnsi="Times New Roman" w:cs="Times New Roman"/>
          <w:lang w:val="en-US" w:eastAsia="zh-CN"/>
        </w:rPr>
      </w:pPr>
      <w:r>
        <w:rPr>
          <w:rFonts w:hint="eastAsia" w:ascii="Times New Roman" w:hAnsi="Times New Roman" w:cs="Times New Roman"/>
          <w:lang w:val="en-US" w:eastAsia="zh-CN"/>
        </w:rPr>
        <w:t xml:space="preserve">According to </w:t>
      </w:r>
      <w:r>
        <w:rPr>
          <w:rFonts w:hint="default" w:ascii="Times New Roman" w:hAnsi="Times New Roman" w:cs="Times New Roman"/>
        </w:rPr>
        <w:t xml:space="preserve">McCandless </w:t>
      </w:r>
      <w:r>
        <w:rPr>
          <w:rFonts w:hint="eastAsia" w:ascii="Times New Roman" w:hAnsi="Times New Roman" w:cs="Times New Roman"/>
          <w:lang w:val="en-US" w:eastAsia="zh-CN"/>
        </w:rPr>
        <w:t>(</w:t>
      </w:r>
      <w:r>
        <w:rPr>
          <w:rFonts w:hint="default" w:ascii="Times New Roman" w:hAnsi="Times New Roman" w:cs="Times New Roman"/>
        </w:rPr>
        <w:t>2012</w:t>
      </w:r>
      <w:r>
        <w:rPr>
          <w:rFonts w:hint="eastAsia" w:ascii="Times New Roman" w:hAnsi="Times New Roman" w:cs="Times New Roman"/>
          <w:lang w:val="en-US" w:eastAsia="zh-CN"/>
        </w:rPr>
        <w:t>), infographics are dedicated to explain and clarify the data, which are based on facts. Infographics is a breath of fresh air in the information jungle</w:t>
      </w:r>
      <w:r>
        <w:rPr>
          <w:rFonts w:hint="default" w:ascii="Times New Roman" w:hAnsi="Times New Roman" w:cs="Times New Roman"/>
        </w:rPr>
        <w:t xml:space="preserve"> </w:t>
      </w:r>
      <w:r>
        <w:rPr>
          <w:rFonts w:hint="eastAsia" w:ascii="Times New Roman" w:hAnsi="Times New Roman" w:cs="Times New Roman"/>
          <w:lang w:val="en-US" w:eastAsia="zh-CN"/>
        </w:rPr>
        <w:t>(</w:t>
      </w:r>
      <w:r>
        <w:rPr>
          <w:rFonts w:hint="default" w:ascii="Times New Roman" w:hAnsi="Times New Roman" w:cs="Times New Roman"/>
        </w:rPr>
        <w:t>Kosara, 2016</w:t>
      </w:r>
      <w:r>
        <w:rPr>
          <w:rFonts w:hint="eastAsia" w:ascii="Times New Roman" w:hAnsi="Times New Roman" w:cs="Times New Roman"/>
          <w:lang w:val="en-US" w:eastAsia="zh-CN"/>
        </w:rPr>
        <w:t xml:space="preserve">). It can relieve users' tension and fatigue caused by browsing a lot of text content. Combined with the rapid growth trend of infographics word frequency that we analyzed above, we can see that beautiful infographics can bring high-quality reading experience to users. In 2012, the </w:t>
      </w:r>
      <w:r>
        <w:rPr>
          <w:rFonts w:hint="default" w:ascii="Times New Roman" w:hAnsi="Times New Roman" w:cs="Times New Roman"/>
          <w:lang w:val="en-US" w:eastAsia="zh-CN"/>
        </w:rPr>
        <w:t>“</w:t>
      </w:r>
      <w:r>
        <w:rPr>
          <w:rFonts w:hint="eastAsia" w:ascii="Times New Roman" w:hAnsi="Times New Roman" w:cs="Times New Roman"/>
          <w:lang w:val="en-US" w:eastAsia="zh-CN"/>
        </w:rPr>
        <w:t>Information is Beautiful</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Awards was founded to evaluate good storytelling and beautiful data visualization. </w:t>
      </w:r>
    </w:p>
    <w:p>
      <w:pPr>
        <w:jc w:val="left"/>
        <w:rPr>
          <w:rFonts w:hint="eastAsia" w:ascii="Times New Roman" w:hAnsi="Times New Roman" w:cs="Times New Roman"/>
          <w:lang w:val="en-US" w:eastAsia="zh-CN"/>
        </w:rPr>
      </w:pPr>
    </w:p>
    <w:p>
      <w:pPr>
        <w:jc w:val="left"/>
        <w:rPr>
          <w:rFonts w:hint="default" w:ascii="Times New Roman" w:hAnsi="Times New Roman" w:cs="Times New Roman"/>
          <w:lang w:val="en-US"/>
        </w:rPr>
      </w:pPr>
      <w:r>
        <w:rPr>
          <w:rFonts w:hint="eastAsia" w:ascii="Times New Roman" w:hAnsi="Times New Roman" w:cs="Times New Roman"/>
          <w:lang w:val="en-US" w:eastAsia="zh-CN"/>
        </w:rPr>
        <w:t xml:space="preserve">The latest issue of </w:t>
      </w:r>
      <w:r>
        <w:rPr>
          <w:rFonts w:hint="default" w:ascii="Times New Roman" w:hAnsi="Times New Roman" w:cs="Times New Roman"/>
          <w:lang w:val="en-US" w:eastAsia="zh-CN"/>
        </w:rPr>
        <w:t>“</w:t>
      </w:r>
      <w:r>
        <w:rPr>
          <w:rFonts w:hint="eastAsia" w:ascii="Times New Roman" w:hAnsi="Times New Roman" w:cs="Times New Roman"/>
          <w:lang w:val="en-US" w:eastAsia="zh-CN"/>
        </w:rPr>
        <w:t>Information is Beautiful</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was released in 2023. This case selected the Gold Winner</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s work </w:t>
      </w:r>
      <w:r>
        <w:rPr>
          <w:rFonts w:hint="default" w:ascii="Times New Roman" w:hAnsi="Times New Roman" w:cs="Times New Roman"/>
          <w:lang w:val="en-US" w:eastAsia="zh-CN"/>
        </w:rPr>
        <w:t>“</w:t>
      </w:r>
      <w:r>
        <w:rPr>
          <w:rFonts w:hint="eastAsia" w:ascii="Times New Roman" w:hAnsi="Times New Roman" w:cs="Times New Roman"/>
          <w:lang w:val="en-US" w:eastAsia="zh-CN"/>
        </w:rPr>
        <w:t>The collapse of insects</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in the Places, Spaces, and Environment category. In order to </w:t>
      </w:r>
      <w:r>
        <w:rPr>
          <w:rFonts w:hint="eastAsia" w:ascii="Times New Roman" w:hAnsi="Times New Roman" w:cs="Times New Roman"/>
          <w:b/>
          <w:bCs/>
          <w:lang w:val="en-US" w:eastAsia="zh-CN"/>
        </w:rPr>
        <w:t xml:space="preserve">clarify </w:t>
      </w:r>
      <w:r>
        <w:rPr>
          <w:rFonts w:hint="eastAsia" w:ascii="Times New Roman" w:hAnsi="Times New Roman" w:cs="Times New Roman"/>
          <w:lang w:val="en-US" w:eastAsia="zh-CN"/>
        </w:rPr>
        <w:t>the key factors for its successful innovation, this research method adopted the aforementioned Visual Grammar (Kress &amp; van Leeuwen, 1996). The accuracy of artistic design works and people</w:t>
      </w:r>
      <w:r>
        <w:rPr>
          <w:rFonts w:hint="default" w:ascii="Times New Roman" w:hAnsi="Times New Roman" w:cs="Times New Roman"/>
          <w:lang w:val="en-US" w:eastAsia="zh-CN"/>
        </w:rPr>
        <w:t>’</w:t>
      </w:r>
      <w:r>
        <w:rPr>
          <w:rFonts w:hint="eastAsia" w:ascii="Times New Roman" w:hAnsi="Times New Roman" w:cs="Times New Roman"/>
          <w:lang w:val="en-US" w:eastAsia="zh-CN"/>
        </w:rPr>
        <w:t>s understanding of graphics needs to be objectively evaluated, through the three dimensions of representational meaning, interactive meaning and compositional meaning, infographics can be analyzed in depth from phenomenon to essence (see Table 1).</w:t>
      </w:r>
    </w:p>
    <w:p>
      <w:pPr>
        <w:jc w:val="left"/>
        <w:rPr>
          <w:rFonts w:hint="default" w:ascii="Times New Roman" w:hAnsi="Times New Roman" w:cs="Times New Roman"/>
        </w:rPr>
      </w:pPr>
    </w:p>
    <w:tbl>
      <w:tblPr>
        <w:tblStyle w:val="9"/>
        <w:tblpPr w:leftFromText="180" w:rightFromText="180" w:vertAnchor="text" w:horzAnchor="page" w:tblpX="1802" w:tblpY="308"/>
        <w:tblOverlap w:val="never"/>
        <w:tblW w:w="0" w:type="auto"/>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636"/>
        <w:gridCol w:w="2837"/>
        <w:gridCol w:w="4049"/>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36" w:type="dxa"/>
            <w:tcBorders>
              <w:bottom w:val="single" w:color="auto" w:sz="4" w:space="0"/>
            </w:tcBorders>
            <w:vAlign w:val="center"/>
          </w:tcPr>
          <w:p>
            <w:pPr>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 xml:space="preserve">Theoretical </w:t>
            </w:r>
            <w:r>
              <w:rPr>
                <w:rFonts w:hint="eastAsia" w:ascii="Times New Roman" w:hAnsi="Times New Roman" w:cs="Times New Roman"/>
                <w:vertAlign w:val="baseline"/>
                <w:lang w:val="en-US" w:eastAsia="zh-CN"/>
              </w:rPr>
              <w:t>framework</w:t>
            </w:r>
          </w:p>
        </w:tc>
        <w:tc>
          <w:tcPr>
            <w:tcW w:w="2837" w:type="dxa"/>
            <w:tcBorders>
              <w:bottom w:val="single" w:color="auto" w:sz="4" w:space="0"/>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 xml:space="preserve">Aspects of analysis (three functions of </w:t>
            </w:r>
            <w:r>
              <w:rPr>
                <w:rFonts w:hint="eastAsia" w:ascii="Times New Roman" w:hAnsi="Times New Roman" w:cs="Times New Roman"/>
                <w:vertAlign w:val="baseline"/>
                <w:lang w:val="en-US" w:eastAsia="zh-CN"/>
              </w:rPr>
              <w:t xml:space="preserve">Visual Grammar </w:t>
            </w:r>
            <w:r>
              <w:rPr>
                <w:rFonts w:hint="eastAsia" w:ascii="Times New Roman" w:hAnsi="Times New Roman" w:cs="Times New Roman"/>
                <w:lang w:val="en-US" w:eastAsia="zh-CN"/>
              </w:rPr>
              <w:t>)</w:t>
            </w:r>
          </w:p>
        </w:tc>
        <w:tc>
          <w:tcPr>
            <w:tcW w:w="4049" w:type="dxa"/>
            <w:tcBorders>
              <w:bottom w:val="single" w:color="auto" w:sz="4" w:space="0"/>
            </w:tcBorders>
            <w:vAlign w:val="center"/>
          </w:tcPr>
          <w:p>
            <w:pPr>
              <w:jc w:val="center"/>
              <w:rPr>
                <w:rFonts w:hint="default" w:ascii="Times New Roman" w:hAnsi="Times New Roman" w:cs="Times New Roman" w:eastAsiaTheme="minorEastAsia"/>
                <w:vertAlign w:val="baseline"/>
                <w:lang w:val="en-US" w:eastAsia="zh-CN"/>
              </w:rPr>
            </w:pPr>
            <w:r>
              <w:rPr>
                <w:rFonts w:hint="default" w:ascii="Times New Roman" w:hAnsi="Times New Roman" w:cs="Times New Roman" w:eastAsiaTheme="minorEastAsia"/>
                <w:vertAlign w:val="baseline"/>
                <w:lang w:val="en-US" w:eastAsia="zh-CN"/>
              </w:rPr>
              <w:t>The author’s specific implementation path</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36" w:type="dxa"/>
            <w:vMerge w:val="restart"/>
            <w:tcBorders>
              <w:top w:val="single" w:color="auto" w:sz="4" w:space="0"/>
              <w:tl2br w:val="nil"/>
              <w:tr2bl w:val="nil"/>
            </w:tcBorders>
            <w:vAlign w:val="center"/>
          </w:tcPr>
          <w:p>
            <w:pPr>
              <w:jc w:val="center"/>
              <w:rPr>
                <w:rFonts w:hint="default" w:ascii="Times New Roman" w:hAnsi="Times New Roman" w:cs="Times New Roman" w:eastAsiaTheme="minorEastAsia"/>
                <w:vertAlign w:val="baseline"/>
                <w:lang w:val="en-US" w:eastAsia="zh-CN"/>
              </w:rPr>
            </w:pPr>
            <w:r>
              <w:rPr>
                <w:rFonts w:hint="eastAsia" w:ascii="Times New Roman" w:hAnsi="Times New Roman" w:cs="Times New Roman"/>
                <w:vertAlign w:val="baseline"/>
                <w:lang w:val="en-US" w:eastAsia="zh-CN"/>
              </w:rPr>
              <w:t>Visual Grammar (</w:t>
            </w:r>
            <w:r>
              <w:rPr>
                <w:rFonts w:hint="default" w:ascii="Times New Roman" w:hAnsi="Times New Roman" w:cs="Times New Roman"/>
                <w:lang w:val="en-US" w:eastAsia="zh-CN"/>
              </w:rPr>
              <w:t xml:space="preserve">Kress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van Leeuwen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199</w:t>
            </w:r>
            <w:r>
              <w:rPr>
                <w:rFonts w:hint="default" w:ascii="Times New Roman" w:hAnsi="Times New Roman" w:cs="Times New Roman"/>
                <w:lang w:val="en-US" w:eastAsia="zh-CN"/>
              </w:rPr>
              <w:t>6)</w:t>
            </w:r>
          </w:p>
        </w:tc>
        <w:tc>
          <w:tcPr>
            <w:tcW w:w="2837" w:type="dxa"/>
            <w:tcBorders>
              <w:top w:val="single" w:color="auto" w:sz="4" w:space="0"/>
              <w:tl2br w:val="nil"/>
              <w:tr2bl w:val="nil"/>
            </w:tcBorders>
            <w:vAlign w:val="center"/>
          </w:tcPr>
          <w:p>
            <w:pPr>
              <w:jc w:val="center"/>
              <w:rPr>
                <w:rFonts w:hint="default" w:ascii="Times New Roman" w:hAnsi="Times New Roman" w:cs="Times New Roman"/>
                <w:vertAlign w:val="baseline"/>
              </w:rPr>
            </w:pPr>
            <w:r>
              <w:rPr>
                <w:rFonts w:hint="eastAsia" w:ascii="Times New Roman" w:hAnsi="Times New Roman" w:cs="Times New Roman"/>
                <w:lang w:val="en-US" w:eastAsia="zh-CN"/>
              </w:rPr>
              <w:t>3.1 Representational meaning</w:t>
            </w:r>
          </w:p>
        </w:tc>
        <w:tc>
          <w:tcPr>
            <w:tcW w:w="4049" w:type="dxa"/>
            <w:tcBorders>
              <w:top w:val="single" w:color="auto" w:sz="4" w:space="0"/>
              <w:tl2br w:val="nil"/>
              <w:tr2bl w:val="nil"/>
            </w:tcBorders>
          </w:tcPr>
          <w:p>
            <w:pPr>
              <w:jc w:val="left"/>
              <w:rPr>
                <w:rFonts w:hint="default" w:ascii="Times New Roman" w:hAnsi="Times New Roman" w:cs="Times New Roman"/>
                <w:vertAlign w:val="baseline"/>
              </w:rPr>
            </w:pPr>
            <w:r>
              <w:rPr>
                <w:rFonts w:hint="default" w:ascii="Times New Roman" w:hAnsi="Times New Roman" w:cs="Times New Roman"/>
                <w:vertAlign w:val="baseline"/>
              </w:rPr>
              <w:t>Through subjective perception, analyze the meaning of images in infographics and analyze the intuitive impression of infographics.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36" w:type="dxa"/>
            <w:vMerge w:val="continue"/>
            <w:tcBorders>
              <w:tl2br w:val="nil"/>
              <w:tr2bl w:val="nil"/>
            </w:tcBorders>
          </w:tcPr>
          <w:p>
            <w:pPr>
              <w:jc w:val="left"/>
              <w:rPr>
                <w:rFonts w:hint="default" w:ascii="Times New Roman" w:hAnsi="Times New Roman" w:cs="Times New Roman"/>
                <w:vertAlign w:val="baseline"/>
              </w:rPr>
            </w:pPr>
          </w:p>
        </w:tc>
        <w:tc>
          <w:tcPr>
            <w:tcW w:w="2837" w:type="dxa"/>
            <w:tcBorders>
              <w:tl2br w:val="nil"/>
              <w:tr2bl w:val="nil"/>
            </w:tcBorders>
            <w:vAlign w:val="center"/>
          </w:tcPr>
          <w:p>
            <w:pPr>
              <w:jc w:val="center"/>
              <w:rPr>
                <w:rFonts w:hint="default" w:ascii="Times New Roman" w:hAnsi="Times New Roman" w:cs="Times New Roman"/>
                <w:vertAlign w:val="baseline"/>
              </w:rPr>
            </w:pPr>
            <w:r>
              <w:rPr>
                <w:rFonts w:hint="eastAsia" w:ascii="Times New Roman" w:hAnsi="Times New Roman" w:cs="Times New Roman"/>
                <w:lang w:val="en-US" w:eastAsia="zh-CN"/>
              </w:rPr>
              <w:t>3.2 Interactive meaning</w:t>
            </w:r>
          </w:p>
        </w:tc>
        <w:tc>
          <w:tcPr>
            <w:tcW w:w="4049" w:type="dxa"/>
            <w:tcBorders>
              <w:tl2br w:val="nil"/>
              <w:tr2bl w:val="nil"/>
            </w:tcBorders>
          </w:tcPr>
          <w:p>
            <w:pPr>
              <w:jc w:val="left"/>
              <w:rPr>
                <w:rFonts w:hint="eastAsia" w:ascii="Times New Roman" w:hAnsi="Times New Roman" w:cs="Times New Roman" w:eastAsiaTheme="minorEastAsia"/>
                <w:vertAlign w:val="baseline"/>
                <w:lang w:val="en-US" w:eastAsia="zh-CN"/>
              </w:rPr>
            </w:pPr>
            <w:r>
              <w:rPr>
                <w:rFonts w:hint="default" w:ascii="Times New Roman" w:hAnsi="Times New Roman" w:cs="Times New Roman"/>
                <w:vertAlign w:val="baseline"/>
              </w:rPr>
              <w:t xml:space="preserve">Analyze the interactive </w:t>
            </w:r>
            <w:r>
              <w:rPr>
                <w:rFonts w:hint="eastAsia" w:ascii="Times New Roman" w:hAnsi="Times New Roman" w:cs="Times New Roman"/>
                <w:vertAlign w:val="baseline"/>
                <w:lang w:val="en-US" w:eastAsia="zh-CN"/>
              </w:rPr>
              <w:t>meaning</w:t>
            </w:r>
            <w:r>
              <w:rPr>
                <w:rFonts w:hint="default" w:ascii="Times New Roman" w:hAnsi="Times New Roman" w:cs="Times New Roman"/>
                <w:vertAlign w:val="baseline"/>
              </w:rPr>
              <w:t xml:space="preserve"> of infographics through the four aspects of contact, attitude, distance and modality to derive its advantages, value or shortcomings</w:t>
            </w:r>
            <w:r>
              <w:rPr>
                <w:rFonts w:hint="eastAsia" w:ascii="Times New Roman" w:hAnsi="Times New Roman" w:cs="Times New Roman"/>
                <w:vertAlign w:val="baseline"/>
                <w:lang w:val="en-US" w:eastAsia="zh-CN"/>
              </w:rPr>
              <w:t>.</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36" w:type="dxa"/>
            <w:vMerge w:val="continue"/>
            <w:tcBorders>
              <w:tl2br w:val="nil"/>
              <w:tr2bl w:val="nil"/>
            </w:tcBorders>
          </w:tcPr>
          <w:p>
            <w:pPr>
              <w:jc w:val="left"/>
              <w:rPr>
                <w:rFonts w:hint="default" w:ascii="Times New Roman" w:hAnsi="Times New Roman" w:cs="Times New Roman"/>
                <w:vertAlign w:val="baseline"/>
              </w:rPr>
            </w:pPr>
          </w:p>
        </w:tc>
        <w:tc>
          <w:tcPr>
            <w:tcW w:w="2837" w:type="dxa"/>
            <w:tcBorders>
              <w:tl2br w:val="nil"/>
              <w:tr2bl w:val="nil"/>
            </w:tcBorders>
            <w:vAlign w:val="center"/>
          </w:tcPr>
          <w:p>
            <w:pPr>
              <w:jc w:val="center"/>
              <w:rPr>
                <w:rFonts w:hint="default" w:ascii="Times New Roman" w:hAnsi="Times New Roman" w:cs="Times New Roman"/>
                <w:vertAlign w:val="baseline"/>
              </w:rPr>
            </w:pPr>
            <w:r>
              <w:rPr>
                <w:rFonts w:hint="eastAsia" w:ascii="Times New Roman" w:hAnsi="Times New Roman" w:cs="Times New Roman"/>
                <w:lang w:val="en-US" w:eastAsia="zh-CN"/>
              </w:rPr>
              <w:t>3.3 Compositional meaning</w:t>
            </w:r>
          </w:p>
        </w:tc>
        <w:tc>
          <w:tcPr>
            <w:tcW w:w="4049" w:type="dxa"/>
            <w:tcBorders>
              <w:tl2br w:val="nil"/>
              <w:tr2bl w:val="nil"/>
            </w:tcBorders>
          </w:tcPr>
          <w:p>
            <w:pPr>
              <w:jc w:val="left"/>
              <w:rPr>
                <w:rFonts w:hint="default" w:ascii="Times New Roman" w:hAnsi="Times New Roman" w:cs="Times New Roman"/>
                <w:vertAlign w:val="baseline"/>
              </w:rPr>
            </w:pPr>
            <w:r>
              <w:rPr>
                <w:rFonts w:hint="default" w:ascii="Times New Roman" w:hAnsi="Times New Roman" w:cs="Times New Roman"/>
                <w:vertAlign w:val="baseline"/>
              </w:rPr>
              <w:t>Using the three aspects of information values, framing and salience as the starting point, the compositional meaning of infographics is analyzed to analyze the designer's intention and provide theoretical support for infographics design.</w:t>
            </w:r>
          </w:p>
        </w:tc>
      </w:tr>
    </w:tbl>
    <w:p>
      <w:pPr>
        <w:jc w:val="left"/>
        <w:rPr>
          <w:rFonts w:hint="eastAsia" w:ascii="Times New Roman" w:hAnsi="Times New Roman" w:cs="Times New Roman"/>
          <w:lang w:val="en-US" w:eastAsia="zh-CN"/>
        </w:rPr>
      </w:pPr>
      <w:r>
        <w:rPr>
          <w:rFonts w:hint="eastAsia" w:ascii="Times New Roman" w:hAnsi="Times New Roman" w:cs="Times New Roman"/>
          <w:lang w:val="en-US" w:eastAsia="zh-CN"/>
        </w:rPr>
        <w:t xml:space="preserve">Table 1. The basic path of analyzing infographics using the visual grammar </w:t>
      </w:r>
      <w:r>
        <w:rPr>
          <w:rFonts w:hint="default" w:ascii="Times New Roman" w:hAnsi="Times New Roman" w:cs="Times New Roman"/>
          <w:lang w:val="en-US" w:eastAsia="zh-CN"/>
        </w:rPr>
        <w:t>Kress and van Leeuwen (</w:t>
      </w:r>
      <w:r>
        <w:rPr>
          <w:rFonts w:hint="eastAsia" w:ascii="Times New Roman" w:hAnsi="Times New Roman" w:cs="Times New Roman"/>
          <w:lang w:val="en-US" w:eastAsia="zh-CN"/>
        </w:rPr>
        <w:t>199</w:t>
      </w:r>
      <w:r>
        <w:rPr>
          <w:rFonts w:hint="default" w:ascii="Times New Roman" w:hAnsi="Times New Roman" w:cs="Times New Roman"/>
          <w:lang w:val="en-US" w:eastAsia="zh-CN"/>
        </w:rPr>
        <w:t>6)</w:t>
      </w:r>
      <w:r>
        <w:rPr>
          <w:rFonts w:hint="eastAsia" w:ascii="Times New Roman" w:hAnsi="Times New Roman" w:cs="Times New Roman"/>
          <w:lang w:val="en-US" w:eastAsia="zh-CN"/>
        </w:rPr>
        <w:t xml:space="preserve"> of Multimodal discourse analysis. The third column is specially designed by the author for infographics research.</w:t>
      </w:r>
    </w:p>
    <w:p>
      <w:pPr>
        <w:jc w:val="left"/>
        <w:rPr>
          <w:rFonts w:hint="eastAsia" w:ascii="Times New Roman" w:hAnsi="Times New Roman" w:cs="Times New Roman"/>
          <w:lang w:val="en-US" w:eastAsia="zh-CN"/>
        </w:rPr>
      </w:pPr>
    </w:p>
    <w:p>
      <w:pPr>
        <w:jc w:val="left"/>
        <w:rPr>
          <w:rFonts w:hint="eastAsia" w:ascii="Times New Roman" w:hAnsi="Times New Roman" w:cs="Times New Roman" w:eastAsiaTheme="minorEastAsia"/>
          <w:lang w:eastAsia="zh-CN"/>
        </w:rPr>
      </w:pPr>
      <w:r>
        <w:drawing>
          <wp:inline distT="0" distB="0" distL="114300" distR="114300">
            <wp:extent cx="5267960" cy="2737485"/>
            <wp:effectExtent l="0" t="0" r="5080" b="5715"/>
            <wp:docPr id="1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9"/>
                    <pic:cNvPicPr>
                      <a:picLocks noChangeAspect="1"/>
                    </pic:cNvPicPr>
                  </pic:nvPicPr>
                  <pic:blipFill>
                    <a:blip r:embed="rId5"/>
                    <a:stretch>
                      <a:fillRect/>
                    </a:stretch>
                  </pic:blipFill>
                  <pic:spPr>
                    <a:xfrm>
                      <a:off x="0" y="0"/>
                      <a:ext cx="5267960" cy="2737485"/>
                    </a:xfrm>
                    <a:prstGeom prst="rect">
                      <a:avLst/>
                    </a:prstGeom>
                    <a:noFill/>
                    <a:ln>
                      <a:noFill/>
                    </a:ln>
                  </pic:spPr>
                </pic:pic>
              </a:graphicData>
            </a:graphic>
          </wp:inline>
        </w:drawing>
      </w:r>
    </w:p>
    <w:p>
      <w:pPr>
        <w:jc w:val="left"/>
        <w:rPr>
          <w:rFonts w:hint="eastAsia" w:ascii="Times New Roman" w:hAnsi="Times New Roman" w:cs="Times New Roman"/>
          <w:lang w:val="en-US" w:eastAsia="zh-CN"/>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2</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Relationship between Readers/users of infographics and three functions (Representational meaning, Interactive meaning and compositional meaning). Base on </w:t>
      </w:r>
      <w:r>
        <w:rPr>
          <w:rFonts w:hint="eastAsia" w:ascii="Times New Roman" w:hAnsi="Times New Roman" w:cs="Times New Roman"/>
          <w:vertAlign w:val="baseline"/>
          <w:lang w:val="en-US" w:eastAsia="zh-CN"/>
        </w:rPr>
        <w:t>Visual Grammar (</w:t>
      </w:r>
      <w:r>
        <w:rPr>
          <w:rFonts w:hint="default" w:ascii="Times New Roman" w:hAnsi="Times New Roman" w:cs="Times New Roman"/>
          <w:lang w:val="en-US" w:eastAsia="zh-CN"/>
        </w:rPr>
        <w:t xml:space="preserve">Kress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van Leeuwen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199</w:t>
      </w:r>
      <w:r>
        <w:rPr>
          <w:rFonts w:hint="default" w:ascii="Times New Roman" w:hAnsi="Times New Roman" w:cs="Times New Roman"/>
          <w:lang w:val="en-US" w:eastAsia="zh-CN"/>
        </w:rPr>
        <w:t>6)</w:t>
      </w:r>
      <w:r>
        <w:rPr>
          <w:rFonts w:hint="eastAsia" w:ascii="Times New Roman" w:hAnsi="Times New Roman" w:cs="Times New Roman"/>
          <w:lang w:val="en-US" w:eastAsia="zh-CN"/>
        </w:rPr>
        <w:t>, designed by author especially for infographics analysis research.</w:t>
      </w: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Base on Visual Grammar (Kress &amp; van Leeuwen, 1996), combined with the actual situation of visual research on infographics, this study considers representational</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meaning, interactive</w:t>
      </w:r>
      <w:r>
        <w:rPr>
          <w:rFonts w:hint="eastAsia" w:ascii="Times New Roman" w:hAnsi="Times New Roman" w:cs="Times New Roman"/>
          <w:lang w:val="en-US" w:eastAsia="zh-CN"/>
        </w:rPr>
        <w:t xml:space="preserve"> m</w:t>
      </w:r>
      <w:r>
        <w:rPr>
          <w:rFonts w:hint="default" w:ascii="Times New Roman" w:hAnsi="Times New Roman" w:cs="Times New Roman"/>
          <w:lang w:val="en-US" w:eastAsia="zh-CN"/>
        </w:rPr>
        <w:t>eaning</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and compositional</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meaning corresponds to three challenges. By identifying the work's</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subjective</w:t>
      </w:r>
      <w:r>
        <w:rPr>
          <w:rFonts w:hint="eastAsia" w:ascii="Times New Roman" w:hAnsi="Times New Roman" w:cs="Times New Roman"/>
          <w:lang w:val="en-US" w:eastAsia="zh-CN"/>
        </w:rPr>
        <w:t>, t</w:t>
      </w:r>
      <w:r>
        <w:rPr>
          <w:rFonts w:hint="default" w:ascii="Times New Roman" w:hAnsi="Times New Roman" w:cs="Times New Roman"/>
          <w:lang w:val="en-US" w:eastAsia="zh-CN"/>
        </w:rPr>
        <w:t>he subjective perception, emotional basis and communication can be used to evaluate infographic works</w:t>
      </w:r>
      <w:r>
        <w:rPr>
          <w:rFonts w:hint="eastAsia" w:ascii="Times New Roman" w:hAnsi="Times New Roman" w:cs="Times New Roman"/>
          <w:lang w:val="en-US" w:eastAsia="zh-CN"/>
        </w:rPr>
        <w:t xml:space="preserve"> (see </w:t>
      </w: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2)</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Furthermore, high-quality infographics can provide users with the following experiences: 1. Clear data acquisition 2. Efficient understanding 3. Beautiful visual experience. </w:t>
      </w:r>
    </w:p>
    <w:p>
      <w:pPr>
        <w:jc w:val="left"/>
        <w:rPr>
          <w:rFonts w:hint="default" w:ascii="Times New Roman" w:hAnsi="Times New Roman" w:cs="Times New Roman"/>
        </w:rPr>
      </w:pPr>
    </w:p>
    <w:p>
      <w:pPr>
        <w:jc w:val="left"/>
        <w:outlineLvl w:val="2"/>
        <w:rPr>
          <w:rFonts w:hint="eastAsia" w:ascii="Times New Roman" w:hAnsi="Times New Roman" w:cs="Times New Roman"/>
          <w:b/>
          <w:bCs/>
          <w:color w:val="2E75B6" w:themeColor="accent1" w:themeShade="BF"/>
          <w:lang w:val="en-US" w:eastAsia="zh-CN"/>
        </w:rPr>
      </w:pPr>
      <w:bookmarkStart w:id="5" w:name="_Toc5813"/>
      <w:r>
        <w:rPr>
          <w:rFonts w:hint="eastAsia" w:ascii="Times New Roman" w:hAnsi="Times New Roman" w:cs="Times New Roman"/>
          <w:b/>
          <w:bCs/>
          <w:color w:val="2E75B6" w:themeColor="accent1" w:themeShade="BF"/>
          <w:lang w:val="en-US" w:eastAsia="zh-CN"/>
        </w:rPr>
        <w:t>3.1 Representational meaning</w:t>
      </w:r>
      <w:bookmarkEnd w:id="5"/>
    </w:p>
    <w:p>
      <w:pPr>
        <w:jc w:val="left"/>
        <w:rPr>
          <w:rFonts w:hint="eastAsia" w:ascii="Times New Roman" w:hAnsi="Times New Roman" w:cs="Times New Roman"/>
          <w:lang w:val="en-US" w:eastAsia="zh-CN"/>
        </w:rPr>
      </w:pPr>
      <w:r>
        <w:rPr>
          <w:rFonts w:hint="default" w:ascii="Times New Roman" w:hAnsi="Times New Roman" w:cs="Times New Roman"/>
          <w:lang w:val="en-US" w:eastAsia="zh-CN"/>
        </w:rPr>
        <w:t>Representation is the embodiment of multimodal discourse analysis in visual grammar</w:t>
      </w:r>
      <w:r>
        <w:rPr>
          <w:rFonts w:hint="eastAsia" w:ascii="Times New Roman" w:hAnsi="Times New Roman" w:cs="Times New Roman"/>
          <w:lang w:val="en-US" w:eastAsia="zh-CN"/>
        </w:rPr>
        <w:t xml:space="preserve"> </w:t>
      </w:r>
      <w:r>
        <w:rPr>
          <w:rFonts w:hint="eastAsia" w:ascii="Times New Roman" w:hAnsi="Times New Roman" w:cs="Times New Roman"/>
          <w:vertAlign w:val="baseline"/>
          <w:lang w:val="en-US" w:eastAsia="zh-CN"/>
        </w:rPr>
        <w:t>(</w:t>
      </w:r>
      <w:r>
        <w:rPr>
          <w:rFonts w:hint="default" w:ascii="Times New Roman" w:hAnsi="Times New Roman" w:cs="Times New Roman"/>
          <w:lang w:val="en-US" w:eastAsia="zh-CN"/>
        </w:rPr>
        <w:t xml:space="preserve">Kress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van Leeuwen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199</w:t>
      </w:r>
      <w:r>
        <w:rPr>
          <w:rFonts w:hint="default" w:ascii="Times New Roman" w:hAnsi="Times New Roman" w:cs="Times New Roman"/>
          <w:lang w:val="en-US" w:eastAsia="zh-CN"/>
        </w:rPr>
        <w:t>6)</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w:t>
      </w:r>
      <w:r>
        <w:rPr>
          <w:rFonts w:hint="eastAsia" w:ascii="Times New Roman" w:hAnsi="Times New Roman" w:cs="Times New Roman"/>
          <w:lang w:val="en-US" w:eastAsia="zh-CN"/>
        </w:rPr>
        <w:t>The collapse of insects</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(see </w:t>
      </w: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3) is the Gold Winner</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s work of </w:t>
      </w:r>
      <w:r>
        <w:rPr>
          <w:rFonts w:hint="default" w:ascii="Times New Roman" w:hAnsi="Times New Roman" w:cs="Times New Roman"/>
          <w:lang w:val="en-US" w:eastAsia="zh-CN"/>
        </w:rPr>
        <w:t>“</w:t>
      </w:r>
      <w:r>
        <w:rPr>
          <w:rFonts w:hint="eastAsia" w:ascii="Times New Roman" w:hAnsi="Times New Roman" w:cs="Times New Roman"/>
          <w:lang w:val="en-US" w:eastAsia="zh-CN"/>
        </w:rPr>
        <w:t>Information is Beautiful</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Awards in the Places, Spaces, and Environment category in 2023. This workrenders the theme atmosphere through the background image of insects, allowing the information receiver to understand the background of the information in the cover image. The focus of this image is the text part in the middle of the image. The designer realizes the connection with the readers through graphics to text communication process (McCandless, 2012).</w:t>
      </w:r>
    </w:p>
    <w:p>
      <w:pPr>
        <w:jc w:val="left"/>
        <w:rPr>
          <w:rFonts w:hint="eastAsia"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The understanding of reproduction is usually the reader's subjective impression, with insects as background elements, allowing the reader to establish a preliminary understanding of the work through the description of the first impression, which reflects the successful start of the work.</w:t>
      </w:r>
      <w:r>
        <w:rPr>
          <w:rFonts w:hint="eastAsia" w:ascii="Times New Roman" w:hAnsi="Times New Roman" w:cs="Times New Roman"/>
          <w:lang w:val="en-US" w:eastAsia="zh-CN"/>
        </w:rPr>
        <w:t xml:space="preserve"> In terms of the function of representational meaning, it subjectively understands the designer's intention, as long as the design work conveys clear information, readers can usually accurately understand its meaning. This also provides the designer with a preliminary theoretical judgment of the design - that is, user</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s </w:t>
      </w:r>
      <w:r>
        <w:rPr>
          <w:rFonts w:hint="eastAsia" w:ascii="Times New Roman" w:hAnsi="Times New Roman" w:cs="Times New Roman"/>
          <w:b w:val="0"/>
          <w:bCs w:val="0"/>
          <w:lang w:val="en-US" w:eastAsia="zh-CN"/>
        </w:rPr>
        <w:t>understanding leads to success</w:t>
      </w:r>
      <w:r>
        <w:rPr>
          <w:rFonts w:hint="eastAsia" w:ascii="Times New Roman" w:hAnsi="Times New Roman" w:cs="Times New Roman"/>
          <w:lang w:val="en-US" w:eastAsia="zh-CN"/>
        </w:rPr>
        <w:t>. According to this standard, the "The collapse of insects" case cover image provides clear and easy-to-understand visual information, overcoming the first challenge.</w:t>
      </w:r>
    </w:p>
    <w:p>
      <w:pPr>
        <w:jc w:val="left"/>
        <w:rPr>
          <w:rFonts w:hint="eastAsia" w:ascii="Times New Roman" w:hAnsi="Times New Roman" w:cs="Times New Roman" w:eastAsiaTheme="minorEastAsia"/>
          <w:lang w:eastAsia="zh-CN"/>
        </w:rPr>
      </w:pPr>
      <w:r>
        <w:rPr>
          <w:rFonts w:hint="eastAsia" w:ascii="Times New Roman" w:hAnsi="Times New Roman" w:cs="Times New Roman" w:eastAsiaTheme="minorEastAsia"/>
          <w:lang w:eastAsia="zh-CN"/>
        </w:rPr>
        <w:drawing>
          <wp:inline distT="0" distB="0" distL="114300" distR="114300">
            <wp:extent cx="5266690" cy="2319655"/>
            <wp:effectExtent l="0" t="0" r="6350" b="12065"/>
            <wp:docPr id="5" name="图片 5" descr="搜狗截图20240518221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搜狗截图20240518221728"/>
                    <pic:cNvPicPr>
                      <a:picLocks noChangeAspect="1"/>
                    </pic:cNvPicPr>
                  </pic:nvPicPr>
                  <pic:blipFill>
                    <a:blip r:embed="rId6"/>
                    <a:stretch>
                      <a:fillRect/>
                    </a:stretch>
                  </pic:blipFill>
                  <pic:spPr>
                    <a:xfrm>
                      <a:off x="0" y="0"/>
                      <a:ext cx="5266690" cy="2319655"/>
                    </a:xfrm>
                    <a:prstGeom prst="rect">
                      <a:avLst/>
                    </a:prstGeom>
                  </pic:spPr>
                </pic:pic>
              </a:graphicData>
            </a:graphic>
          </wp:inline>
        </w:drawing>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3</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Cover image of </w:t>
      </w:r>
      <w:r>
        <w:rPr>
          <w:rFonts w:hint="default" w:ascii="Times New Roman" w:hAnsi="Times New Roman" w:cs="Times New Roman"/>
          <w:lang w:val="en-US" w:eastAsia="zh-CN"/>
        </w:rPr>
        <w:t>“</w:t>
      </w:r>
      <w:r>
        <w:rPr>
          <w:rFonts w:hint="eastAsia" w:ascii="Times New Roman" w:hAnsi="Times New Roman" w:cs="Times New Roman"/>
          <w:lang w:val="en-US" w:eastAsia="zh-CN"/>
        </w:rPr>
        <w:t>The collapse of insects</w:t>
      </w:r>
      <w:r>
        <w:rPr>
          <w:rFonts w:hint="default" w:ascii="Times New Roman" w:hAnsi="Times New Roman" w:cs="Times New Roman"/>
          <w:lang w:val="en-US" w:eastAsia="zh-CN"/>
        </w:rPr>
        <w:t>”</w:t>
      </w:r>
      <w:r>
        <w:rPr>
          <w:rFonts w:hint="eastAsia" w:ascii="Times New Roman" w:hAnsi="Times New Roman" w:cs="Times New Roman"/>
          <w:lang w:val="en-US" w:eastAsia="zh-CN"/>
        </w:rPr>
        <w:t>, Reuters (2023). Gold Winner</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s work of </w:t>
      </w:r>
      <w:r>
        <w:rPr>
          <w:rFonts w:hint="default" w:ascii="Times New Roman" w:hAnsi="Times New Roman" w:cs="Times New Roman"/>
          <w:lang w:val="en-US" w:eastAsia="zh-CN"/>
        </w:rPr>
        <w:t>“</w:t>
      </w:r>
      <w:r>
        <w:rPr>
          <w:rFonts w:hint="eastAsia" w:ascii="Times New Roman" w:hAnsi="Times New Roman" w:cs="Times New Roman"/>
          <w:lang w:val="en-US" w:eastAsia="zh-CN"/>
        </w:rPr>
        <w:t>Information is Beautiful</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Awards in the Places, Spaces, and Environment category.</w:t>
      </w:r>
    </w:p>
    <w:p>
      <w:pPr>
        <w:jc w:val="left"/>
        <w:rPr>
          <w:rFonts w:hint="eastAsia" w:ascii="Times New Roman" w:hAnsi="Times New Roman" w:cs="Times New Roman" w:eastAsiaTheme="minorEastAsia"/>
          <w:lang w:eastAsia="zh-CN"/>
        </w:rPr>
      </w:pPr>
    </w:p>
    <w:p>
      <w:pPr>
        <w:jc w:val="left"/>
        <w:rPr>
          <w:rFonts w:hint="eastAsia" w:ascii="Times New Roman" w:hAnsi="Times New Roman" w:cs="Times New Roman" w:eastAsiaTheme="minorEastAsia"/>
          <w:lang w:eastAsia="zh-CN"/>
        </w:rPr>
      </w:pPr>
    </w:p>
    <w:p>
      <w:pPr>
        <w:jc w:val="left"/>
        <w:rPr>
          <w:rFonts w:hint="eastAsia" w:ascii="Times New Roman" w:hAnsi="Times New Roman" w:cs="Times New Roman" w:eastAsiaTheme="minorEastAsia"/>
          <w:lang w:eastAsia="zh-CN"/>
        </w:rPr>
      </w:pPr>
    </w:p>
    <w:p>
      <w:pPr>
        <w:jc w:val="left"/>
        <w:rPr>
          <w:rFonts w:hint="eastAsia" w:ascii="Times New Roman" w:hAnsi="Times New Roman" w:cs="Times New Roman" w:eastAsiaTheme="minorEastAsia"/>
          <w:lang w:eastAsia="zh-CN"/>
        </w:rPr>
      </w:pPr>
    </w:p>
    <w:p>
      <w:pPr>
        <w:jc w:val="left"/>
        <w:outlineLvl w:val="2"/>
        <w:rPr>
          <w:rFonts w:hint="eastAsia" w:ascii="Times New Roman" w:hAnsi="Times New Roman" w:cs="Times New Roman"/>
          <w:b/>
          <w:bCs/>
          <w:color w:val="2E75B6" w:themeColor="accent1" w:themeShade="BF"/>
          <w:sz w:val="21"/>
          <w:szCs w:val="21"/>
          <w:lang w:val="en-US" w:eastAsia="zh-CN"/>
        </w:rPr>
      </w:pPr>
      <w:bookmarkStart w:id="6" w:name="_Toc21362"/>
      <w:r>
        <w:rPr>
          <w:rFonts w:hint="eastAsia" w:ascii="Times New Roman" w:hAnsi="Times New Roman" w:cs="Times New Roman"/>
          <w:b/>
          <w:bCs/>
          <w:color w:val="2E75B6" w:themeColor="accent1" w:themeShade="BF"/>
          <w:sz w:val="21"/>
          <w:szCs w:val="21"/>
          <w:lang w:val="en-US" w:eastAsia="zh-CN"/>
        </w:rPr>
        <w:t>3.2 Interactive meaning</w:t>
      </w:r>
      <w:bookmarkEnd w:id="6"/>
    </w:p>
    <w:p>
      <w:pPr>
        <w:jc w:val="left"/>
        <w:rPr>
          <w:rFonts w:hint="eastAsia" w:ascii="Times New Roman" w:hAnsi="Times New Roman" w:cs="Times New Roman"/>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At the base of the chain</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(see </w:t>
      </w: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 xml:space="preserve">4) is the main body of </w:t>
      </w:r>
      <w:r>
        <w:rPr>
          <w:rFonts w:hint="default" w:ascii="Times New Roman" w:hAnsi="Times New Roman" w:cs="Times New Roman"/>
          <w:lang w:val="en-US" w:eastAsia="zh-CN"/>
        </w:rPr>
        <w:t>“</w:t>
      </w:r>
      <w:r>
        <w:rPr>
          <w:rFonts w:hint="eastAsia" w:ascii="Times New Roman" w:hAnsi="Times New Roman" w:cs="Times New Roman"/>
          <w:lang w:val="en-US" w:eastAsia="zh-CN"/>
        </w:rPr>
        <w:t>The collapse of insects</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design work. According to the visual grammar theory (Kress &amp; van Leeuwen, 1996), interactive meaning is realized through three aspects including </w:t>
      </w:r>
      <w:r>
        <w:rPr>
          <w:rFonts w:hint="eastAsia" w:ascii="Times New Roman" w:hAnsi="Times New Roman" w:cs="Times New Roman"/>
          <w:b/>
          <w:bCs/>
          <w:lang w:val="en-US" w:eastAsia="zh-CN"/>
        </w:rPr>
        <w:t>contact</w:t>
      </w:r>
      <w:r>
        <w:rPr>
          <w:rFonts w:hint="eastAsia" w:ascii="Times New Roman" w:hAnsi="Times New Roman" w:cs="Times New Roman"/>
          <w:lang w:val="en-US" w:eastAsia="zh-CN"/>
        </w:rPr>
        <w:t xml:space="preserve">, </w:t>
      </w:r>
      <w:r>
        <w:rPr>
          <w:rFonts w:hint="eastAsia" w:ascii="Times New Roman" w:hAnsi="Times New Roman" w:cs="Times New Roman"/>
          <w:b/>
          <w:bCs/>
          <w:lang w:val="en-US" w:eastAsia="zh-CN"/>
        </w:rPr>
        <w:t xml:space="preserve">distance, attitude </w:t>
      </w:r>
      <w:r>
        <w:rPr>
          <w:rFonts w:hint="eastAsia" w:ascii="Times New Roman" w:hAnsi="Times New Roman" w:cs="Times New Roman"/>
          <w:b w:val="0"/>
          <w:bCs w:val="0"/>
          <w:lang w:val="en-US" w:eastAsia="zh-CN"/>
        </w:rPr>
        <w:t xml:space="preserve">and </w:t>
      </w:r>
      <w:r>
        <w:rPr>
          <w:rFonts w:hint="eastAsia" w:ascii="Times New Roman" w:hAnsi="Times New Roman" w:cs="Times New Roman"/>
          <w:b/>
          <w:bCs/>
          <w:lang w:val="en-US" w:eastAsia="zh-CN"/>
        </w:rPr>
        <w:t>modality</w:t>
      </w:r>
      <w:r>
        <w:rPr>
          <w:rFonts w:hint="eastAsia" w:ascii="Times New Roman" w:hAnsi="Times New Roman" w:cs="Times New Roman"/>
          <w:lang w:val="en-US" w:eastAsia="zh-CN"/>
        </w:rPr>
        <w:t xml:space="preserve">. </w:t>
      </w:r>
    </w:p>
    <w:p>
      <w:pPr>
        <w:jc w:val="left"/>
        <w:rPr>
          <w:rFonts w:hint="eastAsia" w:ascii="Times New Roman" w:hAnsi="Times New Roman" w:cs="Times New Roman"/>
          <w:lang w:val="en-US" w:eastAsia="zh-CN"/>
        </w:rPr>
      </w:pPr>
    </w:p>
    <w:p>
      <w:pPr>
        <w:jc w:val="left"/>
        <w:rPr>
          <w:rFonts w:hint="default" w:ascii="Times New Roman" w:hAnsi="Times New Roman" w:cs="Times New Roman"/>
          <w:lang w:val="en-US" w:eastAsia="zh-CN"/>
        </w:rPr>
      </w:pPr>
      <w:r>
        <w:rPr>
          <w:rFonts w:hint="eastAsia" w:ascii="Times New Roman" w:hAnsi="Times New Roman" w:cs="Times New Roman"/>
          <w:lang w:val="en-US" w:eastAsia="zh-CN"/>
        </w:rPr>
        <w:t xml:space="preserve">Regarding contact aspect, infographics works can build an interactive relationship between designers and users through contact (McCandless, 2012). </w:t>
      </w:r>
      <w:r>
        <w:rPr>
          <w:rFonts w:hint="eastAsia" w:ascii="Times New Roman" w:hAnsi="Times New Roman" w:cs="Times New Roman"/>
          <w:b/>
          <w:bCs/>
          <w:lang w:val="en-US" w:eastAsia="zh-CN"/>
        </w:rPr>
        <w:t xml:space="preserve">First </w:t>
      </w:r>
      <w:r>
        <w:rPr>
          <w:rFonts w:hint="eastAsia" w:ascii="Times New Roman" w:hAnsi="Times New Roman" w:cs="Times New Roman"/>
          <w:lang w:val="en-US" w:eastAsia="zh-CN"/>
        </w:rPr>
        <w:t xml:space="preserve">of all, "The collapse of insects" case is presented based on a Web page. When the user scrolls by sliding the mouse wheel while browsing, insects move from the left to the right along the timeline. Between the </w:t>
      </w:r>
      <w:r>
        <w:rPr>
          <w:rFonts w:hint="default" w:ascii="Times New Roman" w:hAnsi="Times New Roman" w:cs="Times New Roman"/>
          <w:lang w:val="en-US" w:eastAsia="zh-CN"/>
        </w:rPr>
        <w:t>“</w:t>
      </w:r>
      <w:r>
        <w:rPr>
          <w:rFonts w:hint="eastAsia" w:ascii="Times New Roman" w:hAnsi="Times New Roman" w:cs="Times New Roman"/>
          <w:lang w:val="en-US" w:eastAsia="zh-CN"/>
        </w:rPr>
        <w:t>Cover image</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and "At the base of the chain</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the interactive scene is set up to give users a good interactive experience and play an engaging role. The interactive connection between image designers and image receivers are realized, thereby arousing emotional resonance among image participants. </w:t>
      </w:r>
      <w:r>
        <w:rPr>
          <w:rFonts w:hint="eastAsia" w:ascii="Times New Roman" w:hAnsi="Times New Roman" w:cs="Times New Roman"/>
          <w:b/>
          <w:bCs/>
          <w:lang w:val="en-US" w:eastAsia="zh-CN"/>
        </w:rPr>
        <w:t>Secondly</w:t>
      </w:r>
      <w:r>
        <w:rPr>
          <w:rFonts w:hint="eastAsia" w:ascii="Times New Roman" w:hAnsi="Times New Roman" w:cs="Times New Roman"/>
          <w:lang w:val="en-US" w:eastAsia="zh-CN"/>
        </w:rPr>
        <w:t xml:space="preserve">, during the contact process, the subjective initiative of the image participant is reflected in the behavior of sliding the mouse wheel with the intention of browsing the following pages. At the same time as user scrolls the mouse, the insect movement path triggered makes the interaction produce a positive emotional effect, which is interactive and meaningful. </w:t>
      </w:r>
      <w:r>
        <w:rPr>
          <w:rFonts w:hint="eastAsia" w:ascii="Times New Roman" w:hAnsi="Times New Roman" w:cs="Times New Roman"/>
          <w:b/>
          <w:bCs/>
          <w:lang w:val="en-US" w:eastAsia="zh-CN"/>
        </w:rPr>
        <w:t>At the same time</w:t>
      </w:r>
      <w:r>
        <w:rPr>
          <w:rFonts w:hint="eastAsia" w:ascii="Times New Roman" w:hAnsi="Times New Roman" w:cs="Times New Roman"/>
          <w:lang w:val="en-US" w:eastAsia="zh-CN"/>
        </w:rPr>
        <w:t>, a connection is formed between the user's browsing behavior and the feedback from the triggering web page, ensuring the effectiveness of the interaction.</w:t>
      </w:r>
    </w:p>
    <w:p>
      <w:pPr>
        <w:jc w:val="left"/>
        <w:rPr>
          <w:rFonts w:hint="eastAsia" w:ascii="Times New Roman" w:hAnsi="Times New Roman" w:cs="Times New Roman" w:eastAsiaTheme="minorEastAsia"/>
          <w:lang w:eastAsia="zh-CN"/>
        </w:rPr>
      </w:pPr>
      <w:r>
        <w:rPr>
          <w:rFonts w:hint="eastAsia" w:ascii="Times New Roman" w:hAnsi="Times New Roman" w:cs="Times New Roman" w:eastAsiaTheme="minorEastAsia"/>
          <w:lang w:eastAsia="zh-CN"/>
        </w:rPr>
        <w:drawing>
          <wp:inline distT="0" distB="0" distL="114300" distR="114300">
            <wp:extent cx="5274310" cy="4799965"/>
            <wp:effectExtent l="0" t="0" r="13970" b="635"/>
            <wp:docPr id="4" name="图片 4" descr="搜狗截图2024051822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搜狗截图20240518222006"/>
                    <pic:cNvPicPr>
                      <a:picLocks noChangeAspect="1"/>
                    </pic:cNvPicPr>
                  </pic:nvPicPr>
                  <pic:blipFill>
                    <a:blip r:embed="rId7"/>
                    <a:stretch>
                      <a:fillRect/>
                    </a:stretch>
                  </pic:blipFill>
                  <pic:spPr>
                    <a:xfrm>
                      <a:off x="0" y="0"/>
                      <a:ext cx="5274310" cy="4799965"/>
                    </a:xfrm>
                    <a:prstGeom prst="rect">
                      <a:avLst/>
                    </a:prstGeom>
                  </pic:spPr>
                </pic:pic>
              </a:graphicData>
            </a:graphic>
          </wp:inline>
        </w:drawing>
      </w:r>
    </w:p>
    <w:p>
      <w:pPr>
        <w:jc w:val="left"/>
        <w:rPr>
          <w:rFonts w:hint="eastAsia" w:ascii="Times New Roman" w:hAnsi="Times New Roman" w:cs="Times New Roman"/>
          <w:lang w:val="en-US" w:eastAsia="zh-CN"/>
        </w:rPr>
      </w:pPr>
      <w:r>
        <w:rPr>
          <w:rFonts w:hint="eastAsia" w:ascii="Times New Roman" w:hAnsi="Times New Roman" w:cs="Times New Roman"/>
          <w:lang w:val="en-US" w:eastAsia="zh-CN"/>
        </w:rPr>
        <w:t xml:space="preserve">Figure 4. </w:t>
      </w:r>
      <w:r>
        <w:rPr>
          <w:rFonts w:hint="default" w:ascii="Times New Roman" w:hAnsi="Times New Roman" w:cs="Times New Roman"/>
          <w:lang w:val="en-US" w:eastAsia="zh-CN"/>
        </w:rPr>
        <w:t>“</w:t>
      </w:r>
      <w:r>
        <w:rPr>
          <w:rFonts w:hint="eastAsia" w:ascii="Times New Roman" w:hAnsi="Times New Roman" w:cs="Times New Roman"/>
          <w:lang w:val="en-US" w:eastAsia="zh-CN"/>
        </w:rPr>
        <w:t>At the base of the chain</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part of </w:t>
      </w:r>
      <w:r>
        <w:rPr>
          <w:rFonts w:hint="default" w:ascii="Times New Roman" w:hAnsi="Times New Roman" w:cs="Times New Roman"/>
          <w:lang w:val="en-US" w:eastAsia="zh-CN"/>
        </w:rPr>
        <w:t>“</w:t>
      </w:r>
      <w:r>
        <w:rPr>
          <w:rFonts w:hint="eastAsia" w:ascii="Times New Roman" w:hAnsi="Times New Roman" w:cs="Times New Roman"/>
          <w:lang w:val="en-US" w:eastAsia="zh-CN"/>
        </w:rPr>
        <w:t>The collapse of insects</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infographics. Reuters (2023).</w:t>
      </w:r>
    </w:p>
    <w:p>
      <w:pPr>
        <w:jc w:val="left"/>
        <w:rPr>
          <w:rFonts w:hint="eastAsia" w:ascii="Times New Roman" w:hAnsi="Times New Roman" w:cs="Times New Roman"/>
          <w:lang w:val="en-US" w:eastAsia="zh-CN"/>
        </w:rPr>
      </w:pPr>
      <w:r>
        <w:rPr>
          <w:rFonts w:hint="eastAsia" w:ascii="Times New Roman" w:hAnsi="Times New Roman" w:cs="Times New Roman"/>
          <w:lang w:val="en-US" w:eastAsia="zh-CN"/>
        </w:rPr>
        <w:t>On the subject of distance, the image of insects comes into view in the work, narrowing the originally long social distance between designers and users. In addition, a good interaction between the two is achieved. Users obtain information through image and texts, understand the data behind the design, and increase the spatial distance between them. The chain (see Figure 4) gives users a clear perspective, allowing them to be immersed in the physical chain of nature (McCandless, 2012), from the Red-tailed hawk at the top of the food chain to the insects at the bottom, linking the relationship between users and nature, as if they are in the natural world, which is established between designers and users Positive interaction.</w:t>
      </w:r>
    </w:p>
    <w:p>
      <w:pPr>
        <w:jc w:val="left"/>
        <w:rPr>
          <w:rFonts w:hint="eastAsia"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In the matter of attitude, the images present equality</w:t>
      </w:r>
      <w:r>
        <w:rPr>
          <w:rFonts w:hint="eastAsia" w:ascii="Times New Roman" w:hAnsi="Times New Roman" w:cs="Times New Roman"/>
          <w:lang w:val="en-US" w:eastAsia="zh-CN"/>
        </w:rPr>
        <w:t xml:space="preserve"> by using</w:t>
      </w:r>
      <w:r>
        <w:rPr>
          <w:rFonts w:hint="default" w:ascii="Times New Roman" w:hAnsi="Times New Roman" w:cs="Times New Roman"/>
          <w:lang w:val="en-US" w:eastAsia="zh-CN"/>
        </w:rPr>
        <w:t xml:space="preserve"> flat graphic language. From the perspective of horizontal and vertical relationships, text is arranged from left to right and top to bottom, which is related to the visual communication rules of web pages. Graphics not only bring atmosphere to users but also pay attention to the reading experience of text. For example, in Figure 3, the emphasis is on highlighting the title, and the secondary text information is appropriately reduced to highlight the primary and secondary. The centered and highlighted text also reflects the designer's emphasis on the reading experience.Figure 4 also reflects the designer’s pursuit of user experience. For example, animal names such as Bee are highlighted in bold fonts, while the property descriptions below, such as Herbivorous, use slim fonts to enhance contrast. It can be seen that from images to text, designers have paid attention to details</w:t>
      </w:r>
      <w:r>
        <w:rPr>
          <w:rFonts w:hint="eastAsia" w:ascii="Times New Roman" w:hAnsi="Times New Roman" w:cs="Times New Roman"/>
          <w:lang w:val="en-US" w:eastAsia="zh-CN"/>
        </w:rPr>
        <w:t xml:space="preserve"> (McCandless, 2012)</w:t>
      </w:r>
      <w:r>
        <w:rPr>
          <w:rFonts w:hint="default" w:ascii="Times New Roman" w:hAnsi="Times New Roman" w:cs="Times New Roman"/>
          <w:lang w:val="en-US" w:eastAsia="zh-CN"/>
        </w:rPr>
        <w:t>, reflecting a good attitude of equality.</w:t>
      </w:r>
    </w:p>
    <w:p>
      <w:pPr>
        <w:jc w:val="left"/>
        <w:rPr>
          <w:rFonts w:hint="eastAsia" w:ascii="Times New Roman" w:hAnsi="Times New Roman" w:cs="Times New Roman"/>
          <w:lang w:val="en-US" w:eastAsia="zh-CN"/>
        </w:rPr>
      </w:pPr>
    </w:p>
    <w:p>
      <w:pPr>
        <w:jc w:val="left"/>
        <w:rPr>
          <w:rFonts w:hint="eastAsia" w:ascii="Times New Roman" w:hAnsi="Times New Roman" w:cs="Times New Roman" w:eastAsiaTheme="minorEastAsia"/>
          <w:lang w:eastAsia="zh-CN"/>
        </w:rPr>
      </w:pPr>
      <w:r>
        <w:rPr>
          <w:rFonts w:hint="eastAsia" w:ascii="Times New Roman" w:hAnsi="Times New Roman" w:cs="Times New Roman"/>
          <w:lang w:val="en-US" w:eastAsia="zh-CN"/>
        </w:rPr>
        <w:t>In respect of modality, it is also an important part of interactive meaning. In terms of tone, the designer gave the work a light gray background, which is in sharp contrast with the three-dimensional form of the insect graphics and also takes good care of the user's visual senses. On the other hand, through the flat animal form of the biological chain and the three-dimensional image of insects, which gives users visual contrast and makes the work highly modal.</w:t>
      </w:r>
    </w:p>
    <w:p>
      <w:pPr>
        <w:jc w:val="left"/>
        <w:rPr>
          <w:rFonts w:hint="default" w:ascii="Times New Roman" w:hAnsi="Times New Roman" w:cs="Times New Roman"/>
        </w:rPr>
      </w:pPr>
    </w:p>
    <w:p>
      <w:pPr>
        <w:jc w:val="left"/>
        <w:outlineLvl w:val="2"/>
        <w:rPr>
          <w:rFonts w:hint="eastAsia" w:ascii="Times New Roman" w:hAnsi="Times New Roman" w:cs="Times New Roman"/>
          <w:b/>
          <w:bCs/>
          <w:color w:val="2E75B6" w:themeColor="accent1" w:themeShade="BF"/>
          <w:lang w:val="en-US" w:eastAsia="zh-CN"/>
        </w:rPr>
      </w:pPr>
      <w:bookmarkStart w:id="7" w:name="_Toc1582"/>
      <w:r>
        <w:rPr>
          <w:rFonts w:hint="eastAsia" w:ascii="Times New Roman" w:hAnsi="Times New Roman" w:cs="Times New Roman"/>
          <w:b/>
          <w:bCs/>
          <w:color w:val="2E75B6" w:themeColor="accent1" w:themeShade="BF"/>
          <w:lang w:val="en-US" w:eastAsia="zh-CN"/>
        </w:rPr>
        <w:t>3.3 Compositional meaning</w:t>
      </w:r>
      <w:bookmarkEnd w:id="7"/>
    </w:p>
    <w:p>
      <w:pPr>
        <w:jc w:val="left"/>
        <w:rPr>
          <w:rFonts w:hint="default" w:ascii="Times New Roman" w:hAnsi="Times New Roman" w:cs="Times New Roman"/>
          <w:lang w:val="en-US" w:eastAsia="zh-CN"/>
        </w:rPr>
      </w:pPr>
      <w:r>
        <w:rPr>
          <w:rFonts w:hint="eastAsia" w:ascii="Times New Roman" w:hAnsi="Times New Roman" w:cs="Times New Roman"/>
          <w:lang w:val="en-US" w:eastAsia="zh-CN"/>
        </w:rPr>
        <w:t>Although compositional meaning does not intuitively reflect the designer's intention, from the perspective of user understanding and experience, high-quality compositional meaning can sublimate the work and highlight the purpose of the design. For example, Figure 4 adopts a triangular composition, and the full-page image has a strong visual impact, allowing the Red-tailed hawk at the top of the food chain to form a sharp contrast and highlight. Figure 5 shows a variety of insects classified. As the user moves the mouse, the position of the graphics and text also changes, forming a dynamic composition, which increases the interest of the design.</w:t>
      </w:r>
    </w:p>
    <w:p>
      <w:pPr>
        <w:jc w:val="left"/>
        <w:rPr>
          <w:rFonts w:hint="eastAsia" w:ascii="Times New Roman" w:hAnsi="Times New Roman" w:cs="Times New Roman"/>
          <w:lang w:val="en-US" w:eastAsia="zh-CN"/>
        </w:rPr>
      </w:pPr>
      <w:r>
        <w:rPr>
          <w:rFonts w:hint="eastAsia" w:ascii="Times New Roman" w:hAnsi="Times New Roman" w:cs="Times New Roman" w:eastAsiaTheme="minorEastAsia"/>
          <w:lang w:eastAsia="zh-CN"/>
        </w:rPr>
        <w:drawing>
          <wp:inline distT="0" distB="0" distL="114300" distR="114300">
            <wp:extent cx="5273040" cy="1457325"/>
            <wp:effectExtent l="0" t="0" r="0" b="5715"/>
            <wp:docPr id="3" name="图片 3" descr="The collapse of ins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The collapse of insects"/>
                    <pic:cNvPicPr>
                      <a:picLocks noChangeAspect="1"/>
                    </pic:cNvPicPr>
                  </pic:nvPicPr>
                  <pic:blipFill>
                    <a:blip r:embed="rId8"/>
                    <a:stretch>
                      <a:fillRect/>
                    </a:stretch>
                  </pic:blipFill>
                  <pic:spPr>
                    <a:xfrm>
                      <a:off x="0" y="0"/>
                      <a:ext cx="5273040" cy="1457325"/>
                    </a:xfrm>
                    <a:prstGeom prst="rect">
                      <a:avLst/>
                    </a:prstGeom>
                  </pic:spPr>
                </pic:pic>
              </a:graphicData>
            </a:graphic>
          </wp:inline>
        </w:drawing>
      </w:r>
    </w:p>
    <w:p>
      <w:pPr>
        <w:jc w:val="left"/>
        <w:rPr>
          <w:rFonts w:hint="eastAsia" w:ascii="Times New Roman" w:hAnsi="Times New Roman" w:cs="Times New Roman"/>
          <w:lang w:val="en-US" w:eastAsia="zh-CN"/>
        </w:rPr>
      </w:pPr>
      <w:r>
        <w:rPr>
          <w:rFonts w:hint="eastAsia" w:ascii="Times New Roman" w:hAnsi="Times New Roman" w:cs="Times New Roman"/>
          <w:lang w:val="en-US" w:eastAsia="zh-CN"/>
        </w:rPr>
        <w:t xml:space="preserve">Figure 5. </w:t>
      </w:r>
      <w:r>
        <w:rPr>
          <w:rFonts w:hint="default" w:ascii="Times New Roman" w:hAnsi="Times New Roman" w:cs="Times New Roman"/>
          <w:lang w:val="en-US" w:eastAsia="zh-CN"/>
        </w:rPr>
        <w:t>“Diversity”</w:t>
      </w:r>
      <w:r>
        <w:rPr>
          <w:rFonts w:hint="eastAsia" w:ascii="Times New Roman" w:hAnsi="Times New Roman" w:cs="Times New Roman"/>
          <w:lang w:val="en-US" w:eastAsia="zh-CN"/>
        </w:rPr>
        <w:t xml:space="preserve"> part of </w:t>
      </w:r>
      <w:r>
        <w:rPr>
          <w:rFonts w:hint="default" w:ascii="Times New Roman" w:hAnsi="Times New Roman" w:cs="Times New Roman"/>
          <w:lang w:val="en-US" w:eastAsia="zh-CN"/>
        </w:rPr>
        <w:t>“</w:t>
      </w:r>
      <w:r>
        <w:rPr>
          <w:rFonts w:hint="eastAsia" w:ascii="Times New Roman" w:hAnsi="Times New Roman" w:cs="Times New Roman"/>
          <w:lang w:val="en-US" w:eastAsia="zh-CN"/>
        </w:rPr>
        <w:t>The collapse of insects</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infographics. Reuters (2023).</w:t>
      </w:r>
    </w:p>
    <w:p>
      <w:pPr>
        <w:jc w:val="left"/>
        <w:rPr>
          <w:rFonts w:hint="default" w:ascii="Times New Roman" w:hAnsi="Times New Roman" w:cs="Times New Roman"/>
          <w:lang w:val="en-US" w:eastAsia="zh-CN"/>
        </w:rPr>
      </w:pPr>
    </w:p>
    <w:p>
      <w:pPr>
        <w:jc w:val="left"/>
        <w:outlineLvl w:val="1"/>
        <w:rPr>
          <w:rFonts w:hint="eastAsia" w:ascii="Times New Roman" w:hAnsi="Times New Roman" w:cs="Times New Roman"/>
          <w:b/>
          <w:bCs/>
          <w:color w:val="2E75B6" w:themeColor="accent1" w:themeShade="BF"/>
          <w:sz w:val="24"/>
          <w:szCs w:val="24"/>
          <w:lang w:val="en-US" w:eastAsia="zh-CN"/>
        </w:rPr>
      </w:pPr>
      <w:bookmarkStart w:id="8" w:name="_Toc15502"/>
      <w:r>
        <w:rPr>
          <w:rFonts w:hint="eastAsia" w:ascii="Times New Roman" w:hAnsi="Times New Roman" w:cs="Times New Roman"/>
          <w:b/>
          <w:bCs/>
          <w:color w:val="2E75B6" w:themeColor="accent1" w:themeShade="BF"/>
          <w:sz w:val="24"/>
          <w:szCs w:val="24"/>
          <w:lang w:val="en-US" w:eastAsia="zh-CN"/>
        </w:rPr>
        <w:t>4. Challenge</w:t>
      </w:r>
      <w:bookmarkEnd w:id="8"/>
    </w:p>
    <w:p>
      <w:pPr>
        <w:jc w:val="left"/>
        <w:rPr>
          <w:rFonts w:hint="eastAsia" w:ascii="Times New Roman" w:hAnsi="Times New Roman" w:cs="Times New Roman"/>
          <w:lang w:val="en-US" w:eastAsia="zh-CN"/>
        </w:rPr>
      </w:pPr>
      <w:r>
        <w:rPr>
          <w:rFonts w:hint="eastAsia" w:ascii="Times New Roman" w:hAnsi="Times New Roman" w:cs="Times New Roman"/>
          <w:lang w:val="en-US" w:eastAsia="zh-CN"/>
        </w:rPr>
        <w:t>In the visual grammar theory (Kress &amp; van Leeuwen, 1996) contact is an essential part of interactive meaning. The whole case uses a sliding mouse wheel to unfold the narrative on the timeline. Although it is interactive, if the presentation of deeper interactive information can be triggered by user clicks, the boring timeline will be reduced to a certain extent and the multi-dimensional interaction of the design work will be enhanced.</w:t>
      </w:r>
    </w:p>
    <w:p>
      <w:pPr>
        <w:jc w:val="left"/>
        <w:rPr>
          <w:rFonts w:hint="eastAsia" w:ascii="Times New Roman" w:hAnsi="Times New Roman" w:cs="Times New Roman"/>
          <w:lang w:val="en-US" w:eastAsia="zh-CN"/>
        </w:rPr>
      </w:pPr>
    </w:p>
    <w:p>
      <w:pPr>
        <w:jc w:val="left"/>
        <w:rPr>
          <w:rFonts w:hint="default" w:ascii="Times New Roman" w:hAnsi="Times New Roman" w:cs="Times New Roman"/>
          <w:lang w:val="en-US" w:eastAsia="zh-CN"/>
        </w:rPr>
      </w:pPr>
      <w:r>
        <w:rPr>
          <w:rFonts w:hint="eastAsia" w:ascii="Times New Roman" w:hAnsi="Times New Roman" w:cs="Times New Roman"/>
          <w:lang w:val="en-US" w:eastAsia="zh-CN"/>
        </w:rPr>
        <w:t>Secondly, according to the visual grammar theory (Kress &amp; van Leeuwen, 1996), c</w:t>
      </w:r>
      <w:r>
        <w:rPr>
          <w:rFonts w:hint="default" w:ascii="Times New Roman" w:hAnsi="Times New Roman" w:cs="Times New Roman"/>
          <w:lang w:val="en-US" w:eastAsia="zh-CN"/>
        </w:rPr>
        <w:t>ontact is divided into two levels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 xml:space="preserve">demand and </w:t>
      </w:r>
      <w:r>
        <w:rPr>
          <w:rFonts w:hint="default" w:ascii="Times New Roman" w:hAnsi="Times New Roman" w:cs="Times New Roman"/>
          <w:lang w:val="en-US" w:eastAsia="zh-CN"/>
        </w:rPr>
        <w:t>offe</w:t>
      </w:r>
      <w:r>
        <w:rPr>
          <w:rFonts w:hint="eastAsia" w:ascii="Times New Roman" w:hAnsi="Times New Roman" w:cs="Times New Roman"/>
          <w:lang w:val="en-US" w:eastAsia="zh-CN"/>
        </w:rPr>
        <w:t>r</w:t>
      </w:r>
      <w:r>
        <w:rPr>
          <w:rFonts w:hint="default" w:ascii="Times New Roman" w:hAnsi="Times New Roman" w:cs="Times New Roman"/>
          <w:lang w:val="en-US" w:eastAsia="zh-CN"/>
        </w:rPr>
        <w:t xml:space="preserve">. The </w:t>
      </w:r>
      <w:r>
        <w:rPr>
          <w:rFonts w:hint="eastAsia" w:ascii="Times New Roman" w:hAnsi="Times New Roman" w:cs="Times New Roman"/>
          <w:lang w:val="en-US" w:eastAsia="zh-CN"/>
        </w:rPr>
        <w:t>demand</w:t>
      </w:r>
      <w:r>
        <w:rPr>
          <w:rFonts w:hint="default" w:ascii="Times New Roman" w:hAnsi="Times New Roman" w:cs="Times New Roman"/>
          <w:lang w:val="en-US" w:eastAsia="zh-CN"/>
        </w:rPr>
        <w:t xml:space="preserve"> and</w:t>
      </w:r>
      <w:r>
        <w:rPr>
          <w:rFonts w:hint="eastAsia" w:ascii="Times New Roman" w:hAnsi="Times New Roman" w:cs="Times New Roman"/>
          <w:lang w:val="en-US" w:eastAsia="zh-CN"/>
        </w:rPr>
        <w:t xml:space="preserve"> offer</w:t>
      </w:r>
      <w:r>
        <w:rPr>
          <w:rFonts w:hint="default" w:ascii="Times New Roman" w:hAnsi="Times New Roman" w:cs="Times New Roman"/>
          <w:lang w:val="en-US" w:eastAsia="zh-CN"/>
        </w:rPr>
        <w:t xml:space="preserve"> of information in the work provide users with a space to exchange knowledge, but in terms of "</w:t>
      </w:r>
      <w:r>
        <w:rPr>
          <w:rFonts w:hint="eastAsia" w:ascii="Times New Roman" w:hAnsi="Times New Roman" w:cs="Times New Roman"/>
          <w:lang w:val="en-US" w:eastAsia="zh-CN"/>
        </w:rPr>
        <w:t>demand</w:t>
      </w:r>
      <w:r>
        <w:rPr>
          <w:rFonts w:hint="default" w:ascii="Times New Roman" w:hAnsi="Times New Roman" w:cs="Times New Roman"/>
          <w:lang w:val="en-US" w:eastAsia="zh-CN"/>
        </w:rPr>
        <w:t>", if the user's next action can be triggered on top of the superficial knowledge acquisition, there will be a better experience, and It is helpful for designers to sort out and improve the entire design process. For example, after users browse information, it can trigger donations to insect protection public welfare activities, or after users obtain graphic and text information about insects, it can trigger extended knowledge such as easter eggs. Both of the above can be done. Provide further improvement at the level of "</w:t>
      </w:r>
      <w:r>
        <w:rPr>
          <w:rFonts w:hint="eastAsia" w:ascii="Times New Roman" w:hAnsi="Times New Roman" w:cs="Times New Roman"/>
          <w:lang w:val="en-US" w:eastAsia="zh-CN"/>
        </w:rPr>
        <w:t>demand</w:t>
      </w:r>
      <w:r>
        <w:rPr>
          <w:rFonts w:hint="default" w:ascii="Times New Roman" w:hAnsi="Times New Roman" w:cs="Times New Roman"/>
          <w:lang w:val="en-US" w:eastAsia="zh-CN"/>
        </w:rPr>
        <w:t>".</w:t>
      </w: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Fonts w:hint="eastAsia" w:ascii="Times New Roman" w:hAnsi="Times New Roman" w:cs="Times New Roman"/>
          <w:lang w:val="en-US" w:eastAsia="zh-CN"/>
        </w:rPr>
        <w:t>Finally,</w:t>
      </w:r>
      <w:r>
        <w:rPr>
          <w:rFonts w:hint="default" w:ascii="Times New Roman" w:hAnsi="Times New Roman" w:cs="Times New Roman"/>
          <w:lang w:val="en-US" w:eastAsia="zh-CN"/>
        </w:rPr>
        <w:t xml:space="preserve"> there are gaps between designers and users because different users understand the problem differently. For the representational meaning level, users and designers tend to </w:t>
      </w:r>
      <w:r>
        <w:rPr>
          <w:rFonts w:hint="eastAsia" w:ascii="Times New Roman" w:hAnsi="Times New Roman" w:cs="Times New Roman"/>
          <w:lang w:val="en-US" w:eastAsia="zh-CN"/>
        </w:rPr>
        <w:t xml:space="preserve">make </w:t>
      </w:r>
      <w:r>
        <w:rPr>
          <w:rFonts w:hint="default" w:ascii="Times New Roman" w:hAnsi="Times New Roman" w:cs="Times New Roman"/>
          <w:lang w:val="en-US" w:eastAsia="zh-CN"/>
        </w:rPr>
        <w:t>agree</w:t>
      </w:r>
      <w:r>
        <w:rPr>
          <w:rFonts w:hint="eastAsia" w:ascii="Times New Roman" w:hAnsi="Times New Roman" w:cs="Times New Roman"/>
          <w:lang w:val="en-US" w:eastAsia="zh-CN"/>
        </w:rPr>
        <w:t>ment</w:t>
      </w:r>
      <w:r>
        <w:rPr>
          <w:rFonts w:hint="default" w:ascii="Times New Roman" w:hAnsi="Times New Roman" w:cs="Times New Roman"/>
          <w:lang w:val="en-US" w:eastAsia="zh-CN"/>
        </w:rPr>
        <w:t xml:space="preserve"> easily, because this level is mainly the user's subjective feeling</w:t>
      </w:r>
      <w:r>
        <w:rPr>
          <w:rFonts w:hint="default" w:ascii="Times New Roman" w:hAnsi="Times New Roman" w:cs="Times New Roman"/>
        </w:rPr>
        <w:t xml:space="preserve"> </w:t>
      </w:r>
      <w:r>
        <w:rPr>
          <w:rFonts w:hint="eastAsia" w:ascii="Times New Roman" w:hAnsi="Times New Roman" w:cs="Times New Roman"/>
          <w:lang w:val="en-US" w:eastAsia="zh-CN"/>
        </w:rPr>
        <w:t>(</w:t>
      </w:r>
      <w:r>
        <w:rPr>
          <w:rFonts w:hint="default" w:ascii="Times New Roman" w:hAnsi="Times New Roman" w:cs="Times New Roman"/>
        </w:rPr>
        <w:t>Kosara, 2016</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At the level of interactive meaning, gaps are often caused by external factors such as cognitive differences and equipment. At the compositional meaning level, user experience also varies from person to person, </w:t>
      </w:r>
      <w:r>
        <w:rPr>
          <w:rFonts w:hint="eastAsia" w:ascii="Times New Roman" w:hAnsi="Times New Roman" w:cs="Times New Roman"/>
          <w:lang w:val="en-US" w:eastAsia="zh-CN"/>
        </w:rPr>
        <w:t>due to</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 xml:space="preserve">different </w:t>
      </w:r>
      <w:r>
        <w:rPr>
          <w:rFonts w:hint="default" w:ascii="Times New Roman" w:hAnsi="Times New Roman" w:cs="Times New Roman"/>
          <w:lang w:val="en-US" w:eastAsia="zh-CN"/>
        </w:rPr>
        <w:t>understanding, education level, aesthetic quality, etc.. Designers need to achieve a high-quality experience across groups of people through simple and efficient design methods.</w:t>
      </w:r>
    </w:p>
    <w:p>
      <w:pPr>
        <w:jc w:val="left"/>
        <w:rPr>
          <w:rFonts w:hint="default" w:ascii="Times New Roman" w:hAnsi="Times New Roman" w:cs="Times New Roman"/>
        </w:rPr>
      </w:pPr>
    </w:p>
    <w:p>
      <w:pPr>
        <w:numPr>
          <w:ilvl w:val="0"/>
          <w:numId w:val="2"/>
        </w:numPr>
        <w:jc w:val="left"/>
        <w:outlineLvl w:val="1"/>
        <w:rPr>
          <w:rFonts w:hint="default" w:ascii="Times New Roman" w:hAnsi="Times New Roman" w:cs="Times New Roman"/>
          <w:b/>
          <w:bCs/>
          <w:color w:val="2E75B6" w:themeColor="accent1" w:themeShade="BF"/>
          <w:sz w:val="24"/>
          <w:szCs w:val="24"/>
        </w:rPr>
      </w:pPr>
      <w:bookmarkStart w:id="9" w:name="_Toc20831"/>
      <w:r>
        <w:rPr>
          <w:rFonts w:hint="default" w:ascii="Times New Roman" w:hAnsi="Times New Roman" w:cs="Times New Roman"/>
          <w:b/>
          <w:bCs/>
          <w:color w:val="2E75B6" w:themeColor="accent1" w:themeShade="BF"/>
          <w:sz w:val="24"/>
          <w:szCs w:val="24"/>
        </w:rPr>
        <w:t>Discussion</w:t>
      </w:r>
      <w:bookmarkEnd w:id="9"/>
    </w:p>
    <w:p>
      <w:pPr>
        <w:jc w:val="left"/>
        <w:rPr>
          <w:rFonts w:hint="default" w:ascii="Times New Roman" w:hAnsi="Times New Roman" w:cs="Times New Roman"/>
        </w:rPr>
      </w:pPr>
      <w:r>
        <w:rPr>
          <w:rFonts w:hint="default" w:ascii="Times New Roman" w:hAnsi="Times New Roman" w:cs="Times New Roman"/>
        </w:rPr>
        <w:t>This article verifies the feasibility of the basic path of studying infographics through visual grammar</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 xml:space="preserve">Kress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van Leeuwen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199</w:t>
      </w:r>
      <w:r>
        <w:rPr>
          <w:rFonts w:hint="default" w:ascii="Times New Roman" w:hAnsi="Times New Roman" w:cs="Times New Roman"/>
          <w:lang w:val="en-US" w:eastAsia="zh-CN"/>
        </w:rPr>
        <w:t>6)</w:t>
      </w:r>
      <w:r>
        <w:rPr>
          <w:rFonts w:hint="default" w:ascii="Times New Roman" w:hAnsi="Times New Roman" w:cs="Times New Roman"/>
        </w:rPr>
        <w:t xml:space="preserve">. With the advancement of information technology and the presentation of massive data, new topics have been provided for the design research of infographics. But through NVivo qualitative data analysis software, which can be used to a certain extent. By quantitatively supplementing the analysis of data, the research can be made more efficient and convincing. Furthermore, with the activeness of social media, the massive generation of music and user interaction </w:t>
      </w:r>
      <w:r>
        <w:rPr>
          <w:rFonts w:hint="eastAsia" w:ascii="Times New Roman" w:hAnsi="Times New Roman" w:cs="Times New Roman"/>
          <w:lang w:val="en-US" w:eastAsia="zh-CN"/>
        </w:rPr>
        <w:t>are</w:t>
      </w:r>
      <w:r>
        <w:rPr>
          <w:rFonts w:hint="default" w:ascii="Times New Roman" w:hAnsi="Times New Roman" w:cs="Times New Roman"/>
        </w:rPr>
        <w:t xml:space="preserve"> also development trend</w:t>
      </w:r>
      <w:r>
        <w:rPr>
          <w:rFonts w:hint="eastAsia" w:ascii="Times New Roman" w:hAnsi="Times New Roman" w:cs="Times New Roman"/>
          <w:lang w:val="en-US" w:eastAsia="zh-CN"/>
        </w:rPr>
        <w:t>s</w:t>
      </w:r>
      <w:r>
        <w:rPr>
          <w:rFonts w:hint="default" w:ascii="Times New Roman" w:hAnsi="Times New Roman" w:cs="Times New Roman"/>
        </w:rPr>
        <w:t xml:space="preserve"> of infographics. Kress and van Leeuwen (1996) argued that symbolic modalities (images, music, actions, etc.) are multifunctional, along with representational meaning , interactive meaning and compositional meaning functions will also continue to develop. Integrating appropriate research methods such as NVivo qualitative data analysis software to </w:t>
      </w:r>
      <w:r>
        <w:rPr>
          <w:rFonts w:hint="eastAsia" w:ascii="Times New Roman" w:hAnsi="Times New Roman" w:cs="Times New Roman"/>
          <w:lang w:val="en-US" w:eastAsia="zh-CN"/>
        </w:rPr>
        <w:t xml:space="preserve">investigate </w:t>
      </w:r>
      <w:r>
        <w:rPr>
          <w:rFonts w:hint="default" w:ascii="Times New Roman" w:hAnsi="Times New Roman" w:cs="Times New Roman"/>
        </w:rPr>
        <w:t xml:space="preserve">design issues </w:t>
      </w:r>
      <w:r>
        <w:rPr>
          <w:rFonts w:hint="eastAsia" w:ascii="Times New Roman" w:hAnsi="Times New Roman" w:cs="Times New Roman"/>
          <w:lang w:val="en-US" w:eastAsia="zh-CN"/>
        </w:rPr>
        <w:t>are</w:t>
      </w:r>
      <w:r>
        <w:rPr>
          <w:rFonts w:hint="default" w:ascii="Times New Roman" w:hAnsi="Times New Roman" w:cs="Times New Roman"/>
        </w:rPr>
        <w:t xml:space="preserve"> the future direction of </w:t>
      </w:r>
      <w:r>
        <w:rPr>
          <w:rFonts w:hint="eastAsia" w:ascii="Times New Roman" w:hAnsi="Times New Roman" w:cs="Times New Roman"/>
          <w:lang w:val="en-US" w:eastAsia="zh-CN"/>
        </w:rPr>
        <w:t>research</w:t>
      </w:r>
      <w:r>
        <w:rPr>
          <w:rFonts w:hint="default" w:ascii="Times New Roman" w:hAnsi="Times New Roman" w:cs="Times New Roman"/>
        </w:rPr>
        <w:t>.</w:t>
      </w:r>
    </w:p>
    <w:p>
      <w:pPr>
        <w:jc w:val="left"/>
        <w:rPr>
          <w:rFonts w:hint="default" w:ascii="Times New Roman" w:hAnsi="Times New Roman" w:cs="Times New Roman"/>
        </w:rPr>
      </w:pPr>
    </w:p>
    <w:p>
      <w:pPr>
        <w:numPr>
          <w:ilvl w:val="0"/>
          <w:numId w:val="2"/>
        </w:numPr>
        <w:ind w:left="0" w:leftChars="0" w:firstLine="0" w:firstLineChars="0"/>
        <w:jc w:val="left"/>
        <w:outlineLvl w:val="1"/>
        <w:rPr>
          <w:rFonts w:hint="default" w:ascii="Times New Roman" w:hAnsi="Times New Roman" w:cs="Times New Roman" w:eastAsiaTheme="minorEastAsia"/>
          <w:b/>
          <w:bCs/>
          <w:color w:val="2E75B6" w:themeColor="accent1" w:themeShade="BF"/>
          <w:sz w:val="24"/>
          <w:szCs w:val="24"/>
          <w:lang w:val="en-US" w:eastAsia="zh-CN"/>
        </w:rPr>
      </w:pPr>
      <w:bookmarkStart w:id="10" w:name="_Toc16395"/>
      <w:r>
        <w:rPr>
          <w:rFonts w:hint="eastAsia" w:ascii="Times New Roman" w:hAnsi="Times New Roman" w:cs="Times New Roman"/>
          <w:b/>
          <w:bCs/>
          <w:color w:val="2E75B6" w:themeColor="accent1" w:themeShade="BF"/>
          <w:sz w:val="24"/>
          <w:szCs w:val="24"/>
          <w:lang w:val="en-US" w:eastAsia="zh-CN"/>
        </w:rPr>
        <w:t>Conclusion</w:t>
      </w:r>
      <w:bookmarkEnd w:id="10"/>
    </w:p>
    <w:p>
      <w:pPr>
        <w:jc w:val="left"/>
        <w:rPr>
          <w:rFonts w:hint="default" w:ascii="Times New Roman" w:hAnsi="Times New Roman" w:cs="Times New Roman"/>
        </w:rPr>
      </w:pPr>
      <w:r>
        <w:rPr>
          <w:rFonts w:hint="default" w:ascii="Times New Roman" w:hAnsi="Times New Roman" w:cs="Times New Roman"/>
        </w:rPr>
        <w:t xml:space="preserve">As mentioned earlier, producing high-quality infographics can provide users with the good experiences. This article first discovered that research on the word frequency of infographics has been increasing in recent years, and infographics design competitions such as "Information is beautiful" have also contributed to the continuous iteration of design works. This article hired Visual grammar </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Kress </w:t>
      </w:r>
      <w:r>
        <w:rPr>
          <w:rFonts w:hint="eastAsia" w:ascii="Times New Roman" w:hAnsi="Times New Roman" w:cs="Times New Roman"/>
          <w:lang w:val="en-US" w:eastAsia="zh-CN"/>
        </w:rPr>
        <w:t>&amp;</w:t>
      </w:r>
      <w:r>
        <w:rPr>
          <w:rFonts w:hint="default" w:ascii="Times New Roman" w:hAnsi="Times New Roman" w:cs="Times New Roman"/>
          <w:lang w:val="en-US" w:eastAsia="zh-CN"/>
        </w:rPr>
        <w:t xml:space="preserve"> van Leeuwen</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r>
        <w:rPr>
          <w:rFonts w:hint="eastAsia" w:ascii="Times New Roman" w:hAnsi="Times New Roman" w:cs="Times New Roman"/>
          <w:lang w:val="en-US" w:eastAsia="zh-CN"/>
        </w:rPr>
        <w:t>199</w:t>
      </w:r>
      <w:r>
        <w:rPr>
          <w:rFonts w:hint="default" w:ascii="Times New Roman" w:hAnsi="Times New Roman" w:cs="Times New Roman"/>
          <w:lang w:val="en-US" w:eastAsia="zh-CN"/>
        </w:rPr>
        <w:t>6)</w:t>
      </w:r>
      <w:r>
        <w:rPr>
          <w:rFonts w:hint="eastAsia" w:ascii="Times New Roman" w:hAnsi="Times New Roman" w:cs="Times New Roman"/>
          <w:lang w:val="en-US" w:eastAsia="zh-CN"/>
        </w:rPr>
        <w:t xml:space="preserve"> </w:t>
      </w:r>
      <w:r>
        <w:rPr>
          <w:rFonts w:hint="default" w:ascii="Times New Roman" w:hAnsi="Times New Roman" w:cs="Times New Roman"/>
        </w:rPr>
        <w:t>of multimodal discourse analysis</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(Ha</w:t>
      </w:r>
      <w:r>
        <w:rPr>
          <w:rFonts w:hint="eastAsia" w:ascii="Times New Roman" w:hAnsi="Times New Roman" w:cs="Times New Roman"/>
          <w:lang w:val="en-US" w:eastAsia="zh-CN"/>
        </w:rPr>
        <w:t>l</w:t>
      </w:r>
      <w:r>
        <w:rPr>
          <w:rFonts w:hint="default" w:ascii="Times New Roman" w:hAnsi="Times New Roman" w:cs="Times New Roman"/>
          <w:lang w:val="en-US" w:eastAsia="zh-CN"/>
        </w:rPr>
        <w:t xml:space="preserve">liday, 1994) </w:t>
      </w:r>
      <w:r>
        <w:rPr>
          <w:rFonts w:hint="default" w:ascii="Times New Roman" w:hAnsi="Times New Roman" w:cs="Times New Roman"/>
        </w:rPr>
        <w:t xml:space="preserve"> theory analyzes and evaluates design works, and concludes that high-quality infographics should have Clear data acquisition, Efficient understanding and Beautiful visual experience. It is concluded that designers integrate the three functions of Representational meaning, Interactive meaning and Compositional meaning. Analysis serves as the basis for design and is combined with user demand feedback to achieve continuous design development.</w:t>
      </w:r>
    </w:p>
    <w:p>
      <w:pPr>
        <w:jc w:val="left"/>
        <w:rPr>
          <w:rFonts w:hint="default" w:ascii="Times New Roman" w:hAnsi="Times New Roman" w:cs="Times New Roman"/>
        </w:rPr>
      </w:pPr>
    </w:p>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Reference</w:t>
      </w:r>
    </w:p>
    <w:p>
      <w:pPr>
        <w:keepNext w:val="0"/>
        <w:keepLines w:val="0"/>
        <w:pageBreakBefore w:val="0"/>
        <w:widowControl w:val="0"/>
        <w:kinsoku/>
        <w:wordWrap/>
        <w:overflowPunct/>
        <w:topLinePunct w:val="0"/>
        <w:autoSpaceDE/>
        <w:autoSpaceDN/>
        <w:bidi w:val="0"/>
        <w:adjustRightInd/>
        <w:snapToGrid/>
        <w:ind w:left="312"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Dowhos, K., Sherbino, J., Chan, T.M. and Nagji, A., 2021. Infographics, podcasts, and blogs: a multi-channel, asynchronous, digital faculty experience to improve clinical teaching (MAX FacDev).</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Canadian Journal of Emergency Medicine</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23</w:t>
      </w:r>
      <w:r>
        <w:rPr>
          <w:rFonts w:hint="default" w:ascii="Arial" w:hAnsi="Arial" w:eastAsia="宋体" w:cs="Arial"/>
          <w:i w:val="0"/>
          <w:iCs w:val="0"/>
          <w:caps w:val="0"/>
          <w:color w:val="222222"/>
          <w:spacing w:val="0"/>
          <w:sz w:val="15"/>
          <w:szCs w:val="15"/>
          <w:shd w:val="clear" w:fill="FFFFFF"/>
        </w:rPr>
        <w:t>, pp.390-393.</w:t>
      </w:r>
    </w:p>
    <w:p>
      <w:pPr>
        <w:keepNext w:val="0"/>
        <w:keepLines w:val="0"/>
        <w:pageBreakBefore w:val="0"/>
        <w:widowControl w:val="0"/>
        <w:kinsoku/>
        <w:wordWrap/>
        <w:overflowPunct/>
        <w:topLinePunct w:val="0"/>
        <w:autoSpaceDE/>
        <w:autoSpaceDN/>
        <w:bidi w:val="0"/>
        <w:adjustRightInd/>
        <w:snapToGrid/>
        <w:ind w:left="312"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Ha</w:t>
      </w:r>
      <w:r>
        <w:rPr>
          <w:rFonts w:hint="eastAsia" w:ascii="Arial" w:hAnsi="Arial" w:eastAsia="宋体" w:cs="Arial"/>
          <w:i w:val="0"/>
          <w:iCs w:val="0"/>
          <w:caps w:val="0"/>
          <w:color w:val="222222"/>
          <w:spacing w:val="0"/>
          <w:sz w:val="15"/>
          <w:szCs w:val="15"/>
          <w:shd w:val="clear" w:fill="FFFFFF"/>
          <w:lang w:val="en-US" w:eastAsia="zh-CN"/>
        </w:rPr>
        <w:t>l</w:t>
      </w:r>
      <w:r>
        <w:rPr>
          <w:rFonts w:ascii="Arial" w:hAnsi="Arial" w:eastAsia="宋体" w:cs="Arial"/>
          <w:i w:val="0"/>
          <w:iCs w:val="0"/>
          <w:caps w:val="0"/>
          <w:color w:val="222222"/>
          <w:spacing w:val="0"/>
          <w:sz w:val="15"/>
          <w:szCs w:val="15"/>
          <w:shd w:val="clear" w:fill="FFFFFF"/>
        </w:rPr>
        <w:t>liday, M.A., 1994. An</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Introduction</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to</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Functional</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Grammar.</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London: EdwardArnold</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331</w:t>
      </w:r>
      <w:r>
        <w:rPr>
          <w:rFonts w:hint="default" w:ascii="Arial" w:hAnsi="Arial" w:eastAsia="宋体" w:cs="Arial"/>
          <w:i w:val="0"/>
          <w:iCs w:val="0"/>
          <w:caps w:val="0"/>
          <w:color w:val="222222"/>
          <w:spacing w:val="0"/>
          <w:sz w:val="15"/>
          <w:szCs w:val="15"/>
          <w:shd w:val="clear" w:fill="FFFFFF"/>
        </w:rPr>
        <w:t>.</w:t>
      </w:r>
    </w:p>
    <w:p>
      <w:pPr>
        <w:keepNext w:val="0"/>
        <w:keepLines w:val="0"/>
        <w:pageBreakBefore w:val="0"/>
        <w:widowControl w:val="0"/>
        <w:kinsoku/>
        <w:wordWrap/>
        <w:overflowPunct/>
        <w:topLinePunct w:val="0"/>
        <w:autoSpaceDE/>
        <w:autoSpaceDN/>
        <w:bidi w:val="0"/>
        <w:adjustRightInd/>
        <w:snapToGrid/>
        <w:ind w:left="312"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Harris, R.L., 2000.</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Information graphics: A comprehensive illustrated reference</w:t>
      </w:r>
      <w:r>
        <w:rPr>
          <w:rFonts w:hint="default" w:ascii="Arial" w:hAnsi="Arial" w:eastAsia="宋体" w:cs="Arial"/>
          <w:i w:val="0"/>
          <w:iCs w:val="0"/>
          <w:caps w:val="0"/>
          <w:color w:val="222222"/>
          <w:spacing w:val="0"/>
          <w:sz w:val="15"/>
          <w:szCs w:val="15"/>
          <w:shd w:val="clear" w:fill="FFFFFF"/>
        </w:rPr>
        <w:t>. Oxford University Press.</w:t>
      </w:r>
    </w:p>
    <w:p>
      <w:pPr>
        <w:keepNext w:val="0"/>
        <w:keepLines w:val="0"/>
        <w:pageBreakBefore w:val="0"/>
        <w:widowControl w:val="0"/>
        <w:kinsoku/>
        <w:wordWrap/>
        <w:overflowPunct/>
        <w:topLinePunct w:val="0"/>
        <w:autoSpaceDE/>
        <w:autoSpaceDN/>
        <w:bidi w:val="0"/>
        <w:adjustRightInd/>
        <w:snapToGrid/>
        <w:ind w:left="312"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Kosara, R., 2016. Presentation-oriented visualization techniques.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IEEE computer graphics and applications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36</w:t>
      </w:r>
      <w:r>
        <w:rPr>
          <w:rFonts w:hint="default" w:ascii="Arial" w:hAnsi="Arial" w:eastAsia="宋体" w:cs="Arial"/>
          <w:i w:val="0"/>
          <w:iCs w:val="0"/>
          <w:caps w:val="0"/>
          <w:color w:val="222222"/>
          <w:spacing w:val="0"/>
          <w:sz w:val="15"/>
          <w:szCs w:val="15"/>
          <w:shd w:val="clear" w:fill="FFFFFF"/>
        </w:rPr>
        <w:t>(1), pp.80-85.</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 xml:space="preserve">Kress, G. and Van Leeuwen, T., </w:t>
      </w:r>
      <w:r>
        <w:rPr>
          <w:rFonts w:hint="eastAsia" w:ascii="Arial" w:hAnsi="Arial" w:eastAsia="宋体" w:cs="Arial"/>
          <w:i w:val="0"/>
          <w:iCs w:val="0"/>
          <w:caps w:val="0"/>
          <w:color w:val="222222"/>
          <w:spacing w:val="0"/>
          <w:sz w:val="15"/>
          <w:szCs w:val="15"/>
          <w:shd w:val="clear" w:fill="FFFFFF"/>
          <w:lang w:val="en-US" w:eastAsia="zh-CN"/>
        </w:rPr>
        <w:t>1996</w:t>
      </w:r>
      <w:r>
        <w:rPr>
          <w:rFonts w:ascii="Arial" w:hAnsi="Arial" w:eastAsia="宋体" w:cs="Arial"/>
          <w:i w:val="0"/>
          <w:iCs w:val="0"/>
          <w:caps w:val="0"/>
          <w:color w:val="222222"/>
          <w:spacing w:val="0"/>
          <w:sz w:val="15"/>
          <w:szCs w:val="15"/>
          <w:shd w:val="clear" w:fill="FFFFFF"/>
        </w:rPr>
        <w:t>.</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Reading images: The grammar of visual design</w:t>
      </w:r>
      <w:r>
        <w:rPr>
          <w:rFonts w:hint="default" w:ascii="Arial" w:hAnsi="Arial" w:eastAsia="宋体" w:cs="Arial"/>
          <w:i w:val="0"/>
          <w:iCs w:val="0"/>
          <w:caps w:val="0"/>
          <w:color w:val="222222"/>
          <w:spacing w:val="0"/>
          <w:sz w:val="15"/>
          <w:szCs w:val="15"/>
          <w:shd w:val="clear" w:fill="FFFFFF"/>
        </w:rPr>
        <w:t>. Routledge.</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jc w:val="left"/>
        <w:textAlignment w:val="auto"/>
        <w:rPr>
          <w:rFonts w:hint="eastAsia" w:ascii="Arial" w:hAnsi="Arial" w:eastAsia="宋体" w:cs="Arial"/>
          <w:i w:val="0"/>
          <w:iCs w:val="0"/>
          <w:caps w:val="0"/>
          <w:color w:val="222222"/>
          <w:spacing w:val="0"/>
          <w:sz w:val="15"/>
          <w:szCs w:val="15"/>
          <w:shd w:val="clear" w:fill="FFFFFF"/>
          <w:lang w:val="en-US" w:eastAsia="zh-CN"/>
        </w:rPr>
      </w:pPr>
      <w:r>
        <w:rPr>
          <w:rFonts w:hint="default" w:ascii="Arial" w:hAnsi="Arial" w:eastAsia="宋体" w:cs="Arial"/>
          <w:i w:val="0"/>
          <w:iCs w:val="0"/>
          <w:caps w:val="0"/>
          <w:color w:val="222222"/>
          <w:spacing w:val="0"/>
          <w:sz w:val="15"/>
          <w:szCs w:val="15"/>
          <w:shd w:val="clear" w:fill="FFFFFF"/>
        </w:rPr>
        <w:t>Reuters</w:t>
      </w:r>
      <w:r>
        <w:rPr>
          <w:rFonts w:hint="eastAsia" w:ascii="Arial" w:hAnsi="Arial" w:eastAsia="宋体" w:cs="Arial"/>
          <w:i w:val="0"/>
          <w:iCs w:val="0"/>
          <w:caps w:val="0"/>
          <w:color w:val="222222"/>
          <w:spacing w:val="0"/>
          <w:sz w:val="15"/>
          <w:szCs w:val="15"/>
          <w:shd w:val="clear" w:fill="FFFFFF"/>
          <w:lang w:val="en-US" w:eastAsia="zh-CN"/>
        </w:rPr>
        <w:t xml:space="preserve"> (2023) </w:t>
      </w:r>
      <w:r>
        <w:rPr>
          <w:rFonts w:hint="eastAsia" w:ascii="Arial" w:hAnsi="Arial" w:eastAsia="宋体" w:cs="Arial"/>
          <w:i/>
          <w:iCs/>
          <w:caps w:val="0"/>
          <w:color w:val="222222"/>
          <w:spacing w:val="0"/>
          <w:sz w:val="15"/>
          <w:szCs w:val="15"/>
          <w:shd w:val="clear" w:fill="FFFFFF"/>
          <w:lang w:val="en-US" w:eastAsia="zh-CN"/>
        </w:rPr>
        <w:t>The collapse of insects</w:t>
      </w:r>
      <w:r>
        <w:rPr>
          <w:rFonts w:hint="eastAsia" w:ascii="Arial" w:hAnsi="Arial" w:eastAsia="宋体" w:cs="Arial"/>
          <w:i w:val="0"/>
          <w:iCs w:val="0"/>
          <w:caps w:val="0"/>
          <w:color w:val="222222"/>
          <w:spacing w:val="0"/>
          <w:sz w:val="15"/>
          <w:szCs w:val="15"/>
          <w:shd w:val="clear" w:fill="FFFFFF"/>
          <w:lang w:val="en-US" w:eastAsia="zh-CN"/>
        </w:rPr>
        <w:t>, Available at: https://www.reuters.com/graphics/GLOBAL-ENVIRONMENT/INSECT-APOCALYPSE/egpbykdxjvq/</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jc w:val="left"/>
        <w:textAlignment w:val="auto"/>
        <w:rPr>
          <w:rFonts w:hint="default" w:ascii="Arial" w:hAnsi="Arial" w:eastAsia="宋体" w:cs="Arial"/>
          <w:i w:val="0"/>
          <w:iCs w:val="0"/>
          <w:caps w:val="0"/>
          <w:color w:val="222222"/>
          <w:spacing w:val="0"/>
          <w:sz w:val="15"/>
          <w:szCs w:val="15"/>
          <w:shd w:val="clear" w:fill="FFFFFF"/>
          <w:lang w:val="en-US" w:eastAsia="zh-CN"/>
        </w:rPr>
      </w:pPr>
      <w:r>
        <w:rPr>
          <w:rFonts w:ascii="Arial" w:hAnsi="Arial" w:eastAsia="宋体" w:cs="Arial"/>
          <w:i w:val="0"/>
          <w:iCs w:val="0"/>
          <w:caps w:val="0"/>
          <w:color w:val="222222"/>
          <w:spacing w:val="0"/>
          <w:sz w:val="15"/>
          <w:szCs w:val="15"/>
          <w:shd w:val="clear" w:fill="FFFFFF"/>
        </w:rPr>
        <w:t>McCandless, D., 2012.</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Information is beautiful</w:t>
      </w:r>
      <w:r>
        <w:rPr>
          <w:rFonts w:hint="default" w:ascii="Arial" w:hAnsi="Arial" w:eastAsia="宋体" w:cs="Arial"/>
          <w:i w:val="0"/>
          <w:iCs w:val="0"/>
          <w:caps w:val="0"/>
          <w:color w:val="222222"/>
          <w:spacing w:val="0"/>
          <w:sz w:val="15"/>
          <w:szCs w:val="15"/>
          <w:shd w:val="clear" w:fill="FFFFFF"/>
        </w:rPr>
        <w:t> (pp. 978-0007294664). London: Collins.</w:t>
      </w:r>
    </w:p>
    <w:p>
      <w:pPr>
        <w:keepNext w:val="0"/>
        <w:keepLines w:val="0"/>
        <w:pageBreakBefore w:val="0"/>
        <w:widowControl w:val="0"/>
        <w:kinsoku/>
        <w:wordWrap/>
        <w:overflowPunct/>
        <w:topLinePunct w:val="0"/>
        <w:autoSpaceDE/>
        <w:autoSpaceDN/>
        <w:bidi w:val="0"/>
        <w:adjustRightInd/>
        <w:snapToGrid/>
        <w:ind w:left="312" w:hanging="300" w:hangingChars="200"/>
        <w:jc w:val="left"/>
        <w:textAlignment w:val="auto"/>
        <w:rPr>
          <w:rFonts w:hint="default" w:ascii="Times New Roman" w:hAnsi="Times New Roman" w:cs="Times New Roman"/>
        </w:rPr>
      </w:pPr>
      <w:r>
        <w:rPr>
          <w:rFonts w:ascii="Arial" w:hAnsi="Arial" w:eastAsia="宋体" w:cs="Arial"/>
          <w:i w:val="0"/>
          <w:iCs w:val="0"/>
          <w:caps w:val="0"/>
          <w:color w:val="222222"/>
          <w:spacing w:val="0"/>
          <w:sz w:val="15"/>
          <w:szCs w:val="15"/>
          <w:shd w:val="clear" w:fill="FFFFFF"/>
        </w:rPr>
        <w:t>Siricharoen, W.V., 2013, May. Infographics: the new communication tools in digital age. In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The international conference on e-technologies and business on the web (ebw2013)</w:t>
      </w:r>
      <w:r>
        <w:rPr>
          <w:rFonts w:hint="default" w:ascii="Arial" w:hAnsi="Arial" w:eastAsia="宋体" w:cs="Arial"/>
          <w:i w:val="0"/>
          <w:iCs w:val="0"/>
          <w:caps w:val="0"/>
          <w:color w:val="222222"/>
          <w:spacing w:val="0"/>
          <w:sz w:val="15"/>
          <w:szCs w:val="15"/>
          <w:shd w:val="clear" w:fill="FFFFFF"/>
        </w:rPr>
        <w:t> (Vol. 169174).</w:t>
      </w:r>
    </w:p>
    <w:p>
      <w:pPr>
        <w:keepNext w:val="0"/>
        <w:keepLines w:val="0"/>
        <w:pageBreakBefore w:val="0"/>
        <w:widowControl w:val="0"/>
        <w:kinsoku/>
        <w:wordWrap/>
        <w:overflowPunct/>
        <w:topLinePunct w:val="0"/>
        <w:autoSpaceDE/>
        <w:autoSpaceDN/>
        <w:bidi w:val="0"/>
        <w:adjustRightInd/>
        <w:snapToGrid/>
        <w:ind w:left="312" w:hanging="420" w:hangingChars="200"/>
        <w:jc w:val="left"/>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ind w:left="312" w:hanging="420" w:hangingChars="200"/>
        <w:textAlignment w:val="auto"/>
        <w:rPr>
          <w:rFonts w:hint="default" w:ascii="Times New Roman" w:hAnsi="Times New Roman" w:cs="Times New Roman"/>
        </w:rPr>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p>
    <w:p>
      <w:pPr>
        <w:jc w:val="center"/>
        <w:outlineLvl w:val="0"/>
        <w:rPr>
          <w:rFonts w:hint="default" w:ascii="Times New Roman" w:hAnsi="Times New Roman" w:cs="Times New Roman"/>
          <w:b/>
          <w:bCs/>
          <w:sz w:val="28"/>
          <w:szCs w:val="28"/>
          <w:lang w:val="en-US" w:eastAsia="zh-CN"/>
        </w:rPr>
      </w:pPr>
      <w:bookmarkStart w:id="11" w:name="_Toc11739"/>
      <w:r>
        <w:rPr>
          <w:rFonts w:hint="default" w:ascii="Times New Roman" w:hAnsi="Times New Roman" w:cs="Times New Roman"/>
          <w:b/>
          <w:bCs/>
          <w:sz w:val="28"/>
          <w:szCs w:val="28"/>
          <w:lang w:val="en-US" w:eastAsia="zh-CN"/>
        </w:rPr>
        <w:t xml:space="preserve">Design Exploration of Art Nouveau Style Cultural and Creative Products </w:t>
      </w:r>
      <w:r>
        <w:rPr>
          <w:rFonts w:hint="eastAsia" w:ascii="Times New Roman" w:hAnsi="Times New Roman" w:cs="Times New Roman"/>
          <w:b/>
          <w:bCs/>
          <w:sz w:val="28"/>
          <w:szCs w:val="28"/>
          <w:lang w:val="en-US" w:eastAsia="zh-CN"/>
        </w:rPr>
        <w:t>for Glasgow</w:t>
      </w:r>
      <w:bookmarkEnd w:id="11"/>
    </w:p>
    <w:p>
      <w:pPr>
        <w:jc w:val="center"/>
        <w:rPr>
          <w:rFonts w:hint="default" w:ascii="Times New Roman" w:hAnsi="Times New Roman" w:cs="Times New Roman"/>
          <w:lang w:val="en-US" w:eastAsia="zh-CN"/>
        </w:rPr>
      </w:pPr>
      <w:r>
        <w:rPr>
          <w:rFonts w:hint="default" w:ascii="Times New Roman" w:hAnsi="Times New Roman" w:cs="Times New Roman"/>
          <w:lang w:val="en-US" w:eastAsia="zh-CN"/>
        </w:rPr>
        <w:t>Qiyuan Zheng</w:t>
      </w:r>
    </w:p>
    <w:p>
      <w:pPr>
        <w:jc w:val="center"/>
        <w:rPr>
          <w:rFonts w:hint="default" w:ascii="Times New Roman" w:hAnsi="Times New Roman" w:cs="Times New Roman"/>
          <w:lang w:val="en-US" w:eastAsia="zh-CN"/>
        </w:rPr>
      </w:pPr>
    </w:p>
    <w:p>
      <w:pPr>
        <w:jc w:val="left"/>
        <w:outlineLvl w:val="1"/>
        <w:rPr>
          <w:rFonts w:hint="default" w:ascii="Times New Roman" w:hAnsi="Times New Roman" w:cs="Times New Roman"/>
          <w:b/>
          <w:bCs/>
          <w:sz w:val="24"/>
          <w:szCs w:val="24"/>
          <w:lang w:val="en-US" w:eastAsia="zh-CN"/>
        </w:rPr>
      </w:pPr>
      <w:bookmarkStart w:id="12" w:name="_Toc13152"/>
      <w:r>
        <w:rPr>
          <w:rFonts w:hint="default" w:ascii="Times New Roman" w:hAnsi="Times New Roman" w:cs="Times New Roman"/>
          <w:b/>
          <w:bCs/>
          <w:sz w:val="24"/>
          <w:szCs w:val="24"/>
          <w:lang w:val="en-US" w:eastAsia="zh-CN"/>
        </w:rPr>
        <w:t>Abstract</w:t>
      </w:r>
      <w:bookmarkEnd w:id="12"/>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 xml:space="preserve">In </w:t>
      </w:r>
      <w:r>
        <w:rPr>
          <w:rFonts w:hint="eastAsia" w:ascii="Times New Roman" w:hAnsi="Times New Roman" w:cs="Times New Roman"/>
          <w:lang w:val="en-US" w:eastAsia="zh-CN"/>
        </w:rPr>
        <w:t>current society</w:t>
      </w:r>
      <w:r>
        <w:rPr>
          <w:rFonts w:hint="default" w:ascii="Times New Roman" w:hAnsi="Times New Roman" w:cs="Times New Roman"/>
          <w:lang w:val="en-US" w:eastAsia="zh-CN"/>
        </w:rPr>
        <w:t>, cultural and creative product design is of great significance in social development, and the education of cultural and creative product design is constantly explored in practice. The regional characteristics of cultural and creative products are an important manifestation of their cultural value, and the design aesthetics not only has the product packaging attribute, but also is more important for cultural transmission. However, the study focuses on developing high-quality cultural and creative products from the perspective of design aesthetics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taking typical representative area in </w:t>
      </w:r>
      <w:r>
        <w:rPr>
          <w:rFonts w:hint="eastAsia" w:ascii="Times New Roman" w:hAnsi="Times New Roman" w:cs="Times New Roman"/>
          <w:lang w:val="en-US" w:eastAsia="zh-CN"/>
        </w:rPr>
        <w:t>Glasgow</w:t>
      </w:r>
      <w:r>
        <w:rPr>
          <w:rFonts w:hint="default" w:ascii="Times New Roman" w:hAnsi="Times New Roman" w:cs="Times New Roman"/>
          <w:lang w:val="en-US" w:eastAsia="zh-CN"/>
        </w:rPr>
        <w:t xml:space="preserve"> as the starting point, analyzing the development path of tourism cultural products under different tourism development levels, studies the cultural transmission brought by its economic attributes, and explores the regional expression of design aesthetics through </w:t>
      </w:r>
      <w:r>
        <w:rPr>
          <w:rFonts w:hint="eastAsia" w:ascii="Times New Roman" w:hAnsi="Times New Roman" w:cs="Times New Roman"/>
          <w:lang w:val="en-US" w:eastAsia="zh-CN"/>
        </w:rPr>
        <w:t>visual grammar of content</w:t>
      </w:r>
      <w:r>
        <w:rPr>
          <w:rFonts w:hint="default" w:ascii="Times New Roman" w:hAnsi="Times New Roman" w:cs="Times New Roman"/>
          <w:lang w:val="en-US" w:eastAsia="zh-CN"/>
        </w:rPr>
        <w:t xml:space="preserve"> analysis, providing innovative ideas for the cultural development of "tourism cultural and creative products+design".</w:t>
      </w: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b/>
          <w:bCs/>
          <w:sz w:val="24"/>
          <w:szCs w:val="24"/>
          <w:lang w:val="en-US" w:eastAsia="zh-CN"/>
        </w:rPr>
        <w:t>Keywords</w:t>
      </w:r>
      <w:r>
        <w:rPr>
          <w:rFonts w:hint="default" w:ascii="Times New Roman" w:hAnsi="Times New Roman" w:cs="Times New Roman"/>
          <w:lang w:val="en-US" w:eastAsia="zh-CN"/>
        </w:rPr>
        <w:t>: Artificial intelligence generated design, Cultural and creative products, Design aesthetics, Innovative education</w:t>
      </w:r>
    </w:p>
    <w:p>
      <w:pPr>
        <w:jc w:val="left"/>
        <w:rPr>
          <w:rFonts w:hint="default" w:ascii="Times New Roman" w:hAnsi="Times New Roman" w:cs="Times New Roman"/>
          <w:lang w:val="en-US" w:eastAsia="zh-CN"/>
        </w:rPr>
      </w:pPr>
    </w:p>
    <w:p>
      <w:pPr>
        <w:numPr>
          <w:ilvl w:val="0"/>
          <w:numId w:val="3"/>
        </w:numPr>
        <w:jc w:val="left"/>
        <w:outlineLvl w:val="1"/>
        <w:rPr>
          <w:rFonts w:hint="default" w:ascii="Times New Roman" w:hAnsi="Times New Roman" w:cs="Times New Roman"/>
          <w:b/>
          <w:bCs/>
          <w:color w:val="2E75B6" w:themeColor="accent1" w:themeShade="BF"/>
          <w:sz w:val="24"/>
          <w:szCs w:val="24"/>
          <w:lang w:val="en-US" w:eastAsia="zh-CN"/>
        </w:rPr>
      </w:pPr>
      <w:bookmarkStart w:id="13" w:name="_Toc169"/>
      <w:r>
        <w:rPr>
          <w:rFonts w:hint="default" w:ascii="Times New Roman" w:hAnsi="Times New Roman" w:cs="Times New Roman"/>
          <w:b/>
          <w:bCs/>
          <w:color w:val="2E75B6" w:themeColor="accent1" w:themeShade="BF"/>
          <w:sz w:val="24"/>
          <w:szCs w:val="24"/>
          <w:lang w:val="en-US" w:eastAsia="zh-CN"/>
        </w:rPr>
        <w:t>Statement of the Research Problem</w:t>
      </w:r>
      <w:bookmarkEnd w:id="13"/>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According to Trowles (2013), Art Nouveau is highly regarded today as a cultural symbol of Glasgow. In other words, tourism cultural and creative products are the production carriers of cultural and creative industries</w:t>
      </w:r>
      <w:r>
        <w:rPr>
          <w:rFonts w:hint="eastAsia" w:ascii="Times New Roman" w:hAnsi="Times New Roman" w:cs="Times New Roman"/>
          <w:lang w:val="en-US" w:eastAsia="zh-CN"/>
        </w:rPr>
        <w:t xml:space="preserve"> (Foley, 1996)</w:t>
      </w:r>
      <w:r>
        <w:rPr>
          <w:rFonts w:hint="default" w:ascii="Times New Roman" w:hAnsi="Times New Roman" w:cs="Times New Roman"/>
          <w:lang w:val="en-US" w:eastAsia="zh-CN"/>
        </w:rPr>
        <w:t>. To study regional tourism and cultural creative products, we can start from local characteristic culture and explore their development paths. In recent years, the "assimilation" phenomenon of cultural and creative product design has become increasingly obvious. How to find exclusive regional labels for cultural and creative products from the perspective of "cultural aesthetics" is an urgent problem that needs to be solved. This study takes the cultural background of Art Nouveau as the main line, explores the cultural symbols of Glasgow, and makes a horizontal comparison with tourism cultural and creative products such as the Van Gogh Museum in the Netherlands and the "Ceylon Artisan Network (CAN) Market" in Sri Lanka to explore the regional characteristics of the cultural industry. and communication methods, and adopt design aesthetics as the line, through visual display and data analysis, sort out the basic ideas of regional communication of cultural industries, provide a strong basis for the characteristic development of cultural and creative products, and explore ways to solve the "assimilation" of culture and culture. Creative product design.</w:t>
      </w:r>
    </w:p>
    <w:p>
      <w:pPr>
        <w:jc w:val="left"/>
        <w:rPr>
          <w:rFonts w:hint="default" w:ascii="Times New Roman" w:hAnsi="Times New Roman" w:cs="Times New Roman"/>
          <w:lang w:val="en-US" w:eastAsia="zh-CN"/>
        </w:rPr>
      </w:pPr>
    </w:p>
    <w:p>
      <w:pPr>
        <w:numPr>
          <w:ilvl w:val="0"/>
          <w:numId w:val="3"/>
        </w:numPr>
        <w:ind w:left="0" w:leftChars="0" w:firstLine="0" w:firstLineChars="0"/>
        <w:jc w:val="left"/>
        <w:outlineLvl w:val="1"/>
        <w:rPr>
          <w:rFonts w:hint="default" w:ascii="Times New Roman" w:hAnsi="Times New Roman" w:cs="Times New Roman"/>
          <w:b/>
          <w:bCs/>
          <w:color w:val="2E75B6" w:themeColor="accent1" w:themeShade="BF"/>
          <w:sz w:val="24"/>
          <w:szCs w:val="24"/>
          <w:lang w:val="en-US" w:eastAsia="zh-CN"/>
        </w:rPr>
      </w:pPr>
      <w:bookmarkStart w:id="14" w:name="_Toc24376"/>
      <w:r>
        <w:rPr>
          <w:rFonts w:hint="default" w:ascii="Times New Roman" w:hAnsi="Times New Roman" w:cs="Times New Roman"/>
          <w:b/>
          <w:bCs/>
          <w:color w:val="2E75B6" w:themeColor="accent1" w:themeShade="BF"/>
          <w:sz w:val="24"/>
          <w:szCs w:val="24"/>
          <w:lang w:val="en-US" w:eastAsia="zh-CN"/>
        </w:rPr>
        <w:t xml:space="preserve">Explore design elements from </w:t>
      </w:r>
      <w:r>
        <w:rPr>
          <w:rFonts w:hint="eastAsia" w:ascii="Times New Roman" w:hAnsi="Times New Roman" w:cs="Times New Roman"/>
          <w:b/>
          <w:bCs/>
          <w:color w:val="2E75B6" w:themeColor="accent1" w:themeShade="BF"/>
          <w:sz w:val="24"/>
          <w:szCs w:val="24"/>
          <w:lang w:val="en-US" w:eastAsia="zh-CN"/>
        </w:rPr>
        <w:t>A</w:t>
      </w:r>
      <w:r>
        <w:rPr>
          <w:rFonts w:hint="default" w:ascii="Times New Roman" w:hAnsi="Times New Roman" w:cs="Times New Roman"/>
          <w:b/>
          <w:bCs/>
          <w:color w:val="2E75B6" w:themeColor="accent1" w:themeShade="BF"/>
          <w:sz w:val="24"/>
          <w:szCs w:val="24"/>
          <w:lang w:val="en-US" w:eastAsia="zh-CN"/>
        </w:rPr>
        <w:t xml:space="preserve">rt </w:t>
      </w:r>
      <w:r>
        <w:rPr>
          <w:rFonts w:hint="eastAsia" w:ascii="Times New Roman" w:hAnsi="Times New Roman" w:cs="Times New Roman"/>
          <w:b/>
          <w:bCs/>
          <w:color w:val="2E75B6" w:themeColor="accent1" w:themeShade="BF"/>
          <w:sz w:val="24"/>
          <w:szCs w:val="24"/>
          <w:lang w:val="en-US" w:eastAsia="zh-CN"/>
        </w:rPr>
        <w:t>N</w:t>
      </w:r>
      <w:r>
        <w:rPr>
          <w:rFonts w:hint="default" w:ascii="Times New Roman" w:hAnsi="Times New Roman" w:cs="Times New Roman"/>
          <w:b/>
          <w:bCs/>
          <w:color w:val="2E75B6" w:themeColor="accent1" w:themeShade="BF"/>
          <w:sz w:val="24"/>
          <w:szCs w:val="24"/>
          <w:lang w:val="en-US" w:eastAsia="zh-CN"/>
        </w:rPr>
        <w:t>ouveau</w:t>
      </w:r>
      <w:r>
        <w:rPr>
          <w:rFonts w:hint="eastAsia" w:ascii="Times New Roman" w:hAnsi="Times New Roman" w:cs="Times New Roman"/>
          <w:b/>
          <w:bCs/>
          <w:color w:val="2E75B6" w:themeColor="accent1" w:themeShade="BF"/>
          <w:sz w:val="24"/>
          <w:szCs w:val="24"/>
          <w:lang w:val="en-US" w:eastAsia="zh-CN"/>
        </w:rPr>
        <w:t xml:space="preserve"> </w:t>
      </w:r>
      <w:r>
        <w:rPr>
          <w:rFonts w:hint="default" w:ascii="Times New Roman" w:hAnsi="Times New Roman" w:cs="Times New Roman"/>
          <w:b/>
          <w:bCs/>
          <w:color w:val="2E75B6" w:themeColor="accent1" w:themeShade="BF"/>
          <w:sz w:val="24"/>
          <w:szCs w:val="24"/>
          <w:lang w:val="en-US" w:eastAsia="zh-CN"/>
        </w:rPr>
        <w:t>cultural background</w:t>
      </w:r>
      <w:r>
        <w:rPr>
          <w:rFonts w:hint="eastAsia" w:ascii="Times New Roman" w:hAnsi="Times New Roman" w:cs="Times New Roman"/>
          <w:b/>
          <w:bCs/>
          <w:color w:val="2E75B6" w:themeColor="accent1" w:themeShade="BF"/>
          <w:sz w:val="24"/>
          <w:szCs w:val="24"/>
          <w:lang w:val="en-US" w:eastAsia="zh-CN"/>
        </w:rPr>
        <w:t xml:space="preserve"> in G</w:t>
      </w:r>
      <w:r>
        <w:rPr>
          <w:rFonts w:hint="default" w:ascii="Times New Roman" w:hAnsi="Times New Roman" w:cs="Times New Roman"/>
          <w:b/>
          <w:bCs/>
          <w:color w:val="2E75B6" w:themeColor="accent1" w:themeShade="BF"/>
          <w:sz w:val="24"/>
          <w:szCs w:val="24"/>
          <w:lang w:val="en-US" w:eastAsia="zh-CN"/>
        </w:rPr>
        <w:t>lasgow</w:t>
      </w:r>
      <w:bookmarkEnd w:id="14"/>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According to Foley (1996) designers need to extract elements based on user needs during the design and production process. Collaborative team Experience tells designers to extract relevant elements after understanding the design context. This study extracts the key elements of Art Nouveau's typical works, analyzes and sorts out the key information, paving the way for the next step of product design.</w:t>
      </w:r>
    </w:p>
    <w:p>
      <w:pPr>
        <w:jc w:val="left"/>
        <w:rPr>
          <w:rFonts w:hint="default" w:ascii="Times New Roman" w:hAnsi="Times New Roman" w:cs="Times New Roman"/>
          <w:lang w:val="en-US" w:eastAsia="zh-CN"/>
        </w:rPr>
      </w:pPr>
    </w:p>
    <w:tbl>
      <w:tblPr>
        <w:tblStyle w:val="9"/>
        <w:tblW w:w="0" w:type="auto"/>
        <w:tblInd w:w="0" w:type="dxa"/>
        <w:tblBorders>
          <w:top w:val="single" w:color="000000" w:sz="4" w:space="0"/>
          <w:left w:val="none" w:color="auto" w:sz="0" w:space="0"/>
          <w:bottom w:val="single" w:color="000000"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316"/>
        <w:gridCol w:w="2520"/>
        <w:gridCol w:w="1360"/>
        <w:gridCol w:w="1200"/>
        <w:gridCol w:w="2126"/>
      </w:tblGrid>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316" w:type="dxa"/>
            <w:tcBorders>
              <w:top w:val="single" w:color="000000" w:sz="12" w:space="0"/>
              <w:bottom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Media</w:t>
            </w:r>
          </w:p>
        </w:tc>
        <w:tc>
          <w:tcPr>
            <w:tcW w:w="2520" w:type="dxa"/>
            <w:tcBorders>
              <w:top w:val="single" w:color="000000" w:sz="12" w:space="0"/>
              <w:bottom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Representative work</w:t>
            </w:r>
          </w:p>
        </w:tc>
        <w:tc>
          <w:tcPr>
            <w:tcW w:w="1360" w:type="dxa"/>
            <w:tcBorders>
              <w:top w:val="single" w:color="000000" w:sz="12" w:space="0"/>
              <w:bottom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Description for style</w:t>
            </w:r>
          </w:p>
        </w:tc>
        <w:tc>
          <w:tcPr>
            <w:tcW w:w="1200" w:type="dxa"/>
            <w:tcBorders>
              <w:top w:val="single" w:color="000000" w:sz="12" w:space="0"/>
              <w:bottom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Colour</w:t>
            </w:r>
          </w:p>
        </w:tc>
        <w:tc>
          <w:tcPr>
            <w:tcW w:w="2126" w:type="dxa"/>
            <w:tcBorders>
              <w:top w:val="single" w:color="000000" w:sz="12" w:space="0"/>
              <w:bottom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Influenced by</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316" w:type="dxa"/>
            <w:tcBorders>
              <w:top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lang w:val="en-US" w:eastAsia="zh-CN"/>
              </w:rPr>
              <w:t>P</w:t>
            </w:r>
            <w:r>
              <w:rPr>
                <w:rFonts w:hint="default" w:ascii="Times New Roman" w:hAnsi="Times New Roman" w:cs="Times New Roman"/>
                <w:lang w:val="en-US" w:eastAsia="zh-CN"/>
              </w:rPr>
              <w:t>ainting</w:t>
            </w:r>
          </w:p>
        </w:tc>
        <w:tc>
          <w:tcPr>
            <w:tcW w:w="2520" w:type="dxa"/>
            <w:tcBorders>
              <w:top w:val="single" w:color="auto" w:sz="4" w:space="0"/>
            </w:tcBorders>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The May Queen by Margaret Macdonald Mackintosh (1900)</w:t>
            </w:r>
          </w:p>
        </w:tc>
        <w:tc>
          <w:tcPr>
            <w:tcW w:w="1360" w:type="dxa"/>
            <w:tcBorders>
              <w:top w:val="single" w:color="auto" w:sz="4" w:space="0"/>
            </w:tcBorders>
          </w:tcPr>
          <w:p>
            <w:pPr>
              <w:jc w:val="left"/>
              <w:rPr>
                <w:rFonts w:hint="eastAsia"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Geometric design</w:t>
            </w:r>
          </w:p>
        </w:tc>
        <w:tc>
          <w:tcPr>
            <w:tcW w:w="1200" w:type="dxa"/>
            <w:tcBorders>
              <w:top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Yellow, white, red and green.</w:t>
            </w:r>
          </w:p>
        </w:tc>
        <w:tc>
          <w:tcPr>
            <w:tcW w:w="2126" w:type="dxa"/>
            <w:tcBorders>
              <w:top w:val="single" w:color="auto" w:sz="4" w:space="0"/>
            </w:tcBorders>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Vincent van Gogh and Paul Gauguin.</w:t>
            </w:r>
            <w:r>
              <w:rPr>
                <w:rFonts w:hint="eastAsia" w:ascii="Times New Roman" w:hAnsi="Times New Roman" w:cs="Times New Roman"/>
                <w:vertAlign w:val="baseline"/>
                <w:lang w:val="en-US" w:eastAsia="zh-CN"/>
              </w:rPr>
              <w:t xml:space="preserve"> </w:t>
            </w:r>
            <w:r>
              <w:rPr>
                <w:rFonts w:hint="default" w:ascii="Times New Roman" w:hAnsi="Times New Roman" w:cs="Times New Roman"/>
                <w:vertAlign w:val="baseline"/>
                <w:lang w:val="en-US" w:eastAsia="zh-CN"/>
              </w:rPr>
              <w:t>Rococo</w:t>
            </w:r>
            <w:r>
              <w:rPr>
                <w:rFonts w:hint="eastAsia" w:ascii="Times New Roman" w:hAnsi="Times New Roman" w:cs="Times New Roman"/>
                <w:vertAlign w:val="baseline"/>
                <w:lang w:val="en-US" w:eastAsia="zh-CN"/>
              </w:rPr>
              <w:t xml:space="preserve">, </w:t>
            </w:r>
            <w:r>
              <w:rPr>
                <w:rFonts w:hint="default" w:ascii="Times New Roman" w:hAnsi="Times New Roman" w:cs="Times New Roman"/>
                <w:vertAlign w:val="baseline"/>
                <w:lang w:val="en-US" w:eastAsia="zh-CN"/>
              </w:rPr>
              <w:t>Japonisme</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316"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lang w:val="en-US" w:eastAsia="zh-CN"/>
              </w:rPr>
              <w:t>A</w:t>
            </w:r>
            <w:r>
              <w:rPr>
                <w:rFonts w:hint="default" w:ascii="Times New Roman" w:hAnsi="Times New Roman" w:cs="Times New Roman"/>
                <w:lang w:val="en-US" w:eastAsia="zh-CN"/>
              </w:rPr>
              <w:t>rchitecture</w:t>
            </w:r>
          </w:p>
        </w:tc>
        <w:tc>
          <w:tcPr>
            <w:tcW w:w="2520"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59 Dumbarton Road, Glasgow (1899–1900)</w:t>
            </w:r>
            <w:r>
              <w:rPr>
                <w:rFonts w:hint="eastAsia" w:ascii="Times New Roman" w:hAnsi="Times New Roman" w:cs="Times New Roman"/>
                <w:vertAlign w:val="baseline"/>
                <w:lang w:val="en-US" w:eastAsia="zh-CN"/>
              </w:rPr>
              <w:t xml:space="preserve">. </w:t>
            </w:r>
          </w:p>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Hatrack by James Salmon, Glasgow (1899–1902)</w:t>
            </w:r>
            <w:r>
              <w:rPr>
                <w:rFonts w:hint="eastAsia" w:ascii="Times New Roman" w:hAnsi="Times New Roman" w:cs="Times New Roman"/>
                <w:vertAlign w:val="baseline"/>
                <w:lang w:val="en-US" w:eastAsia="zh-CN"/>
              </w:rPr>
              <w:t xml:space="preserve">. </w:t>
            </w:r>
          </w:p>
        </w:tc>
        <w:tc>
          <w:tcPr>
            <w:tcW w:w="1360"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Cubic Style, geometric design, symmetry</w:t>
            </w:r>
          </w:p>
        </w:tc>
        <w:tc>
          <w:tcPr>
            <w:tcW w:w="1200"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 xml:space="preserve">Dark blue and black. Red, gray, and off-white. </w:t>
            </w:r>
          </w:p>
        </w:tc>
        <w:tc>
          <w:tcPr>
            <w:tcW w:w="2126"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Gothic</w:t>
            </w:r>
            <w:r>
              <w:rPr>
                <w:rFonts w:hint="eastAsia" w:ascii="Times New Roman" w:hAnsi="Times New Roman" w:cs="Times New Roman"/>
                <w:vertAlign w:val="baseline"/>
                <w:lang w:val="en-US" w:eastAsia="zh-CN"/>
              </w:rPr>
              <w:t xml:space="preserve">, </w:t>
            </w:r>
            <w:r>
              <w:rPr>
                <w:rFonts w:hint="default" w:ascii="Times New Roman" w:hAnsi="Times New Roman" w:cs="Times New Roman"/>
                <w:vertAlign w:val="baseline"/>
                <w:lang w:val="en-US" w:eastAsia="zh-CN"/>
              </w:rPr>
              <w:t>Rococo</w:t>
            </w:r>
            <w:r>
              <w:rPr>
                <w:rFonts w:hint="eastAsia" w:ascii="Times New Roman" w:hAnsi="Times New Roman" w:cs="Times New Roman"/>
                <w:vertAlign w:val="baseline"/>
                <w:lang w:val="en-US" w:eastAsia="zh-CN"/>
              </w:rPr>
              <w:t>, Celtic</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316" w:type="dxa"/>
          </w:tcPr>
          <w:p>
            <w:pPr>
              <w:jc w:val="left"/>
              <w:rPr>
                <w:rFonts w:hint="eastAsia" w:ascii="Times New Roman" w:hAnsi="Times New Roman" w:cs="Times New Roman"/>
                <w:vertAlign w:val="baseline"/>
                <w:lang w:val="en-US" w:eastAsia="zh-CN"/>
              </w:rPr>
            </w:pPr>
            <w:r>
              <w:rPr>
                <w:rFonts w:hint="eastAsia" w:ascii="Times New Roman" w:hAnsi="Times New Roman" w:cs="Times New Roman"/>
                <w:lang w:val="en-US" w:eastAsia="zh-CN"/>
              </w:rPr>
              <w:t>I</w:t>
            </w:r>
            <w:r>
              <w:rPr>
                <w:rFonts w:hint="default" w:ascii="Times New Roman" w:hAnsi="Times New Roman" w:cs="Times New Roman"/>
                <w:lang w:val="en-US" w:eastAsia="zh-CN"/>
              </w:rPr>
              <w:t>nteriors</w:t>
            </w:r>
          </w:p>
        </w:tc>
        <w:tc>
          <w:tcPr>
            <w:tcW w:w="2520"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Interior hallway, Hill House, Scotland, by Walter Blackie (1902–1904)</w:t>
            </w:r>
          </w:p>
        </w:tc>
        <w:tc>
          <w:tcPr>
            <w:tcW w:w="1360"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Geometric design, symmetry</w:t>
            </w:r>
          </w:p>
        </w:tc>
        <w:tc>
          <w:tcPr>
            <w:tcW w:w="1200"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Black and white</w:t>
            </w:r>
          </w:p>
        </w:tc>
        <w:tc>
          <w:tcPr>
            <w:tcW w:w="2126"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Japonisme</w:t>
            </w:r>
            <w:r>
              <w:rPr>
                <w:rFonts w:hint="eastAsia" w:ascii="Times New Roman" w:hAnsi="Times New Roman" w:cs="Times New Roman"/>
                <w:vertAlign w:val="baseline"/>
                <w:lang w:val="en-US" w:eastAsia="zh-CN"/>
              </w:rPr>
              <w:t>, Celtic and Saxon</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316"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lang w:val="en-US" w:eastAsia="zh-CN"/>
              </w:rPr>
              <w:t>F</w:t>
            </w:r>
            <w:r>
              <w:rPr>
                <w:rFonts w:hint="default" w:ascii="Times New Roman" w:hAnsi="Times New Roman" w:cs="Times New Roman"/>
                <w:lang w:val="en-US" w:eastAsia="zh-CN"/>
              </w:rPr>
              <w:t>urniture</w:t>
            </w:r>
          </w:p>
        </w:tc>
        <w:tc>
          <w:tcPr>
            <w:tcW w:w="2520"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Charles Rennie Mackintosh Cabinet</w:t>
            </w:r>
            <w:r>
              <w:rPr>
                <w:rFonts w:hint="eastAsia" w:ascii="Times New Roman" w:hAnsi="Times New Roman" w:cs="Times New Roman"/>
                <w:vertAlign w:val="baseline"/>
                <w:lang w:val="en-US" w:eastAsia="zh-CN"/>
              </w:rPr>
              <w:t xml:space="preserve"> (1902), Charles Rennie Mackintosh Side chair (1897)</w:t>
            </w:r>
          </w:p>
        </w:tc>
        <w:tc>
          <w:tcPr>
            <w:tcW w:w="1360"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Geometric design, symmetry</w:t>
            </w:r>
          </w:p>
        </w:tc>
        <w:tc>
          <w:tcPr>
            <w:tcW w:w="1200"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White, blue, green, pink and Black</w:t>
            </w:r>
          </w:p>
        </w:tc>
        <w:tc>
          <w:tcPr>
            <w:tcW w:w="2126"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Charles Darwin</w:t>
            </w:r>
            <w:r>
              <w:rPr>
                <w:rFonts w:hint="eastAsia" w:ascii="Times New Roman" w:hAnsi="Times New Roman" w:cs="Times New Roman"/>
                <w:vertAlign w:val="baseline"/>
                <w:lang w:val="en-US" w:eastAsia="zh-CN"/>
              </w:rPr>
              <w:t>, Morphgologic, Celtic，</w:t>
            </w:r>
            <w:r>
              <w:rPr>
                <w:rFonts w:hint="default" w:ascii="Times New Roman" w:hAnsi="Times New Roman" w:cs="Times New Roman"/>
                <w:vertAlign w:val="baseline"/>
                <w:lang w:val="en-US" w:eastAsia="zh-CN"/>
              </w:rPr>
              <w:t xml:space="preserve">Japonisme </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316"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lang w:val="en-US" w:eastAsia="zh-CN"/>
              </w:rPr>
              <w:t>B</w:t>
            </w:r>
            <w:r>
              <w:rPr>
                <w:rFonts w:hint="default" w:ascii="Times New Roman" w:hAnsi="Times New Roman" w:cs="Times New Roman"/>
                <w:lang w:val="en-US" w:eastAsia="zh-CN"/>
              </w:rPr>
              <w:t>ook illustration</w:t>
            </w:r>
          </w:p>
        </w:tc>
        <w:tc>
          <w:tcPr>
            <w:tcW w:w="2520"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Arthur Mackmurdo for a book on Christopher Wren (1883)</w:t>
            </w:r>
          </w:p>
        </w:tc>
        <w:tc>
          <w:tcPr>
            <w:tcW w:w="1360"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Flowing lines, symmetry</w:t>
            </w:r>
          </w:p>
        </w:tc>
        <w:tc>
          <w:tcPr>
            <w:tcW w:w="1200"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Black and white</w:t>
            </w:r>
          </w:p>
        </w:tc>
        <w:tc>
          <w:tcPr>
            <w:tcW w:w="2126"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Rococo</w:t>
            </w:r>
            <w:r>
              <w:rPr>
                <w:rFonts w:hint="eastAsia" w:ascii="Times New Roman" w:hAnsi="Times New Roman" w:cs="Times New Roman"/>
                <w:vertAlign w:val="baseline"/>
                <w:lang w:val="en-US" w:eastAsia="zh-CN"/>
              </w:rPr>
              <w:t>, Celtic</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316" w:type="dxa"/>
            <w:tcBorders>
              <w:bottom w:val="single" w:color="000000" w:sz="12" w:space="0"/>
            </w:tcBorders>
          </w:tcPr>
          <w:p>
            <w:pPr>
              <w:jc w:val="left"/>
              <w:rPr>
                <w:rFonts w:hint="default" w:ascii="Times New Roman" w:hAnsi="Times New Roman" w:cs="Times New Roman"/>
                <w:lang w:val="en-US" w:eastAsia="zh-CN"/>
              </w:rPr>
            </w:pPr>
            <w:r>
              <w:rPr>
                <w:rFonts w:hint="eastAsia" w:ascii="Times New Roman" w:hAnsi="Times New Roman" w:cs="Times New Roman"/>
                <w:lang w:val="en-US" w:eastAsia="zh-CN"/>
              </w:rPr>
              <w:t>Product design/ Accessory</w:t>
            </w:r>
          </w:p>
        </w:tc>
        <w:tc>
          <w:tcPr>
            <w:tcW w:w="2520" w:type="dxa"/>
            <w:tcBorders>
              <w:bottom w:val="single" w:color="000000" w:sz="12" w:space="0"/>
            </w:tcBorders>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Belt buckle by Archibald Knox (1899)</w:t>
            </w:r>
          </w:p>
        </w:tc>
        <w:tc>
          <w:tcPr>
            <w:tcW w:w="1360" w:type="dxa"/>
            <w:tcBorders>
              <w:bottom w:val="single" w:color="000000" w:sz="12"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Bionic shapes, symmetry</w:t>
            </w:r>
          </w:p>
        </w:tc>
        <w:tc>
          <w:tcPr>
            <w:tcW w:w="1200" w:type="dxa"/>
            <w:tcBorders>
              <w:bottom w:val="single" w:color="000000" w:sz="12"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Blue and silver.</w:t>
            </w:r>
          </w:p>
        </w:tc>
        <w:tc>
          <w:tcPr>
            <w:tcW w:w="2126" w:type="dxa"/>
            <w:tcBorders>
              <w:bottom w:val="single" w:color="000000" w:sz="12"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 xml:space="preserve">Biomimicry, </w:t>
            </w:r>
            <w:r>
              <w:rPr>
                <w:rFonts w:hint="default" w:ascii="Times New Roman" w:hAnsi="Times New Roman" w:cs="Times New Roman"/>
                <w:vertAlign w:val="baseline"/>
                <w:lang w:val="en-US" w:eastAsia="zh-CN"/>
              </w:rPr>
              <w:t>Rococo</w:t>
            </w:r>
            <w:r>
              <w:rPr>
                <w:rFonts w:hint="eastAsia" w:ascii="Times New Roman" w:hAnsi="Times New Roman" w:cs="Times New Roman"/>
                <w:vertAlign w:val="baseline"/>
                <w:lang w:val="en-US" w:eastAsia="zh-CN"/>
              </w:rPr>
              <w:t>, Celtic</w:t>
            </w:r>
          </w:p>
        </w:tc>
      </w:tr>
    </w:tbl>
    <w:p>
      <w:pPr>
        <w:rPr>
          <w:rFonts w:hint="default" w:ascii="Times New Roman" w:hAnsi="Times New Roman" w:cs="Times New Roman" w:eastAsiaTheme="minorEastAsia"/>
          <w:sz w:val="21"/>
          <w:szCs w:val="21"/>
          <w:lang w:val="en-US" w:eastAsia="zh-CN"/>
        </w:rPr>
      </w:pPr>
      <w:r>
        <w:rPr>
          <w:rFonts w:hint="eastAsia" w:ascii="Times New Roman" w:hAnsi="Times New Roman" w:cs="Times New Roman"/>
          <w:sz w:val="21"/>
          <w:szCs w:val="21"/>
          <w:lang w:val="en-US" w:eastAsia="zh-CN"/>
        </w:rPr>
        <w:t xml:space="preserve">Table 1. </w:t>
      </w:r>
      <w:r>
        <w:rPr>
          <w:rFonts w:hint="eastAsia" w:ascii="Times New Roman" w:hAnsi="Times New Roman" w:cs="Times New Roman"/>
          <w:vertAlign w:val="baseline"/>
          <w:lang w:val="en-US" w:eastAsia="zh-CN"/>
        </w:rPr>
        <w:t>Representative work of Art in Glasgow.</w:t>
      </w:r>
    </w:p>
    <w:p>
      <w:pPr>
        <w:rPr>
          <w:rFonts w:hint="default" w:ascii="Times New Roman" w:hAnsi="Times New Roman" w:cs="Times New Roman"/>
          <w:sz w:val="21"/>
          <w:szCs w:val="21"/>
        </w:rPr>
      </w:pPr>
    </w:p>
    <w:p>
      <w:pPr>
        <w:rPr>
          <w:rFonts w:hint="eastAsia"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The media of Glasgow Art Nouveau's works include the following aspects Painting, Architecture, Interiors, Furniture, Book illustration, Product design/Accessory. Its design style is influenced by Cubic Style, geometric design and other forms, and the graphics are refined based on Gothic, Rococo, Celtic, etc. to form a simple shape to facilitate subsequent mechanized production. In terms of color expression, there are product designs and book designs with black and white as the main line, as well as architectural designs (Williamson, et al., 1990) with red as the main line. At the same time, large areas of yellow in paintings are interspersed with colorful effects. Therefore, it is learned that when designing tourism products, analysis should be based on specific products, and complex graphics can be summarized in terms of shape. For example, the Belt buckle designed by Archibald Knox can summarize simple shapes from complex shapes to meet the needs of product production.</w:t>
      </w:r>
    </w:p>
    <w:p>
      <w:pPr>
        <w:rPr>
          <w:rFonts w:hint="default" w:ascii="Times New Roman" w:hAnsi="Times New Roman" w:cs="Times New Roman"/>
          <w:vertAlign w:val="baseline"/>
          <w:lang w:val="en-US" w:eastAsia="zh-CN"/>
        </w:rPr>
      </w:pPr>
    </w:p>
    <w:p>
      <w:pPr>
        <w:rPr>
          <w:rFonts w:hint="default" w:ascii="Times New Roman" w:hAnsi="Times New Roman" w:cs="Times New Roman"/>
          <w:sz w:val="21"/>
          <w:szCs w:val="21"/>
          <w:lang w:val="en-US"/>
        </w:rPr>
      </w:pPr>
      <w:r>
        <w:rPr>
          <w:rFonts w:hint="default" w:ascii="Times New Roman" w:hAnsi="Times New Roman" w:cs="Times New Roman"/>
          <w:lang w:val="en-US" w:eastAsia="zh-CN"/>
        </w:rPr>
        <w:t>Trowles (2013)</w:t>
      </w:r>
      <w:r>
        <w:rPr>
          <w:rFonts w:hint="eastAsia" w:ascii="Times New Roman" w:hAnsi="Times New Roman" w:cs="Times New Roman"/>
          <w:lang w:val="en-US" w:eastAsia="zh-CN"/>
        </w:rPr>
        <w:t xml:space="preserve"> argues that </w:t>
      </w:r>
      <w:r>
        <w:rPr>
          <w:rFonts w:hint="eastAsia" w:ascii="Times New Roman" w:hAnsi="Times New Roman" w:cs="Times New Roman"/>
          <w:vertAlign w:val="baseline"/>
          <w:lang w:val="en-US" w:eastAsia="zh-CN"/>
        </w:rPr>
        <w:t>Hatrack building by James Salmon is an outstanding representative of architecture. The main color of the design is brick red. The floor-to-ceiling glass allows the interior of the building to make full use of its lighting, bringing enough light to the high-latitude indoor environment in winter. Judging from the extracted elements, it widely combines Gothic's multi-decoration, Rococo's gorgeousness, and Celtic's geometric design.</w:t>
      </w:r>
    </w:p>
    <w:p>
      <w:pPr>
        <w:rPr>
          <w:rFonts w:hint="default" w:ascii="Times New Roman" w:hAnsi="Times New Roman" w:cs="Times New Roman" w:eastAsiaTheme="minorEastAsia"/>
          <w:sz w:val="21"/>
          <w:szCs w:val="21"/>
          <w:lang w:eastAsia="zh-CN"/>
        </w:rPr>
      </w:pPr>
    </w:p>
    <w:p>
      <w:pPr>
        <w:numPr>
          <w:ilvl w:val="0"/>
          <w:numId w:val="3"/>
        </w:numPr>
        <w:ind w:left="0" w:leftChars="0" w:firstLine="0" w:firstLineChars="0"/>
        <w:outlineLvl w:val="1"/>
        <w:rPr>
          <w:rFonts w:hint="default" w:ascii="Times New Roman" w:hAnsi="Times New Roman" w:cs="Times New Roman" w:eastAsiaTheme="minorEastAsia"/>
          <w:b/>
          <w:bCs/>
          <w:color w:val="2E75B6" w:themeColor="accent1" w:themeShade="BF"/>
          <w:sz w:val="24"/>
          <w:szCs w:val="24"/>
          <w:lang w:eastAsia="zh-CN"/>
        </w:rPr>
      </w:pPr>
      <w:bookmarkStart w:id="15" w:name="_Toc4220"/>
      <w:r>
        <w:rPr>
          <w:rFonts w:hint="default" w:ascii="Times New Roman" w:hAnsi="Times New Roman" w:cs="Times New Roman" w:eastAsiaTheme="minorEastAsia"/>
          <w:b/>
          <w:bCs/>
          <w:color w:val="2E75B6" w:themeColor="accent1" w:themeShade="BF"/>
          <w:sz w:val="24"/>
          <w:szCs w:val="24"/>
          <w:lang w:eastAsia="zh-CN"/>
        </w:rPr>
        <w:t>Expression of elements in creative projects</w:t>
      </w:r>
      <w:bookmarkEnd w:id="15"/>
    </w:p>
    <w:p>
      <w:pPr>
        <w:rPr>
          <w:rFonts w:hint="default" w:ascii="Times New Roman" w:hAnsi="Times New Roman" w:cs="Times New Roman" w:eastAsiaTheme="minorEastAsia"/>
          <w:sz w:val="21"/>
          <w:szCs w:val="21"/>
          <w:lang w:val="en-US" w:eastAsia="zh-CN"/>
        </w:rPr>
      </w:pPr>
      <w:r>
        <w:rPr>
          <w:rFonts w:hint="default" w:ascii="Times New Roman" w:hAnsi="Times New Roman" w:cs="Times New Roman" w:eastAsiaTheme="minorEastAsia"/>
          <w:sz w:val="21"/>
          <w:szCs w:val="21"/>
          <w:lang w:eastAsia="zh-CN"/>
        </w:rPr>
        <w:t>The design of tourism cultural and creative products should reflect the regional aesthetic characteristics, such as designing in the style of Art Nouveau</w:t>
      </w:r>
      <w:r>
        <w:rPr>
          <w:rFonts w:hint="eastAsia" w:ascii="Times New Roman" w:hAnsi="Times New Roman" w:cs="Times New Roman"/>
          <w:sz w:val="21"/>
          <w:szCs w:val="21"/>
          <w:lang w:val="en-US" w:eastAsia="zh-CN"/>
        </w:rPr>
        <w:t xml:space="preserve"> (</w:t>
      </w:r>
      <w:r>
        <w:rPr>
          <w:rFonts w:hint="default" w:ascii="Times New Roman" w:hAnsi="Times New Roman" w:cs="Times New Roman"/>
          <w:lang w:val="en-US" w:eastAsia="zh-CN"/>
        </w:rPr>
        <w:t>Trowles</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2013)</w:t>
      </w:r>
      <w:r>
        <w:rPr>
          <w:rFonts w:hint="default" w:ascii="Times New Roman" w:hAnsi="Times New Roman" w:cs="Times New Roman" w:eastAsiaTheme="minorEastAsia"/>
          <w:sz w:val="21"/>
          <w:szCs w:val="21"/>
          <w:lang w:eastAsia="zh-CN"/>
        </w:rPr>
        <w:t>, and the design should be based on the characteristics summarized earlier.</w:t>
      </w:r>
      <w:r>
        <w:rPr>
          <w:rFonts w:hint="eastAsia" w:ascii="Times New Roman" w:hAnsi="Times New Roman" w:cs="Times New Roman"/>
          <w:sz w:val="21"/>
          <w:szCs w:val="21"/>
          <w:lang w:val="en-US" w:eastAsia="zh-CN"/>
        </w:rPr>
        <w:t xml:space="preserve"> In the traditional design cooperation process, market research forms such as questionnaires can be used as a reference for designers. For historical style issues, through the support of data and the induction of images, the design context can also be clarified to facilitate the next design execution. . Good design output requires repeated polishing and refinement, just as Art Nouveau also experienced tortuous development in the formation process before it was recognized.</w:t>
      </w:r>
    </w:p>
    <w:p>
      <w:pPr>
        <w:rPr>
          <w:rFonts w:hint="default" w:ascii="Times New Roman" w:hAnsi="Times New Roman" w:cs="Times New Roman"/>
          <w:sz w:val="21"/>
          <w:szCs w:val="21"/>
        </w:rPr>
      </w:pPr>
    </w:p>
    <w:p>
      <w:pPr>
        <w:rPr>
          <w:rFonts w:hint="default" w:ascii="Times New Roman" w:hAnsi="Times New Roman" w:cs="Times New Roman" w:eastAsiaTheme="minorEastAsia"/>
          <w:sz w:val="21"/>
          <w:szCs w:val="21"/>
          <w:lang w:eastAsia="zh-CN"/>
        </w:rPr>
      </w:pPr>
      <w:r>
        <w:rPr>
          <w:rFonts w:hint="default" w:ascii="Times New Roman" w:hAnsi="Times New Roman" w:cs="Times New Roman"/>
          <w:sz w:val="21"/>
          <w:szCs w:val="21"/>
        </w:rPr>
        <w:t>With the continuous advancement of technology, artificial intelligence-generated content is also used in the design of tourism cultural and creative products. For example, Adobe Firefly provides designers with a creative space and input built in community collaboration through keywords and other information.</w:t>
      </w:r>
      <w:r>
        <w:rPr>
          <w:rFonts w:hint="eastAsia" w:ascii="Times New Roman" w:hAnsi="Times New Roman" w:cs="Times New Roman"/>
          <w:sz w:val="21"/>
          <w:szCs w:val="21"/>
          <w:lang w:val="en-US" w:eastAsia="zh-CN"/>
        </w:rPr>
        <w:t xml:space="preserve"> The following case is generated by Adobe Firefly using the following keywords: Art Nouveau style, Charles Rennie Mackintosh, tourism cultural and creative products, Glasgow characteristics.</w:t>
      </w:r>
    </w:p>
    <w:p>
      <w:pPr>
        <w:rPr>
          <w:rFonts w:hint="default" w:ascii="Times New Roman" w:hAnsi="Times New Roman" w:cs="Times New Roman" w:eastAsiaTheme="minorEastAsia"/>
          <w:sz w:val="21"/>
          <w:szCs w:val="21"/>
          <w:lang w:eastAsia="zh-CN"/>
        </w:rPr>
      </w:pPr>
      <w:r>
        <w:rPr>
          <w:rFonts w:hint="default" w:ascii="Times New Roman" w:hAnsi="Times New Roman" w:cs="Times New Roman" w:eastAsiaTheme="minorEastAsia"/>
          <w:sz w:val="21"/>
          <w:szCs w:val="21"/>
          <w:lang w:eastAsia="zh-CN"/>
        </w:rPr>
        <w:drawing>
          <wp:inline distT="0" distB="0" distL="114300" distR="114300">
            <wp:extent cx="5267325" cy="1526540"/>
            <wp:effectExtent l="0" t="0" r="5715" b="12700"/>
            <wp:docPr id="1" name="图片 1" descr="Using the Art Nouveau style of Charles Rennie Mackintosh, design a set of tourism cultural and creative products to reflect Scottish character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Using the Art Nouveau style of Charles Rennie Mackintosh, design a set of tourism cultural and creative products to reflect Scottish characteristics"/>
                    <pic:cNvPicPr>
                      <a:picLocks noChangeAspect="1"/>
                    </pic:cNvPicPr>
                  </pic:nvPicPr>
                  <pic:blipFill>
                    <a:blip r:embed="rId9"/>
                    <a:stretch>
                      <a:fillRect/>
                    </a:stretch>
                  </pic:blipFill>
                  <pic:spPr>
                    <a:xfrm>
                      <a:off x="0" y="0"/>
                      <a:ext cx="5267325" cy="1526540"/>
                    </a:xfrm>
                    <a:prstGeom prst="rect">
                      <a:avLst/>
                    </a:prstGeom>
                  </pic:spPr>
                </pic:pic>
              </a:graphicData>
            </a:graphic>
          </wp:inline>
        </w:drawing>
      </w:r>
    </w:p>
    <w:p>
      <w:pPr>
        <w:rPr>
          <w:rFonts w:hint="default" w:ascii="Times New Roman" w:hAnsi="Times New Roman" w:cs="Times New Roman"/>
          <w:sz w:val="21"/>
          <w:szCs w:val="21"/>
          <w:lang w:val="en-US"/>
        </w:rPr>
      </w:pPr>
      <w:r>
        <w:rPr>
          <w:rFonts w:hint="eastAsia" w:ascii="Times New Roman" w:hAnsi="Times New Roman" w:cs="Times New Roman"/>
          <w:sz w:val="21"/>
          <w:szCs w:val="21"/>
          <w:lang w:val="en-US" w:eastAsia="zh-CN"/>
        </w:rPr>
        <w:t xml:space="preserve">Figure 1. Author </w:t>
      </w:r>
      <w:bookmarkStart w:id="27" w:name="_GoBack"/>
      <w:bookmarkEnd w:id="27"/>
      <w:r>
        <w:rPr>
          <w:rFonts w:hint="eastAsia" w:ascii="Times New Roman" w:hAnsi="Times New Roman" w:cs="Times New Roman"/>
          <w:sz w:val="21"/>
          <w:szCs w:val="21"/>
          <w:lang w:val="en-US" w:eastAsia="zh-CN"/>
        </w:rPr>
        <w:t xml:space="preserve">use Adobe Firefly generated </w:t>
      </w:r>
      <w:r>
        <w:rPr>
          <w:rFonts w:hint="default" w:ascii="Times New Roman" w:hAnsi="Times New Roman" w:cs="Times New Roman"/>
          <w:sz w:val="21"/>
          <w:szCs w:val="21"/>
        </w:rPr>
        <w:t>tourism cultural and creative products</w:t>
      </w:r>
      <w:r>
        <w:rPr>
          <w:rFonts w:hint="eastAsia" w:ascii="Times New Roman" w:hAnsi="Times New Roman" w:cs="Times New Roman"/>
          <w:sz w:val="21"/>
          <w:szCs w:val="21"/>
          <w:lang w:val="en-US" w:eastAsia="zh-CN"/>
        </w:rPr>
        <w:t xml:space="preserve"> (2024).</w:t>
      </w:r>
    </w:p>
    <w:p>
      <w:pPr>
        <w:rPr>
          <w:rFonts w:hint="default" w:ascii="Times New Roman" w:hAnsi="Times New Roman" w:cs="Times New Roman"/>
          <w:sz w:val="21"/>
          <w:szCs w:val="21"/>
        </w:rPr>
      </w:pPr>
    </w:p>
    <w:p>
      <w:pPr>
        <w:rPr>
          <w:rFonts w:hint="default" w:ascii="Times New Roman" w:hAnsi="Times New Roman" w:cs="Times New Roman" w:eastAsiaTheme="minorEastAsia"/>
          <w:sz w:val="21"/>
          <w:szCs w:val="21"/>
          <w:lang w:val="en-US" w:eastAsia="zh-CN"/>
        </w:rPr>
      </w:pPr>
      <w:r>
        <w:rPr>
          <w:rFonts w:hint="default" w:ascii="Times New Roman" w:hAnsi="Times New Roman" w:cs="Times New Roman"/>
          <w:sz w:val="21"/>
          <w:szCs w:val="21"/>
        </w:rPr>
        <w:t>Compare the previous data and understand the work through content analysis using Visual Grammar (Kress &amp; van Leeuwen, 1996). First of all, in terms of graphics, Geometric design is adopted. The design style is simple and fashionable, which helps users understand the style at the level of representational meaning.</w:t>
      </w:r>
      <w:r>
        <w:rPr>
          <w:rFonts w:hint="eastAsia" w:ascii="Times New Roman" w:hAnsi="Times New Roman" w:cs="Times New Roman"/>
          <w:sz w:val="21"/>
          <w:szCs w:val="21"/>
          <w:lang w:val="en-US" w:eastAsia="zh-CN"/>
        </w:rPr>
        <w:t xml:space="preserve"> Analyzing from the color perspective of the fourth picture, the color well reflects the design style of Art Nouveau. For example, its blue color is similar to the Charles Rennie Mackintosh Cabinet (1902), which well conveys the meaning of the style.</w:t>
      </w:r>
      <w:r>
        <w:rPr>
          <w:rFonts w:hint="default" w:ascii="Times New Roman" w:hAnsi="Times New Roman" w:cs="Times New Roman"/>
          <w:sz w:val="21"/>
          <w:szCs w:val="21"/>
        </w:rPr>
        <w:t xml:space="preserve"> Secondly, from the perspective of interactive meaning, the third character image gives users a good sense of spatial distance, as if they are experiencing the cultural atmosphere of Glasgow. Finally, at the compositional meaning level, the symmetrical design of the first and second pictures gives users a clear visual experience and brings benefits to the product’s pattern design.</w:t>
      </w:r>
      <w:r>
        <w:rPr>
          <w:rFonts w:hint="eastAsia" w:ascii="Times New Roman" w:hAnsi="Times New Roman" w:cs="Times New Roman"/>
          <w:sz w:val="21"/>
          <w:szCs w:val="21"/>
          <w:lang w:val="en-US" w:eastAsia="zh-CN"/>
        </w:rPr>
        <w:t xml:space="preserve"> </w:t>
      </w:r>
      <w:r>
        <w:rPr>
          <w:rFonts w:hint="eastAsia" w:ascii="Times New Roman" w:hAnsi="Times New Roman" w:cs="Times New Roman"/>
          <w:b/>
          <w:bCs/>
          <w:sz w:val="21"/>
          <w:szCs w:val="21"/>
          <w:lang w:val="en-US" w:eastAsia="zh-CN"/>
        </w:rPr>
        <w:t>On the other hand</w:t>
      </w:r>
      <w:r>
        <w:rPr>
          <w:rFonts w:hint="eastAsia" w:ascii="Times New Roman" w:hAnsi="Times New Roman" w:cs="Times New Roman"/>
          <w:sz w:val="21"/>
          <w:szCs w:val="21"/>
          <w:lang w:val="en-US" w:eastAsia="zh-CN"/>
        </w:rPr>
        <w:t>, the design has the following areas worthy of improvement. For example, the third picture is not obvious enough in terms of Art Nouveau stylization, and its style is no different from a flat graphic. This also reminds designers to think repeatedly during the design revision process and constantly optimize the design according to specific design needs and style needs to meet market expectations. In the next modification process, the existing advantages can be retained. For example, the symmetry in the work well interprets the characteristics of the pattern, but the use of patterns needs to be placed on the product to form a complete product production, such as Patterns are used in the design of tourist souvenirs such as refrigerator magnets and water bottles. The layout and arrangement of the patterns need to be refined repeatedly to achieve high-quality results.</w:t>
      </w:r>
    </w:p>
    <w:p>
      <w:pPr>
        <w:rPr>
          <w:rFonts w:hint="default" w:ascii="Times New Roman" w:hAnsi="Times New Roman" w:cs="Times New Roman"/>
          <w:sz w:val="21"/>
          <w:szCs w:val="21"/>
        </w:rPr>
      </w:pPr>
    </w:p>
    <w:p>
      <w:pPr>
        <w:rPr>
          <w:rFonts w:hint="default" w:ascii="Times New Roman" w:hAnsi="Times New Roman" w:cs="Times New Roman"/>
          <w:sz w:val="21"/>
          <w:szCs w:val="21"/>
        </w:rPr>
      </w:pPr>
      <w:r>
        <w:rPr>
          <w:rFonts w:hint="default" w:ascii="Times New Roman" w:hAnsi="Times New Roman" w:cs="Times New Roman"/>
          <w:sz w:val="21"/>
          <w:szCs w:val="21"/>
        </w:rPr>
        <w:t>Tourism cultural creativity and design aesthetics are inextricably linked</w:t>
      </w:r>
      <w:r>
        <w:rPr>
          <w:rFonts w:hint="eastAsia" w:ascii="Times New Roman" w:hAnsi="Times New Roman" w:cs="Times New Roman"/>
          <w:sz w:val="21"/>
          <w:szCs w:val="21"/>
          <w:lang w:val="en-US" w:eastAsia="zh-CN"/>
        </w:rPr>
        <w:t xml:space="preserve"> (Lindskog, et al., 2016)</w:t>
      </w:r>
      <w:r>
        <w:rPr>
          <w:rFonts w:hint="default" w:ascii="Times New Roman" w:hAnsi="Times New Roman" w:cs="Times New Roman"/>
          <w:sz w:val="21"/>
          <w:szCs w:val="21"/>
        </w:rPr>
        <w:t>. Tourism</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cultural creativity needs regional cultural support in the whole process of product</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production. This study explores the regional cultural</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characteristics and product design categories of the Netherlands and Sri Lanka, and</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points out that tourism cultural and creative products are inseparable from the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regional culture of design aesthetics, which requires interdisciplinary integration in</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the process of cultural production. On this basis, further carry out case studies to</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explore the regional cultural relations of tourism cultural and creative products, so</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as to provide theoretical support for the integration of design aesthetics into tourism</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cultural and creative products.</w:t>
      </w:r>
      <w:r>
        <w:rPr>
          <w:rFonts w:hint="eastAsia" w:ascii="Times New Roman" w:hAnsi="Times New Roman" w:cs="Times New Roman"/>
          <w:sz w:val="21"/>
          <w:szCs w:val="21"/>
          <w:lang w:val="en-US" w:eastAsia="zh-CN"/>
        </w:rPr>
        <w:t xml:space="preserve"> Because the product design of the Van Gogh Museum is based on Van Gogh's works, it has made new attempts in product prices and designs. However, Sri Lanka's tourism cultural and creative products are in the initial stage and have not incorporated the concept of brand. This factor has also led to lower prices. In addition, the regional economic development level is also a factor that restricts the price of tourism cultural and creative products. According to Worldbank (2022), Sri Lanka's GDP per capita is US$3,354.4, while that of the Netherlands is US$57,025.0. The disparity in economic development levels has also led to factors such as the low prices of tourism and cultural creative products. </w:t>
      </w:r>
      <w:r>
        <w:rPr>
          <w:rFonts w:hint="default" w:ascii="Times New Roman" w:hAnsi="Times New Roman" w:cs="Times New Roman"/>
          <w:sz w:val="21"/>
          <w:szCs w:val="21"/>
        </w:rPr>
        <w:t>This sample selects tourism cultural and creative products from the Netherlands and</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Sri Lanka, and finds that the following factors are closely related to cultural</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communication effect and tourism cultural and creative design, including:</w:t>
      </w:r>
    </w:p>
    <w:p>
      <w:pPr>
        <w:rPr>
          <w:rFonts w:hint="default" w:ascii="Times New Roman" w:hAnsi="Times New Roman" w:cs="Times New Roman"/>
          <w:sz w:val="21"/>
          <w:szCs w:val="21"/>
        </w:rPr>
      </w:pPr>
      <w:r>
        <w:rPr>
          <w:rFonts w:hint="default" w:ascii="Times New Roman" w:hAnsi="Times New Roman" w:cs="Times New Roman"/>
          <w:sz w:val="21"/>
          <w:szCs w:val="21"/>
        </w:rPr>
        <w:t>(1) Brand value. (2) Economic and social development level. (3) Regional cultural</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development (design aesthetic elements)</w:t>
      </w:r>
    </w:p>
    <w:p>
      <w:pPr>
        <w:rPr>
          <w:rFonts w:hint="default" w:ascii="Times New Roman" w:hAnsi="Times New Roman" w:cs="Times New Roman"/>
          <w:sz w:val="21"/>
          <w:szCs w:val="21"/>
        </w:rPr>
      </w:pPr>
    </w:p>
    <w:p>
      <w:pPr>
        <w:numPr>
          <w:ilvl w:val="0"/>
          <w:numId w:val="3"/>
        </w:numPr>
        <w:ind w:left="0" w:leftChars="0" w:firstLine="0" w:firstLineChars="0"/>
        <w:outlineLvl w:val="1"/>
        <w:rPr>
          <w:rFonts w:hint="default" w:ascii="Times New Roman" w:hAnsi="Times New Roman" w:cs="Times New Roman"/>
          <w:b/>
          <w:bCs/>
          <w:color w:val="2E75B6" w:themeColor="accent1" w:themeShade="BF"/>
          <w:sz w:val="24"/>
          <w:szCs w:val="24"/>
        </w:rPr>
      </w:pPr>
      <w:bookmarkStart w:id="16" w:name="_Toc30028"/>
      <w:r>
        <w:rPr>
          <w:rFonts w:hint="eastAsia" w:ascii="Times New Roman" w:hAnsi="Times New Roman" w:cs="Times New Roman"/>
          <w:b/>
          <w:bCs/>
          <w:color w:val="2E75B6" w:themeColor="accent1" w:themeShade="BF"/>
          <w:sz w:val="24"/>
          <w:szCs w:val="24"/>
          <w:lang w:val="en-US" w:eastAsia="zh-CN"/>
        </w:rPr>
        <w:t>Discussion</w:t>
      </w:r>
      <w:bookmarkEnd w:id="16"/>
    </w:p>
    <w:p>
      <w:pPr>
        <w:rPr>
          <w:rFonts w:hint="default" w:ascii="Times New Roman" w:hAnsi="Times New Roman" w:cs="Times New Roman"/>
          <w:sz w:val="21"/>
          <w:szCs w:val="21"/>
        </w:rPr>
      </w:pPr>
      <w:r>
        <w:rPr>
          <w:rFonts w:hint="default" w:ascii="Times New Roman" w:hAnsi="Times New Roman" w:cs="Times New Roman"/>
          <w:sz w:val="21"/>
          <w:szCs w:val="21"/>
        </w:rPr>
        <w:t>It is analyzed from the perspective of user experience of tourism cultural products.</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The regional case study of tourism cultural products is also an important research</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 xml:space="preserve">direction. </w:t>
      </w:r>
      <w:r>
        <w:rPr>
          <w:rFonts w:hint="eastAsia" w:ascii="Times New Roman" w:hAnsi="Times New Roman" w:cs="Times New Roman"/>
          <w:sz w:val="21"/>
          <w:szCs w:val="21"/>
          <w:lang w:val="en-US" w:eastAsia="zh-CN"/>
        </w:rPr>
        <w:t>According to</w:t>
      </w:r>
      <w:r>
        <w:rPr>
          <w:rFonts w:hint="default" w:ascii="Times New Roman" w:hAnsi="Times New Roman" w:cs="Times New Roman"/>
          <w:sz w:val="21"/>
          <w:szCs w:val="21"/>
        </w:rPr>
        <w:t xml:space="preserve">  Harfst</w:t>
      </w:r>
      <w:r>
        <w:rPr>
          <w:rFonts w:hint="eastAsia" w:ascii="Times New Roman" w:hAnsi="Times New Roman" w:cs="Times New Roman"/>
          <w:sz w:val="21"/>
          <w:szCs w:val="21"/>
          <w:lang w:val="en-US" w:eastAsia="zh-CN"/>
        </w:rPr>
        <w:t xml:space="preserve">, et al., (2021) argues that </w:t>
      </w:r>
      <w:r>
        <w:rPr>
          <w:rFonts w:hint="default" w:ascii="Times New Roman" w:hAnsi="Times New Roman" w:cs="Times New Roman"/>
          <w:sz w:val="21"/>
          <w:szCs w:val="21"/>
        </w:rPr>
        <w:t xml:space="preserve">Industrial Heritage Tourism </w:t>
      </w:r>
      <w:r>
        <w:rPr>
          <w:rFonts w:hint="eastAsia" w:ascii="Times New Roman" w:hAnsi="Times New Roman" w:cs="Times New Roman"/>
          <w:sz w:val="21"/>
          <w:szCs w:val="21"/>
          <w:lang w:val="en-US" w:eastAsia="zh-CN"/>
        </w:rPr>
        <w:t>is a way to</w:t>
      </w:r>
      <w:r>
        <w:rPr>
          <w:rFonts w:hint="default" w:ascii="Times New Roman" w:hAnsi="Times New Roman" w:cs="Times New Roman"/>
          <w:sz w:val="21"/>
          <w:szCs w:val="21"/>
        </w:rPr>
        <w:t xml:space="preserve"> Sustainable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Development</w:t>
      </w:r>
      <w:r>
        <w:rPr>
          <w:rFonts w:hint="eastAsia" w:ascii="Times New Roman" w:hAnsi="Times New Roman" w:cs="Times New Roman"/>
          <w:sz w:val="21"/>
          <w:szCs w:val="21"/>
          <w:lang w:val="en-US" w:eastAsia="zh-CN"/>
        </w:rPr>
        <w:t>, which</w:t>
      </w:r>
      <w:r>
        <w:rPr>
          <w:rFonts w:hint="default" w:ascii="Times New Roman" w:hAnsi="Times New Roman" w:cs="Times New Roman"/>
          <w:sz w:val="21"/>
          <w:szCs w:val="21"/>
        </w:rPr>
        <w:t xml:space="preserve"> case takes the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Austrian industrial heritage Steinische Eisenstrasse as the entry point, and takes the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European emphasis on sustainable development as an opportunity to give full play</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to the unique advantages of industrial tourism. In terms of mining tourism cultural</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products, mining dance, music, songs, etc. that embody the characteristics of the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industrial zone are the manifestations of its cultural characteristics.</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Scholars have conducted in-depth analysis of cultural industry research from</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different perspectives</w:t>
      </w:r>
      <w:r>
        <w:rPr>
          <w:rFonts w:hint="eastAsia" w:ascii="Times New Roman" w:hAnsi="Times New Roman" w:cs="Times New Roman"/>
          <w:sz w:val="21"/>
          <w:szCs w:val="21"/>
          <w:lang w:val="en-US" w:eastAsia="zh-CN"/>
        </w:rPr>
        <w:t xml:space="preserve"> (Lindskog, et al., 2016)</w:t>
      </w:r>
      <w:r>
        <w:rPr>
          <w:rFonts w:hint="default" w:ascii="Times New Roman" w:hAnsi="Times New Roman" w:cs="Times New Roman"/>
          <w:sz w:val="21"/>
          <w:szCs w:val="21"/>
        </w:rPr>
        <w:t>, including Kano model analysis, rural tourism cultural and</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creative research, but there are few studies on the regional characteristics of</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cultural and creative products from the perspective of design aesthetics.</w:t>
      </w:r>
    </w:p>
    <w:p>
      <w:pPr>
        <w:rPr>
          <w:rFonts w:hint="default" w:ascii="Times New Roman" w:hAnsi="Times New Roman" w:cs="Times New Roman"/>
          <w:sz w:val="21"/>
          <w:szCs w:val="21"/>
        </w:rPr>
      </w:pPr>
    </w:p>
    <w:p>
      <w:pPr>
        <w:rPr>
          <w:rFonts w:hint="default" w:ascii="Times New Roman" w:hAnsi="Times New Roman" w:cs="Times New Roman"/>
          <w:sz w:val="21"/>
          <w:szCs w:val="21"/>
        </w:rPr>
      </w:pPr>
      <w:r>
        <w:rPr>
          <w:rFonts w:hint="default" w:ascii="Times New Roman" w:hAnsi="Times New Roman" w:cs="Times New Roman"/>
          <w:sz w:val="21"/>
          <w:szCs w:val="21"/>
        </w:rPr>
        <w:t>With the promotion of online culture and tourism products on the Internet, we will</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promote the in-depth integration of industry</w:t>
      </w:r>
      <w:r>
        <w:rPr>
          <w:rFonts w:hint="eastAsia" w:ascii="Times New Roman" w:hAnsi="Times New Roman" w:cs="Times New Roman"/>
          <w:sz w:val="21"/>
          <w:szCs w:val="21"/>
          <w:lang w:val="en-US" w:eastAsia="zh-CN"/>
        </w:rPr>
        <w:t xml:space="preserve"> (Lindskog, et al., 2016)</w:t>
      </w:r>
      <w:r>
        <w:rPr>
          <w:rFonts w:hint="default" w:ascii="Times New Roman" w:hAnsi="Times New Roman" w:cs="Times New Roman"/>
          <w:sz w:val="21"/>
          <w:szCs w:val="21"/>
        </w:rPr>
        <w:t>, education and research with data and</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information as the link. On the basis of design practice and theoretical research, this</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study continues to explore the foresight of tourism cultural creativity through</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scientific analysis, historical evolution, literature retrieval, artistic intelligence and</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other aspects, which has practical significance for the theory and design practice of</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 xml:space="preserve">tourism cultural creativity. </w:t>
      </w:r>
      <w:r>
        <w:rPr>
          <w:rFonts w:hint="eastAsia" w:ascii="Times New Roman" w:hAnsi="Times New Roman" w:cs="Times New Roman"/>
          <w:sz w:val="21"/>
          <w:szCs w:val="21"/>
          <w:lang w:val="en-US" w:eastAsia="zh-CN"/>
        </w:rPr>
        <w:t>T</w:t>
      </w:r>
      <w:r>
        <w:rPr>
          <w:rFonts w:hint="default" w:ascii="Times New Roman" w:hAnsi="Times New Roman" w:cs="Times New Roman"/>
          <w:sz w:val="21"/>
          <w:szCs w:val="21"/>
        </w:rPr>
        <w:t>he evaluation of art design should combine subjective and objective facts,</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subjective factors often play a leading role in the evaluation process. Therefore, this</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study has two levels of sampling. (1) Take Goal-oriented sampling to conduct</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conditional research through the analysis questionnaire of specific products. (2)</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Conduct systematic research on the survey objects through virtual reality, artificial</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intelligence and other methods.</w:t>
      </w:r>
    </w:p>
    <w:p>
      <w:pPr>
        <w:rPr>
          <w:rFonts w:hint="default" w:ascii="Times New Roman" w:hAnsi="Times New Roman" w:cs="Times New Roman"/>
          <w:sz w:val="21"/>
          <w:szCs w:val="21"/>
        </w:rPr>
      </w:pPr>
    </w:p>
    <w:p>
      <w:pPr>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In order to realize a richer tourism product production line, the design team should conduct horizontal and vertical comparisons based on current design works. For example, this study analyzed the characteristics of Glasgow's tourism cultural and creative products and summarized its main design styles and basic elements. A good reflection of regional characteristics should be able to reflect the uniqueness of regional characteristics. For example, many European countries such as the United Kingdom, the Netherlands, France and other countries have Art Nouveau. The specific characteristics of its style in each country can be compared horizontally through this element</w:t>
      </w:r>
      <w:r>
        <w:rPr>
          <w:rFonts w:hint="eastAsia" w:ascii="Times New Roman" w:hAnsi="Times New Roman" w:cs="Times New Roman"/>
          <w:sz w:val="21"/>
          <w:szCs w:val="21"/>
          <w:lang w:val="en-US" w:eastAsia="zh-CN"/>
        </w:rPr>
        <w:t xml:space="preserve"> (Lindskog, et al., 2016)</w:t>
      </w:r>
      <w:r>
        <w:rPr>
          <w:rFonts w:hint="default" w:ascii="Times New Roman" w:hAnsi="Times New Roman" w:cs="Times New Roman"/>
          <w:sz w:val="21"/>
          <w:szCs w:val="21"/>
          <w:lang w:val="en-US" w:eastAsia="zh-CN"/>
        </w:rPr>
        <w:t>. Styles other than Art Nouveau can also be used as research paths to explore product design paths for their respective tourism characteristics.</w:t>
      </w:r>
    </w:p>
    <w:p>
      <w:pPr>
        <w:rPr>
          <w:rFonts w:hint="default" w:ascii="Times New Roman" w:hAnsi="Times New Roman" w:cs="Times New Roman"/>
          <w:sz w:val="21"/>
          <w:szCs w:val="21"/>
          <w:lang w:val="en-US" w:eastAsia="zh-CN"/>
        </w:rPr>
      </w:pPr>
    </w:p>
    <w:p>
      <w:pPr>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At the same time, in addition to design, tourism cultural and creative products also require various aspects such as production, sales, and feedback. In teamwork projects, designers need to collect product design appeals and deeply experience product design needs through product managers and user surveys. , in order to effectively invest in the market and form a virtuous cycle of research-design-production-improvement</w:t>
      </w:r>
      <w:r>
        <w:rPr>
          <w:rFonts w:hint="eastAsia" w:ascii="Times New Roman" w:hAnsi="Times New Roman" w:cs="Times New Roman"/>
          <w:sz w:val="21"/>
          <w:szCs w:val="21"/>
          <w:lang w:val="en-US" w:eastAsia="zh-CN"/>
        </w:rPr>
        <w:t xml:space="preserve"> (Lindskog, et al., 2016)</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As new technologies such as artificial intelligence are integrated into product design, ethical issues are also aspects that need to be considered. On the one hand, artificial intelligence-generated content provides convenience for design and production, but at the same time it also tests the market. It faces the risk of obtaining user privacy and the identification of the responsible party when the algorithm is inaccurate.</w:t>
      </w:r>
    </w:p>
    <w:p>
      <w:pPr>
        <w:rPr>
          <w:rFonts w:hint="eastAsia" w:ascii="Times New Roman" w:hAnsi="Times New Roman" w:cs="Times New Roman"/>
          <w:sz w:val="21"/>
          <w:szCs w:val="21"/>
          <w:lang w:val="en-US" w:eastAsia="zh-CN"/>
        </w:rPr>
      </w:pPr>
    </w:p>
    <w:p>
      <w:pPr>
        <w:numPr>
          <w:ilvl w:val="0"/>
          <w:numId w:val="3"/>
        </w:numPr>
        <w:ind w:left="0" w:leftChars="0" w:firstLine="0" w:firstLineChars="0"/>
        <w:outlineLvl w:val="1"/>
        <w:rPr>
          <w:rFonts w:hint="eastAsia" w:ascii="Times New Roman" w:hAnsi="Times New Roman" w:cs="Times New Roman"/>
          <w:b/>
          <w:bCs/>
          <w:color w:val="2E75B6" w:themeColor="accent1" w:themeShade="BF"/>
          <w:sz w:val="24"/>
          <w:szCs w:val="24"/>
          <w:lang w:val="en-US" w:eastAsia="zh-CN"/>
        </w:rPr>
      </w:pPr>
      <w:bookmarkStart w:id="17" w:name="_Toc32438"/>
      <w:r>
        <w:rPr>
          <w:rFonts w:hint="eastAsia" w:ascii="Times New Roman" w:hAnsi="Times New Roman" w:cs="Times New Roman"/>
          <w:b/>
          <w:bCs/>
          <w:color w:val="2E75B6" w:themeColor="accent1" w:themeShade="BF"/>
          <w:sz w:val="24"/>
          <w:szCs w:val="24"/>
          <w:lang w:val="en-US" w:eastAsia="zh-CN"/>
        </w:rPr>
        <w:t>Conclusion</w:t>
      </w:r>
      <w:bookmarkEnd w:id="17"/>
    </w:p>
    <w:p>
      <w:pPr>
        <w:rPr>
          <w:rFonts w:hint="eastAsia"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This article proposes that the communication of regional characteristics in the design process of tourism cultural and creative products is a difficult point in the design. Combined with the research on the color and style characteristics of Art Nouveau in painting, architecture, interior, furniture, book covers and products/accessories, the Glasgow style in the context of Art Nouveau is summarized. Conduct content analysis on the design renderings through Visual Grammar (Kress &amp; van Leeuwen, 1996), and draw rational suggestions that the design meets the needs but still has </w:t>
      </w:r>
      <w:r>
        <w:rPr>
          <w:rFonts w:hint="eastAsia" w:ascii="Times New Roman" w:hAnsi="Times New Roman" w:cs="Times New Roman"/>
          <w:sz w:val="21"/>
          <w:szCs w:val="21"/>
          <w:lang w:val="en-US" w:eastAsia="zh-CN"/>
        </w:rPr>
        <w:t>space</w:t>
      </w:r>
      <w:r>
        <w:rPr>
          <w:rFonts w:hint="default" w:ascii="Times New Roman" w:hAnsi="Times New Roman" w:cs="Times New Roman"/>
          <w:sz w:val="21"/>
          <w:szCs w:val="21"/>
          <w:lang w:val="en-US" w:eastAsia="zh-CN"/>
        </w:rPr>
        <w:t xml:space="preserve"> for improvement. By comparing the design of tourism cultural and creative products in the Netherlands and Sri Lanka, the study summarizes the development rules of tourism cultural and creative product design under different cultural backgrounds and levels of economic development. At the same time, it provides directions for future design research through thinking about design ethics issues.</w:t>
      </w:r>
      <w:r>
        <w:rPr>
          <w:rFonts w:hint="eastAsia" w:ascii="Times New Roman" w:hAnsi="Times New Roman" w:cs="Times New Roman"/>
          <w:sz w:val="21"/>
          <w:szCs w:val="21"/>
          <w:lang w:val="en-US" w:eastAsia="zh-CN"/>
        </w:rPr>
        <w:t xml:space="preserve"> </w:t>
      </w:r>
    </w:p>
    <w:p>
      <w:pPr>
        <w:rPr>
          <w:rFonts w:hint="eastAsia" w:ascii="Times New Roman" w:hAnsi="Times New Roman" w:cs="Times New Roman"/>
          <w:sz w:val="21"/>
          <w:szCs w:val="21"/>
          <w:lang w:val="en-US" w:eastAsia="zh-CN"/>
        </w:rPr>
      </w:pPr>
    </w:p>
    <w:p>
      <w:pPr>
        <w:rPr>
          <w:rFonts w:hint="default" w:ascii="Times New Roman" w:hAnsi="Times New Roman" w:cs="Times New Roman"/>
          <w:sz w:val="21"/>
          <w:szCs w:val="21"/>
          <w:lang w:val="en-US" w:eastAsia="zh-CN"/>
        </w:rPr>
      </w:pPr>
      <w:r>
        <w:rPr>
          <w:rFonts w:hint="default" w:ascii="Times New Roman" w:hAnsi="Times New Roman" w:cs="Times New Roman"/>
          <w:lang w:val="en-US" w:eastAsia="zh-CN"/>
        </w:rPr>
        <w:t>According to Trowles (2013)</w:t>
      </w:r>
      <w:r>
        <w:rPr>
          <w:rFonts w:hint="eastAsia" w:ascii="Times New Roman" w:hAnsi="Times New Roman" w:cs="Times New Roman"/>
          <w:lang w:val="en-US" w:eastAsia="zh-CN"/>
        </w:rPr>
        <w:t>, a</w:t>
      </w:r>
      <w:r>
        <w:rPr>
          <w:rFonts w:hint="default" w:ascii="Times New Roman" w:hAnsi="Times New Roman" w:cs="Times New Roman"/>
          <w:sz w:val="21"/>
          <w:szCs w:val="21"/>
          <w:lang w:val="en-US" w:eastAsia="zh-CN"/>
        </w:rPr>
        <w:t xml:space="preserve">rt Nouveau has produced a rich heritage for culture, and has many benefits not only for industrial production but also for the transformation of art and design. In the process of design education, it is the designer's responsibility to grasp the history and future development direction of design. In the design development process, production cannot be implemented due to process limitations, and uncertainties such as design style control also bring challenges to design and production. </w:t>
      </w:r>
    </w:p>
    <w:p>
      <w:pPr>
        <w:rPr>
          <w:rFonts w:hint="default" w:ascii="Times New Roman" w:hAnsi="Times New Roman" w:cs="Times New Roman"/>
          <w:sz w:val="21"/>
          <w:szCs w:val="21"/>
          <w:lang w:val="en-US" w:eastAsia="zh-CN"/>
        </w:rPr>
      </w:pPr>
    </w:p>
    <w:p>
      <w:pPr>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To sum up, whether it is Art Nouveau or Dutch De Stijl related cultural and creative product design, it needs to be designed based on sufficient market research</w:t>
      </w:r>
      <w:r>
        <w:rPr>
          <w:rFonts w:hint="eastAsia" w:ascii="Times New Roman" w:hAnsi="Times New Roman" w:cs="Times New Roman"/>
          <w:sz w:val="21"/>
          <w:szCs w:val="21"/>
          <w:lang w:val="en-US" w:eastAsia="zh-CN"/>
        </w:rPr>
        <w:t xml:space="preserve"> </w:t>
      </w:r>
      <w:r>
        <w:rPr>
          <w:rFonts w:hint="eastAsia" w:ascii="Times New Roman" w:hAnsi="Times New Roman" w:cs="Times New Roman"/>
          <w:lang w:val="en-US" w:eastAsia="zh-CN"/>
        </w:rPr>
        <w:t>(Foley, 1996)</w:t>
      </w:r>
      <w:r>
        <w:rPr>
          <w:rFonts w:hint="default" w:ascii="Times New Roman" w:hAnsi="Times New Roman" w:cs="Times New Roman"/>
          <w:sz w:val="21"/>
          <w:szCs w:val="21"/>
          <w:lang w:val="en-US" w:eastAsia="zh-CN"/>
        </w:rPr>
        <w:t>. After understanding user needs and providing strong user feedback data support, we can continue to optimize the product and create Valuable cultural and creative product design. However, with the iteration of styles and changes in aesthetics, the market demand is also constantly changing. It is always a challenge for the design industry to grasp industry trends, integrate design, and explore design paths.</w:t>
      </w:r>
    </w:p>
    <w:p>
      <w:pPr>
        <w:rPr>
          <w:rFonts w:hint="default" w:ascii="Times New Roman" w:hAnsi="Times New Roman" w:cs="Times New Roman"/>
          <w:sz w:val="21"/>
          <w:szCs w:val="21"/>
          <w:lang w:val="en-US" w:eastAsia="zh-CN"/>
        </w:rPr>
      </w:pPr>
    </w:p>
    <w:p>
      <w:pPr>
        <w:rPr>
          <w:rFonts w:hint="eastAsia" w:ascii="Times New Roman" w:hAnsi="Times New Roman" w:cs="Times New Roman"/>
          <w:sz w:val="21"/>
          <w:szCs w:val="21"/>
          <w:lang w:val="en-US" w:eastAsia="zh-CN"/>
        </w:rPr>
      </w:pPr>
    </w:p>
    <w:p>
      <w:pPr>
        <w:keepNext w:val="0"/>
        <w:keepLines w:val="0"/>
        <w:pageBreakBefore w:val="0"/>
        <w:kinsoku/>
        <w:wordWrap/>
        <w:overflowPunct/>
        <w:topLinePunct w:val="0"/>
        <w:autoSpaceDE/>
        <w:autoSpaceDN/>
        <w:bidi w:val="0"/>
        <w:adjustRightInd/>
        <w:snapToGrid/>
        <w:ind w:left="300" w:hanging="482" w:hangingChars="200"/>
        <w:textAlignment w:val="auto"/>
        <w:rPr>
          <w:rFonts w:hint="default" w:ascii="Times New Roman" w:hAnsi="Times New Roman" w:eastAsia="宋体" w:cs="Times New Roman"/>
          <w:b/>
          <w:bCs/>
          <w:i w:val="0"/>
          <w:iCs w:val="0"/>
          <w:caps w:val="0"/>
          <w:color w:val="222222"/>
          <w:spacing w:val="0"/>
          <w:sz w:val="24"/>
          <w:szCs w:val="24"/>
          <w:shd w:val="clear" w:fill="FFFFFF"/>
          <w:lang w:val="en-US" w:eastAsia="zh-CN"/>
        </w:rPr>
      </w:pPr>
      <w:r>
        <w:rPr>
          <w:rFonts w:hint="default" w:ascii="Times New Roman" w:hAnsi="Times New Roman" w:eastAsia="宋体" w:cs="Times New Roman"/>
          <w:b/>
          <w:bCs/>
          <w:i w:val="0"/>
          <w:iCs w:val="0"/>
          <w:caps w:val="0"/>
          <w:color w:val="222222"/>
          <w:spacing w:val="0"/>
          <w:sz w:val="24"/>
          <w:szCs w:val="24"/>
          <w:shd w:val="clear" w:fill="FFFFFF"/>
          <w:lang w:val="en-US" w:eastAsia="zh-CN"/>
        </w:rPr>
        <w:t>Reference</w:t>
      </w:r>
    </w:p>
    <w:p>
      <w:pPr>
        <w:keepNext w:val="0"/>
        <w:keepLines w:val="0"/>
        <w:pageBreakBefore w:val="0"/>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Foley, M., 1996. Cultural tourism in the United Kingdom.</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Cultural tourism in Europe.</w:t>
      </w:r>
      <w:r>
        <w:rPr>
          <w:rFonts w:hint="default" w:ascii="Arial" w:hAnsi="Arial" w:eastAsia="宋体" w:cs="Arial"/>
          <w:i w:val="0"/>
          <w:iCs w:val="0"/>
          <w:caps w:val="0"/>
          <w:color w:val="222222"/>
          <w:spacing w:val="0"/>
          <w:sz w:val="15"/>
          <w:szCs w:val="15"/>
          <w:shd w:val="clear" w:fill="FFFFFF"/>
        </w:rPr>
        <w:t>, pp.283-309.</w:t>
      </w:r>
    </w:p>
    <w:p>
      <w:pPr>
        <w:keepNext w:val="0"/>
        <w:keepLines w:val="0"/>
        <w:pageBreakBefore w:val="0"/>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Harfst, J., Sandriester, J. and Fischer, W., 2021. Industrial heritage tourism as a driver of sustainable development? A case study of Steirische Eisenstrasse (Austria).</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Sustainability</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13</w:t>
      </w:r>
      <w:r>
        <w:rPr>
          <w:rFonts w:hint="default" w:ascii="Arial" w:hAnsi="Arial" w:eastAsia="宋体" w:cs="Arial"/>
          <w:i w:val="0"/>
          <w:iCs w:val="0"/>
          <w:caps w:val="0"/>
          <w:color w:val="222222"/>
          <w:spacing w:val="0"/>
          <w:sz w:val="15"/>
          <w:szCs w:val="15"/>
          <w:shd w:val="clear" w:fill="FFFFFF"/>
        </w:rPr>
        <w:t>(7), p.3857.</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 xml:space="preserve">Kress, G. and Van Leeuwen, T., </w:t>
      </w:r>
      <w:r>
        <w:rPr>
          <w:rFonts w:hint="eastAsia" w:ascii="Arial" w:hAnsi="Arial" w:eastAsia="宋体" w:cs="Arial"/>
          <w:i w:val="0"/>
          <w:iCs w:val="0"/>
          <w:caps w:val="0"/>
          <w:color w:val="222222"/>
          <w:spacing w:val="0"/>
          <w:sz w:val="15"/>
          <w:szCs w:val="15"/>
          <w:shd w:val="clear" w:fill="FFFFFF"/>
          <w:lang w:val="en-US" w:eastAsia="zh-CN"/>
        </w:rPr>
        <w:t>1996</w:t>
      </w:r>
      <w:r>
        <w:rPr>
          <w:rFonts w:ascii="Arial" w:hAnsi="Arial" w:eastAsia="宋体" w:cs="Arial"/>
          <w:i w:val="0"/>
          <w:iCs w:val="0"/>
          <w:caps w:val="0"/>
          <w:color w:val="222222"/>
          <w:spacing w:val="0"/>
          <w:sz w:val="15"/>
          <w:szCs w:val="15"/>
          <w:shd w:val="clear" w:fill="FFFFFF"/>
        </w:rPr>
        <w:t>.</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Reading images: The grammar of visual design</w:t>
      </w:r>
      <w:r>
        <w:rPr>
          <w:rFonts w:hint="default" w:ascii="Arial" w:hAnsi="Arial" w:eastAsia="宋体" w:cs="Arial"/>
          <w:i w:val="0"/>
          <w:iCs w:val="0"/>
          <w:caps w:val="0"/>
          <w:color w:val="222222"/>
          <w:spacing w:val="0"/>
          <w:sz w:val="15"/>
          <w:szCs w:val="15"/>
          <w:shd w:val="clear" w:fill="FFFFFF"/>
        </w:rPr>
        <w:t>. Routledge.</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eastAsia" w:ascii="Arial" w:hAnsi="Arial" w:eastAsia="宋体" w:cs="Arial"/>
          <w:i w:val="0"/>
          <w:iCs w:val="0"/>
          <w:caps w:val="0"/>
          <w:color w:val="222222"/>
          <w:spacing w:val="0"/>
          <w:sz w:val="15"/>
          <w:szCs w:val="15"/>
          <w:shd w:val="clear" w:fill="FFFFFF"/>
          <w:lang w:val="en-US" w:eastAsia="zh-CN"/>
        </w:rPr>
      </w:pPr>
      <w:r>
        <w:rPr>
          <w:rFonts w:ascii="Arial" w:hAnsi="Arial" w:eastAsia="宋体" w:cs="Arial"/>
          <w:i w:val="0"/>
          <w:iCs w:val="0"/>
          <w:caps w:val="0"/>
          <w:color w:val="222222"/>
          <w:spacing w:val="0"/>
          <w:sz w:val="15"/>
          <w:szCs w:val="15"/>
          <w:shd w:val="clear" w:fill="FFFFFF"/>
        </w:rPr>
        <w:t>Lindskog, E., Vallhagen, J., Berglund, J. and Johansson, B., 2016. Improving lean design of production systems by visualization support.</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Procedia Cirp</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41</w:t>
      </w:r>
      <w:r>
        <w:rPr>
          <w:rFonts w:hint="default" w:ascii="Arial" w:hAnsi="Arial" w:eastAsia="宋体" w:cs="Arial"/>
          <w:i w:val="0"/>
          <w:iCs w:val="0"/>
          <w:caps w:val="0"/>
          <w:color w:val="222222"/>
          <w:spacing w:val="0"/>
          <w:sz w:val="15"/>
          <w:szCs w:val="15"/>
          <w:shd w:val="clear" w:fill="FFFFFF"/>
        </w:rPr>
        <w:t>, pp.602-607.</w:t>
      </w:r>
    </w:p>
    <w:p>
      <w:pPr>
        <w:keepNext w:val="0"/>
        <w:keepLines w:val="0"/>
        <w:pageBreakBefore w:val="0"/>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Trowles, P., 2013, May. From Academia to Cultural Tourism: New approaches to the historiography of art nouveau. In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Proceedings of the coupDefouet International Congress, Barselona, Spain</w:t>
      </w:r>
      <w:r>
        <w:rPr>
          <w:rFonts w:hint="default" w:ascii="Arial" w:hAnsi="Arial" w:eastAsia="宋体" w:cs="Arial"/>
          <w:i w:val="0"/>
          <w:iCs w:val="0"/>
          <w:caps w:val="0"/>
          <w:color w:val="222222"/>
          <w:spacing w:val="0"/>
          <w:sz w:val="15"/>
          <w:szCs w:val="15"/>
          <w:shd w:val="clear" w:fill="FFFFFF"/>
        </w:rPr>
        <w:t> (Vol. 22).</w:t>
      </w:r>
    </w:p>
    <w:p>
      <w:pPr>
        <w:keepNext w:val="0"/>
        <w:keepLines w:val="0"/>
        <w:pageBreakBefore w:val="0"/>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lang w:val="en-US" w:eastAsia="zh-CN"/>
        </w:rPr>
      </w:pPr>
      <w:r>
        <w:rPr>
          <w:rFonts w:ascii="Arial" w:hAnsi="Arial" w:eastAsia="宋体" w:cs="Arial"/>
          <w:i w:val="0"/>
          <w:iCs w:val="0"/>
          <w:caps w:val="0"/>
          <w:color w:val="222222"/>
          <w:spacing w:val="0"/>
          <w:sz w:val="15"/>
          <w:szCs w:val="15"/>
          <w:shd w:val="clear" w:fill="FFFFFF"/>
        </w:rPr>
        <w:t>Williamson, E., Riches, A. and Higgs, M., 1990. The Buildings of Scotland–Glasgow.</w:t>
      </w:r>
    </w:p>
    <w:p>
      <w:pPr>
        <w:keepNext w:val="0"/>
        <w:keepLines w:val="0"/>
        <w:pageBreakBefore w:val="0"/>
        <w:widowControl w:val="0"/>
        <w:kinsoku/>
        <w:wordWrap/>
        <w:overflowPunct/>
        <w:topLinePunct w:val="0"/>
        <w:autoSpaceDE/>
        <w:autoSpaceDN/>
        <w:bidi w:val="0"/>
        <w:adjustRightInd/>
        <w:snapToGrid/>
        <w:ind w:left="312" w:hanging="420" w:hangingChars="200"/>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ind w:left="312" w:hanging="420" w:hangingChars="200"/>
        <w:textAlignment w:val="auto"/>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ind w:left="312" w:hanging="420" w:hangingChars="200"/>
        <w:textAlignment w:val="auto"/>
        <w:rPr>
          <w:rFonts w:hint="default" w:ascii="Times New Roman" w:hAnsi="Times New Roman" w:cs="Times New Roman"/>
        </w:rPr>
        <w:sectPr>
          <w:pgSz w:w="11906" w:h="16838"/>
          <w:pgMar w:top="1440" w:right="1800" w:bottom="1440" w:left="1800" w:header="851" w:footer="992" w:gutter="0"/>
          <w:cols w:space="425" w:num="1"/>
          <w:docGrid w:type="lines" w:linePitch="312" w:charSpace="0"/>
        </w:sectPr>
      </w:pPr>
    </w:p>
    <w:p>
      <w:pPr>
        <w:jc w:val="both"/>
        <w:rPr>
          <w:rFonts w:hint="default" w:ascii="Times New Roman" w:hAnsi="Times New Roman" w:cs="Times New Roman"/>
          <w:sz w:val="28"/>
          <w:szCs w:val="28"/>
        </w:rPr>
      </w:pPr>
    </w:p>
    <w:p>
      <w:pPr>
        <w:jc w:val="center"/>
        <w:outlineLvl w:val="0"/>
        <w:rPr>
          <w:rFonts w:hint="default" w:ascii="Times New Roman" w:hAnsi="Times New Roman" w:cs="Times New Roman"/>
          <w:b/>
          <w:bCs/>
          <w:sz w:val="36"/>
          <w:szCs w:val="36"/>
          <w:lang w:val="en-US" w:eastAsia="zh-CN"/>
        </w:rPr>
      </w:pPr>
      <w:bookmarkStart w:id="18" w:name="_Toc5593"/>
      <w:r>
        <w:rPr>
          <w:rFonts w:hint="default" w:ascii="Times New Roman" w:hAnsi="Times New Roman" w:cs="Times New Roman"/>
          <w:b/>
          <w:bCs/>
          <w:sz w:val="28"/>
          <w:szCs w:val="28"/>
          <w:lang w:val="en-US" w:eastAsia="zh-CN"/>
        </w:rPr>
        <w:t>Multimedia presentation of bio</w:t>
      </w:r>
      <w:r>
        <w:rPr>
          <w:rFonts w:hint="eastAsia" w:ascii="Times New Roman" w:hAnsi="Times New Roman" w:cs="Times New Roman"/>
          <w:b/>
          <w:bCs/>
          <w:sz w:val="28"/>
          <w:szCs w:val="28"/>
          <w:lang w:val="en-US" w:eastAsia="zh-CN"/>
        </w:rPr>
        <w:t>n</w:t>
      </w:r>
      <w:r>
        <w:rPr>
          <w:rFonts w:hint="default" w:ascii="Times New Roman" w:hAnsi="Times New Roman" w:cs="Times New Roman"/>
          <w:b/>
          <w:bCs/>
          <w:sz w:val="28"/>
          <w:szCs w:val="28"/>
          <w:lang w:val="en-US" w:eastAsia="zh-CN"/>
        </w:rPr>
        <w:t>ic fonts design</w:t>
      </w:r>
      <w:bookmarkEnd w:id="18"/>
    </w:p>
    <w:p>
      <w:pPr>
        <w:jc w:val="center"/>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Qiyuan Zheng</w:t>
      </w:r>
    </w:p>
    <w:p>
      <w:pPr>
        <w:jc w:val="right"/>
        <w:rPr>
          <w:rFonts w:hint="default" w:ascii="Times New Roman" w:hAnsi="Times New Roman" w:cs="Times New Roman"/>
          <w:sz w:val="24"/>
          <w:szCs w:val="24"/>
          <w:lang w:val="en-US" w:eastAsia="zh-CN"/>
        </w:rPr>
      </w:pPr>
    </w:p>
    <w:p>
      <w:pPr>
        <w:jc w:val="left"/>
        <w:outlineLvl w:val="1"/>
        <w:rPr>
          <w:rFonts w:hint="eastAsia" w:ascii="Times New Roman" w:hAnsi="Times New Roman" w:cs="Times New Roman"/>
          <w:sz w:val="24"/>
          <w:szCs w:val="24"/>
          <w:lang w:val="en-US" w:eastAsia="zh-CN"/>
        </w:rPr>
      </w:pPr>
      <w:bookmarkStart w:id="19" w:name="_Toc25979"/>
      <w:r>
        <w:rPr>
          <w:rFonts w:hint="eastAsia" w:ascii="Times New Roman" w:hAnsi="Times New Roman" w:cs="Times New Roman"/>
          <w:b/>
          <w:bCs/>
          <w:sz w:val="24"/>
          <w:szCs w:val="24"/>
          <w:lang w:val="en-US" w:eastAsia="zh-CN"/>
        </w:rPr>
        <w:t>Abstract</w:t>
      </w:r>
      <w:bookmarkEnd w:id="19"/>
      <w:r>
        <w:rPr>
          <w:rFonts w:hint="eastAsia" w:ascii="Times New Roman" w:hAnsi="Times New Roman" w:cs="Times New Roman"/>
          <w:sz w:val="24"/>
          <w:szCs w:val="24"/>
          <w:lang w:val="en-US" w:eastAsia="zh-CN"/>
        </w:rPr>
        <w:t xml:space="preserve">  </w:t>
      </w:r>
    </w:p>
    <w:p>
      <w:pPr>
        <w:jc w:val="left"/>
        <w:rPr>
          <w:rFonts w:hint="eastAsia" w:ascii="Times New Roman" w:hAnsi="Times New Roman" w:cs="Times New Roman"/>
          <w:sz w:val="21"/>
          <w:szCs w:val="21"/>
          <w:lang w:val="en-US" w:eastAsia="zh-CN"/>
        </w:rPr>
      </w:pPr>
      <w:r>
        <w:rPr>
          <w:rFonts w:hint="default" w:ascii="Times New Roman" w:hAnsi="Times New Roman" w:cs="Times New Roman"/>
          <w:b/>
          <w:bCs/>
          <w:sz w:val="21"/>
          <w:szCs w:val="21"/>
          <w:lang w:val="en-US" w:eastAsia="zh-CN"/>
        </w:rPr>
        <w:t>Purpose</w:t>
      </w:r>
      <w:r>
        <w:rPr>
          <w:rFonts w:hint="eastAsia" w:ascii="Times New Roman" w:hAnsi="Times New Roman" w:cs="Times New Roman"/>
          <w:b/>
          <w:bCs/>
          <w:sz w:val="21"/>
          <w:szCs w:val="21"/>
          <w:lang w:val="en-US" w:eastAsia="zh-CN"/>
        </w:rPr>
        <w:t>-</w:t>
      </w:r>
      <w:r>
        <w:rPr>
          <w:rFonts w:hint="default" w:ascii="Times New Roman" w:hAnsi="Times New Roman" w:cs="Times New Roman"/>
          <w:sz w:val="21"/>
          <w:szCs w:val="21"/>
          <w:lang w:val="en-US" w:eastAsia="zh-CN"/>
        </w:rPr>
        <w:t xml:space="preserve"> This study aims to</w:t>
      </w:r>
      <w:r>
        <w:rPr>
          <w:rFonts w:hint="eastAsia" w:ascii="Times New Roman" w:hAnsi="Times New Roman" w:cs="Times New Roman"/>
          <w:sz w:val="21"/>
          <w:szCs w:val="21"/>
          <w:lang w:val="en-US" w:eastAsia="zh-CN"/>
        </w:rPr>
        <w:t xml:space="preserve"> explore creative paths of font design to adapt to the growing demand for personalized fonts.</w:t>
      </w:r>
    </w:p>
    <w:p>
      <w:pPr>
        <w:jc w:val="left"/>
        <w:rPr>
          <w:rFonts w:hint="default" w:ascii="Times New Roman" w:hAnsi="Times New Roman" w:cs="Times New Roman"/>
          <w:sz w:val="21"/>
          <w:szCs w:val="21"/>
          <w:lang w:val="en-US" w:eastAsia="zh-CN"/>
        </w:rPr>
      </w:pPr>
      <w:r>
        <w:rPr>
          <w:rFonts w:hint="eastAsia" w:ascii="Times New Roman" w:hAnsi="Times New Roman" w:cs="Times New Roman"/>
          <w:b/>
          <w:bCs/>
          <w:sz w:val="21"/>
          <w:szCs w:val="21"/>
          <w:lang w:val="en-US" w:eastAsia="zh-CN"/>
        </w:rPr>
        <w:t>Design/ methodology/ approach-</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 xml:space="preserve">This article proposes that bionic design obtains inspiration from nature and explores the development path from bionics to creation through Helms' "Biologically-inspired design". </w:t>
      </w:r>
      <w:r>
        <w:rPr>
          <w:rFonts w:hint="eastAsia" w:ascii="Times New Roman" w:hAnsi="Times New Roman" w:cs="Times New Roman"/>
          <w:sz w:val="21"/>
          <w:szCs w:val="21"/>
          <w:lang w:val="en-US" w:eastAsia="zh-CN"/>
        </w:rPr>
        <w:t>Content analysis of research method used to evaluate the design.</w:t>
      </w:r>
    </w:p>
    <w:p>
      <w:pPr>
        <w:jc w:val="left"/>
        <w:rPr>
          <w:rFonts w:hint="eastAsia" w:ascii="Times New Roman" w:hAnsi="Times New Roman" w:cs="Times New Roman"/>
          <w:sz w:val="21"/>
          <w:szCs w:val="21"/>
          <w:lang w:val="en-US" w:eastAsia="zh-CN"/>
        </w:rPr>
      </w:pPr>
      <w:r>
        <w:rPr>
          <w:rFonts w:hint="eastAsia" w:ascii="Times New Roman" w:hAnsi="Times New Roman" w:cs="Times New Roman"/>
          <w:b/>
          <w:bCs/>
          <w:sz w:val="21"/>
          <w:szCs w:val="21"/>
          <w:lang w:val="en-US" w:eastAsia="zh-CN"/>
        </w:rPr>
        <w:t>Research limitations-</w:t>
      </w:r>
      <w:r>
        <w:rPr>
          <w:rFonts w:hint="eastAsia" w:ascii="Times New Roman" w:hAnsi="Times New Roman" w:cs="Times New Roman"/>
          <w:sz w:val="21"/>
          <w:szCs w:val="21"/>
          <w:lang w:val="en-US" w:eastAsia="zh-CN"/>
        </w:rPr>
        <w:t xml:space="preserve"> Bionic font is easily limited by the size of the sample when sampling. Future research can obtain the bionic universal laws of fonts through sampling on a certain scale. </w:t>
      </w:r>
    </w:p>
    <w:p>
      <w:pPr>
        <w:jc w:val="left"/>
        <w:rPr>
          <w:rFonts w:hint="default" w:ascii="Times New Roman" w:hAnsi="Times New Roman" w:cs="Times New Roman"/>
          <w:sz w:val="21"/>
          <w:szCs w:val="21"/>
          <w:lang w:val="en-US" w:eastAsia="zh-CN"/>
        </w:rPr>
      </w:pPr>
      <w:r>
        <w:rPr>
          <w:rFonts w:hint="eastAsia" w:ascii="Times New Roman" w:hAnsi="Times New Roman" w:cs="Times New Roman"/>
          <w:b/>
          <w:bCs/>
          <w:sz w:val="21"/>
          <w:szCs w:val="21"/>
          <w:lang w:val="en-US" w:eastAsia="zh-CN"/>
        </w:rPr>
        <w:t>Originality/ value-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Th</w:t>
      </w:r>
      <w:r>
        <w:rPr>
          <w:rFonts w:hint="eastAsia" w:ascii="Times New Roman" w:hAnsi="Times New Roman" w:cs="Times New Roman"/>
          <w:sz w:val="21"/>
          <w:szCs w:val="21"/>
          <w:lang w:val="en-US" w:eastAsia="zh-CN"/>
        </w:rPr>
        <w:t>e research</w:t>
      </w:r>
      <w:r>
        <w:rPr>
          <w:rFonts w:hint="default" w:ascii="Times New Roman" w:hAnsi="Times New Roman" w:cs="Times New Roman"/>
          <w:sz w:val="21"/>
          <w:szCs w:val="21"/>
          <w:lang w:val="en-US" w:eastAsia="zh-CN"/>
        </w:rPr>
        <w:t xml:space="preserve"> explores the methods of font design and the semiotics of fonts as a starting point for research, and discusses </w:t>
      </w:r>
      <w:r>
        <w:rPr>
          <w:rFonts w:hint="eastAsia" w:ascii="Times New Roman" w:hAnsi="Times New Roman" w:cs="Times New Roman"/>
          <w:sz w:val="21"/>
          <w:szCs w:val="21"/>
          <w:lang w:val="en-US" w:eastAsia="zh-CN"/>
        </w:rPr>
        <w:t xml:space="preserve">the </w:t>
      </w:r>
      <w:r>
        <w:rPr>
          <w:rFonts w:hint="default" w:ascii="Times New Roman" w:hAnsi="Times New Roman" w:cs="Times New Roman"/>
          <w:sz w:val="21"/>
          <w:szCs w:val="21"/>
          <w:lang w:val="en-US" w:eastAsia="zh-CN"/>
        </w:rPr>
        <w:t>communication</w:t>
      </w:r>
      <w:r>
        <w:rPr>
          <w:rFonts w:hint="eastAsia" w:ascii="Times New Roman" w:hAnsi="Times New Roman" w:cs="Times New Roman"/>
          <w:sz w:val="21"/>
          <w:szCs w:val="21"/>
          <w:lang w:val="en-US" w:eastAsia="zh-CN"/>
        </w:rPr>
        <w:t xml:space="preserve"> between</w:t>
      </w:r>
      <w:r>
        <w:rPr>
          <w:rFonts w:hint="default" w:ascii="Times New Roman" w:hAnsi="Times New Roman" w:cs="Times New Roman"/>
          <w:sz w:val="21"/>
          <w:szCs w:val="21"/>
          <w:lang w:val="en-US" w:eastAsia="zh-CN"/>
        </w:rPr>
        <w:t xml:space="preserve"> visual fonts </w:t>
      </w:r>
      <w:r>
        <w:rPr>
          <w:rFonts w:hint="eastAsia" w:ascii="Times New Roman" w:hAnsi="Times New Roman" w:cs="Times New Roman"/>
          <w:sz w:val="21"/>
          <w:szCs w:val="21"/>
          <w:lang w:val="en-US" w:eastAsia="zh-CN"/>
        </w:rPr>
        <w:t>and</w:t>
      </w:r>
      <w:r>
        <w:rPr>
          <w:rFonts w:hint="default" w:ascii="Times New Roman" w:hAnsi="Times New Roman" w:cs="Times New Roman"/>
          <w:sz w:val="21"/>
          <w:szCs w:val="21"/>
          <w:lang w:val="en-US" w:eastAsia="zh-CN"/>
        </w:rPr>
        <w:t xml:space="preserve"> different audiences.</w:t>
      </w:r>
      <w:r>
        <w:rPr>
          <w:rFonts w:hint="eastAsia" w:ascii="Times New Roman" w:hAnsi="Times New Roman" w:cs="Times New Roman"/>
          <w:sz w:val="21"/>
          <w:szCs w:val="21"/>
          <w:lang w:val="en-US" w:eastAsia="zh-CN"/>
        </w:rPr>
        <w:t xml:space="preserve"> </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Keywords</w:t>
      </w:r>
      <w:r>
        <w:rPr>
          <w:rFonts w:hint="eastAsia" w:ascii="Times New Roman" w:hAnsi="Times New Roman" w:cs="Times New Roman"/>
          <w:b w:val="0"/>
          <w:bCs w:val="0"/>
          <w:sz w:val="21"/>
          <w:szCs w:val="21"/>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1"/>
          <w:szCs w:val="21"/>
          <w:lang w:val="en-US" w:eastAsia="zh-CN"/>
        </w:rPr>
        <w:t>Font design, Bionic design</w:t>
      </w:r>
      <w:r>
        <w:rPr>
          <w:rFonts w:hint="default" w:ascii="Times New Roman" w:hAnsi="Times New Roman" w:cs="Times New Roman"/>
          <w:sz w:val="21"/>
          <w:szCs w:val="21"/>
          <w:lang w:val="en-US" w:eastAsia="zh-CN"/>
        </w:rPr>
        <w:t>, Innovative application, M</w:t>
      </w:r>
      <w:r>
        <w:rPr>
          <w:rFonts w:hint="eastAsia" w:ascii="Times New Roman" w:hAnsi="Times New Roman" w:cs="Times New Roman"/>
          <w:sz w:val="21"/>
          <w:szCs w:val="21"/>
          <w:lang w:val="en-US" w:eastAsia="zh-CN"/>
        </w:rPr>
        <w:t>ultim</w:t>
      </w:r>
      <w:r>
        <w:rPr>
          <w:rFonts w:hint="default" w:ascii="Times New Roman" w:hAnsi="Times New Roman" w:cs="Times New Roman"/>
          <w:sz w:val="21"/>
          <w:szCs w:val="21"/>
          <w:lang w:val="en-US" w:eastAsia="zh-CN"/>
        </w:rPr>
        <w:t>edia</w:t>
      </w:r>
      <w:r>
        <w:rPr>
          <w:rFonts w:hint="eastAsia" w:ascii="Times New Roman" w:hAnsi="Times New Roman" w:cs="Times New Roman"/>
          <w:sz w:val="21"/>
          <w:szCs w:val="21"/>
          <w:lang w:val="en-US" w:eastAsia="zh-CN"/>
        </w:rPr>
        <w:t xml:space="preserve"> presentation</w:t>
      </w:r>
    </w:p>
    <w:p>
      <w:pPr>
        <w:jc w:val="left"/>
        <w:rPr>
          <w:rFonts w:hint="default" w:ascii="Times New Roman" w:hAnsi="Times New Roman" w:cs="Times New Roman"/>
          <w:sz w:val="24"/>
          <w:szCs w:val="24"/>
          <w:lang w:val="en-US" w:eastAsia="zh-CN"/>
        </w:rPr>
      </w:pPr>
    </w:p>
    <w:p>
      <w:pPr>
        <w:numPr>
          <w:ilvl w:val="0"/>
          <w:numId w:val="4"/>
        </w:numPr>
        <w:jc w:val="left"/>
        <w:outlineLvl w:val="1"/>
        <w:rPr>
          <w:rFonts w:hint="default" w:ascii="Times New Roman" w:hAnsi="Times New Roman" w:cs="Times New Roman"/>
          <w:b/>
          <w:bCs/>
          <w:color w:val="2E75B6" w:themeColor="accent1" w:themeShade="BF"/>
          <w:sz w:val="24"/>
          <w:szCs w:val="24"/>
          <w:lang w:val="en-US" w:eastAsia="zh-CN"/>
        </w:rPr>
      </w:pPr>
      <w:bookmarkStart w:id="20" w:name="_Toc27111"/>
      <w:r>
        <w:rPr>
          <w:rFonts w:hint="eastAsia" w:ascii="Times New Roman" w:hAnsi="Times New Roman" w:cs="Times New Roman"/>
          <w:b/>
          <w:bCs/>
          <w:color w:val="2E75B6" w:themeColor="accent1" w:themeShade="BF"/>
          <w:sz w:val="24"/>
          <w:szCs w:val="24"/>
          <w:lang w:val="en-US" w:eastAsia="zh-CN"/>
        </w:rPr>
        <w:t>B</w:t>
      </w:r>
      <w:r>
        <w:rPr>
          <w:rFonts w:hint="default" w:ascii="Times New Roman" w:hAnsi="Times New Roman" w:cs="Times New Roman"/>
          <w:b/>
          <w:bCs/>
          <w:color w:val="2E75B6" w:themeColor="accent1" w:themeShade="BF"/>
          <w:sz w:val="24"/>
          <w:szCs w:val="24"/>
          <w:lang w:val="en-US" w:eastAsia="zh-CN"/>
        </w:rPr>
        <w:t xml:space="preserve">ionic font design adapts to personalized design </w:t>
      </w:r>
      <w:r>
        <w:rPr>
          <w:rFonts w:hint="eastAsia" w:ascii="Times New Roman" w:hAnsi="Times New Roman" w:cs="Times New Roman"/>
          <w:b/>
          <w:bCs/>
          <w:color w:val="2E75B6" w:themeColor="accent1" w:themeShade="BF"/>
          <w:sz w:val="24"/>
          <w:szCs w:val="24"/>
          <w:lang w:val="en-US" w:eastAsia="zh-CN"/>
        </w:rPr>
        <w:t>requirements</w:t>
      </w:r>
      <w:bookmarkEnd w:id="20"/>
    </w:p>
    <w:p>
      <w:pPr>
        <w:numPr>
          <w:ilvl w:val="0"/>
          <w:numId w:val="0"/>
        </w:num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With the rapid development of the information age, fonts have become more diverse</w:t>
      </w:r>
      <w:r>
        <w:rPr>
          <w:rFonts w:hint="eastAsia" w:ascii="Times New Roman" w:hAnsi="Times New Roman" w:cs="Times New Roman"/>
          <w:sz w:val="21"/>
          <w:szCs w:val="21"/>
          <w:lang w:val="en-US" w:eastAsia="zh-CN"/>
        </w:rPr>
        <w:t xml:space="preserve"> (Cai et al., 2019)</w:t>
      </w:r>
      <w:r>
        <w:rPr>
          <w:rFonts w:hint="default" w:ascii="Times New Roman" w:hAnsi="Times New Roman" w:cs="Times New Roman"/>
          <w:sz w:val="21"/>
          <w:szCs w:val="21"/>
          <w:lang w:val="en-US" w:eastAsia="zh-CN"/>
        </w:rPr>
        <w:t xml:space="preserve">, and choosing the right font often troubles people's emotional expression. </w:t>
      </w:r>
      <w:r>
        <w:rPr>
          <w:rFonts w:hint="eastAsia" w:ascii="Times New Roman" w:hAnsi="Times New Roman" w:cs="Times New Roman"/>
          <w:sz w:val="21"/>
          <w:szCs w:val="21"/>
          <w:lang w:val="en-US" w:eastAsia="zh-CN"/>
        </w:rPr>
        <w:t>This research analyze by using</w:t>
      </w:r>
      <w:r>
        <w:rPr>
          <w:rFonts w:hint="default" w:ascii="Times New Roman" w:hAnsi="Times New Roman" w:cs="Times New Roman"/>
          <w:sz w:val="21"/>
          <w:szCs w:val="21"/>
          <w:lang w:val="en-US" w:eastAsia="zh-CN"/>
        </w:rPr>
        <w:t xml:space="preserve"> 5W1H </w:t>
      </w:r>
      <w:r>
        <w:rPr>
          <w:rFonts w:hint="eastAsia" w:ascii="Times New Roman" w:hAnsi="Times New Roman" w:cs="Times New Roman"/>
          <w:sz w:val="21"/>
          <w:szCs w:val="21"/>
          <w:lang w:val="en-US" w:eastAsia="zh-CN"/>
        </w:rPr>
        <w:t xml:space="preserve">method (see Figure 1) in order to clarify the problem of lack of sources of design inspiration when updating font design. Designers always get inspired by nature like the </w:t>
      </w:r>
      <w:r>
        <w:rPr>
          <w:rFonts w:hint="default" w:ascii="Times New Roman" w:hAnsi="Times New Roman" w:cs="Times New Roman"/>
          <w:sz w:val="21"/>
          <w:szCs w:val="21"/>
          <w:lang w:val="en-US" w:eastAsia="zh-CN"/>
        </w:rPr>
        <w:t xml:space="preserve">Animal Paws </w:t>
      </w:r>
      <w:r>
        <w:rPr>
          <w:rFonts w:hint="eastAsia" w:ascii="Times New Roman" w:hAnsi="Times New Roman" w:cs="Times New Roman"/>
          <w:sz w:val="21"/>
          <w:szCs w:val="21"/>
          <w:lang w:val="en-US" w:eastAsia="zh-CN"/>
        </w:rPr>
        <w:t xml:space="preserve">Font is </w:t>
      </w:r>
      <w:r>
        <w:rPr>
          <w:rFonts w:hint="default" w:ascii="Times New Roman" w:hAnsi="Times New Roman" w:cs="Times New Roman"/>
          <w:sz w:val="21"/>
          <w:szCs w:val="21"/>
          <w:lang w:val="en-US" w:eastAsia="zh-CN"/>
        </w:rPr>
        <w:t xml:space="preserve">designed through graphic analysis </w:t>
      </w:r>
      <w:r>
        <w:rPr>
          <w:rFonts w:hint="eastAsia" w:ascii="Times New Roman" w:hAnsi="Times New Roman" w:cs="Times New Roman"/>
          <w:sz w:val="21"/>
          <w:szCs w:val="21"/>
          <w:lang w:val="en-US" w:eastAsia="zh-CN"/>
        </w:rPr>
        <w:t>by</w:t>
      </w:r>
      <w:r>
        <w:rPr>
          <w:rFonts w:hint="default" w:ascii="Times New Roman" w:hAnsi="Times New Roman" w:cs="Times New Roman"/>
          <w:sz w:val="21"/>
          <w:szCs w:val="21"/>
          <w:lang w:val="en-US" w:eastAsia="zh-CN"/>
        </w:rPr>
        <w:t xml:space="preserve"> animal paws (Hadi D. H., 2020)</w:t>
      </w:r>
      <w:r>
        <w:rPr>
          <w:rFonts w:hint="eastAsia" w:ascii="Times New Roman" w:hAnsi="Times New Roman" w:cs="Times New Roman"/>
          <w:sz w:val="21"/>
          <w:szCs w:val="21"/>
          <w:lang w:val="en-US" w:eastAsia="zh-CN"/>
        </w:rPr>
        <w:t>.</w:t>
      </w:r>
    </w:p>
    <w:p>
      <w:pPr>
        <w:jc w:val="left"/>
      </w:pPr>
      <w:r>
        <w:drawing>
          <wp:inline distT="0" distB="0" distL="114300" distR="114300">
            <wp:extent cx="4264025" cy="2685415"/>
            <wp:effectExtent l="0" t="0" r="3175" b="12065"/>
            <wp:docPr id="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pic:cNvPicPr>
                      <a:picLocks noChangeAspect="1"/>
                    </pic:cNvPicPr>
                  </pic:nvPicPr>
                  <pic:blipFill>
                    <a:blip r:embed="rId10"/>
                    <a:stretch>
                      <a:fillRect/>
                    </a:stretch>
                  </pic:blipFill>
                  <pic:spPr>
                    <a:xfrm>
                      <a:off x="0" y="0"/>
                      <a:ext cx="4264025" cy="2685415"/>
                    </a:xfrm>
                    <a:prstGeom prst="rect">
                      <a:avLst/>
                    </a:prstGeom>
                  </pic:spPr>
                </pic:pic>
              </a:graphicData>
            </a:graphic>
          </wp:inline>
        </w:drawing>
      </w:r>
    </w:p>
    <w:p>
      <w:pPr>
        <w:jc w:val="left"/>
        <w:rPr>
          <w:rFonts w:hint="eastAsia" w:ascii="Times New Roman" w:hAnsi="Times New Roman" w:cs="Times New Roman"/>
          <w:lang w:val="en-US" w:eastAsia="zh-CN"/>
        </w:rPr>
      </w:pPr>
      <w:r>
        <w:rPr>
          <w:rFonts w:hint="default" w:ascii="Times New Roman" w:hAnsi="Times New Roman" w:cs="Times New Roman"/>
          <w:lang w:val="en-US" w:eastAsia="zh-CN"/>
        </w:rPr>
        <w:t>Figure 1: Mind map for Bionic Fonts based on 5W1H programme management</w:t>
      </w:r>
      <w:r>
        <w:rPr>
          <w:rFonts w:hint="eastAsia" w:ascii="Times New Roman" w:hAnsi="Times New Roman" w:cs="Times New Roman"/>
          <w:lang w:val="en-US" w:eastAsia="zh-CN"/>
        </w:rPr>
        <w:t>, designed by author especially for this article (2024).</w:t>
      </w:r>
    </w:p>
    <w:p>
      <w:pPr>
        <w:jc w:val="left"/>
        <w:rPr>
          <w:rFonts w:hint="eastAsia" w:ascii="Times New Roman" w:hAnsi="Times New Roman" w:cs="Times New Roman"/>
          <w:lang w:val="en-US" w:eastAsia="zh-CN"/>
        </w:rPr>
      </w:pPr>
    </w:p>
    <w:p>
      <w:pPr>
        <w:jc w:val="left"/>
        <w:rPr>
          <w:rFonts w:hint="default" w:ascii="Times New Roman" w:hAnsi="Times New Roman" w:cs="Times New Roman"/>
          <w:lang w:val="en-US" w:eastAsia="zh-CN"/>
        </w:rPr>
      </w:pPr>
      <w:r>
        <w:rPr>
          <w:rFonts w:hint="eastAsia" w:ascii="Times New Roman" w:hAnsi="Times New Roman" w:cs="Times New Roman"/>
          <w:lang w:val="en-US" w:eastAsia="zh-CN"/>
        </w:rPr>
        <w:t>According to "what elements" item of 5W1H (see Figure 1), we can clearly obtain the required materials and expand them based on the needs. Historical design works such as Frank Gehry</w:t>
      </w:r>
      <w:r>
        <w:rPr>
          <w:rFonts w:hint="default" w:ascii="Times New Roman" w:hAnsi="Times New Roman" w:cs="Times New Roman"/>
          <w:lang w:val="en-US" w:eastAsia="zh-CN"/>
        </w:rPr>
        <w:t>’</w:t>
      </w:r>
      <w:r>
        <w:rPr>
          <w:rFonts w:hint="eastAsia" w:ascii="Times New Roman" w:hAnsi="Times New Roman" w:cs="Times New Roman"/>
          <w:lang w:val="en-US" w:eastAsia="zh-CN"/>
        </w:rPr>
        <w:t>s fish Dance restaurant in Kobe (Mind, B 2012) and Bionic car design (Ruszaj, A., 2015) in the modern industry. The evolution of the innovative concept is realized through three steps, namely "5W1H text analysis-keyword association-visual graphic output", which is finally clearly explained.</w:t>
      </w:r>
    </w:p>
    <w:p>
      <w:pPr>
        <w:jc w:val="left"/>
        <w:rPr>
          <w:rFonts w:hint="eastAsia" w:ascii="Times New Roman" w:hAnsi="Times New Roman" w:cs="Times New Roman"/>
          <w:lang w:val="en-US" w:eastAsia="zh-CN"/>
        </w:rPr>
      </w:pPr>
    </w:p>
    <w:p>
      <w:pPr>
        <w:jc w:val="left"/>
        <w:rPr>
          <w:rFonts w:hint="eastAsia" w:ascii="Times New Roman" w:hAnsi="Times New Roman" w:cs="Times New Roman"/>
          <w:lang w:val="en-US" w:eastAsia="zh-CN"/>
        </w:rPr>
      </w:pPr>
      <w:r>
        <w:rPr>
          <w:rFonts w:hint="default" w:ascii="Times New Roman" w:hAnsi="Times New Roman" w:cs="Times New Roman"/>
          <w:sz w:val="21"/>
          <w:szCs w:val="21"/>
          <w:lang w:val="en-US" w:eastAsia="zh-CN"/>
        </w:rPr>
        <w:t>According to Figure 2, the author's work is an experiment based on nature. From the background, the wrinkled texture of the tree forms a mottled pattern, which reflects the natural attributes. And from the foreground, the organic form of the graphics constitutes an abstract form, either readable or just an abstract figure. In the process of moving from natural forms to artistic experiments, that is, "Biologically-inspired design" (Helms et al., 2009)</w:t>
      </w:r>
      <w:r>
        <w:rPr>
          <w:rFonts w:hint="eastAsia" w:ascii="Times New Roman" w:hAnsi="Times New Roman" w:cs="Times New Roman"/>
          <w:sz w:val="21"/>
          <w:szCs w:val="21"/>
          <w:lang w:val="en-US" w:eastAsia="zh-CN"/>
        </w:rPr>
        <w:t>.</w:t>
      </w:r>
    </w:p>
    <w:p>
      <w:pPr>
        <w:jc w:val="left"/>
      </w:pPr>
      <w:r>
        <w:drawing>
          <wp:inline distT="0" distB="0" distL="114300" distR="114300">
            <wp:extent cx="5272405" cy="2405380"/>
            <wp:effectExtent l="0" t="0" r="635" b="2540"/>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11"/>
                    <a:stretch>
                      <a:fillRect/>
                    </a:stretch>
                  </pic:blipFill>
                  <pic:spPr>
                    <a:xfrm>
                      <a:off x="0" y="0"/>
                      <a:ext cx="5272405" cy="2405380"/>
                    </a:xfrm>
                    <a:prstGeom prst="rect">
                      <a:avLst/>
                    </a:prstGeom>
                    <a:noFill/>
                    <a:ln>
                      <a:noFill/>
                    </a:ln>
                  </pic:spPr>
                </pic:pic>
              </a:graphicData>
            </a:graphic>
          </wp:inline>
        </w:drawing>
      </w:r>
    </w:p>
    <w:p>
      <w:pPr>
        <w:jc w:val="left"/>
        <w:rPr>
          <w:rFonts w:hint="default"/>
          <w:lang w:val="en-US"/>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2</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Bionic font experiments, designed by author (2024).</w:t>
      </w: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As a result,</w:t>
      </w:r>
      <w:r>
        <w:rPr>
          <w:rFonts w:hint="eastAsia" w:ascii="Times New Roman" w:hAnsi="Times New Roman" w:cs="Times New Roman"/>
          <w:lang w:val="en-US" w:eastAsia="zh-CN"/>
        </w:rPr>
        <w:t xml:space="preserve"> b</w:t>
      </w:r>
      <w:r>
        <w:rPr>
          <w:rFonts w:hint="default" w:ascii="Times New Roman" w:hAnsi="Times New Roman" w:cs="Times New Roman"/>
          <w:lang w:val="en-US" w:eastAsia="zh-CN"/>
        </w:rPr>
        <w:t xml:space="preserve">ionic fonts design adapts to personalized design requirements. For example, the same user wants to express different feelings at different times. When </w:t>
      </w:r>
      <w:r>
        <w:rPr>
          <w:rFonts w:hint="eastAsia" w:ascii="Times New Roman" w:hAnsi="Times New Roman" w:cs="Times New Roman"/>
          <w:lang w:val="en-US" w:eastAsia="zh-CN"/>
        </w:rPr>
        <w:t>user</w:t>
      </w:r>
      <w:r>
        <w:rPr>
          <w:rFonts w:hint="default" w:ascii="Times New Roman" w:hAnsi="Times New Roman" w:cs="Times New Roman"/>
          <w:lang w:val="en-US" w:eastAsia="zh-CN"/>
        </w:rPr>
        <w:t xml:space="preserve"> is happy, needs to use fonts with pleasant characteristics, and when </w:t>
      </w:r>
      <w:r>
        <w:rPr>
          <w:rFonts w:hint="eastAsia" w:ascii="Times New Roman" w:hAnsi="Times New Roman" w:cs="Times New Roman"/>
          <w:lang w:val="en-US" w:eastAsia="zh-CN"/>
        </w:rPr>
        <w:t>user</w:t>
      </w:r>
      <w:r>
        <w:rPr>
          <w:rFonts w:hint="default" w:ascii="Times New Roman" w:hAnsi="Times New Roman" w:cs="Times New Roman"/>
          <w:lang w:val="en-US" w:eastAsia="zh-CN"/>
        </w:rPr>
        <w:t xml:space="preserve"> is sad, needs to use fonts with depressing characteristics. Designers can summarize the general rules and design Fonts with different characteristics are available for users to choose from.</w:t>
      </w:r>
    </w:p>
    <w:p>
      <w:pPr>
        <w:jc w:val="left"/>
        <w:rPr>
          <w:rFonts w:hint="default" w:ascii="Times New Roman" w:hAnsi="Times New Roman" w:cs="Times New Roman"/>
          <w:lang w:val="en-US" w:eastAsia="zh-CN"/>
        </w:rPr>
      </w:pPr>
    </w:p>
    <w:p>
      <w:pPr>
        <w:numPr>
          <w:ilvl w:val="0"/>
          <w:numId w:val="4"/>
        </w:numPr>
        <w:ind w:left="0" w:leftChars="0" w:firstLine="0" w:firstLineChars="0"/>
        <w:jc w:val="left"/>
        <w:outlineLvl w:val="1"/>
        <w:rPr>
          <w:rFonts w:hint="default" w:ascii="Times New Roman" w:hAnsi="Times New Roman" w:cs="Times New Roman"/>
          <w:b/>
          <w:bCs/>
          <w:color w:val="2E75B6" w:themeColor="accent1" w:themeShade="BF"/>
          <w:sz w:val="24"/>
          <w:szCs w:val="24"/>
          <w:lang w:val="en-US" w:eastAsia="zh-CN"/>
        </w:rPr>
      </w:pPr>
      <w:bookmarkStart w:id="21" w:name="_Toc11099"/>
      <w:r>
        <w:rPr>
          <w:rFonts w:hint="eastAsia" w:ascii="Times New Roman" w:hAnsi="Times New Roman" w:cs="Times New Roman"/>
          <w:b/>
          <w:bCs/>
          <w:color w:val="2E75B6" w:themeColor="accent1" w:themeShade="BF"/>
          <w:sz w:val="24"/>
          <w:szCs w:val="24"/>
          <w:lang w:val="en-US" w:eastAsia="zh-CN"/>
        </w:rPr>
        <w:t>Creative concept between designers and audiences</w:t>
      </w:r>
      <w:bookmarkEnd w:id="21"/>
    </w:p>
    <w:p>
      <w:pPr>
        <w:keepNext w:val="0"/>
        <w:keepLines w:val="0"/>
        <w:pageBreakBefore w:val="0"/>
        <w:widowControl w:val="0"/>
        <w:kinsoku/>
        <w:wordWrap/>
        <w:overflowPunct/>
        <w:topLinePunct w:val="0"/>
        <w:autoSpaceDE/>
        <w:autoSpaceDN/>
        <w:bidi w:val="0"/>
        <w:adjustRightInd/>
        <w:snapToGrid/>
        <w:ind w:left="420" w:leftChars="200"/>
        <w:jc w:val="left"/>
        <w:textAlignment w:val="auto"/>
        <w:rPr>
          <w:rFonts w:hint="default" w:ascii="Times New Roman" w:hAnsi="Times New Roman" w:cs="Times New Roman"/>
          <w:i/>
          <w:iCs/>
          <w:lang w:val="en-US" w:eastAsia="zh-CN"/>
        </w:rPr>
      </w:pPr>
      <w:r>
        <w:rPr>
          <w:rFonts w:hint="default" w:ascii="Times New Roman" w:hAnsi="Times New Roman" w:cs="Times New Roman"/>
          <w:i/>
          <w:iCs/>
          <w:lang w:val="en-US" w:eastAsia="zh-CN"/>
        </w:rPr>
        <w:t xml:space="preserve">"Design creates culture. Culture shapes values. Values determine the future." </w:t>
      </w:r>
    </w:p>
    <w:p>
      <w:pPr>
        <w:keepNext w:val="0"/>
        <w:keepLines w:val="0"/>
        <w:pageBreakBefore w:val="0"/>
        <w:widowControl w:val="0"/>
        <w:kinsoku/>
        <w:wordWrap/>
        <w:overflowPunct/>
        <w:topLinePunct w:val="0"/>
        <w:autoSpaceDE/>
        <w:autoSpaceDN/>
        <w:bidi w:val="0"/>
        <w:adjustRightInd/>
        <w:snapToGrid/>
        <w:ind w:left="420" w:leftChars="200"/>
        <w:jc w:val="right"/>
        <w:textAlignment w:val="auto"/>
        <w:rPr>
          <w:rFonts w:hint="default" w:ascii="Times New Roman" w:hAnsi="Times New Roman" w:cs="Times New Roman"/>
          <w:i/>
          <w:iCs/>
          <w:lang w:val="en-US" w:eastAsia="zh-CN"/>
        </w:rPr>
      </w:pPr>
      <w:r>
        <w:rPr>
          <w:rFonts w:hint="default" w:ascii="Times New Roman" w:hAnsi="Times New Roman" w:cs="Times New Roman"/>
          <w:i/>
          <w:iCs/>
          <w:lang w:val="en-US" w:eastAsia="zh-CN"/>
        </w:rPr>
        <w:t xml:space="preserve">- Robert L. Peters, </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Innovative concept allows design works to interact with the audience through diverse display forms.</w:t>
      </w:r>
      <w:r>
        <w:rPr>
          <w:rFonts w:hint="eastAsia" w:ascii="Times New Roman" w:hAnsi="Times New Roman" w:cs="Times New Roman"/>
          <w:lang w:val="en-US" w:eastAsia="zh-CN"/>
        </w:rPr>
        <w:t xml:space="preserve"> Building a bridge of creative concepts for the audience allows design works to communicate well with different audiences. </w:t>
      </w:r>
      <w:r>
        <w:rPr>
          <w:rFonts w:hint="eastAsia" w:ascii="Times New Roman" w:hAnsi="Times New Roman" w:cs="Times New Roman"/>
          <w:b/>
          <w:bCs/>
          <w:lang w:val="en-US" w:eastAsia="zh-CN"/>
        </w:rPr>
        <w:t>First of all</w:t>
      </w:r>
      <w:r>
        <w:rPr>
          <w:rFonts w:hint="eastAsia" w:ascii="Times New Roman" w:hAnsi="Times New Roman" w:cs="Times New Roman"/>
          <w:lang w:val="en-US" w:eastAsia="zh-CN"/>
        </w:rPr>
        <w:t xml:space="preserve">, during the design presentation process, you must have a certain understanding of the target audience. For example, when designing a personalized bionic font for a Dutch De Stijl exhibition, the designer needs to consider its historical background and values. Some viewers are familiar with the style of this school, while others do not understand how to make the design of the bionic font reflect it. Its cultural attributes are what designers need to explore. </w:t>
      </w:r>
      <w:r>
        <w:rPr>
          <w:rFonts w:hint="eastAsia" w:ascii="Times New Roman" w:hAnsi="Times New Roman" w:cs="Times New Roman"/>
          <w:b/>
          <w:bCs/>
          <w:lang w:val="en-US" w:eastAsia="zh-CN"/>
        </w:rPr>
        <w:t>Secondly</w:t>
      </w:r>
      <w:r>
        <w:rPr>
          <w:rFonts w:hint="eastAsia" w:ascii="Times New Roman" w:hAnsi="Times New Roman" w:cs="Times New Roman"/>
          <w:lang w:val="en-US" w:eastAsia="zh-CN"/>
        </w:rPr>
        <w:t xml:space="preserve">, according to Horton and Spieler (2007), design focuses on communicating with users through products. The presentation effect of bionic fonts design in products can also reflect its design intention. High-quality effects can allow users to better understand the designer's purpose and establish good communication between designers and users. </w:t>
      </w:r>
      <w:r>
        <w:rPr>
          <w:rFonts w:hint="eastAsia" w:ascii="Times New Roman" w:hAnsi="Times New Roman" w:cs="Times New Roman"/>
          <w:b/>
          <w:bCs/>
          <w:lang w:val="en-US" w:eastAsia="zh-CN"/>
        </w:rPr>
        <w:t>Finally</w:t>
      </w:r>
      <w:r>
        <w:rPr>
          <w:rFonts w:hint="eastAsia" w:ascii="Times New Roman" w:hAnsi="Times New Roman" w:cs="Times New Roman"/>
          <w:lang w:val="en-US" w:eastAsia="zh-CN"/>
        </w:rPr>
        <w:t>, the exhibition is presented through a multi-dimensional space. Distance and space are factors that designers consider during the display process. Good design and display planning can make the bionic fonts presentation method effective (see Table 1).</w:t>
      </w:r>
    </w:p>
    <w:tbl>
      <w:tblPr>
        <w:tblStyle w:val="9"/>
        <w:tblW w:w="0" w:type="auto"/>
        <w:tblInd w:w="0" w:type="dxa"/>
        <w:tblBorders>
          <w:top w:val="single" w:color="000000" w:sz="4" w:space="0"/>
          <w:left w:val="none" w:color="auto" w:sz="0" w:space="0"/>
          <w:bottom w:val="single" w:color="000000" w:sz="4"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283"/>
        <w:gridCol w:w="2686"/>
        <w:gridCol w:w="4553"/>
      </w:tblGrid>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283" w:type="dxa"/>
            <w:tcBorders>
              <w:top w:val="single" w:color="000000" w:sz="12" w:space="0"/>
              <w:bottom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Multimedia elements</w:t>
            </w:r>
          </w:p>
        </w:tc>
        <w:tc>
          <w:tcPr>
            <w:tcW w:w="2686" w:type="dxa"/>
            <w:tcBorders>
              <w:top w:val="single" w:color="000000" w:sz="12" w:space="0"/>
              <w:bottom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Content for presentation</w:t>
            </w:r>
          </w:p>
        </w:tc>
        <w:tc>
          <w:tcPr>
            <w:tcW w:w="4553" w:type="dxa"/>
            <w:tcBorders>
              <w:top w:val="single" w:color="000000" w:sz="12" w:space="0"/>
              <w:bottom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Requirements (to achieve this design)</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283" w:type="dxa"/>
            <w:tcBorders>
              <w:top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Image</w:t>
            </w:r>
          </w:p>
        </w:tc>
        <w:tc>
          <w:tcPr>
            <w:tcW w:w="2686" w:type="dxa"/>
            <w:tcBorders>
              <w:top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Source of nature image</w:t>
            </w:r>
          </w:p>
        </w:tc>
        <w:tc>
          <w:tcPr>
            <w:tcW w:w="4553" w:type="dxa"/>
            <w:tcBorders>
              <w:top w:val="single" w:color="auto" w:sz="4"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 xml:space="preserve">Literature review, Fieldwork, Data collection from nature, Selected location, Comparison of related studies, </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283"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Infographics</w:t>
            </w:r>
          </w:p>
        </w:tc>
        <w:tc>
          <w:tcPr>
            <w:tcW w:w="2686"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Mind</w:t>
            </w:r>
            <w:r>
              <w:rPr>
                <w:rFonts w:hint="default" w:ascii="Times New Roman" w:hAnsi="Times New Roman" w:cs="Times New Roman"/>
                <w:vertAlign w:val="baseline"/>
                <w:lang w:val="en-US" w:eastAsia="zh-CN"/>
              </w:rPr>
              <w:t xml:space="preserve"> map</w:t>
            </w:r>
            <w:r>
              <w:rPr>
                <w:rFonts w:hint="eastAsia" w:ascii="Times New Roman" w:hAnsi="Times New Roman" w:cs="Times New Roman"/>
                <w:vertAlign w:val="baseline"/>
                <w:lang w:val="en-US" w:eastAsia="zh-CN"/>
              </w:rPr>
              <w:t>, Data for the work (process and final data)</w:t>
            </w:r>
          </w:p>
        </w:tc>
        <w:tc>
          <w:tcPr>
            <w:tcW w:w="4553"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 xml:space="preserve">Previous experience, planning diagrams, collection of data presentation forms, </w:t>
            </w:r>
            <w:r>
              <w:rPr>
                <w:rFonts w:hint="eastAsia" w:ascii="Times New Roman" w:hAnsi="Times New Roman" w:cs="Times New Roman"/>
                <w:vertAlign w:val="baseline"/>
                <w:lang w:val="en-US" w:eastAsia="zh-CN"/>
              </w:rPr>
              <w:t>t</w:t>
            </w:r>
            <w:r>
              <w:rPr>
                <w:rFonts w:hint="default" w:ascii="Times New Roman" w:hAnsi="Times New Roman" w:cs="Times New Roman"/>
                <w:vertAlign w:val="baseline"/>
                <w:lang w:val="en-US" w:eastAsia="zh-CN"/>
              </w:rPr>
              <w:t>ables, charts, information graphics, dynamic presentation, static presentation, interactive experience</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283" w:type="dxa"/>
          </w:tcPr>
          <w:p>
            <w:pPr>
              <w:jc w:val="left"/>
              <w:rPr>
                <w:rFonts w:hint="eastAsia"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Video</w:t>
            </w:r>
          </w:p>
        </w:tc>
        <w:tc>
          <w:tcPr>
            <w:tcW w:w="2686"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Integrate design preliminary records to product implementation effects and future plans</w:t>
            </w:r>
          </w:p>
        </w:tc>
        <w:tc>
          <w:tcPr>
            <w:tcW w:w="4553"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Script, process recording, display effects, narration, synthesis effects, Editing, style selection, Background music</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283" w:type="dxa"/>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Product</w:t>
            </w:r>
          </w:p>
        </w:tc>
        <w:tc>
          <w:tcPr>
            <w:tcW w:w="2686"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Printed products, brochures, interactive web pages give users an immersive experience, and tourism cultural and creative products</w:t>
            </w:r>
          </w:p>
        </w:tc>
        <w:tc>
          <w:tcPr>
            <w:tcW w:w="4553" w:type="dxa"/>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IP development, creative transformation, market value</w:t>
            </w:r>
            <w:r>
              <w:rPr>
                <w:rFonts w:hint="eastAsia" w:ascii="Times New Roman" w:hAnsi="Times New Roman" w:cs="Times New Roman"/>
                <w:vertAlign w:val="baseline"/>
                <w:lang w:val="en-US" w:eastAsia="zh-CN"/>
              </w:rPr>
              <w:t>, distance and space (online or offline), product and user participation, communication and interaction</w:t>
            </w:r>
          </w:p>
        </w:tc>
      </w:tr>
      <w:tr>
        <w:tblPrEx>
          <w:tblBorders>
            <w:top w:val="single" w:color="000000" w:sz="4" w:space="0"/>
            <w:left w:val="none" w:color="auto" w:sz="0" w:space="0"/>
            <w:bottom w:val="single" w:color="00000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283" w:type="dxa"/>
            <w:tcBorders>
              <w:bottom w:val="single" w:color="000000" w:sz="12" w:space="0"/>
            </w:tcBorders>
          </w:tcPr>
          <w:p>
            <w:pPr>
              <w:jc w:val="left"/>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Display</w:t>
            </w:r>
          </w:p>
        </w:tc>
        <w:tc>
          <w:tcPr>
            <w:tcW w:w="2686" w:type="dxa"/>
            <w:tcBorders>
              <w:bottom w:val="single" w:color="000000" w:sz="12" w:space="0"/>
            </w:tcBorders>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Comprehensive display and achievement integration</w:t>
            </w:r>
          </w:p>
        </w:tc>
        <w:tc>
          <w:tcPr>
            <w:tcW w:w="4553" w:type="dxa"/>
            <w:tcBorders>
              <w:bottom w:val="single" w:color="000000" w:sz="12" w:space="0"/>
            </w:tcBorders>
          </w:tcPr>
          <w:p>
            <w:pPr>
              <w:jc w:val="left"/>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Comprehensive exhibition layout, combined with scenes and spaces, to give full play to the high-quality presentation of bionic fonts and their display forms</w:t>
            </w:r>
          </w:p>
        </w:tc>
      </w:tr>
    </w:tbl>
    <w:p>
      <w:pPr>
        <w:jc w:val="left"/>
        <w:rPr>
          <w:rFonts w:hint="default" w:ascii="Times New Roman" w:hAnsi="Times New Roman" w:cs="Times New Roman"/>
          <w:lang w:val="en-US" w:eastAsia="zh-CN"/>
        </w:rPr>
      </w:pPr>
      <w:r>
        <w:rPr>
          <w:rFonts w:hint="eastAsia" w:ascii="Times New Roman" w:hAnsi="Times New Roman" w:cs="Times New Roman"/>
          <w:lang w:val="en-US" w:eastAsia="zh-CN"/>
        </w:rPr>
        <w:t>Table 1. Multimedia presentation method for bionic fonts, designed by author (2024).</w:t>
      </w:r>
    </w:p>
    <w:p>
      <w:pPr>
        <w:jc w:val="left"/>
        <w:rPr>
          <w:rFonts w:hint="default" w:ascii="Times New Roman" w:hAnsi="Times New Roman" w:cs="Times New Roman"/>
          <w:lang w:val="en-US" w:eastAsia="zh-CN"/>
        </w:rPr>
      </w:pPr>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This study proposes the important role of bionic design in visual communication design. At the same time, the data is analyzed based on a comparative analysis of bionic elements in fonts. And the application effect of its design in actual space and scenes is analyzed. </w:t>
      </w:r>
    </w:p>
    <w:p>
      <w:pPr>
        <w:jc w:val="left"/>
        <w:rPr>
          <w:rFonts w:hint="default" w:ascii="Times New Roman" w:hAnsi="Times New Roman" w:cs="Times New Roman"/>
          <w:sz w:val="21"/>
          <w:szCs w:val="21"/>
          <w:lang w:val="en-US" w:eastAsia="zh-CN"/>
        </w:rPr>
      </w:pPr>
    </w:p>
    <w:p>
      <w:pPr>
        <w:numPr>
          <w:ilvl w:val="0"/>
          <w:numId w:val="4"/>
        </w:numPr>
        <w:jc w:val="left"/>
        <w:outlineLvl w:val="1"/>
        <w:rPr>
          <w:rFonts w:hint="default" w:ascii="Times New Roman" w:hAnsi="Times New Roman" w:cs="Times New Roman"/>
          <w:b/>
          <w:bCs/>
          <w:color w:val="2E75B6" w:themeColor="accent1" w:themeShade="BF"/>
          <w:sz w:val="24"/>
          <w:szCs w:val="24"/>
          <w:lang w:val="en-US" w:eastAsia="zh-CN"/>
        </w:rPr>
      </w:pPr>
      <w:bookmarkStart w:id="22" w:name="_Toc16583"/>
      <w:r>
        <w:rPr>
          <w:rFonts w:hint="eastAsia" w:ascii="Times New Roman" w:hAnsi="Times New Roman" w:cs="Times New Roman"/>
          <w:b/>
          <w:bCs/>
          <w:color w:val="2E75B6" w:themeColor="accent1" w:themeShade="BF"/>
          <w:sz w:val="24"/>
          <w:szCs w:val="24"/>
          <w:lang w:val="en-US" w:eastAsia="zh-CN"/>
        </w:rPr>
        <w:t>Related bionic fonts design</w:t>
      </w:r>
      <w:bookmarkEnd w:id="22"/>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As information communication media continues to change, the expression of fonts in information transmission is also constantly developing, and its innovative design is moving forward in exploration.</w:t>
      </w:r>
      <w:r>
        <w:rPr>
          <w:rFonts w:hint="eastAsia" w:ascii="Times New Roman" w:hAnsi="Times New Roman" w:cs="Times New Roman"/>
          <w:sz w:val="21"/>
          <w:szCs w:val="21"/>
          <w:lang w:val="en-US" w:eastAsia="zh-CN"/>
        </w:rPr>
        <w:t xml:space="preserve"> As mentioned above, bionic design not only has representative cases in architecture </w:t>
      </w:r>
      <w:r>
        <w:rPr>
          <w:rFonts w:hint="eastAsia" w:ascii="Times New Roman" w:hAnsi="Times New Roman" w:cs="Times New Roman"/>
          <w:lang w:val="en-US" w:eastAsia="zh-CN"/>
        </w:rPr>
        <w:t>Frank Gehry</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s fish Dance restaurant in Kobe (Mind, B 2012) and Bionic car design (Ruszaj, A., 2015) </w:t>
      </w:r>
      <w:r>
        <w:rPr>
          <w:rFonts w:hint="eastAsia" w:ascii="Times New Roman" w:hAnsi="Times New Roman" w:cs="Times New Roman"/>
          <w:sz w:val="21"/>
          <w:szCs w:val="21"/>
          <w:lang w:val="en-US" w:eastAsia="zh-CN"/>
        </w:rPr>
        <w:t>, but also has many designers who are constantly trying in font design.</w:t>
      </w:r>
    </w:p>
    <w:p>
      <w:pPr>
        <w:jc w:val="left"/>
        <w:rPr>
          <w:rFonts w:hint="default" w:ascii="Times New Roman" w:hAnsi="Times New Roman" w:cs="Times New Roman"/>
          <w:sz w:val="21"/>
          <w:szCs w:val="21"/>
          <w:lang w:val="en-US" w:eastAsia="zh-CN"/>
        </w:rPr>
      </w:pPr>
    </w:p>
    <w:p>
      <w:pPr>
        <w:jc w:val="left"/>
        <w:rPr>
          <w:rFonts w:hint="default" w:ascii="Times New Roman" w:hAnsi="Times New Roman" w:cs="Times New Roman"/>
          <w:sz w:val="21"/>
          <w:szCs w:val="21"/>
        </w:rPr>
      </w:pPr>
      <w:r>
        <w:rPr>
          <w:rFonts w:hint="default" w:ascii="Times New Roman" w:hAnsi="Times New Roman" w:cs="Times New Roman"/>
          <w:sz w:val="21"/>
          <w:szCs w:val="21"/>
        </w:rPr>
        <w:drawing>
          <wp:inline distT="0" distB="0" distL="114300" distR="114300">
            <wp:extent cx="5272405" cy="1946275"/>
            <wp:effectExtent l="0" t="0" r="635" b="444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2"/>
                    <a:stretch>
                      <a:fillRect/>
                    </a:stretch>
                  </pic:blipFill>
                  <pic:spPr>
                    <a:xfrm>
                      <a:off x="0" y="0"/>
                      <a:ext cx="5272405" cy="1946275"/>
                    </a:xfrm>
                    <a:prstGeom prst="rect">
                      <a:avLst/>
                    </a:prstGeom>
                    <a:noFill/>
                    <a:ln>
                      <a:noFill/>
                    </a:ln>
                  </pic:spPr>
                </pic:pic>
              </a:graphicData>
            </a:graphic>
          </wp:inline>
        </w:drawing>
      </w:r>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Figure 2</w:t>
      </w:r>
      <w:r>
        <w:rPr>
          <w:rFonts w:hint="eastAsia" w:ascii="Times New Roman" w:hAnsi="Times New Roman" w:cs="Times New Roman"/>
          <w:sz w:val="21"/>
          <w:szCs w:val="21"/>
          <w:lang w:val="en-US" w:eastAsia="zh-CN"/>
        </w:rPr>
        <w:t>.</w:t>
      </w:r>
      <w:r>
        <w:rPr>
          <w:rFonts w:hint="default" w:ascii="Times New Roman" w:hAnsi="Times New Roman" w:cs="Times New Roman"/>
          <w:sz w:val="21"/>
          <w:szCs w:val="21"/>
          <w:lang w:val="en-US" w:eastAsia="zh-CN"/>
        </w:rPr>
        <w:t xml:space="preserve"> Fonts design by designers</w:t>
      </w:r>
      <w:r>
        <w:rPr>
          <w:rFonts w:hint="eastAsia" w:ascii="Times New Roman" w:hAnsi="Times New Roman" w:cs="Times New Roman"/>
          <w:sz w:val="21"/>
          <w:szCs w:val="21"/>
          <w:lang w:val="en-US" w:eastAsia="zh-CN"/>
        </w:rPr>
        <w:t>.</w:t>
      </w:r>
    </w:p>
    <w:p>
      <w:pPr>
        <w:jc w:val="left"/>
        <w:rPr>
          <w:rFonts w:hint="default" w:ascii="Times New Roman" w:hAnsi="Times New Roman" w:cs="Times New Roman"/>
          <w:sz w:val="21"/>
          <w:szCs w:val="21"/>
          <w:lang w:val="en-US" w:eastAsia="zh-CN"/>
        </w:rPr>
      </w:pPr>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Some </w:t>
      </w:r>
      <w:r>
        <w:rPr>
          <w:rFonts w:hint="default" w:ascii="Times New Roman" w:hAnsi="Times New Roman" w:cs="Times New Roman"/>
          <w:b/>
          <w:bCs/>
          <w:sz w:val="21"/>
          <w:szCs w:val="21"/>
          <w:lang w:val="en-US" w:eastAsia="zh-CN"/>
        </w:rPr>
        <w:t xml:space="preserve">designers </w:t>
      </w:r>
      <w:r>
        <w:rPr>
          <w:rFonts w:hint="default" w:ascii="Times New Roman" w:hAnsi="Times New Roman" w:cs="Times New Roman"/>
          <w:sz w:val="21"/>
          <w:szCs w:val="21"/>
          <w:lang w:val="en-US" w:eastAsia="zh-CN"/>
        </w:rPr>
        <w:t>get inspiration from bionics in the process of design innovation. According to Dian Haniffan Hadi (2020), a font design based on paws brings new attempts to fonts. Using different paws as elements, combined with animal graphics, a set of fonts gives users a refreshing experience. This kind of fonts are inspired by natural animals. The way to get inspiration is worth thinking about the nature of bionics. In Roman Korolev’s</w:t>
      </w:r>
      <w:r>
        <w:rPr>
          <w:rFonts w:hint="eastAsia" w:ascii="Times New Roman" w:hAnsi="Times New Roman" w:cs="Times New Roman"/>
          <w:sz w:val="21"/>
          <w:szCs w:val="21"/>
          <w:lang w:val="en-US" w:eastAsia="zh-CN"/>
        </w:rPr>
        <w:t xml:space="preserve"> (2020)</w:t>
      </w:r>
      <w:r>
        <w:rPr>
          <w:rFonts w:hint="default" w:ascii="Times New Roman" w:hAnsi="Times New Roman" w:cs="Times New Roman"/>
          <w:sz w:val="21"/>
          <w:szCs w:val="21"/>
          <w:lang w:val="en-US" w:eastAsia="zh-CN"/>
        </w:rPr>
        <w:t xml:space="preserve"> design, orange, black and off-white are used as color elements. Through the texture expression of plants and the design of the English letter A, it brings a new perspective to users. The style is novel and unique, and </w:t>
      </w:r>
      <w:r>
        <w:rPr>
          <w:rFonts w:hint="eastAsia" w:ascii="Times New Roman" w:hAnsi="Times New Roman" w:cs="Times New Roman"/>
          <w:sz w:val="21"/>
          <w:szCs w:val="21"/>
          <w:lang w:val="en-US" w:eastAsia="zh-CN"/>
        </w:rPr>
        <w:t>user</w:t>
      </w:r>
      <w:r>
        <w:rPr>
          <w:rFonts w:hint="default" w:ascii="Times New Roman" w:hAnsi="Times New Roman" w:cs="Times New Roman"/>
          <w:sz w:val="21"/>
          <w:szCs w:val="21"/>
          <w:lang w:val="en-US" w:eastAsia="zh-CN"/>
        </w:rPr>
        <w:t xml:space="preserve"> have a good experience in bionic design. Alexey Arhipov has unique and ingenious ideas in the changes and shapes of strokes, which gives the visual experience a new perspective. The contrast of thickness is just right, providing high-quality cases in letter recognition and visual effects, and at the same time providing designers with design ideas, in font design is of great value.</w:t>
      </w:r>
    </w:p>
    <w:p>
      <w:pPr>
        <w:jc w:val="left"/>
        <w:rPr>
          <w:rFonts w:hint="default" w:ascii="Times New Roman" w:hAnsi="Times New Roman" w:cs="Times New Roman"/>
          <w:sz w:val="21"/>
          <w:szCs w:val="21"/>
        </w:rPr>
      </w:pPr>
    </w:p>
    <w:tbl>
      <w:tblPr>
        <w:tblStyle w:val="9"/>
        <w:tblW w:w="0" w:type="auto"/>
        <w:tblInd w:w="0" w:type="dxa"/>
        <w:tblBorders>
          <w:top w:val="single" w:color="000000" w:sz="12" w:space="0"/>
          <w:left w:val="none" w:color="auto" w:sz="0" w:space="0"/>
          <w:bottom w:val="single" w:color="000000"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916"/>
        <w:gridCol w:w="2344"/>
        <w:gridCol w:w="2131"/>
        <w:gridCol w:w="2131"/>
      </w:tblGrid>
      <w:tr>
        <w:tblPrEx>
          <w:tblBorders>
            <w:top w:val="single" w:color="000000" w:sz="12" w:space="0"/>
            <w:left w:val="none" w:color="auto" w:sz="0" w:space="0"/>
            <w:bottom w:val="single" w:color="000000"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1916" w:type="dxa"/>
            <w:tcBorders>
              <w:bottom w:val="single" w:color="auto" w:sz="4" w:space="0"/>
              <w:tl2br w:val="nil"/>
              <w:tr2bl w:val="nil"/>
            </w:tcBorders>
          </w:tcPr>
          <w:p>
            <w:pPr>
              <w:jc w:val="left"/>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Designer</w:t>
            </w:r>
          </w:p>
        </w:tc>
        <w:tc>
          <w:tcPr>
            <w:tcW w:w="2344" w:type="dxa"/>
            <w:tcBorders>
              <w:bottom w:val="single" w:color="auto" w:sz="4" w:space="0"/>
              <w:tl2br w:val="nil"/>
              <w:tr2bl w:val="nil"/>
            </w:tcBorders>
          </w:tcPr>
          <w:p>
            <w:pPr>
              <w:jc w:val="left"/>
              <w:rPr>
                <w:rFonts w:hint="default" w:ascii="Times New Roman" w:hAnsi="Times New Roman" w:cs="Times New Roman" w:eastAsiaTheme="minorEastAsia"/>
                <w:sz w:val="21"/>
                <w:szCs w:val="21"/>
                <w:vertAlign w:val="baseline"/>
                <w:lang w:val="en-US" w:eastAsia="zh-CN"/>
              </w:rPr>
            </w:pPr>
            <w:r>
              <w:rPr>
                <w:rFonts w:hint="eastAsia" w:ascii="Times New Roman" w:hAnsi="Times New Roman" w:cs="Times New Roman"/>
                <w:sz w:val="21"/>
                <w:szCs w:val="21"/>
                <w:vertAlign w:val="baseline"/>
                <w:lang w:val="en-US" w:eastAsia="zh-CN"/>
              </w:rPr>
              <w:t xml:space="preserve">Number of </w:t>
            </w:r>
            <w:r>
              <w:rPr>
                <w:rFonts w:hint="default" w:ascii="Times New Roman" w:hAnsi="Times New Roman" w:cs="Times New Roman"/>
                <w:sz w:val="21"/>
                <w:szCs w:val="21"/>
                <w:vertAlign w:val="baseline"/>
                <w:lang w:val="en-US" w:eastAsia="zh-CN"/>
              </w:rPr>
              <w:t>elements in the font design (includes font and graphics)</w:t>
            </w:r>
          </w:p>
        </w:tc>
        <w:tc>
          <w:tcPr>
            <w:tcW w:w="2131" w:type="dxa"/>
            <w:tcBorders>
              <w:bottom w:val="single" w:color="auto" w:sz="4" w:space="0"/>
              <w:tl2br w:val="nil"/>
              <w:tr2bl w:val="nil"/>
            </w:tcBorders>
          </w:tcPr>
          <w:p>
            <w:pPr>
              <w:jc w:val="left"/>
              <w:rPr>
                <w:rFonts w:hint="default" w:ascii="Times New Roman" w:hAnsi="Times New Roman" w:cs="Times New Roman" w:eastAsiaTheme="minorEastAsia"/>
                <w:sz w:val="21"/>
                <w:szCs w:val="21"/>
                <w:vertAlign w:val="baseline"/>
                <w:lang w:val="en-US" w:eastAsia="zh-CN"/>
              </w:rPr>
            </w:pPr>
            <w:r>
              <w:rPr>
                <w:rFonts w:hint="eastAsia" w:ascii="Times New Roman" w:hAnsi="Times New Roman" w:cs="Times New Roman"/>
                <w:sz w:val="21"/>
                <w:szCs w:val="21"/>
                <w:vertAlign w:val="baseline"/>
                <w:lang w:val="en-US" w:eastAsia="zh-CN"/>
              </w:rPr>
              <w:t>Number of</w:t>
            </w:r>
            <w:r>
              <w:rPr>
                <w:rFonts w:hint="default" w:ascii="Times New Roman" w:hAnsi="Times New Roman" w:cs="Times New Roman"/>
                <w:sz w:val="21"/>
                <w:szCs w:val="21"/>
                <w:vertAlign w:val="baseline"/>
                <w:lang w:val="en-US" w:eastAsia="zh-CN"/>
              </w:rPr>
              <w:t xml:space="preserve"> colours in the font design</w:t>
            </w:r>
          </w:p>
        </w:tc>
        <w:tc>
          <w:tcPr>
            <w:tcW w:w="2131" w:type="dxa"/>
            <w:tcBorders>
              <w:bottom w:val="single" w:color="auto" w:sz="4" w:space="0"/>
              <w:tl2br w:val="nil"/>
              <w:tr2bl w:val="nil"/>
            </w:tcBorders>
          </w:tcPr>
          <w:p>
            <w:pPr>
              <w:jc w:val="left"/>
              <w:rPr>
                <w:rFonts w:hint="default" w:ascii="Times New Roman" w:hAnsi="Times New Roman" w:cs="Times New Roman"/>
                <w:sz w:val="21"/>
                <w:szCs w:val="21"/>
                <w:vertAlign w:val="baseline"/>
              </w:rPr>
            </w:pPr>
            <w:r>
              <w:rPr>
                <w:rFonts w:hint="default" w:ascii="Times New Roman" w:hAnsi="Times New Roman" w:cs="Times New Roman"/>
                <w:sz w:val="21"/>
                <w:szCs w:val="21"/>
                <w:vertAlign w:val="baseline"/>
              </w:rPr>
              <w:t>Number of line spacing changes</w:t>
            </w:r>
          </w:p>
        </w:tc>
      </w:tr>
      <w:tr>
        <w:tblPrEx>
          <w:tblBorders>
            <w:top w:val="single" w:color="000000" w:sz="12" w:space="0"/>
            <w:left w:val="none" w:color="auto" w:sz="0" w:space="0"/>
            <w:bottom w:val="single" w:color="000000"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1916" w:type="dxa"/>
            <w:tcBorders>
              <w:top w:val="single" w:color="auto" w:sz="4" w:space="0"/>
            </w:tcBorders>
          </w:tcPr>
          <w:p>
            <w:pPr>
              <w:jc w:val="left"/>
              <w:rPr>
                <w:rFonts w:hint="default" w:ascii="Times New Roman" w:hAnsi="Times New Roman" w:cs="Times New Roman"/>
                <w:sz w:val="21"/>
                <w:szCs w:val="21"/>
                <w:vertAlign w:val="baseline"/>
              </w:rPr>
            </w:pPr>
            <w:r>
              <w:rPr>
                <w:rFonts w:hint="default" w:ascii="Times New Roman" w:hAnsi="Times New Roman" w:cs="Times New Roman"/>
                <w:sz w:val="21"/>
                <w:szCs w:val="21"/>
                <w:vertAlign w:val="baseline"/>
              </w:rPr>
              <w:t>Dian Haniffan Hadi</w:t>
            </w:r>
          </w:p>
        </w:tc>
        <w:tc>
          <w:tcPr>
            <w:tcW w:w="2344" w:type="dxa"/>
            <w:tcBorders>
              <w:top w:val="single" w:color="auto" w:sz="4" w:space="0"/>
            </w:tcBorders>
            <w:vAlign w:val="center"/>
          </w:tcPr>
          <w:p>
            <w:pPr>
              <w:jc w:val="center"/>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8</w:t>
            </w:r>
          </w:p>
        </w:tc>
        <w:tc>
          <w:tcPr>
            <w:tcW w:w="2131" w:type="dxa"/>
            <w:tcBorders>
              <w:top w:val="single" w:color="auto" w:sz="4" w:space="0"/>
            </w:tcBorders>
            <w:vAlign w:val="center"/>
          </w:tcPr>
          <w:p>
            <w:pPr>
              <w:jc w:val="center"/>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7</w:t>
            </w:r>
          </w:p>
        </w:tc>
        <w:tc>
          <w:tcPr>
            <w:tcW w:w="2131" w:type="dxa"/>
            <w:tcBorders>
              <w:top w:val="single" w:color="auto" w:sz="4" w:space="0"/>
            </w:tcBorders>
            <w:vAlign w:val="center"/>
          </w:tcPr>
          <w:p>
            <w:pPr>
              <w:jc w:val="center"/>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2</w:t>
            </w:r>
          </w:p>
        </w:tc>
      </w:tr>
      <w:tr>
        <w:tblPrEx>
          <w:tblBorders>
            <w:top w:val="single" w:color="000000" w:sz="12" w:space="0"/>
            <w:left w:val="none" w:color="auto" w:sz="0" w:space="0"/>
            <w:bottom w:val="single" w:color="000000"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1916" w:type="dxa"/>
            <w:tcBorders>
              <w:tl2br w:val="nil"/>
              <w:tr2bl w:val="nil"/>
            </w:tcBorders>
          </w:tcPr>
          <w:p>
            <w:pPr>
              <w:jc w:val="left"/>
              <w:rPr>
                <w:rFonts w:hint="default" w:ascii="Times New Roman" w:hAnsi="Times New Roman" w:cs="Times New Roman"/>
                <w:sz w:val="21"/>
                <w:szCs w:val="21"/>
                <w:vertAlign w:val="baseline"/>
              </w:rPr>
            </w:pPr>
            <w:r>
              <w:rPr>
                <w:rFonts w:hint="default" w:ascii="Times New Roman" w:hAnsi="Times New Roman" w:cs="Times New Roman"/>
                <w:sz w:val="21"/>
                <w:szCs w:val="21"/>
                <w:vertAlign w:val="baseline"/>
              </w:rPr>
              <w:t>Roman Korolev</w:t>
            </w:r>
          </w:p>
        </w:tc>
        <w:tc>
          <w:tcPr>
            <w:tcW w:w="2344" w:type="dxa"/>
            <w:tcBorders>
              <w:tl2br w:val="nil"/>
              <w:tr2bl w:val="nil"/>
            </w:tcBorders>
            <w:vAlign w:val="center"/>
          </w:tcPr>
          <w:p>
            <w:pPr>
              <w:jc w:val="center"/>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4</w:t>
            </w:r>
          </w:p>
        </w:tc>
        <w:tc>
          <w:tcPr>
            <w:tcW w:w="2131" w:type="dxa"/>
            <w:tcBorders>
              <w:tl2br w:val="nil"/>
              <w:tr2bl w:val="nil"/>
            </w:tcBorders>
            <w:vAlign w:val="center"/>
          </w:tcPr>
          <w:p>
            <w:pPr>
              <w:jc w:val="center"/>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3</w:t>
            </w:r>
          </w:p>
        </w:tc>
        <w:tc>
          <w:tcPr>
            <w:tcW w:w="2131" w:type="dxa"/>
            <w:tcBorders>
              <w:tl2br w:val="nil"/>
              <w:tr2bl w:val="nil"/>
            </w:tcBorders>
            <w:vAlign w:val="center"/>
          </w:tcPr>
          <w:p>
            <w:pPr>
              <w:jc w:val="center"/>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1</w:t>
            </w:r>
          </w:p>
        </w:tc>
      </w:tr>
      <w:tr>
        <w:tblPrEx>
          <w:tblBorders>
            <w:top w:val="single" w:color="000000" w:sz="12" w:space="0"/>
            <w:left w:val="none" w:color="auto" w:sz="0" w:space="0"/>
            <w:bottom w:val="single" w:color="000000"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1916" w:type="dxa"/>
            <w:tcBorders>
              <w:tl2br w:val="nil"/>
              <w:tr2bl w:val="nil"/>
            </w:tcBorders>
          </w:tcPr>
          <w:p>
            <w:pPr>
              <w:jc w:val="left"/>
              <w:rPr>
                <w:rFonts w:hint="default" w:ascii="Times New Roman" w:hAnsi="Times New Roman" w:cs="Times New Roman"/>
                <w:sz w:val="21"/>
                <w:szCs w:val="21"/>
                <w:vertAlign w:val="baseline"/>
              </w:rPr>
            </w:pPr>
            <w:r>
              <w:rPr>
                <w:rFonts w:hint="default" w:ascii="Times New Roman" w:hAnsi="Times New Roman" w:cs="Times New Roman"/>
                <w:sz w:val="21"/>
                <w:szCs w:val="21"/>
                <w:vertAlign w:val="baseline"/>
              </w:rPr>
              <w:t xml:space="preserve">Alexey Arhipov </w:t>
            </w:r>
          </w:p>
        </w:tc>
        <w:tc>
          <w:tcPr>
            <w:tcW w:w="2344" w:type="dxa"/>
            <w:tcBorders>
              <w:tl2br w:val="nil"/>
              <w:tr2bl w:val="nil"/>
            </w:tcBorders>
            <w:vAlign w:val="center"/>
          </w:tcPr>
          <w:p>
            <w:pPr>
              <w:jc w:val="center"/>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2</w:t>
            </w:r>
          </w:p>
        </w:tc>
        <w:tc>
          <w:tcPr>
            <w:tcW w:w="2131" w:type="dxa"/>
            <w:tcBorders>
              <w:tl2br w:val="nil"/>
              <w:tr2bl w:val="nil"/>
            </w:tcBorders>
            <w:vAlign w:val="center"/>
          </w:tcPr>
          <w:p>
            <w:pPr>
              <w:jc w:val="center"/>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3</w:t>
            </w:r>
          </w:p>
        </w:tc>
        <w:tc>
          <w:tcPr>
            <w:tcW w:w="2131" w:type="dxa"/>
            <w:tcBorders>
              <w:tl2br w:val="nil"/>
              <w:tr2bl w:val="nil"/>
            </w:tcBorders>
            <w:vAlign w:val="center"/>
          </w:tcPr>
          <w:p>
            <w:pPr>
              <w:jc w:val="center"/>
              <w:rPr>
                <w:rFonts w:hint="default" w:ascii="Times New Roman" w:hAnsi="Times New Roman" w:cs="Times New Roman" w:eastAsiaTheme="minorEastAsia"/>
                <w:sz w:val="21"/>
                <w:szCs w:val="21"/>
                <w:vertAlign w:val="baseline"/>
                <w:lang w:val="en-US" w:eastAsia="zh-CN"/>
              </w:rPr>
            </w:pPr>
            <w:r>
              <w:rPr>
                <w:rFonts w:hint="default" w:ascii="Times New Roman" w:hAnsi="Times New Roman" w:cs="Times New Roman"/>
                <w:sz w:val="21"/>
                <w:szCs w:val="21"/>
                <w:vertAlign w:val="baseline"/>
                <w:lang w:val="en-US" w:eastAsia="zh-CN"/>
              </w:rPr>
              <w:t>1</w:t>
            </w:r>
          </w:p>
        </w:tc>
      </w:tr>
    </w:tbl>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Table </w:t>
      </w:r>
      <w:r>
        <w:rPr>
          <w:rFonts w:hint="eastAsia" w:ascii="Times New Roman" w:hAnsi="Times New Roman" w:cs="Times New Roman"/>
          <w:sz w:val="21"/>
          <w:szCs w:val="21"/>
          <w:lang w:val="en-US" w:eastAsia="zh-CN"/>
        </w:rPr>
        <w:t>1.</w:t>
      </w:r>
      <w:r>
        <w:rPr>
          <w:rFonts w:hint="default" w:ascii="Times New Roman" w:hAnsi="Times New Roman" w:cs="Times New Roman"/>
          <w:sz w:val="21"/>
          <w:szCs w:val="21"/>
          <w:lang w:val="en-US" w:eastAsia="zh-CN"/>
        </w:rPr>
        <w:t xml:space="preserve"> </w:t>
      </w:r>
      <w:r>
        <w:rPr>
          <w:rFonts w:hint="eastAsia" w:ascii="Times New Roman" w:hAnsi="Times New Roman" w:cs="Times New Roman"/>
          <w:sz w:val="21"/>
          <w:szCs w:val="21"/>
          <w:lang w:val="en-US" w:eastAsia="zh-CN"/>
        </w:rPr>
        <w:t>Analysis about f</w:t>
      </w:r>
      <w:r>
        <w:rPr>
          <w:rFonts w:hint="default" w:ascii="Times New Roman" w:hAnsi="Times New Roman" w:cs="Times New Roman"/>
          <w:sz w:val="21"/>
          <w:szCs w:val="21"/>
          <w:lang w:val="en-US" w:eastAsia="zh-CN"/>
        </w:rPr>
        <w:t>onts design by designers</w:t>
      </w:r>
      <w:r>
        <w:rPr>
          <w:rFonts w:hint="eastAsia" w:ascii="Times New Roman" w:hAnsi="Times New Roman" w:cs="Times New Roman"/>
          <w:sz w:val="21"/>
          <w:szCs w:val="21"/>
          <w:lang w:val="en-US" w:eastAsia="zh-CN"/>
        </w:rPr>
        <w:t>.</w:t>
      </w:r>
    </w:p>
    <w:p>
      <w:pPr>
        <w:jc w:val="left"/>
        <w:rPr>
          <w:rFonts w:hint="default" w:ascii="Times New Roman" w:hAnsi="Times New Roman" w:cs="Times New Roman"/>
          <w:sz w:val="21"/>
          <w:szCs w:val="21"/>
          <w:lang w:val="en-US" w:eastAsia="zh-CN"/>
        </w:rPr>
      </w:pPr>
    </w:p>
    <w:p>
      <w:pPr>
        <w:jc w:val="left"/>
        <w:rPr>
          <w:rFonts w:hint="default" w:ascii="Times New Roman" w:hAnsi="Times New Roman" w:cs="Times New Roman"/>
          <w:sz w:val="21"/>
          <w:szCs w:val="21"/>
        </w:rPr>
      </w:pPr>
      <w:r>
        <w:rPr>
          <w:rFonts w:hint="default" w:ascii="Times New Roman" w:hAnsi="Times New Roman" w:cs="Times New Roman"/>
          <w:sz w:val="21"/>
          <w:szCs w:val="21"/>
        </w:rPr>
        <w:drawing>
          <wp:inline distT="0" distB="0" distL="114300" distR="114300">
            <wp:extent cx="4572000" cy="2750820"/>
            <wp:effectExtent l="4445" t="4445" r="10795" b="18415"/>
            <wp:docPr id="8"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pPr>
        <w:jc w:val="left"/>
        <w:rPr>
          <w:rFonts w:hint="default" w:ascii="Times New Roman" w:hAnsi="Times New Roman" w:cs="Times New Roman"/>
          <w:sz w:val="21"/>
          <w:szCs w:val="21"/>
          <w:lang w:val="en-US" w:eastAsia="zh-CN"/>
        </w:rPr>
      </w:pPr>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Chart 1</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Infographics for fonts design by designers</w:t>
      </w:r>
      <w:r>
        <w:rPr>
          <w:rFonts w:hint="eastAsia" w:ascii="Times New Roman" w:hAnsi="Times New Roman" w:cs="Times New Roman"/>
          <w:sz w:val="21"/>
          <w:szCs w:val="21"/>
          <w:lang w:val="en-US" w:eastAsia="zh-CN"/>
        </w:rPr>
        <w:t xml:space="preserve">, based on </w:t>
      </w:r>
      <w:r>
        <w:rPr>
          <w:rFonts w:hint="default" w:ascii="Times New Roman" w:hAnsi="Times New Roman" w:cs="Times New Roman"/>
          <w:sz w:val="21"/>
          <w:szCs w:val="21"/>
          <w:lang w:val="en-US" w:eastAsia="zh-CN"/>
        </w:rPr>
        <w:t>Figure 2</w:t>
      </w:r>
      <w:r>
        <w:rPr>
          <w:rFonts w:hint="eastAsia" w:ascii="Times New Roman" w:hAnsi="Times New Roman" w:cs="Times New Roman"/>
          <w:sz w:val="21"/>
          <w:szCs w:val="21"/>
          <w:lang w:val="en-US" w:eastAsia="zh-CN"/>
        </w:rPr>
        <w:t xml:space="preserve">, made by author. </w:t>
      </w:r>
    </w:p>
    <w:p>
      <w:pPr>
        <w:jc w:val="left"/>
        <w:rPr>
          <w:rFonts w:hint="default" w:ascii="Times New Roman" w:hAnsi="Times New Roman" w:cs="Times New Roman"/>
          <w:sz w:val="21"/>
          <w:szCs w:val="21"/>
          <w:lang w:val="en-US" w:eastAsia="zh-CN"/>
        </w:rPr>
      </w:pPr>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It can be seen from chart 1 that Dian Haniffan Hadi has a higher usage rate of font design elements and colors than the other two designers. Roman Korolev Roman Korolev also has new attempts in the use of elements and colors. For example, his works combine bionic leaves as the main elements. The overall simple shape makes the overall font design change.</w:t>
      </w:r>
    </w:p>
    <w:p>
      <w:pPr>
        <w:jc w:val="left"/>
        <w:rPr>
          <w:rFonts w:hint="default" w:ascii="Times New Roman" w:hAnsi="Times New Roman" w:cs="Times New Roman"/>
          <w:sz w:val="21"/>
          <w:szCs w:val="21"/>
          <w:lang w:val="en-US" w:eastAsia="zh-CN"/>
        </w:rPr>
      </w:pPr>
    </w:p>
    <w:p>
      <w:pPr>
        <w:jc w:val="left"/>
        <w:outlineLvl w:val="1"/>
        <w:rPr>
          <w:rFonts w:hint="default" w:ascii="Times New Roman" w:hAnsi="Times New Roman" w:cs="Times New Roman"/>
          <w:b/>
          <w:bCs/>
          <w:color w:val="2E75B6" w:themeColor="accent1" w:themeShade="BF"/>
          <w:sz w:val="24"/>
          <w:szCs w:val="24"/>
          <w:lang w:val="en-US" w:eastAsia="zh-CN"/>
        </w:rPr>
      </w:pPr>
      <w:bookmarkStart w:id="23" w:name="_Toc24929"/>
      <w:r>
        <w:rPr>
          <w:rFonts w:hint="eastAsia" w:ascii="Times New Roman" w:hAnsi="Times New Roman" w:cs="Times New Roman"/>
          <w:b/>
          <w:bCs/>
          <w:color w:val="2E75B6" w:themeColor="accent1" w:themeShade="BF"/>
          <w:sz w:val="24"/>
          <w:szCs w:val="24"/>
          <w:lang w:val="en-US" w:eastAsia="zh-CN"/>
        </w:rPr>
        <w:t>4.</w:t>
      </w:r>
      <w:r>
        <w:rPr>
          <w:rFonts w:hint="default" w:ascii="Times New Roman" w:hAnsi="Times New Roman" w:cs="Times New Roman"/>
          <w:b/>
          <w:bCs/>
          <w:color w:val="2E75B6" w:themeColor="accent1" w:themeShade="BF"/>
          <w:sz w:val="24"/>
          <w:szCs w:val="24"/>
          <w:lang w:val="en-US" w:eastAsia="zh-CN"/>
        </w:rPr>
        <w:t xml:space="preserve"> </w:t>
      </w:r>
      <w:r>
        <w:rPr>
          <w:rFonts w:hint="eastAsia" w:ascii="Times New Roman" w:hAnsi="Times New Roman" w:cs="Times New Roman"/>
          <w:b/>
          <w:bCs/>
          <w:color w:val="2E75B6" w:themeColor="accent1" w:themeShade="BF"/>
          <w:sz w:val="24"/>
          <w:szCs w:val="24"/>
          <w:lang w:val="en-US" w:eastAsia="zh-CN"/>
        </w:rPr>
        <w:t>Creative f</w:t>
      </w:r>
      <w:r>
        <w:rPr>
          <w:rFonts w:hint="default" w:ascii="Times New Roman" w:hAnsi="Times New Roman" w:cs="Times New Roman"/>
          <w:b/>
          <w:bCs/>
          <w:color w:val="2E75B6" w:themeColor="accent1" w:themeShade="BF"/>
          <w:sz w:val="24"/>
          <w:szCs w:val="24"/>
          <w:lang w:val="en-US" w:eastAsia="zh-CN"/>
        </w:rPr>
        <w:t>onts design and its develop</w:t>
      </w:r>
      <w:bookmarkEnd w:id="23"/>
      <w:r>
        <w:rPr>
          <w:rFonts w:hint="eastAsia" w:ascii="Times New Roman" w:hAnsi="Times New Roman" w:cs="Times New Roman"/>
          <w:b/>
          <w:bCs/>
          <w:color w:val="2E75B6" w:themeColor="accent1" w:themeShade="BF"/>
          <w:sz w:val="24"/>
          <w:szCs w:val="24"/>
          <w:lang w:val="en-US" w:eastAsia="zh-CN"/>
        </w:rPr>
        <w:t>ment</w:t>
      </w:r>
    </w:p>
    <w:p>
      <w:pPr>
        <w:jc w:val="left"/>
        <w:rPr>
          <w:rFonts w:hint="eastAsia" w:ascii="Times New Roman" w:hAnsi="Times New Roman" w:cs="Times New Roman" w:eastAsiaTheme="minorEastAsia"/>
          <w:sz w:val="21"/>
          <w:szCs w:val="21"/>
          <w:lang w:val="en-US" w:eastAsia="zh-CN"/>
        </w:rPr>
      </w:pPr>
      <w:r>
        <w:rPr>
          <w:rFonts w:hint="default" w:ascii="Times New Roman" w:hAnsi="Times New Roman" w:cs="Times New Roman"/>
          <w:sz w:val="21"/>
          <w:szCs w:val="21"/>
          <w:lang w:val="en-US" w:eastAsia="zh-CN"/>
        </w:rPr>
        <w:t>By reviewing the historical overview of creative font design, can help judge its future development trends.</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Creative font design has widespread value in public spaces, where it helps users identify information. In</w:t>
      </w:r>
      <w:r>
        <w:rPr>
          <w:rFonts w:hint="default" w:ascii="Times New Roman" w:hAnsi="Times New Roman" w:cs="Times New Roman"/>
          <w:sz w:val="21"/>
          <w:szCs w:val="21"/>
        </w:rPr>
        <w:t xml:space="preserve"> world history, ancient Egypt used hieroglyphics to decorate public buildings such as palaces and temples (Hignett, 2019); Ancient Greek public buildings such as town halls, theatres, and stadiums used words and symbols to label them for guiding purposes</w:t>
      </w:r>
      <w:r>
        <w:rPr>
          <w:rFonts w:hint="eastAsia" w:ascii="Times New Roman" w:hAnsi="Times New Roman" w:cs="Times New Roman"/>
          <w:sz w:val="21"/>
          <w:szCs w:val="21"/>
          <w:lang w:val="en-US" w:eastAsia="zh-CN"/>
        </w:rPr>
        <w:t xml:space="preserve">. </w:t>
      </w:r>
      <w:r>
        <w:rPr>
          <w:rFonts w:hint="eastAsia" w:ascii="ArialMT" w:hAnsi="ArialMT" w:eastAsia="ArialMT"/>
          <w:sz w:val="20"/>
          <w:szCs w:val="24"/>
        </w:rPr>
        <w:t>Similarly</w:t>
      </w:r>
      <w:r>
        <w:rPr>
          <w:rFonts w:hint="eastAsia" w:ascii="ArialMT" w:hAnsi="ArialMT" w:eastAsia="宋体"/>
          <w:sz w:val="20"/>
          <w:szCs w:val="24"/>
          <w:lang w:val="en-US" w:eastAsia="zh-CN"/>
        </w:rPr>
        <w:t>,</w:t>
      </w:r>
      <w:r>
        <w:rPr>
          <w:rFonts w:hint="default" w:ascii="Times New Roman" w:hAnsi="Times New Roman" w:cs="Times New Roman"/>
          <w:sz w:val="21"/>
          <w:szCs w:val="21"/>
        </w:rPr>
        <w:t xml:space="preserve"> ancient Roman city road signs, architectural monuments, and bath entrances made extensive use of typography. Religious buildings such as churches and monasteries in medieval Europe used a large number of </w:t>
      </w:r>
      <w:r>
        <w:rPr>
          <w:rFonts w:hint="eastAsia" w:ascii="Times New Roman" w:hAnsi="Times New Roman" w:cs="Times New Roman"/>
          <w:sz w:val="21"/>
          <w:szCs w:val="21"/>
          <w:lang w:val="en-US" w:eastAsia="zh-CN"/>
        </w:rPr>
        <w:t>fonts</w:t>
      </w:r>
      <w:r>
        <w:rPr>
          <w:rFonts w:hint="default" w:ascii="Times New Roman" w:hAnsi="Times New Roman" w:cs="Times New Roman"/>
          <w:sz w:val="21"/>
          <w:szCs w:val="21"/>
        </w:rPr>
        <w:t xml:space="preserve"> design, all of which provide rich historical materials for </w:t>
      </w:r>
      <w:r>
        <w:rPr>
          <w:rFonts w:hint="eastAsia" w:ascii="Times New Roman" w:hAnsi="Times New Roman" w:cs="Times New Roman"/>
          <w:sz w:val="21"/>
          <w:szCs w:val="21"/>
          <w:lang w:val="en-US" w:eastAsia="zh-CN"/>
        </w:rPr>
        <w:t xml:space="preserve">fonts </w:t>
      </w:r>
      <w:r>
        <w:rPr>
          <w:rFonts w:hint="default" w:ascii="Times New Roman" w:hAnsi="Times New Roman" w:cs="Times New Roman"/>
          <w:sz w:val="21"/>
          <w:szCs w:val="21"/>
        </w:rPr>
        <w:t>visual communication design.</w:t>
      </w:r>
      <w:r>
        <w:rPr>
          <w:rFonts w:hint="eastAsia" w:ascii="Times New Roman" w:hAnsi="Times New Roman" w:cs="Times New Roman"/>
          <w:sz w:val="21"/>
          <w:szCs w:val="21"/>
          <w:lang w:val="en-US" w:eastAsia="zh-CN"/>
        </w:rPr>
        <w:t xml:space="preserve"> To sum up, whether it is ancient Egypt or ancient Rome, the application of fonts is mainly practical, and personalized fonts have not yet been used on a large scale.</w:t>
      </w:r>
    </w:p>
    <w:p>
      <w:pPr>
        <w:jc w:val="left"/>
        <w:rPr>
          <w:rFonts w:hint="default" w:ascii="Times New Roman" w:hAnsi="Times New Roman" w:cs="Times New Roman"/>
          <w:sz w:val="21"/>
          <w:szCs w:val="21"/>
        </w:rPr>
      </w:pPr>
    </w:p>
    <w:p>
      <w:pPr>
        <w:pStyle w:val="14"/>
        <w:numPr>
          <w:ilvl w:val="0"/>
          <w:numId w:val="0"/>
        </w:numPr>
        <w:autoSpaceDE w:val="0"/>
        <w:autoSpaceDN w:val="0"/>
        <w:adjustRightInd w:val="0"/>
        <w:contextualSpacing/>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The Celtic Book of Kells from the 7th to 9th centuries is a classic in visual communication design, which combined calligraphy </w:t>
      </w:r>
      <w:r>
        <w:rPr>
          <w:rFonts w:hint="eastAsia" w:ascii="Times New Roman" w:hAnsi="Times New Roman" w:cs="Times New Roman"/>
          <w:sz w:val="21"/>
          <w:szCs w:val="21"/>
          <w:lang w:val="en-US" w:eastAsia="zh-CN"/>
        </w:rPr>
        <w:t>fonts</w:t>
      </w:r>
      <w:r>
        <w:rPr>
          <w:rFonts w:hint="default" w:ascii="Times New Roman" w:hAnsi="Times New Roman" w:cs="Times New Roman"/>
          <w:sz w:val="21"/>
          <w:szCs w:val="21"/>
          <w:lang w:val="en-US" w:eastAsia="zh-CN"/>
        </w:rPr>
        <w:t xml:space="preserve"> design with illustrations, combining </w:t>
      </w:r>
      <w:r>
        <w:rPr>
          <w:rFonts w:hint="eastAsia" w:ascii="Times New Roman" w:hAnsi="Times New Roman" w:cs="Times New Roman"/>
          <w:sz w:val="21"/>
          <w:szCs w:val="21"/>
          <w:lang w:val="en-US" w:eastAsia="zh-CN"/>
        </w:rPr>
        <w:t>fonts</w:t>
      </w:r>
      <w:r>
        <w:rPr>
          <w:rFonts w:hint="default" w:ascii="Times New Roman" w:hAnsi="Times New Roman" w:cs="Times New Roman"/>
          <w:sz w:val="21"/>
          <w:szCs w:val="21"/>
          <w:lang w:val="en-US" w:eastAsia="zh-CN"/>
        </w:rPr>
        <w:t xml:space="preserve"> design </w:t>
      </w:r>
      <w:r>
        <w:rPr>
          <w:rFonts w:hint="eastAsia" w:ascii="Times New Roman" w:hAnsi="Times New Roman" w:cs="Times New Roman"/>
          <w:sz w:val="21"/>
          <w:szCs w:val="21"/>
          <w:lang w:val="en-US" w:eastAsia="zh-CN"/>
        </w:rPr>
        <w:t xml:space="preserve">(Mind, et al., 2012) </w:t>
      </w:r>
      <w:r>
        <w:rPr>
          <w:rFonts w:hint="default" w:ascii="Times New Roman" w:hAnsi="Times New Roman" w:cs="Times New Roman"/>
          <w:sz w:val="21"/>
          <w:szCs w:val="21"/>
          <w:lang w:val="en-US" w:eastAsia="zh-CN"/>
        </w:rPr>
        <w:t>with cultural inheritance. This becomes even more important as personnel turnover increases. During this period, calligraphy brought new attempts to the production of artistic fonts and enriched the categories of font design because of its artistry and relative randomness.</w:t>
      </w: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In current society, font design has extensive cultural communication value in public spaces such as airports, art galleries, and stations. Good </w:t>
      </w:r>
      <w:r>
        <w:rPr>
          <w:rFonts w:hint="eastAsia" w:ascii="Times New Roman" w:hAnsi="Times New Roman" w:cs="Times New Roman"/>
          <w:sz w:val="21"/>
          <w:szCs w:val="21"/>
          <w:lang w:val="en-US" w:eastAsia="zh-CN"/>
        </w:rPr>
        <w:t>fonts</w:t>
      </w:r>
      <w:r>
        <w:rPr>
          <w:rFonts w:hint="default" w:ascii="Times New Roman" w:hAnsi="Times New Roman" w:cs="Times New Roman"/>
          <w:sz w:val="21"/>
          <w:szCs w:val="21"/>
          <w:lang w:val="en-US" w:eastAsia="zh-CN"/>
        </w:rPr>
        <w:t xml:space="preserve"> design can greatly improve reading efficiency, reduce waiting time, and make information acquisition more convenient.</w:t>
      </w:r>
      <w:r>
        <w:rPr>
          <w:rFonts w:hint="eastAsia" w:ascii="Times New Roman" w:hAnsi="Times New Roman" w:cs="Times New Roman"/>
          <w:sz w:val="21"/>
          <w:szCs w:val="21"/>
          <w:lang w:val="en-US" w:eastAsia="zh-CN"/>
        </w:rPr>
        <w:t xml:space="preserve"> Furthermore, it can be seen that fonts design in public spaces is mainly characterized by identifying and meeting public needs, and personalized font designs for individual users are also increasing rapidly with the continuous development of the information society, which also proves the research on bionic fonts design of great significance.</w:t>
      </w: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Fonts</w:t>
      </w:r>
      <w:r>
        <w:rPr>
          <w:rFonts w:hint="default" w:ascii="Times New Roman" w:hAnsi="Times New Roman" w:cs="Times New Roman"/>
          <w:sz w:val="21"/>
          <w:szCs w:val="21"/>
          <w:lang w:val="en-US" w:eastAsia="zh-CN"/>
        </w:rPr>
        <w:t xml:space="preserve"> design has always been an important topic in conveying visual communication design. Scholar Tillman B, (2012)’s research focuses on the creativity of </w:t>
      </w:r>
      <w:r>
        <w:rPr>
          <w:rFonts w:hint="eastAsia" w:ascii="Times New Roman" w:hAnsi="Times New Roman" w:cs="Times New Roman"/>
          <w:sz w:val="21"/>
          <w:szCs w:val="21"/>
          <w:lang w:val="en-US" w:eastAsia="zh-CN"/>
        </w:rPr>
        <w:t>fonts</w:t>
      </w:r>
      <w:r>
        <w:rPr>
          <w:rFonts w:hint="default" w:ascii="Times New Roman" w:hAnsi="Times New Roman" w:cs="Times New Roman"/>
          <w:sz w:val="21"/>
          <w:szCs w:val="21"/>
          <w:lang w:val="en-US" w:eastAsia="zh-CN"/>
        </w:rPr>
        <w:t xml:space="preserve">. Nieminen M, (2017) explores the path of design research from </w:t>
      </w:r>
      <w:r>
        <w:rPr>
          <w:rFonts w:hint="eastAsia" w:ascii="Times New Roman" w:hAnsi="Times New Roman" w:cs="Times New Roman"/>
          <w:sz w:val="21"/>
          <w:szCs w:val="21"/>
          <w:lang w:val="en-US" w:eastAsia="zh-CN"/>
        </w:rPr>
        <w:t>fonts</w:t>
      </w:r>
      <w:r>
        <w:rPr>
          <w:rFonts w:hint="default" w:ascii="Times New Roman" w:hAnsi="Times New Roman" w:cs="Times New Roman"/>
          <w:sz w:val="21"/>
          <w:szCs w:val="21"/>
          <w:lang w:val="en-US" w:eastAsia="zh-CN"/>
        </w:rPr>
        <w:t xml:space="preserve"> design technology and brand building tools as research directions. Stark L et al. (2018) focuses on the design of </w:t>
      </w:r>
      <w:r>
        <w:rPr>
          <w:rFonts w:hint="eastAsia" w:ascii="Times New Roman" w:hAnsi="Times New Roman" w:cs="Times New Roman"/>
          <w:sz w:val="21"/>
          <w:szCs w:val="21"/>
          <w:lang w:val="en-US" w:eastAsia="zh-CN"/>
        </w:rPr>
        <w:t>fonts</w:t>
      </w:r>
      <w:r>
        <w:rPr>
          <w:rFonts w:hint="default" w:ascii="Times New Roman" w:hAnsi="Times New Roman" w:cs="Times New Roman"/>
          <w:sz w:val="21"/>
          <w:szCs w:val="21"/>
          <w:lang w:val="en-US" w:eastAsia="zh-CN"/>
        </w:rPr>
        <w:t xml:space="preserve"> emotional research. Thorlacius L (2010) uses Roman Jakobson's Model as a method to point out the key points of attention to </w:t>
      </w:r>
      <w:r>
        <w:rPr>
          <w:rFonts w:hint="eastAsia" w:ascii="Times New Roman" w:hAnsi="Times New Roman" w:cs="Times New Roman"/>
          <w:sz w:val="21"/>
          <w:szCs w:val="21"/>
          <w:lang w:val="en-US" w:eastAsia="zh-CN"/>
        </w:rPr>
        <w:t>fonts</w:t>
      </w:r>
      <w:r>
        <w:rPr>
          <w:rFonts w:hint="default" w:ascii="Times New Roman" w:hAnsi="Times New Roman" w:cs="Times New Roman"/>
          <w:sz w:val="21"/>
          <w:szCs w:val="21"/>
          <w:lang w:val="en-US" w:eastAsia="zh-CN"/>
        </w:rPr>
        <w:t xml:space="preserve"> in web design. Günay M, (2021) do research on design from a macro perspective of visual communication and proposes that visual communication should be applied to all aspects of daily life. Kirnosova N, et al. (2021) compared Chinese and Japanese Characters, which is of particular value in terms of research perspective and helpful for practice in a wide range of font design systems.</w:t>
      </w:r>
    </w:p>
    <w:p>
      <w:pPr>
        <w:pStyle w:val="14"/>
        <w:numPr>
          <w:ilvl w:val="0"/>
          <w:numId w:val="0"/>
        </w:numPr>
        <w:autoSpaceDE w:val="0"/>
        <w:autoSpaceDN w:val="0"/>
        <w:adjustRightInd w:val="0"/>
        <w:ind w:leftChars="0"/>
        <w:contextualSpacing/>
        <w:rPr>
          <w:rFonts w:hint="default" w:ascii="Times New Roman" w:hAnsi="Times New Roman" w:eastAsia="宋体" w:cs="Times New Roman"/>
          <w:b/>
          <w:bCs/>
          <w:sz w:val="21"/>
          <w:szCs w:val="21"/>
          <w:lang w:val="en-US" w:eastAsia="zh-CN"/>
        </w:rPr>
      </w:pPr>
    </w:p>
    <w:p>
      <w:pPr>
        <w:pStyle w:val="14"/>
        <w:numPr>
          <w:ilvl w:val="0"/>
          <w:numId w:val="0"/>
        </w:numPr>
        <w:autoSpaceDE w:val="0"/>
        <w:autoSpaceDN w:val="0"/>
        <w:adjustRightInd w:val="0"/>
        <w:ind w:leftChars="0"/>
        <w:contextualSpacing/>
        <w:outlineLvl w:val="1"/>
        <w:rPr>
          <w:rFonts w:hint="default" w:ascii="Times New Roman" w:hAnsi="Times New Roman" w:eastAsia="宋体" w:cs="Times New Roman"/>
          <w:b/>
          <w:bCs/>
          <w:color w:val="2E75B6" w:themeColor="accent1" w:themeShade="BF"/>
          <w:sz w:val="24"/>
          <w:szCs w:val="24"/>
          <w:lang w:val="en-US" w:eastAsia="zh-CN"/>
        </w:rPr>
      </w:pPr>
      <w:bookmarkStart w:id="24" w:name="_Toc21094"/>
      <w:r>
        <w:rPr>
          <w:rFonts w:hint="eastAsia" w:ascii="Times New Roman" w:hAnsi="Times New Roman" w:eastAsia="宋体" w:cs="Times New Roman"/>
          <w:b/>
          <w:bCs/>
          <w:color w:val="2E75B6" w:themeColor="accent1" w:themeShade="BF"/>
          <w:sz w:val="24"/>
          <w:szCs w:val="24"/>
          <w:lang w:val="en-US" w:eastAsia="zh-CN"/>
        </w:rPr>
        <w:t>5. I</w:t>
      </w:r>
      <w:r>
        <w:rPr>
          <w:rFonts w:hint="default" w:ascii="Times New Roman" w:hAnsi="Times New Roman" w:eastAsia="宋体" w:cs="Times New Roman"/>
          <w:b/>
          <w:bCs/>
          <w:color w:val="2E75B6" w:themeColor="accent1" w:themeShade="BF"/>
          <w:sz w:val="24"/>
          <w:szCs w:val="24"/>
          <w:lang w:val="en-US" w:eastAsia="zh-CN"/>
        </w:rPr>
        <w:t>nnovative expressions of fonts</w:t>
      </w:r>
      <w:bookmarkEnd w:id="24"/>
    </w:p>
    <w:p>
      <w:pPr>
        <w:pStyle w:val="14"/>
        <w:numPr>
          <w:ilvl w:val="0"/>
          <w:numId w:val="0"/>
        </w:numPr>
        <w:autoSpaceDE w:val="0"/>
        <w:autoSpaceDN w:val="0"/>
        <w:adjustRightInd w:val="0"/>
        <w:contextualSpacing/>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 xml:space="preserve">To compare feedback from the same people on different designs. Explore the impact of design styles on user feedback, e.g. different fonts styles, line spacing, font sizes affect </w:t>
      </w:r>
    </w:p>
    <w:p>
      <w:pPr>
        <w:pStyle w:val="14"/>
        <w:numPr>
          <w:ilvl w:val="0"/>
          <w:numId w:val="0"/>
        </w:numPr>
        <w:autoSpaceDE w:val="0"/>
        <w:autoSpaceDN w:val="0"/>
        <w:adjustRightInd w:val="0"/>
        <w:contextualSpacing/>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aesthetic experience.</w:t>
      </w:r>
    </w:p>
    <w:p>
      <w:pPr>
        <w:pStyle w:val="14"/>
        <w:numPr>
          <w:ilvl w:val="0"/>
          <w:numId w:val="0"/>
        </w:numPr>
        <w:autoSpaceDE w:val="0"/>
        <w:autoSpaceDN w:val="0"/>
        <w:adjustRightInd w:val="0"/>
        <w:contextualSpacing/>
        <w:rPr>
          <w:rFonts w:hint="default" w:ascii="Times New Roman" w:hAnsi="Times New Roman" w:eastAsia="宋体" w:cs="Times New Roman"/>
          <w:sz w:val="21"/>
          <w:szCs w:val="21"/>
          <w:lang w:val="en-US" w:eastAsia="zh-CN"/>
        </w:rPr>
      </w:pPr>
    </w:p>
    <w:p>
      <w:pPr>
        <w:pStyle w:val="14"/>
        <w:numPr>
          <w:ilvl w:val="0"/>
          <w:numId w:val="0"/>
        </w:numPr>
        <w:autoSpaceDE w:val="0"/>
        <w:autoSpaceDN w:val="0"/>
        <w:adjustRightInd w:val="0"/>
        <w:contextualSpacing/>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To identify the c</w:t>
      </w:r>
      <w:r>
        <w:rPr>
          <w:rFonts w:hint="default" w:ascii="Times New Roman" w:hAnsi="Times New Roman" w:cs="Times New Roman"/>
          <w:sz w:val="21"/>
          <w:szCs w:val="21"/>
        </w:rPr>
        <w:t xml:space="preserve">orrelation between </w:t>
      </w:r>
      <w:r>
        <w:rPr>
          <w:rFonts w:hint="default" w:ascii="Times New Roman" w:hAnsi="Times New Roman" w:eastAsia="宋体" w:cs="Times New Roman"/>
          <w:sz w:val="21"/>
          <w:szCs w:val="21"/>
          <w:lang w:val="en-US" w:eastAsia="zh-CN"/>
        </w:rPr>
        <w:t>p</w:t>
      </w:r>
      <w:r>
        <w:rPr>
          <w:rFonts w:hint="default" w:ascii="Times New Roman" w:hAnsi="Times New Roman" w:cs="Times New Roman"/>
          <w:sz w:val="21"/>
          <w:szCs w:val="21"/>
        </w:rPr>
        <w:t xml:space="preserve">rospects of </w:t>
      </w:r>
      <w:r>
        <w:rPr>
          <w:rFonts w:hint="default" w:ascii="Times New Roman" w:hAnsi="Times New Roman" w:cs="Times New Roman"/>
          <w:sz w:val="21"/>
          <w:szCs w:val="21"/>
          <w:lang w:val="en-US" w:eastAsia="zh-CN"/>
        </w:rPr>
        <w:t>fonts</w:t>
      </w:r>
      <w:r>
        <w:rPr>
          <w:rFonts w:hint="default" w:ascii="Times New Roman" w:hAnsi="Times New Roman" w:cs="Times New Roman"/>
          <w:sz w:val="21"/>
          <w:szCs w:val="21"/>
        </w:rPr>
        <w:t xml:space="preserve"> in </w:t>
      </w:r>
      <w:r>
        <w:rPr>
          <w:rFonts w:hint="default" w:ascii="Times New Roman" w:hAnsi="Times New Roman" w:eastAsia="宋体" w:cs="Times New Roman"/>
          <w:sz w:val="21"/>
          <w:szCs w:val="21"/>
          <w:lang w:val="en-US" w:eastAsia="zh-CN"/>
        </w:rPr>
        <w:t>v</w:t>
      </w:r>
      <w:r>
        <w:rPr>
          <w:rFonts w:hint="default" w:ascii="Times New Roman" w:hAnsi="Times New Roman" w:cs="Times New Roman"/>
          <w:sz w:val="21"/>
          <w:szCs w:val="21"/>
        </w:rPr>
        <w:t>isual</w:t>
      </w:r>
      <w:r>
        <w:rPr>
          <w:rFonts w:hint="default" w:ascii="Times New Roman" w:hAnsi="Times New Roman" w:eastAsia="宋体" w:cs="Times New Roman"/>
          <w:sz w:val="21"/>
          <w:szCs w:val="21"/>
          <w:lang w:val="en-US" w:eastAsia="zh-CN"/>
        </w:rPr>
        <w:t xml:space="preserve"> communication</w:t>
      </w:r>
      <w:r>
        <w:rPr>
          <w:rFonts w:hint="default" w:ascii="Times New Roman" w:hAnsi="Times New Roman" w:cs="Times New Roman"/>
          <w:sz w:val="21"/>
          <w:szCs w:val="21"/>
        </w:rPr>
        <w:t xml:space="preserve"> </w:t>
      </w:r>
      <w:r>
        <w:rPr>
          <w:rFonts w:hint="default" w:ascii="Times New Roman" w:hAnsi="Times New Roman" w:eastAsia="宋体" w:cs="Times New Roman"/>
          <w:sz w:val="21"/>
          <w:szCs w:val="21"/>
          <w:lang w:val="en-US" w:eastAsia="zh-CN"/>
        </w:rPr>
        <w:t>design and</w:t>
      </w:r>
      <w:r>
        <w:rPr>
          <w:rFonts w:hint="default" w:ascii="Times New Roman" w:hAnsi="Times New Roman" w:cs="Times New Roman"/>
          <w:sz w:val="21"/>
          <w:szCs w:val="21"/>
        </w:rPr>
        <w:t xml:space="preserve"> </w:t>
      </w:r>
      <w:r>
        <w:rPr>
          <w:rFonts w:hint="default" w:ascii="Times New Roman" w:hAnsi="Times New Roman" w:eastAsia="宋体" w:cs="Times New Roman"/>
          <w:sz w:val="21"/>
          <w:szCs w:val="21"/>
          <w:lang w:val="en-US" w:eastAsia="zh-CN"/>
        </w:rPr>
        <w:t>t</w:t>
      </w:r>
      <w:r>
        <w:rPr>
          <w:rFonts w:hint="default" w:ascii="Times New Roman" w:hAnsi="Times New Roman" w:cs="Times New Roman"/>
          <w:sz w:val="21"/>
          <w:szCs w:val="21"/>
        </w:rPr>
        <w:t xml:space="preserve">echnological </w:t>
      </w:r>
      <w:r>
        <w:rPr>
          <w:rFonts w:hint="default" w:ascii="Times New Roman" w:hAnsi="Times New Roman" w:eastAsia="宋体" w:cs="Times New Roman"/>
          <w:sz w:val="21"/>
          <w:szCs w:val="21"/>
          <w:lang w:val="en-US" w:eastAsia="zh-CN"/>
        </w:rPr>
        <w:t>i</w:t>
      </w:r>
      <w:r>
        <w:rPr>
          <w:rFonts w:hint="default" w:ascii="Times New Roman" w:hAnsi="Times New Roman" w:cs="Times New Roman"/>
          <w:sz w:val="21"/>
          <w:szCs w:val="21"/>
        </w:rPr>
        <w:t>nnovation</w:t>
      </w:r>
      <w:r>
        <w:rPr>
          <w:rFonts w:hint="default" w:ascii="Times New Roman" w:hAnsi="Times New Roman" w:eastAsia="宋体" w:cs="Times New Roman"/>
          <w:sz w:val="21"/>
          <w:szCs w:val="21"/>
          <w:lang w:val="en-US" w:eastAsia="zh-CN"/>
        </w:rPr>
        <w:t xml:space="preserve"> background. This research can be done in new media such as immersive </w:t>
      </w:r>
      <w:r>
        <w:rPr>
          <w:rFonts w:hint="eastAsia" w:ascii="Times New Roman" w:hAnsi="Times New Roman" w:eastAsia="宋体" w:cs="Times New Roman"/>
          <w:sz w:val="21"/>
          <w:szCs w:val="21"/>
          <w:lang w:val="en-US" w:eastAsia="zh-CN"/>
        </w:rPr>
        <w:t>fonts</w:t>
      </w:r>
      <w:r>
        <w:rPr>
          <w:rFonts w:hint="default" w:ascii="Times New Roman" w:hAnsi="Times New Roman" w:eastAsia="宋体" w:cs="Times New Roman"/>
          <w:sz w:val="21"/>
          <w:szCs w:val="21"/>
          <w:lang w:val="en-US" w:eastAsia="zh-CN"/>
        </w:rPr>
        <w:t xml:space="preserve">. With the popularization of mobile devices, the impact of the way textual information in space interacts with personal devices on reading efficiency </w:t>
      </w:r>
      <w:r>
        <w:rPr>
          <w:rFonts w:hint="eastAsia" w:ascii="Times New Roman" w:hAnsi="Times New Roman" w:cs="Times New Roman"/>
          <w:sz w:val="21"/>
          <w:szCs w:val="21"/>
          <w:lang w:val="en-US" w:eastAsia="zh-CN"/>
        </w:rPr>
        <w:t xml:space="preserve">(Mind, et al., 2012) </w:t>
      </w:r>
      <w:r>
        <w:rPr>
          <w:rFonts w:hint="default" w:ascii="Times New Roman" w:hAnsi="Times New Roman" w:eastAsia="宋体" w:cs="Times New Roman"/>
          <w:sz w:val="21"/>
          <w:szCs w:val="21"/>
          <w:lang w:val="en-US" w:eastAsia="zh-CN"/>
        </w:rPr>
        <w:t xml:space="preserve">has also become a new research direction for </w:t>
      </w:r>
      <w:r>
        <w:rPr>
          <w:rFonts w:hint="eastAsia" w:ascii="Times New Roman" w:hAnsi="Times New Roman" w:eastAsia="宋体" w:cs="Times New Roman"/>
          <w:sz w:val="21"/>
          <w:szCs w:val="21"/>
          <w:lang w:val="en-US" w:eastAsia="zh-CN"/>
        </w:rPr>
        <w:t>fonts</w:t>
      </w:r>
      <w:r>
        <w:rPr>
          <w:rFonts w:hint="default" w:ascii="Times New Roman" w:hAnsi="Times New Roman" w:eastAsia="宋体" w:cs="Times New Roman"/>
          <w:sz w:val="21"/>
          <w:szCs w:val="21"/>
          <w:lang w:val="en-US" w:eastAsia="zh-CN"/>
        </w:rPr>
        <w:t>, and good textual design will contribute to efficient information acquisition. Summarizing the regulations of visual communication design and reading efficiency through the study of traditional touchable physical and new virtual</w:t>
      </w:r>
      <w:r>
        <w:rPr>
          <w:rFonts w:hint="eastAsia" w:ascii="Times New Roman" w:hAnsi="Times New Roman" w:eastAsia="宋体" w:cs="Times New Roman"/>
          <w:sz w:val="21"/>
          <w:szCs w:val="21"/>
          <w:lang w:val="en-US" w:eastAsia="zh-CN"/>
        </w:rPr>
        <w:t xml:space="preserve"> fonts</w:t>
      </w:r>
      <w:r>
        <w:rPr>
          <w:rFonts w:hint="default" w:ascii="Times New Roman" w:hAnsi="Times New Roman" w:eastAsia="宋体" w:cs="Times New Roman"/>
          <w:sz w:val="21"/>
          <w:szCs w:val="21"/>
          <w:lang w:val="en-US" w:eastAsia="zh-CN"/>
        </w:rPr>
        <w:t>.</w:t>
      </w:r>
    </w:p>
    <w:p>
      <w:pPr>
        <w:pStyle w:val="14"/>
        <w:numPr>
          <w:ilvl w:val="0"/>
          <w:numId w:val="0"/>
        </w:numPr>
        <w:autoSpaceDE w:val="0"/>
        <w:autoSpaceDN w:val="0"/>
        <w:adjustRightInd w:val="0"/>
        <w:contextualSpacing/>
        <w:rPr>
          <w:rFonts w:hint="default" w:ascii="Times New Roman" w:hAnsi="Times New Roman" w:eastAsia="宋体" w:cs="Times New Roman"/>
          <w:sz w:val="21"/>
          <w:szCs w:val="21"/>
          <w:lang w:val="en-US" w:eastAsia="zh-CN"/>
        </w:rPr>
      </w:pPr>
    </w:p>
    <w:p>
      <w:pPr>
        <w:pStyle w:val="14"/>
        <w:numPr>
          <w:ilvl w:val="0"/>
          <w:numId w:val="0"/>
        </w:numPr>
        <w:autoSpaceDE w:val="0"/>
        <w:autoSpaceDN w:val="0"/>
        <w:adjustRightInd w:val="0"/>
        <w:contextualSpacing/>
        <w:rPr>
          <w:rFonts w:hint="default" w:ascii="Times New Roman" w:hAnsi="Times New Roman" w:cs="Times New Roman"/>
          <w:sz w:val="21"/>
          <w:szCs w:val="21"/>
        </w:rPr>
      </w:pPr>
      <w:r>
        <w:rPr>
          <w:rFonts w:hint="default" w:ascii="Times New Roman" w:hAnsi="Times New Roman" w:cs="Times New Roman"/>
          <w:sz w:val="21"/>
          <w:szCs w:val="21"/>
        </w:rPr>
        <w:drawing>
          <wp:inline distT="0" distB="0" distL="114300" distR="114300">
            <wp:extent cx="5268595" cy="1556385"/>
            <wp:effectExtent l="0" t="0" r="4445" b="1333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14"/>
                    <a:stretch>
                      <a:fillRect/>
                    </a:stretch>
                  </pic:blipFill>
                  <pic:spPr>
                    <a:xfrm>
                      <a:off x="0" y="0"/>
                      <a:ext cx="5268595" cy="1556385"/>
                    </a:xfrm>
                    <a:prstGeom prst="rect">
                      <a:avLst/>
                    </a:prstGeom>
                    <a:noFill/>
                    <a:ln>
                      <a:noFill/>
                    </a:ln>
                  </pic:spPr>
                </pic:pic>
              </a:graphicData>
            </a:graphic>
          </wp:inline>
        </w:drawing>
      </w:r>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Figure 3: Bionic elements of the space</w:t>
      </w:r>
      <w:r>
        <w:rPr>
          <w:rFonts w:hint="eastAsia" w:ascii="Times New Roman" w:hAnsi="Times New Roman" w:cs="Times New Roman"/>
          <w:sz w:val="21"/>
          <w:szCs w:val="21"/>
          <w:lang w:val="en-US" w:eastAsia="zh-CN"/>
        </w:rPr>
        <w:t>, photo taken by the author (2024).</w:t>
      </w:r>
    </w:p>
    <w:p>
      <w:pPr>
        <w:pStyle w:val="14"/>
        <w:numPr>
          <w:ilvl w:val="0"/>
          <w:numId w:val="0"/>
        </w:numPr>
        <w:autoSpaceDE w:val="0"/>
        <w:autoSpaceDN w:val="0"/>
        <w:adjustRightInd w:val="0"/>
        <w:contextualSpacing/>
        <w:rPr>
          <w:rFonts w:hint="default" w:ascii="Times New Roman" w:hAnsi="Times New Roman" w:eastAsia="宋体" w:cs="Times New Roman"/>
          <w:sz w:val="21"/>
          <w:szCs w:val="21"/>
          <w:lang w:val="en-US" w:eastAsia="zh-CN"/>
        </w:rPr>
      </w:pP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r>
        <w:rPr>
          <w:rFonts w:hint="default" w:ascii="Times New Roman" w:hAnsi="Times New Roman" w:eastAsia="宋体" w:cs="Times New Roman"/>
          <w:sz w:val="21"/>
          <w:szCs w:val="21"/>
          <w:lang w:val="en-US" w:eastAsia="zh-CN"/>
        </w:rPr>
        <w:t>In public space, elements, objects, vegetation, and animals in space can be used as reference objects for bionics.</w:t>
      </w:r>
      <w:r>
        <w:rPr>
          <w:rFonts w:hint="eastAsia" w:ascii="Times New Roman" w:hAnsi="Times New Roman" w:eastAsia="宋体" w:cs="Times New Roman"/>
          <w:sz w:val="21"/>
          <w:szCs w:val="21"/>
          <w:lang w:val="en-US" w:eastAsia="zh-CN"/>
        </w:rPr>
        <w:t>Fonts</w:t>
      </w:r>
      <w:r>
        <w:rPr>
          <w:rFonts w:hint="default" w:ascii="Times New Roman" w:hAnsi="Times New Roman" w:eastAsia="宋体" w:cs="Times New Roman"/>
          <w:sz w:val="21"/>
          <w:szCs w:val="21"/>
          <w:lang w:val="en-US" w:eastAsia="zh-CN"/>
        </w:rPr>
        <w:t xml:space="preserve"> is one of the elements to convey information, for example, with the diversity of changes in the way </w:t>
      </w:r>
      <w:r>
        <w:rPr>
          <w:rFonts w:hint="eastAsia" w:ascii="Times New Roman" w:hAnsi="Times New Roman" w:eastAsia="宋体" w:cs="Times New Roman"/>
          <w:sz w:val="21"/>
          <w:szCs w:val="21"/>
          <w:lang w:val="en-US" w:eastAsia="zh-CN"/>
        </w:rPr>
        <w:t>fonts</w:t>
      </w:r>
      <w:r>
        <w:rPr>
          <w:rFonts w:hint="default" w:ascii="Times New Roman" w:hAnsi="Times New Roman" w:eastAsia="宋体" w:cs="Times New Roman"/>
          <w:sz w:val="21"/>
          <w:szCs w:val="21"/>
          <w:lang w:val="en-US" w:eastAsia="zh-CN"/>
        </w:rPr>
        <w:t xml:space="preserve"> </w:t>
      </w:r>
      <w:r>
        <w:rPr>
          <w:rFonts w:hint="eastAsia" w:ascii="Times New Roman" w:hAnsi="Times New Roman" w:eastAsia="宋体" w:cs="Times New Roman"/>
          <w:sz w:val="21"/>
          <w:szCs w:val="21"/>
          <w:lang w:val="en-US" w:eastAsia="zh-CN"/>
        </w:rPr>
        <w:t>are</w:t>
      </w:r>
      <w:r>
        <w:rPr>
          <w:rFonts w:hint="default" w:ascii="Times New Roman" w:hAnsi="Times New Roman" w:eastAsia="宋体" w:cs="Times New Roman"/>
          <w:sz w:val="21"/>
          <w:szCs w:val="21"/>
          <w:lang w:val="en-US" w:eastAsia="zh-CN"/>
        </w:rPr>
        <w:t xml:space="preserve"> presented, </w:t>
      </w:r>
      <w:r>
        <w:rPr>
          <w:rFonts w:hint="eastAsia" w:ascii="Times New Roman" w:hAnsi="Times New Roman" w:eastAsia="宋体" w:cs="Times New Roman"/>
          <w:sz w:val="21"/>
          <w:szCs w:val="21"/>
          <w:lang w:val="en-US" w:eastAsia="zh-CN"/>
        </w:rPr>
        <w:t>fonts</w:t>
      </w:r>
      <w:r>
        <w:rPr>
          <w:rFonts w:hint="default" w:ascii="Times New Roman" w:hAnsi="Times New Roman" w:eastAsia="宋体" w:cs="Times New Roman"/>
          <w:sz w:val="21"/>
          <w:szCs w:val="21"/>
          <w:lang w:val="en-US" w:eastAsia="zh-CN"/>
        </w:rPr>
        <w:t xml:space="preserve"> design ha</w:t>
      </w:r>
      <w:r>
        <w:rPr>
          <w:rFonts w:hint="eastAsia" w:ascii="Times New Roman" w:hAnsi="Times New Roman" w:eastAsia="宋体" w:cs="Times New Roman"/>
          <w:sz w:val="21"/>
          <w:szCs w:val="21"/>
          <w:lang w:val="en-US" w:eastAsia="zh-CN"/>
        </w:rPr>
        <w:t>ve</w:t>
      </w:r>
      <w:r>
        <w:rPr>
          <w:rFonts w:hint="default" w:ascii="Times New Roman" w:hAnsi="Times New Roman" w:eastAsia="宋体" w:cs="Times New Roman"/>
          <w:sz w:val="21"/>
          <w:szCs w:val="21"/>
          <w:lang w:val="en-US" w:eastAsia="zh-CN"/>
        </w:rPr>
        <w:t xml:space="preserve"> both static visual presentation and dynamic spatial immersive experience (Practica, 2022), brand value thinking triggered by </w:t>
      </w:r>
      <w:r>
        <w:rPr>
          <w:rFonts w:hint="eastAsia" w:ascii="Times New Roman" w:hAnsi="Times New Roman" w:eastAsia="宋体" w:cs="Times New Roman"/>
          <w:sz w:val="21"/>
          <w:szCs w:val="21"/>
          <w:lang w:val="en-US" w:eastAsia="zh-CN"/>
        </w:rPr>
        <w:t>fonts</w:t>
      </w:r>
      <w:r>
        <w:rPr>
          <w:rFonts w:hint="default" w:ascii="Times New Roman" w:hAnsi="Times New Roman" w:eastAsia="宋体" w:cs="Times New Roman"/>
          <w:sz w:val="21"/>
          <w:szCs w:val="21"/>
          <w:lang w:val="en-US" w:eastAsia="zh-CN"/>
        </w:rPr>
        <w:t xml:space="preserve"> design, visual image establishment is facing opportunities and challenges. On the one hand, through the combination of </w:t>
      </w:r>
      <w:r>
        <w:rPr>
          <w:rFonts w:hint="eastAsia" w:ascii="Times New Roman" w:hAnsi="Times New Roman" w:eastAsia="宋体" w:cs="Times New Roman"/>
          <w:sz w:val="21"/>
          <w:szCs w:val="21"/>
          <w:lang w:val="en-US" w:eastAsia="zh-CN"/>
        </w:rPr>
        <w:t>fonts</w:t>
      </w:r>
      <w:r>
        <w:rPr>
          <w:rFonts w:hint="default" w:ascii="Times New Roman" w:hAnsi="Times New Roman" w:eastAsia="宋体" w:cs="Times New Roman"/>
          <w:sz w:val="21"/>
          <w:szCs w:val="21"/>
          <w:lang w:val="en-US" w:eastAsia="zh-CN"/>
        </w:rPr>
        <w:t xml:space="preserve"> with sound and graphics, the public space is shaped in three-dimensional virtual space, allowing users to deepen the visual experience of the brand. On the other hand, the </w:t>
      </w:r>
      <w:r>
        <w:rPr>
          <w:rFonts w:hint="eastAsia" w:ascii="Times New Roman" w:hAnsi="Times New Roman" w:eastAsia="宋体" w:cs="Times New Roman"/>
          <w:sz w:val="21"/>
          <w:szCs w:val="21"/>
          <w:lang w:val="en-US" w:eastAsia="zh-CN"/>
        </w:rPr>
        <w:t>fonts</w:t>
      </w:r>
      <w:r>
        <w:rPr>
          <w:rFonts w:hint="default" w:ascii="Times New Roman" w:hAnsi="Times New Roman" w:eastAsia="宋体" w:cs="Times New Roman"/>
          <w:sz w:val="21"/>
          <w:szCs w:val="21"/>
          <w:lang w:val="en-US" w:eastAsia="zh-CN"/>
        </w:rPr>
        <w:t xml:space="preserve"> and other elements of the visual fully integrated, in the complexity of the space to identify the main message, has become the core challenge faced by designers.</w:t>
      </w: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p>
    <w:tbl>
      <w:tblPr>
        <w:tblStyle w:val="8"/>
        <w:tblpPr w:leftFromText="180" w:rightFromText="180" w:vertAnchor="text" w:horzAnchor="page" w:tblpX="5101" w:tblpY="165"/>
        <w:tblOverlap w:val="never"/>
        <w:tblW w:w="5119" w:type="dxa"/>
        <w:tblCellSpacing w:w="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0" w:type="dxa"/>
          <w:bottom w:w="0" w:type="dxa"/>
          <w:right w:w="0" w:type="dxa"/>
        </w:tblCellMar>
      </w:tblPr>
      <w:tblGrid>
        <w:gridCol w:w="2087"/>
        <w:gridCol w:w="303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0" w:type="dxa"/>
            <w:bottom w:w="0" w:type="dxa"/>
            <w:right w:w="0" w:type="dxa"/>
          </w:tblCellMar>
        </w:tblPrEx>
        <w:trPr>
          <w:trHeight w:val="319" w:hRule="atLeast"/>
          <w:tblCellSpacing w:w="0" w:type="dxa"/>
        </w:trPr>
        <w:tc>
          <w:tcPr>
            <w:tcW w:w="2087" w:type="dxa"/>
            <w:tcBorders>
              <w:top w:val="single" w:color="FFFFFF" w:sz="4" w:space="0"/>
              <w:left w:val="single" w:color="FFFFFF" w:sz="4" w:space="0"/>
              <w:bottom w:val="single" w:color="FFFFFF" w:sz="12" w:space="0"/>
              <w:right w:val="single" w:color="FFFFFF" w:sz="4" w:space="0"/>
            </w:tcBorders>
            <w:shd w:val="clear" w:color="auto" w:fill="D9D9D9"/>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Location</w:t>
            </w:r>
          </w:p>
        </w:tc>
        <w:tc>
          <w:tcPr>
            <w:tcW w:w="3032" w:type="dxa"/>
            <w:tcBorders>
              <w:top w:val="single" w:color="FFFFFF" w:sz="4" w:space="0"/>
              <w:left w:val="single" w:color="FFFFFF" w:sz="4" w:space="0"/>
              <w:bottom w:val="single" w:color="FFFFFF" w:sz="12" w:space="0"/>
              <w:right w:val="single" w:color="FFFFFF" w:sz="4" w:space="0"/>
            </w:tcBorders>
            <w:shd w:val="clear" w:color="auto" w:fill="F2F2F2"/>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Convent St, Swansea SA1 2BY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0" w:type="dxa"/>
            <w:bottom w:w="0" w:type="dxa"/>
            <w:right w:w="0" w:type="dxa"/>
          </w:tblCellMar>
        </w:tblPrEx>
        <w:trPr>
          <w:trHeight w:val="595" w:hRule="atLeast"/>
          <w:tblCellSpacing w:w="0" w:type="dxa"/>
        </w:trPr>
        <w:tc>
          <w:tcPr>
            <w:tcW w:w="2087" w:type="dxa"/>
            <w:tcBorders>
              <w:top w:val="single" w:color="FFFFFF" w:sz="4" w:space="0"/>
              <w:left w:val="single" w:color="FFFFFF" w:sz="4" w:space="0"/>
              <w:bottom w:val="single" w:color="FFFFFF" w:sz="12" w:space="0"/>
              <w:right w:val="single" w:color="FFFFFF" w:sz="4" w:space="0"/>
            </w:tcBorders>
            <w:shd w:val="clear" w:color="auto" w:fill="A6A6A6"/>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Features</w:t>
            </w:r>
          </w:p>
        </w:tc>
        <w:tc>
          <w:tcPr>
            <w:tcW w:w="3032" w:type="dxa"/>
            <w:tcBorders>
              <w:top w:val="single" w:color="FFFFFF" w:sz="4" w:space="0"/>
              <w:left w:val="single" w:color="FFFFFF" w:sz="4" w:space="0"/>
              <w:bottom w:val="single" w:color="FFFFFF" w:sz="12" w:space="0"/>
              <w:right w:val="single" w:color="FFFFFF" w:sz="4" w:space="0"/>
            </w:tcBorders>
            <w:shd w:val="clear" w:color="auto" w:fill="D9D9D9"/>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Entertainment, Sports, Leisure,Nature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0" w:type="dxa"/>
            <w:bottom w:w="0" w:type="dxa"/>
            <w:right w:w="0" w:type="dxa"/>
          </w:tblCellMar>
        </w:tblPrEx>
        <w:trPr>
          <w:trHeight w:val="659" w:hRule="atLeast"/>
          <w:tblCellSpacing w:w="0" w:type="dxa"/>
        </w:trPr>
        <w:tc>
          <w:tcPr>
            <w:tcW w:w="2087" w:type="dxa"/>
            <w:tcBorders>
              <w:top w:val="single" w:color="FFFFFF" w:sz="4" w:space="0"/>
              <w:left w:val="single" w:color="FFFFFF" w:sz="4" w:space="0"/>
              <w:bottom w:val="single" w:color="FFFFFF" w:sz="12" w:space="0"/>
              <w:right w:val="single" w:color="FFFFFF" w:sz="4" w:space="0"/>
            </w:tcBorders>
            <w:shd w:val="clear" w:color="auto" w:fill="D9D9D9"/>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Object</w:t>
            </w:r>
          </w:p>
        </w:tc>
        <w:tc>
          <w:tcPr>
            <w:tcW w:w="3032" w:type="dxa"/>
            <w:tcBorders>
              <w:top w:val="single" w:color="FFFFFF" w:sz="4" w:space="0"/>
              <w:left w:val="single" w:color="FFFFFF" w:sz="4" w:space="0"/>
              <w:bottom w:val="single" w:color="FFFFFF" w:sz="12" w:space="0"/>
              <w:right w:val="single" w:color="FFFFFF" w:sz="4" w:space="0"/>
            </w:tcBorders>
            <w:shd w:val="clear" w:color="auto" w:fill="F2F2F2"/>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Tree, Pattern, Leaves, Grassland, Path</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0" w:type="dxa"/>
            <w:bottom w:w="0" w:type="dxa"/>
            <w:right w:w="0" w:type="dxa"/>
          </w:tblCellMar>
        </w:tblPrEx>
        <w:trPr>
          <w:trHeight w:val="443" w:hRule="atLeast"/>
          <w:tblCellSpacing w:w="0" w:type="dxa"/>
        </w:trPr>
        <w:tc>
          <w:tcPr>
            <w:tcW w:w="2087" w:type="dxa"/>
            <w:tcBorders>
              <w:top w:val="single" w:color="FFFFFF" w:sz="4" w:space="0"/>
              <w:left w:val="single" w:color="FFFFFF" w:sz="4" w:space="0"/>
              <w:bottom w:val="single" w:color="FFFFFF" w:sz="12" w:space="0"/>
              <w:right w:val="single" w:color="FFFFFF" w:sz="4" w:space="0"/>
            </w:tcBorders>
            <w:shd w:val="clear" w:color="auto" w:fill="A6A6A6"/>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Reason</w:t>
            </w:r>
          </w:p>
        </w:tc>
        <w:tc>
          <w:tcPr>
            <w:tcW w:w="3032" w:type="dxa"/>
            <w:tcBorders>
              <w:top w:val="single" w:color="FFFFFF" w:sz="4" w:space="0"/>
              <w:left w:val="single" w:color="FFFFFF" w:sz="4" w:space="0"/>
              <w:bottom w:val="single" w:color="FFFFFF" w:sz="12" w:space="0"/>
              <w:right w:val="single" w:color="FFFFFF" w:sz="4" w:space="0"/>
            </w:tcBorders>
            <w:shd w:val="clear" w:color="auto" w:fill="D9D9D9"/>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Learn from nature and ecology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0" w:type="dxa"/>
            <w:bottom w:w="0" w:type="dxa"/>
            <w:right w:w="0" w:type="dxa"/>
          </w:tblCellMar>
        </w:tblPrEx>
        <w:trPr>
          <w:trHeight w:val="388" w:hRule="atLeast"/>
          <w:tblCellSpacing w:w="0" w:type="dxa"/>
        </w:trPr>
        <w:tc>
          <w:tcPr>
            <w:tcW w:w="2087" w:type="dxa"/>
            <w:tcBorders>
              <w:top w:val="single" w:color="FFFFFF" w:sz="4" w:space="0"/>
              <w:left w:val="single" w:color="FFFFFF" w:sz="4" w:space="0"/>
              <w:bottom w:val="single" w:color="FFFFFF" w:sz="12" w:space="0"/>
              <w:right w:val="single" w:color="FFFFFF" w:sz="4" w:space="0"/>
            </w:tcBorders>
            <w:shd w:val="clear" w:color="auto" w:fill="D9D9D9"/>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Effect on fonts</w:t>
            </w:r>
          </w:p>
        </w:tc>
        <w:tc>
          <w:tcPr>
            <w:tcW w:w="3032" w:type="dxa"/>
            <w:tcBorders>
              <w:top w:val="single" w:color="FFFFFF" w:sz="4" w:space="0"/>
              <w:left w:val="single" w:color="FFFFFF" w:sz="4" w:space="0"/>
              <w:bottom w:val="single" w:color="FFFFFF" w:sz="12" w:space="0"/>
              <w:right w:val="single" w:color="FFFFFF" w:sz="4" w:space="0"/>
            </w:tcBorders>
            <w:shd w:val="clear" w:color="auto" w:fill="F2F2F2"/>
            <w:tcMar>
              <w:top w:w="72" w:type="dxa"/>
              <w:left w:w="144" w:type="dxa"/>
              <w:bottom w:w="72" w:type="dxa"/>
              <w:right w:w="144" w:type="dxa"/>
            </w:tcMar>
            <w:vAlign w:val="top"/>
          </w:tcPr>
          <w:p>
            <w:pPr>
              <w:pStyle w:val="7"/>
              <w:keepNext w:val="0"/>
              <w:keepLines w:val="0"/>
              <w:widowControl/>
              <w:suppressLineNumbers w:val="0"/>
              <w:rPr>
                <w:rFonts w:hint="default" w:ascii="Times New Roman" w:hAnsi="Times New Roman" w:cs="Times New Roman"/>
                <w:sz w:val="21"/>
                <w:szCs w:val="21"/>
              </w:rPr>
            </w:pPr>
            <w:r>
              <w:rPr>
                <w:rFonts w:hint="default" w:ascii="Times New Roman" w:hAnsi="Times New Roman" w:cs="Times New Roman"/>
                <w:color w:val="000000"/>
                <w:sz w:val="21"/>
                <w:szCs w:val="21"/>
              </w:rPr>
              <w:t>Organic form &amp; Patterns</w:t>
            </w:r>
          </w:p>
        </w:tc>
      </w:tr>
    </w:tbl>
    <w:p>
      <w:pPr>
        <w:pStyle w:val="14"/>
        <w:numPr>
          <w:ilvl w:val="0"/>
          <w:numId w:val="0"/>
        </w:numPr>
        <w:autoSpaceDE w:val="0"/>
        <w:autoSpaceDN w:val="0"/>
        <w:adjustRightInd w:val="0"/>
        <w:contextualSpacing/>
        <w:rPr>
          <w:rFonts w:hint="default" w:ascii="Times New Roman" w:hAnsi="Times New Roman" w:cs="Times New Roman"/>
          <w:sz w:val="21"/>
          <w:szCs w:val="21"/>
        </w:rPr>
      </w:pPr>
      <w:r>
        <w:rPr>
          <w:rFonts w:hint="default" w:ascii="Times New Roman" w:hAnsi="Times New Roman" w:cs="Times New Roman"/>
          <w:sz w:val="21"/>
          <w:szCs w:val="21"/>
        </w:rPr>
        <w:drawing>
          <wp:inline distT="0" distB="0" distL="114300" distR="114300">
            <wp:extent cx="1762125" cy="2281555"/>
            <wp:effectExtent l="0" t="0" r="5715" b="444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15"/>
                    <a:stretch>
                      <a:fillRect/>
                    </a:stretch>
                  </pic:blipFill>
                  <pic:spPr>
                    <a:xfrm>
                      <a:off x="0" y="0"/>
                      <a:ext cx="1762125" cy="2281555"/>
                    </a:xfrm>
                    <a:prstGeom prst="rect">
                      <a:avLst/>
                    </a:prstGeom>
                    <a:noFill/>
                    <a:ln>
                      <a:noFill/>
                    </a:ln>
                  </pic:spPr>
                </pic:pic>
              </a:graphicData>
            </a:graphic>
          </wp:inline>
        </w:drawing>
      </w: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Figure 4</w:t>
      </w:r>
      <w:r>
        <w:rPr>
          <w:rFonts w:hint="eastAsia" w:ascii="Times New Roman" w:hAnsi="Times New Roman" w:cs="Times New Roman"/>
          <w:sz w:val="21"/>
          <w:szCs w:val="21"/>
          <w:lang w:val="en-US" w:eastAsia="zh-CN"/>
        </w:rPr>
        <w:t>.</w:t>
      </w:r>
      <w:r>
        <w:rPr>
          <w:rFonts w:hint="default" w:ascii="Times New Roman" w:hAnsi="Times New Roman" w:cs="Times New Roman"/>
          <w:sz w:val="21"/>
          <w:szCs w:val="21"/>
          <w:lang w:val="en-US" w:eastAsia="zh-CN"/>
        </w:rPr>
        <w:t xml:space="preserve"> Location of the bionic case study</w:t>
      </w: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Learn from nature</w:t>
      </w:r>
      <w:r>
        <w:rPr>
          <w:rFonts w:hint="eastAsia" w:ascii="Times New Roman" w:hAnsi="Times New Roman" w:cs="Times New Roman"/>
          <w:sz w:val="21"/>
          <w:szCs w:val="21"/>
          <w:lang w:val="en-US" w:eastAsia="zh-CN"/>
        </w:rPr>
        <w:t xml:space="preserve">, let designer find bionic </w:t>
      </w:r>
      <w:r>
        <w:rPr>
          <w:rFonts w:hint="eastAsia" w:ascii="Times New Roman" w:hAnsi="Times New Roman" w:cs="Times New Roman"/>
          <w:b w:val="0"/>
          <w:bCs w:val="0"/>
          <w:sz w:val="21"/>
          <w:szCs w:val="21"/>
          <w:lang w:val="en-US" w:eastAsia="zh-CN"/>
        </w:rPr>
        <w:t xml:space="preserve">story. </w:t>
      </w:r>
      <w:r>
        <w:rPr>
          <w:rFonts w:hint="default" w:ascii="Times New Roman" w:hAnsi="Times New Roman" w:cs="Times New Roman"/>
          <w:sz w:val="21"/>
          <w:szCs w:val="21"/>
          <w:lang w:val="en-US" w:eastAsia="zh-CN"/>
        </w:rPr>
        <w:t xml:space="preserve">According to the concept of sustainable design, this font design is based on fieldwork at Brynmelyn Park in Swansea, collecting material data through natural textures such as trees, sky, grass, vegetation, etc. In the design work, the basic graphics of the </w:t>
      </w:r>
      <w:r>
        <w:rPr>
          <w:rFonts w:hint="eastAsia" w:ascii="Times New Roman" w:hAnsi="Times New Roman" w:cs="Times New Roman"/>
          <w:sz w:val="21"/>
          <w:szCs w:val="21"/>
          <w:lang w:val="en-US" w:eastAsia="zh-CN"/>
        </w:rPr>
        <w:t xml:space="preserve">fonts </w:t>
      </w:r>
      <w:r>
        <w:rPr>
          <w:rFonts w:hint="default" w:ascii="Times New Roman" w:hAnsi="Times New Roman" w:cs="Times New Roman"/>
          <w:sz w:val="21"/>
          <w:szCs w:val="21"/>
          <w:lang w:val="en-US" w:eastAsia="zh-CN"/>
        </w:rPr>
        <w:t xml:space="preserve">are formed by recreating the bionic pattern texture. In the process of forming basic graphics, the readability, artistry, glyphs, and meanings of words are considered. As social media give  challenges to font design, changes in its carrier and other environments also bring opportunities to this project. </w:t>
      </w: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p>
    <w:p>
      <w:pPr>
        <w:pStyle w:val="14"/>
        <w:numPr>
          <w:ilvl w:val="0"/>
          <w:numId w:val="0"/>
        </w:numPr>
        <w:autoSpaceDE w:val="0"/>
        <w:autoSpaceDN w:val="0"/>
        <w:adjustRightInd w:val="0"/>
        <w:contextualSpacing/>
        <w:outlineLvl w:val="1"/>
        <w:rPr>
          <w:rFonts w:hint="default" w:ascii="Times New Roman" w:hAnsi="Times New Roman" w:cs="Times New Roman"/>
          <w:b/>
          <w:bCs/>
          <w:color w:val="2E75B6" w:themeColor="accent1" w:themeShade="BF"/>
          <w:sz w:val="24"/>
          <w:szCs w:val="24"/>
          <w:lang w:val="en-US" w:eastAsia="zh-CN"/>
        </w:rPr>
      </w:pPr>
      <w:bookmarkStart w:id="25" w:name="_Toc26251"/>
      <w:r>
        <w:rPr>
          <w:rFonts w:hint="eastAsia" w:ascii="Times New Roman" w:hAnsi="Times New Roman" w:cs="Times New Roman"/>
          <w:b/>
          <w:bCs/>
          <w:color w:val="2E75B6" w:themeColor="accent1" w:themeShade="BF"/>
          <w:sz w:val="24"/>
          <w:szCs w:val="24"/>
          <w:lang w:val="en-US" w:eastAsia="zh-CN"/>
        </w:rPr>
        <w:t xml:space="preserve">6. </w:t>
      </w:r>
      <w:r>
        <w:rPr>
          <w:rFonts w:hint="default" w:ascii="Times New Roman" w:hAnsi="Times New Roman" w:cs="Times New Roman"/>
          <w:b/>
          <w:bCs/>
          <w:color w:val="2E75B6" w:themeColor="accent1" w:themeShade="BF"/>
          <w:sz w:val="24"/>
          <w:szCs w:val="24"/>
          <w:lang w:val="en-US" w:eastAsia="zh-CN"/>
        </w:rPr>
        <w:t>Limitation</w:t>
      </w:r>
      <w:bookmarkEnd w:id="25"/>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Bionic font is easily limited by the size of the sample when sampling. Future research can obtain the bionic universal laws of fonts through a certain scale of sampling</w:t>
      </w:r>
      <w:r>
        <w:rPr>
          <w:rFonts w:hint="eastAsia" w:ascii="Times New Roman" w:hAnsi="Times New Roman" w:cs="Times New Roman"/>
          <w:sz w:val="21"/>
          <w:szCs w:val="21"/>
          <w:lang w:val="en-US" w:eastAsia="zh-CN"/>
        </w:rPr>
        <w:t xml:space="preserve"> (Mind, et al., 2012)</w:t>
      </w:r>
      <w:r>
        <w:rPr>
          <w:rFonts w:hint="default" w:ascii="Times New Roman" w:hAnsi="Times New Roman" w:cs="Times New Roman"/>
          <w:sz w:val="21"/>
          <w:szCs w:val="21"/>
          <w:lang w:val="en-US" w:eastAsia="zh-CN"/>
        </w:rPr>
        <w:t>, thereby obtaining personalized fonts suitable for large-scale reading. When the sample size is small and the time is short, the design of title and artistic fonts is more adaptive. Through future research, finding a path suitable for reading and artistic font design is the research direction.</w:t>
      </w: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Starting from investigations, it helps to combine fonts, textures, and totems, explore their local cultural value through natural variables such as climate, and expand new design methods through the combination of perception and identification of nature and humans.</w:t>
      </w:r>
    </w:p>
    <w:p>
      <w:pPr>
        <w:pStyle w:val="14"/>
        <w:numPr>
          <w:ilvl w:val="0"/>
          <w:numId w:val="0"/>
        </w:numPr>
        <w:autoSpaceDE w:val="0"/>
        <w:autoSpaceDN w:val="0"/>
        <w:adjustRightInd w:val="0"/>
        <w:contextualSpacing/>
        <w:rPr>
          <w:rFonts w:hint="default" w:ascii="Times New Roman" w:hAnsi="Times New Roman" w:cs="Times New Roman"/>
          <w:sz w:val="21"/>
          <w:szCs w:val="21"/>
          <w:lang w:val="en-US" w:eastAsia="zh-CN"/>
        </w:rPr>
      </w:pPr>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In the process of researching font design, not only traditional visual communication such as the design of bionic font and their guide systems in space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 xml:space="preserve">Hinett </w:t>
      </w:r>
      <w:r>
        <w:rPr>
          <w:rFonts w:hint="eastAsia" w:ascii="Times New Roman" w:hAnsi="Times New Roman" w:cs="Times New Roman"/>
          <w:sz w:val="21"/>
          <w:szCs w:val="21"/>
          <w:lang w:val="en-US" w:eastAsia="zh-CN"/>
        </w:rPr>
        <w:t>&amp;</w:t>
      </w:r>
      <w:r>
        <w:rPr>
          <w:rFonts w:hint="default" w:ascii="Times New Roman" w:hAnsi="Times New Roman" w:cs="Times New Roman"/>
          <w:sz w:val="21"/>
          <w:szCs w:val="21"/>
          <w:lang w:val="en-US" w:eastAsia="zh-CN"/>
        </w:rPr>
        <w:t xml:space="preserve"> Varnava, 2002</w:t>
      </w:r>
      <w:r>
        <w:rPr>
          <w:rFonts w:hint="eastAsia" w:ascii="Times New Roman" w:hAnsi="Times New Roman" w:cs="Times New Roman"/>
          <w:sz w:val="21"/>
          <w:szCs w:val="21"/>
          <w:lang w:val="en-US" w:eastAsia="zh-CN"/>
        </w:rPr>
        <w:t>)</w:t>
      </w:r>
      <w:r>
        <w:rPr>
          <w:rFonts w:hint="default" w:ascii="Times New Roman" w:hAnsi="Times New Roman" w:cs="Times New Roman"/>
          <w:sz w:val="21"/>
          <w:szCs w:val="21"/>
          <w:lang w:val="en-US" w:eastAsia="zh-CN"/>
        </w:rPr>
        <w:t xml:space="preserve"> are the research direction, but the design in today's interactive media such as motion graphics is also something that should be paid attention to. The design of motion graphics has become more and more important in the context of rapid information dissemination. Its display forms include public screen media. How to quickly spread the brand image in public space has also become the goal pursued by enterprises. With the rapid development of Internet technology, the user interface of personal mobile terminals is also showing a dynamic trend. When </w:t>
      </w:r>
      <w:r>
        <w:rPr>
          <w:rFonts w:hint="eastAsia" w:ascii="Times New Roman" w:hAnsi="Times New Roman" w:cs="Times New Roman"/>
          <w:sz w:val="21"/>
          <w:szCs w:val="21"/>
          <w:lang w:val="en-US" w:eastAsia="zh-CN"/>
        </w:rPr>
        <w:t>fonts design</w:t>
      </w:r>
      <w:r>
        <w:rPr>
          <w:rFonts w:hint="default" w:ascii="Times New Roman" w:hAnsi="Times New Roman" w:cs="Times New Roman"/>
          <w:sz w:val="21"/>
          <w:szCs w:val="21"/>
          <w:lang w:val="en-US" w:eastAsia="zh-CN"/>
        </w:rPr>
        <w:t xml:space="preserve"> meet technology, it often takes on new vitality. This is also the focus of this article.</w:t>
      </w:r>
    </w:p>
    <w:p>
      <w:pPr>
        <w:jc w:val="left"/>
        <w:rPr>
          <w:rFonts w:hint="default" w:ascii="Times New Roman" w:hAnsi="Times New Roman" w:cs="Times New Roman"/>
          <w:sz w:val="21"/>
          <w:szCs w:val="21"/>
          <w:lang w:val="en-US" w:eastAsia="zh-CN"/>
        </w:rPr>
      </w:pPr>
    </w:p>
    <w:p>
      <w:pPr>
        <w:pStyle w:val="14"/>
        <w:numPr>
          <w:ilvl w:val="0"/>
          <w:numId w:val="0"/>
        </w:numPr>
        <w:autoSpaceDE w:val="0"/>
        <w:autoSpaceDN w:val="0"/>
        <w:adjustRightInd w:val="0"/>
        <w:contextualSpacing/>
        <w:outlineLvl w:val="1"/>
        <w:rPr>
          <w:rFonts w:hint="default" w:ascii="Times New Roman" w:hAnsi="Times New Roman" w:eastAsia="宋体" w:cs="Times New Roman"/>
          <w:b/>
          <w:bCs/>
          <w:color w:val="2E75B6" w:themeColor="accent1" w:themeShade="BF"/>
          <w:sz w:val="24"/>
          <w:szCs w:val="24"/>
          <w:lang w:val="en-US" w:eastAsia="zh-CN"/>
        </w:rPr>
      </w:pPr>
      <w:bookmarkStart w:id="26" w:name="_Toc5490"/>
      <w:r>
        <w:rPr>
          <w:rFonts w:hint="eastAsia" w:ascii="Times New Roman" w:hAnsi="Times New Roman" w:eastAsia="宋体" w:cs="Times New Roman"/>
          <w:b/>
          <w:bCs/>
          <w:color w:val="2E75B6" w:themeColor="accent1" w:themeShade="BF"/>
          <w:sz w:val="24"/>
          <w:szCs w:val="24"/>
          <w:lang w:val="en-US" w:eastAsia="zh-CN"/>
        </w:rPr>
        <w:t>7.</w:t>
      </w:r>
      <w:r>
        <w:rPr>
          <w:rFonts w:hint="default" w:ascii="Times New Roman" w:hAnsi="Times New Roman" w:eastAsia="宋体" w:cs="Times New Roman"/>
          <w:b/>
          <w:bCs/>
          <w:color w:val="2E75B6" w:themeColor="accent1" w:themeShade="BF"/>
          <w:sz w:val="24"/>
          <w:szCs w:val="24"/>
          <w:lang w:val="en-US" w:eastAsia="zh-CN"/>
        </w:rPr>
        <w:t xml:space="preserve"> </w:t>
      </w:r>
      <w:r>
        <w:rPr>
          <w:rFonts w:hint="eastAsia" w:ascii="Times New Roman" w:hAnsi="Times New Roman" w:eastAsia="宋体" w:cs="Times New Roman"/>
          <w:b/>
          <w:bCs/>
          <w:color w:val="2E75B6" w:themeColor="accent1" w:themeShade="BF"/>
          <w:sz w:val="24"/>
          <w:szCs w:val="24"/>
          <w:lang w:val="en-US" w:eastAsia="zh-CN"/>
        </w:rPr>
        <w:t>Conclusion</w:t>
      </w:r>
      <w:bookmarkEnd w:id="26"/>
    </w:p>
    <w:p>
      <w:pPr>
        <w:jc w:val="left"/>
        <w:rPr>
          <w:rFonts w:hint="eastAsia"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This article concludes that the demand for personalized font design is increasing through historical review and case study, and explore creative paths of font design to adapt to the growing demand for personalized fonts</w:t>
      </w:r>
      <w:r>
        <w:rPr>
          <w:rFonts w:hint="eastAsia" w:ascii="Times New Roman" w:hAnsi="Times New Roman" w:cs="Times New Roman"/>
          <w:sz w:val="21"/>
          <w:szCs w:val="21"/>
          <w:lang w:val="en-US" w:eastAsia="zh-CN"/>
        </w:rPr>
        <w:t xml:space="preserve"> (Mind, et al., 2012)</w:t>
      </w:r>
      <w:r>
        <w:rPr>
          <w:rFonts w:hint="default" w:ascii="Times New Roman" w:hAnsi="Times New Roman" w:cs="Times New Roman"/>
          <w:sz w:val="21"/>
          <w:szCs w:val="21"/>
          <w:lang w:val="en-US" w:eastAsia="zh-CN"/>
        </w:rPr>
        <w:t>.</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 xml:space="preserve">This article proposes that bionic design obtains inspiration </w:t>
      </w:r>
      <w:r>
        <w:rPr>
          <w:rFonts w:hint="eastAsia" w:ascii="Times New Roman" w:hAnsi="Times New Roman" w:cs="Times New Roman"/>
          <w:sz w:val="21"/>
          <w:szCs w:val="21"/>
          <w:lang w:val="en-US" w:eastAsia="zh-CN"/>
        </w:rPr>
        <w:t>(</w:t>
      </w:r>
      <w:r>
        <w:rPr>
          <w:rFonts w:hint="default" w:ascii="Times New Roman" w:hAnsi="Times New Roman" w:cs="Times New Roman"/>
          <w:sz w:val="21"/>
          <w:szCs w:val="21"/>
          <w:lang w:val="en-US" w:eastAsia="zh-CN"/>
        </w:rPr>
        <w:t xml:space="preserve">Hinett </w:t>
      </w:r>
      <w:r>
        <w:rPr>
          <w:rFonts w:hint="eastAsia" w:ascii="Times New Roman" w:hAnsi="Times New Roman" w:cs="Times New Roman"/>
          <w:sz w:val="21"/>
          <w:szCs w:val="21"/>
          <w:lang w:val="en-US" w:eastAsia="zh-CN"/>
        </w:rPr>
        <w:t>&amp;</w:t>
      </w:r>
      <w:r>
        <w:rPr>
          <w:rFonts w:hint="default" w:ascii="Times New Roman" w:hAnsi="Times New Roman" w:cs="Times New Roman"/>
          <w:sz w:val="21"/>
          <w:szCs w:val="21"/>
          <w:lang w:val="en-US" w:eastAsia="zh-CN"/>
        </w:rPr>
        <w:t xml:space="preserve"> Varnava, 2002</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lang w:val="en-US" w:eastAsia="zh-CN"/>
        </w:rPr>
        <w:t xml:space="preserve">from nature and explores the development path from bionics to creation through Helms' "Biologically-inspired design". </w:t>
      </w:r>
      <w:r>
        <w:rPr>
          <w:rFonts w:hint="eastAsia" w:ascii="Times New Roman" w:hAnsi="Times New Roman" w:cs="Times New Roman"/>
          <w:sz w:val="21"/>
          <w:szCs w:val="21"/>
          <w:lang w:val="en-US" w:eastAsia="zh-CN"/>
        </w:rPr>
        <w:t>Content analysis of research method used to evaluate the design. However, bionic font is easily limited by the size of the sample when sampling. Future research can obtain the bionic universal laws of fonts through sampling on a certain scale.</w:t>
      </w:r>
    </w:p>
    <w:p>
      <w:pPr>
        <w:jc w:val="left"/>
        <w:rPr>
          <w:rFonts w:hint="eastAsia" w:ascii="Times New Roman" w:hAnsi="Times New Roman" w:cs="Times New Roman"/>
          <w:sz w:val="21"/>
          <w:szCs w:val="21"/>
          <w:lang w:val="en-US" w:eastAsia="zh-CN"/>
        </w:rPr>
      </w:pPr>
    </w:p>
    <w:p>
      <w:pPr>
        <w:jc w:val="left"/>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Combined with the research content of this article, the designer's creative results require audience participation (</w:t>
      </w:r>
      <w:r>
        <w:rPr>
          <w:rFonts w:hint="default" w:ascii="Times New Roman" w:hAnsi="Times New Roman" w:cs="Times New Roman"/>
          <w:sz w:val="21"/>
          <w:szCs w:val="21"/>
          <w:lang w:val="en-US" w:eastAsia="zh-CN"/>
        </w:rPr>
        <w:t xml:space="preserve">Hinett </w:t>
      </w:r>
      <w:r>
        <w:rPr>
          <w:rFonts w:hint="eastAsia" w:ascii="Times New Roman" w:hAnsi="Times New Roman" w:cs="Times New Roman"/>
          <w:sz w:val="21"/>
          <w:szCs w:val="21"/>
          <w:lang w:val="en-US" w:eastAsia="zh-CN"/>
        </w:rPr>
        <w:t>&amp;</w:t>
      </w:r>
      <w:r>
        <w:rPr>
          <w:rFonts w:hint="default" w:ascii="Times New Roman" w:hAnsi="Times New Roman" w:cs="Times New Roman"/>
          <w:sz w:val="21"/>
          <w:szCs w:val="21"/>
          <w:lang w:val="en-US" w:eastAsia="zh-CN"/>
        </w:rPr>
        <w:t xml:space="preserve"> Varnava, 2002</w:t>
      </w:r>
      <w:r>
        <w:rPr>
          <w:rFonts w:hint="eastAsia" w:ascii="Times New Roman" w:hAnsi="Times New Roman" w:cs="Times New Roman"/>
          <w:sz w:val="21"/>
          <w:szCs w:val="21"/>
          <w:lang w:val="en-US" w:eastAsia="zh-CN"/>
        </w:rPr>
        <w:t xml:space="preserve">). In future bionic fonts research, there are the following considerations: 1) The readable information of bionic fonts design works 2) The display effect of bionic fonts in multimedia 3) bionic fonts Interactive factors in communicating with the audiences. </w:t>
      </w:r>
    </w:p>
    <w:p>
      <w:pPr>
        <w:pStyle w:val="14"/>
        <w:numPr>
          <w:ilvl w:val="0"/>
          <w:numId w:val="0"/>
        </w:numPr>
        <w:autoSpaceDE w:val="0"/>
        <w:autoSpaceDN w:val="0"/>
        <w:adjustRightInd w:val="0"/>
        <w:contextualSpacing/>
        <w:rPr>
          <w:rFonts w:hint="default" w:ascii="Times New Roman" w:hAnsi="Times New Roman" w:cs="Times New Roman"/>
          <w:sz w:val="22"/>
          <w:szCs w:val="22"/>
          <w:lang w:val="en-US" w:eastAsia="zh-CN"/>
        </w:rPr>
      </w:pPr>
    </w:p>
    <w:p>
      <w:pPr>
        <w:jc w:val="left"/>
        <w:rPr>
          <w:rFonts w:hint="default" w:ascii="Times New Roman" w:hAnsi="Times New Roman" w:cs="Times New Roman"/>
          <w:sz w:val="24"/>
          <w:szCs w:val="24"/>
        </w:rPr>
      </w:pPr>
    </w:p>
    <w:p>
      <w:pPr>
        <w:jc w:val="left"/>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Reference</w:t>
      </w:r>
    </w:p>
    <w:p>
      <w:pPr>
        <w:keepNext w:val="0"/>
        <w:keepLines w:val="0"/>
        <w:pageBreakBefore w:val="0"/>
        <w:widowControl/>
        <w:kinsoku/>
        <w:wordWrap/>
        <w:overflowPunct/>
        <w:topLinePunct w:val="0"/>
        <w:autoSpaceDE/>
        <w:autoSpaceDN/>
        <w:bidi w:val="0"/>
        <w:adjustRightInd/>
        <w:snapToGrid/>
        <w:ind w:left="420" w:hanging="300" w:hangingChars="200"/>
        <w:textAlignment w:val="auto"/>
        <w:rPr>
          <w:rFonts w:hint="default" w:ascii="Times New Roman" w:hAnsi="Times New Roman" w:eastAsia="宋体" w:cs="Times New Roman"/>
          <w:sz w:val="21"/>
          <w:szCs w:val="21"/>
          <w:lang w:val="en-US" w:eastAsia="zh-CN"/>
        </w:rPr>
      </w:pPr>
      <w:r>
        <w:rPr>
          <w:rFonts w:ascii="Arial" w:hAnsi="Arial" w:eastAsia="宋体" w:cs="Arial"/>
          <w:i w:val="0"/>
          <w:iCs w:val="0"/>
          <w:caps w:val="0"/>
          <w:color w:val="222222"/>
          <w:spacing w:val="0"/>
          <w:sz w:val="15"/>
          <w:szCs w:val="15"/>
          <w:shd w:val="clear" w:fill="FFFFFF"/>
        </w:rPr>
        <w:t>Cai, T., Wallace, S., Rezvanian, T., Dobres, J., Kerr, B., Berlow, S., Huang, J., Sawyer, B.D. and Bylinskii, Z., 2022, June. Personalized font recommendations: Combining ml and typographic guidelines to optimize readability. In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Proceedings of the 2022 ACM Designing Interactive Systems Conference</w:t>
      </w:r>
      <w:r>
        <w:rPr>
          <w:rFonts w:hint="default" w:ascii="Arial" w:hAnsi="Arial" w:eastAsia="宋体" w:cs="Arial"/>
          <w:i w:val="0"/>
          <w:iCs w:val="0"/>
          <w:caps w:val="0"/>
          <w:color w:val="222222"/>
          <w:spacing w:val="0"/>
          <w:sz w:val="15"/>
          <w:szCs w:val="15"/>
          <w:shd w:val="clear" w:fill="FFFFFF"/>
        </w:rPr>
        <w:t> (pp. 1-25).</w:t>
      </w:r>
    </w:p>
    <w:p>
      <w:pPr>
        <w:keepNext w:val="0"/>
        <w:keepLines w:val="0"/>
        <w:pageBreakBefore w:val="0"/>
        <w:kinsoku/>
        <w:wordWrap/>
        <w:overflowPunct/>
        <w:topLinePunct w:val="0"/>
        <w:autoSpaceDE/>
        <w:autoSpaceDN/>
        <w:bidi w:val="0"/>
        <w:adjustRightInd/>
        <w:snapToGrid/>
        <w:ind w:left="42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Hinett, K. and Varnava, T., 2002.</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Developing reflective practice in legal education</w:t>
      </w:r>
      <w:r>
        <w:rPr>
          <w:rFonts w:hint="default" w:ascii="Arial" w:hAnsi="Arial" w:eastAsia="宋体" w:cs="Arial"/>
          <w:i w:val="0"/>
          <w:iCs w:val="0"/>
          <w:caps w:val="0"/>
          <w:color w:val="222222"/>
          <w:spacing w:val="0"/>
          <w:sz w:val="15"/>
          <w:szCs w:val="15"/>
          <w:shd w:val="clear" w:fill="FFFFFF"/>
        </w:rPr>
        <w:t> (Vol. 5). Coventry: UK Centre for Legal Education.</w:t>
      </w:r>
    </w:p>
    <w:p>
      <w:pPr>
        <w:keepNext w:val="0"/>
        <w:keepLines w:val="0"/>
        <w:pageBreakBefore w:val="0"/>
        <w:kinsoku/>
        <w:wordWrap/>
        <w:overflowPunct/>
        <w:topLinePunct w:val="0"/>
        <w:autoSpaceDE/>
        <w:autoSpaceDN/>
        <w:bidi w:val="0"/>
        <w:adjustRightInd/>
        <w:snapToGrid/>
        <w:ind w:left="420" w:hanging="300" w:hangingChars="200"/>
        <w:jc w:val="left"/>
        <w:textAlignment w:val="auto"/>
        <w:rPr>
          <w:rFonts w:hint="default" w:ascii="Arial" w:hAnsi="Arial" w:cs="Arial"/>
          <w:sz w:val="15"/>
          <w:szCs w:val="15"/>
        </w:rPr>
      </w:pPr>
      <w:r>
        <w:rPr>
          <w:rFonts w:hint="default" w:ascii="Arial" w:hAnsi="Arial" w:cs="Arial"/>
          <w:sz w:val="15"/>
          <w:szCs w:val="15"/>
        </w:rPr>
        <w:t xml:space="preserve">Bantserova, O.L. and Kasimova, A.R., 2023. Bionic approach to the organization of architectural objects in the sustainable development paradigm. </w:t>
      </w:r>
      <w:r>
        <w:rPr>
          <w:rFonts w:hint="default" w:ascii="Arial" w:hAnsi="Arial" w:cs="Arial"/>
          <w:i/>
          <w:iCs/>
          <w:sz w:val="15"/>
          <w:szCs w:val="15"/>
        </w:rPr>
        <w:t>Civil Engineering and Architecture</w:t>
      </w:r>
      <w:r>
        <w:rPr>
          <w:rFonts w:hint="default" w:ascii="Arial" w:hAnsi="Arial" w:cs="Arial"/>
          <w:sz w:val="15"/>
          <w:szCs w:val="15"/>
        </w:rPr>
        <w:t>, 11(2), pp.939-947.</w:t>
      </w:r>
    </w:p>
    <w:p>
      <w:pPr>
        <w:keepNext w:val="0"/>
        <w:keepLines w:val="0"/>
        <w:pageBreakBefore w:val="0"/>
        <w:kinsoku/>
        <w:wordWrap/>
        <w:overflowPunct/>
        <w:topLinePunct w:val="0"/>
        <w:autoSpaceDE/>
        <w:autoSpaceDN/>
        <w:bidi w:val="0"/>
        <w:adjustRightInd/>
        <w:snapToGrid/>
        <w:ind w:left="42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Helms, M., Vattam, S.S. and Goel, A.K., 2009. Biologically inspired design: process and products.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Design studies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30</w:t>
      </w:r>
      <w:r>
        <w:rPr>
          <w:rFonts w:hint="default" w:ascii="Arial" w:hAnsi="Arial" w:eastAsia="宋体" w:cs="Arial"/>
          <w:i w:val="0"/>
          <w:iCs w:val="0"/>
          <w:caps w:val="0"/>
          <w:color w:val="222222"/>
          <w:spacing w:val="0"/>
          <w:sz w:val="15"/>
          <w:szCs w:val="15"/>
          <w:shd w:val="clear" w:fill="FFFFFF"/>
        </w:rPr>
        <w:t>(5), pp.606-622</w:t>
      </w:r>
    </w:p>
    <w:p>
      <w:pPr>
        <w:keepNext w:val="0"/>
        <w:keepLines w:val="0"/>
        <w:pageBreakBefore w:val="0"/>
        <w:kinsoku/>
        <w:wordWrap/>
        <w:overflowPunct/>
        <w:topLinePunct w:val="0"/>
        <w:autoSpaceDE/>
        <w:autoSpaceDN/>
        <w:bidi w:val="0"/>
        <w:adjustRightInd/>
        <w:snapToGrid/>
        <w:ind w:left="42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Horton, W.S. and Spieler, D.H., 2007. Age-related differences in communication and audience design.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Psychology and aging</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22</w:t>
      </w:r>
      <w:r>
        <w:rPr>
          <w:rFonts w:hint="default" w:ascii="Arial" w:hAnsi="Arial" w:eastAsia="宋体" w:cs="Arial"/>
          <w:i w:val="0"/>
          <w:iCs w:val="0"/>
          <w:caps w:val="0"/>
          <w:color w:val="222222"/>
          <w:spacing w:val="0"/>
          <w:sz w:val="15"/>
          <w:szCs w:val="15"/>
          <w:shd w:val="clear" w:fill="FFFFFF"/>
        </w:rPr>
        <w:t>(2), p.281.</w:t>
      </w:r>
    </w:p>
    <w:p>
      <w:pPr>
        <w:keepNext w:val="0"/>
        <w:keepLines w:val="0"/>
        <w:pageBreakBefore w:val="0"/>
        <w:kinsoku/>
        <w:wordWrap/>
        <w:overflowPunct/>
        <w:topLinePunct w:val="0"/>
        <w:autoSpaceDE/>
        <w:autoSpaceDN/>
        <w:bidi w:val="0"/>
        <w:adjustRightInd/>
        <w:snapToGrid/>
        <w:ind w:left="420" w:hanging="300" w:hangingChars="200"/>
        <w:jc w:val="left"/>
        <w:textAlignment w:val="auto"/>
        <w:rPr>
          <w:rFonts w:hint="default" w:ascii="Arial" w:hAnsi="Arial" w:cs="Arial"/>
          <w:i w:val="0"/>
          <w:iCs w:val="0"/>
          <w:sz w:val="15"/>
          <w:szCs w:val="15"/>
        </w:rPr>
      </w:pPr>
      <w:r>
        <w:rPr>
          <w:rFonts w:hint="default" w:ascii="Arial" w:hAnsi="Arial" w:cs="Arial"/>
          <w:i w:val="0"/>
          <w:iCs w:val="0"/>
          <w:sz w:val="15"/>
          <w:szCs w:val="15"/>
        </w:rPr>
        <w:t xml:space="preserve">Lin, J. and Dyer, C., 2022. Data-intensive text processing with MapReduce. </w:t>
      </w:r>
      <w:r>
        <w:rPr>
          <w:rFonts w:hint="default" w:ascii="Arial" w:hAnsi="Arial" w:cs="Arial"/>
          <w:i/>
          <w:iCs/>
          <w:sz w:val="15"/>
          <w:szCs w:val="15"/>
        </w:rPr>
        <w:t>Springer Nature</w:t>
      </w:r>
      <w:r>
        <w:rPr>
          <w:rFonts w:hint="default" w:ascii="Arial" w:hAnsi="Arial" w:cs="Arial"/>
          <w:i w:val="0"/>
          <w:iCs w:val="0"/>
          <w:sz w:val="15"/>
          <w:szCs w:val="15"/>
        </w:rPr>
        <w:t>.</w:t>
      </w:r>
    </w:p>
    <w:p>
      <w:pPr>
        <w:keepNext w:val="0"/>
        <w:keepLines w:val="0"/>
        <w:pageBreakBefore w:val="0"/>
        <w:kinsoku/>
        <w:wordWrap/>
        <w:overflowPunct/>
        <w:topLinePunct w:val="0"/>
        <w:autoSpaceDE/>
        <w:autoSpaceDN/>
        <w:bidi w:val="0"/>
        <w:adjustRightInd/>
        <w:snapToGrid/>
        <w:ind w:left="420" w:hanging="300" w:hangingChars="200"/>
        <w:jc w:val="left"/>
        <w:textAlignment w:val="auto"/>
        <w:rPr>
          <w:rFonts w:hint="default" w:ascii="Arial" w:hAnsi="Arial" w:cs="Arial"/>
          <w:i w:val="0"/>
          <w:iCs w:val="0"/>
          <w:sz w:val="15"/>
          <w:szCs w:val="15"/>
        </w:rPr>
      </w:pPr>
      <w:r>
        <w:rPr>
          <w:rFonts w:hint="default" w:ascii="Arial" w:hAnsi="Arial" w:cs="Arial"/>
          <w:i w:val="0"/>
          <w:iCs w:val="0"/>
          <w:sz w:val="15"/>
          <w:szCs w:val="15"/>
        </w:rPr>
        <w:t>Lloyd, E. (2008) ‘The History of Bionics’. URL:</w:t>
      </w:r>
      <w:r>
        <w:rPr>
          <w:rFonts w:hint="default" w:ascii="Arial" w:hAnsi="Arial" w:cs="Arial"/>
          <w:i w:val="0"/>
          <w:iCs w:val="0"/>
          <w:sz w:val="15"/>
          <w:szCs w:val="15"/>
          <w:lang w:val="en-US" w:eastAsia="zh-CN"/>
        </w:rPr>
        <w:t xml:space="preserve"> </w:t>
      </w:r>
      <w:r>
        <w:rPr>
          <w:rFonts w:hint="default" w:ascii="Arial" w:hAnsi="Arial" w:cs="Arial"/>
          <w:i w:val="0"/>
          <w:iCs w:val="0"/>
          <w:sz w:val="15"/>
          <w:szCs w:val="15"/>
        </w:rPr>
        <w:t xml:space="preserve">http://www.brighthub.com/science/medical/articles/9070.aspx (accessed January10th, 2010). </w:t>
      </w:r>
    </w:p>
    <w:p>
      <w:pPr>
        <w:keepNext w:val="0"/>
        <w:keepLines w:val="0"/>
        <w:pageBreakBefore w:val="0"/>
        <w:kinsoku/>
        <w:wordWrap/>
        <w:overflowPunct/>
        <w:topLinePunct w:val="0"/>
        <w:autoSpaceDE/>
        <w:autoSpaceDN/>
        <w:bidi w:val="0"/>
        <w:adjustRightInd/>
        <w:snapToGrid/>
        <w:ind w:left="420" w:hanging="300" w:hangingChars="200"/>
        <w:jc w:val="left"/>
        <w:textAlignment w:val="auto"/>
        <w:rPr>
          <w:rFonts w:hint="default" w:ascii="Arial" w:hAnsi="Arial" w:cs="Arial"/>
          <w:sz w:val="15"/>
          <w:szCs w:val="15"/>
        </w:rPr>
      </w:pPr>
      <w:r>
        <w:rPr>
          <w:rFonts w:hint="default" w:ascii="Arial" w:hAnsi="Arial" w:cs="Arial"/>
          <w:sz w:val="15"/>
          <w:szCs w:val="15"/>
        </w:rPr>
        <w:t xml:space="preserve">Mind, B.B.S. and Beyond, A.B.S., 2012. </w:t>
      </w:r>
      <w:r>
        <w:rPr>
          <w:rFonts w:hint="default" w:ascii="Arial" w:hAnsi="Arial" w:cs="Arial"/>
          <w:i/>
          <w:iCs/>
          <w:sz w:val="15"/>
          <w:szCs w:val="15"/>
        </w:rPr>
        <w:t>CONTENT.</w:t>
      </w:r>
    </w:p>
    <w:p>
      <w:pPr>
        <w:keepNext w:val="0"/>
        <w:keepLines w:val="0"/>
        <w:pageBreakBefore w:val="0"/>
        <w:kinsoku/>
        <w:wordWrap/>
        <w:overflowPunct/>
        <w:topLinePunct w:val="0"/>
        <w:autoSpaceDE/>
        <w:autoSpaceDN/>
        <w:bidi w:val="0"/>
        <w:adjustRightInd/>
        <w:snapToGrid/>
        <w:ind w:left="420" w:hanging="300" w:hangingChars="200"/>
        <w:jc w:val="left"/>
        <w:textAlignment w:val="auto"/>
        <w:rPr>
          <w:rFonts w:hint="default" w:ascii="Arial" w:hAnsi="Arial" w:cs="Arial"/>
          <w:sz w:val="15"/>
          <w:szCs w:val="15"/>
        </w:rPr>
      </w:pPr>
      <w:r>
        <w:rPr>
          <w:rFonts w:hint="default" w:ascii="Arial" w:hAnsi="Arial" w:cs="Arial"/>
          <w:sz w:val="15"/>
          <w:szCs w:val="15"/>
        </w:rPr>
        <w:t xml:space="preserve">Ruszaj, A., 2015. Bionic impact on industrial production development. </w:t>
      </w:r>
      <w:r>
        <w:rPr>
          <w:rFonts w:hint="default" w:ascii="Arial" w:hAnsi="Arial" w:cs="Arial"/>
          <w:i/>
          <w:iCs/>
          <w:sz w:val="15"/>
          <w:szCs w:val="15"/>
        </w:rPr>
        <w:t xml:space="preserve">Advances in Manufacturing Science and Technology, </w:t>
      </w:r>
      <w:r>
        <w:rPr>
          <w:rFonts w:hint="default" w:ascii="Arial" w:hAnsi="Arial" w:cs="Arial"/>
          <w:i w:val="0"/>
          <w:iCs w:val="0"/>
          <w:sz w:val="15"/>
          <w:szCs w:val="15"/>
        </w:rPr>
        <w:t>39</w:t>
      </w:r>
      <w:r>
        <w:rPr>
          <w:rFonts w:hint="default" w:ascii="Arial" w:hAnsi="Arial" w:cs="Arial"/>
          <w:sz w:val="15"/>
          <w:szCs w:val="15"/>
        </w:rPr>
        <w:t>(4), pp.5-22.</w:t>
      </w:r>
    </w:p>
    <w:p>
      <w:pPr>
        <w:jc w:val="left"/>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ind w:left="312" w:hanging="420" w:hangingChars="200"/>
        <w:textAlignment w:val="auto"/>
        <w:rPr>
          <w:rFonts w:hint="default" w:ascii="Times New Roman" w:hAnsi="Times New Roman" w:cs="Times New Roman"/>
        </w:rPr>
      </w:pP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TimesNewRomanPSMT">
    <w:altName w:val="Times New Roman"/>
    <w:panose1 w:val="00000000000000000000"/>
    <w:charset w:val="80"/>
    <w:family w:val="auto"/>
    <w:pitch w:val="default"/>
    <w:sig w:usb0="00000000" w:usb1="00000000" w:usb2="00000000" w:usb3="00000000" w:csb0="00020000" w:csb1="00000000"/>
  </w:font>
  <w:font w:name="ArialMT">
    <w:altName w:val="Times New Roman"/>
    <w:panose1 w:val="00000000000000000000"/>
    <w:charset w:val="86"/>
    <w:family w:val="auto"/>
    <w:pitch w:val="default"/>
    <w:sig w:usb0="00000000" w:usb1="00000000" w:usb2="0000000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C8006B9"/>
    <w:multiLevelType w:val="singleLevel"/>
    <w:tmpl w:val="BC8006B9"/>
    <w:lvl w:ilvl="0" w:tentative="0">
      <w:start w:val="5"/>
      <w:numFmt w:val="decimal"/>
      <w:suff w:val="space"/>
      <w:lvlText w:val="%1."/>
      <w:lvlJc w:val="left"/>
    </w:lvl>
  </w:abstractNum>
  <w:abstractNum w:abstractNumId="1">
    <w:nsid w:val="F0DF3BE9"/>
    <w:multiLevelType w:val="singleLevel"/>
    <w:tmpl w:val="F0DF3BE9"/>
    <w:lvl w:ilvl="0" w:tentative="0">
      <w:start w:val="1"/>
      <w:numFmt w:val="decimal"/>
      <w:suff w:val="space"/>
      <w:lvlText w:val="%1."/>
      <w:lvlJc w:val="left"/>
    </w:lvl>
  </w:abstractNum>
  <w:abstractNum w:abstractNumId="2">
    <w:nsid w:val="6B190052"/>
    <w:multiLevelType w:val="singleLevel"/>
    <w:tmpl w:val="6B190052"/>
    <w:lvl w:ilvl="0" w:tentative="0">
      <w:start w:val="1"/>
      <w:numFmt w:val="decimal"/>
      <w:suff w:val="space"/>
      <w:lvlText w:val="%1."/>
      <w:lvlJc w:val="left"/>
    </w:lvl>
  </w:abstractNum>
  <w:abstractNum w:abstractNumId="3">
    <w:nsid w:val="7D81BB80"/>
    <w:multiLevelType w:val="singleLevel"/>
    <w:tmpl w:val="7D81BB80"/>
    <w:lvl w:ilvl="0" w:tentative="0">
      <w:start w:val="1"/>
      <w:numFmt w:val="decimal"/>
      <w:suff w:val="space"/>
      <w:lvlText w:val="%1."/>
      <w:lvlJc w:val="left"/>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mIxMzViMmMyZTc3ZmEyMzQ2YzNlMWIyZTI2MTY5NDkifQ=="/>
    <w:docVar w:name="KSO_WPS_MARK_KEY" w:val="fd34b98b-da32-42fa-9050-2e01876bd029"/>
  </w:docVars>
  <w:rsids>
    <w:rsidRoot w:val="00172A27"/>
    <w:rsid w:val="007B188B"/>
    <w:rsid w:val="00D32578"/>
    <w:rsid w:val="01C404B1"/>
    <w:rsid w:val="021D2735"/>
    <w:rsid w:val="0303035D"/>
    <w:rsid w:val="08C93649"/>
    <w:rsid w:val="0A1217C2"/>
    <w:rsid w:val="0C143188"/>
    <w:rsid w:val="0C6A27C9"/>
    <w:rsid w:val="0E65165D"/>
    <w:rsid w:val="0E820056"/>
    <w:rsid w:val="0E8E0B52"/>
    <w:rsid w:val="0FBD273B"/>
    <w:rsid w:val="117605B3"/>
    <w:rsid w:val="1448609E"/>
    <w:rsid w:val="16763864"/>
    <w:rsid w:val="16CB69C7"/>
    <w:rsid w:val="17741F8E"/>
    <w:rsid w:val="17A10594"/>
    <w:rsid w:val="17FC0AE5"/>
    <w:rsid w:val="1AB5761E"/>
    <w:rsid w:val="1AF3584D"/>
    <w:rsid w:val="1B726A13"/>
    <w:rsid w:val="1BC8608F"/>
    <w:rsid w:val="1D2F419F"/>
    <w:rsid w:val="1D4B19E9"/>
    <w:rsid w:val="1FDE1A62"/>
    <w:rsid w:val="20A46DDE"/>
    <w:rsid w:val="2227053C"/>
    <w:rsid w:val="22DB07E7"/>
    <w:rsid w:val="27497463"/>
    <w:rsid w:val="27D34DB1"/>
    <w:rsid w:val="28643ED1"/>
    <w:rsid w:val="28FF4D73"/>
    <w:rsid w:val="299D7FF4"/>
    <w:rsid w:val="299F59A4"/>
    <w:rsid w:val="2BE42003"/>
    <w:rsid w:val="2D3622E0"/>
    <w:rsid w:val="2D3F47C9"/>
    <w:rsid w:val="2E3F350A"/>
    <w:rsid w:val="2ECA195D"/>
    <w:rsid w:val="308C0809"/>
    <w:rsid w:val="31581D42"/>
    <w:rsid w:val="318D46C1"/>
    <w:rsid w:val="331F0263"/>
    <w:rsid w:val="34057C38"/>
    <w:rsid w:val="343C51FF"/>
    <w:rsid w:val="381F7573"/>
    <w:rsid w:val="3AA850CF"/>
    <w:rsid w:val="3B4564F3"/>
    <w:rsid w:val="3CA648C1"/>
    <w:rsid w:val="3DB572DF"/>
    <w:rsid w:val="3E680F81"/>
    <w:rsid w:val="3F3C19CC"/>
    <w:rsid w:val="41A82C28"/>
    <w:rsid w:val="41FC2FAC"/>
    <w:rsid w:val="43315F5F"/>
    <w:rsid w:val="43406CE0"/>
    <w:rsid w:val="436716B6"/>
    <w:rsid w:val="441C0F88"/>
    <w:rsid w:val="4511054C"/>
    <w:rsid w:val="4568779B"/>
    <w:rsid w:val="48087649"/>
    <w:rsid w:val="499151A9"/>
    <w:rsid w:val="4B9B794D"/>
    <w:rsid w:val="4BAD4608"/>
    <w:rsid w:val="4BDC71CD"/>
    <w:rsid w:val="4C417A31"/>
    <w:rsid w:val="4CDE7C90"/>
    <w:rsid w:val="4D336564"/>
    <w:rsid w:val="4FFC3585"/>
    <w:rsid w:val="53072D70"/>
    <w:rsid w:val="544819D4"/>
    <w:rsid w:val="56712234"/>
    <w:rsid w:val="57325330"/>
    <w:rsid w:val="57BB6E11"/>
    <w:rsid w:val="59067CA3"/>
    <w:rsid w:val="5A6D3796"/>
    <w:rsid w:val="5D150906"/>
    <w:rsid w:val="5E856373"/>
    <w:rsid w:val="60D66EA3"/>
    <w:rsid w:val="62164B59"/>
    <w:rsid w:val="637866AC"/>
    <w:rsid w:val="65C22282"/>
    <w:rsid w:val="68A708D1"/>
    <w:rsid w:val="69547A68"/>
    <w:rsid w:val="69FD4559"/>
    <w:rsid w:val="6AA443C3"/>
    <w:rsid w:val="6B340F05"/>
    <w:rsid w:val="6C0B6100"/>
    <w:rsid w:val="6C332FAD"/>
    <w:rsid w:val="6CCF49CF"/>
    <w:rsid w:val="6FB10D76"/>
    <w:rsid w:val="7129443C"/>
    <w:rsid w:val="742F670E"/>
    <w:rsid w:val="762E1A2A"/>
    <w:rsid w:val="77B469B0"/>
    <w:rsid w:val="7865589C"/>
    <w:rsid w:val="797B08BF"/>
    <w:rsid w:val="7C1250E4"/>
    <w:rsid w:val="7F081442"/>
    <w:rsid w:val="7FC96A32"/>
    <w:rsid w:val="7FFA7B35"/>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3">
    <w:name w:val="toc 3"/>
    <w:basedOn w:val="1"/>
    <w:next w:val="1"/>
    <w:qFormat/>
    <w:uiPriority w:val="0"/>
    <w:pPr>
      <w:ind w:left="840" w:leftChars="400"/>
    </w:p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Hyperlink"/>
    <w:basedOn w:val="10"/>
    <w:qFormat/>
    <w:uiPriority w:val="0"/>
    <w:rPr>
      <w:color w:val="0000FF"/>
      <w:u w:val="single"/>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qFormat/>
    <w:uiPriority w:val="0"/>
    <w:pPr>
      <w:ind w:leftChars="200"/>
    </w:pPr>
    <w:rPr>
      <w:rFonts w:ascii="Times New Roman" w:hAnsi="Times New Roman" w:eastAsia="宋体" w:cs="Times New Roman"/>
      <w:sz w:val="20"/>
      <w:szCs w:val="20"/>
    </w:rPr>
  </w:style>
  <w:style w:type="paragraph" w:customStyle="1" w:styleId="14">
    <w:name w:val="List Paragraph1"/>
    <w:basedOn w:val="1"/>
    <w:qFormat/>
    <w:uiPriority w:val="99"/>
    <w:pPr>
      <w:ind w:left="720"/>
    </w:p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chart" Target="charts/chart1.xml"/><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zm\Desktop\&#21338;&#22763;\Trinity%20Sant%20David\Assignments\7017\0229&#22270;&#349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lang="en-US" altLang="zh-CN"/>
              <a:t>Infographics for fonts design by designers</a:t>
            </a:r>
            <a:endParaRPr lang="en-US" altLang="zh-CN"/>
          </a:p>
        </c:rich>
      </c:tx>
      <c:layout/>
      <c:overlay val="0"/>
      <c:spPr>
        <a:noFill/>
        <a:ln>
          <a:noFill/>
        </a:ln>
        <a:effectLst/>
      </c:spPr>
    </c:title>
    <c:autoTitleDeleted val="0"/>
    <c:plotArea>
      <c:layout/>
      <c:radarChart>
        <c:radarStyle val="marker"/>
        <c:varyColors val="0"/>
        <c:ser>
          <c:idx val="0"/>
          <c:order val="0"/>
          <c:tx>
            <c:strRef>
              <c:f>[0229图表.xlsx]Sheet1!$A$2</c:f>
              <c:strCache>
                <c:ptCount val="1"/>
                <c:pt idx="0">
                  <c:v>Dian Haniffan Hadi</c:v>
                </c:pt>
              </c:strCache>
            </c:strRef>
          </c:tx>
          <c:spPr>
            <a:ln w="28575" cap="rnd">
              <a:solidFill>
                <a:schemeClr val="accent1"/>
              </a:solidFill>
              <a:round/>
            </a:ln>
            <a:effectLst/>
          </c:spPr>
          <c:marker>
            <c:symbol val="none"/>
          </c:marker>
          <c:dLbls>
            <c:delete val="1"/>
          </c:dLbls>
          <c:cat>
            <c:strRef>
              <c:f>[工作簿1]Sheet1!$B$1:$D$1</c:f>
              <c:strCache>
                <c:ptCount val="3"/>
                <c:pt idx="0">
                  <c:v>How many elements in the font design (includes font and graphics)</c:v>
                </c:pt>
                <c:pt idx="1">
                  <c:v>How many colours in the font design</c:v>
                </c:pt>
                <c:pt idx="2">
                  <c:v>Number of line spacing changes</c:v>
                </c:pt>
              </c:strCache>
            </c:strRef>
          </c:cat>
          <c:val>
            <c:numRef>
              <c:f>[工作簿1]Sheet1!$B$2:$D$2</c:f>
              <c:numCache>
                <c:formatCode>General</c:formatCode>
                <c:ptCount val="3"/>
                <c:pt idx="0">
                  <c:v>8</c:v>
                </c:pt>
                <c:pt idx="1">
                  <c:v>7</c:v>
                </c:pt>
                <c:pt idx="2">
                  <c:v>2</c:v>
                </c:pt>
              </c:numCache>
            </c:numRef>
          </c:val>
        </c:ser>
        <c:ser>
          <c:idx val="1"/>
          <c:order val="1"/>
          <c:tx>
            <c:strRef>
              <c:f>[0229图表.xlsx]Sheet1!$A$3</c:f>
              <c:strCache>
                <c:ptCount val="1"/>
                <c:pt idx="0">
                  <c:v>Roman Korolev</c:v>
                </c:pt>
              </c:strCache>
            </c:strRef>
          </c:tx>
          <c:spPr>
            <a:ln w="28575" cap="rnd">
              <a:solidFill>
                <a:schemeClr val="accent2"/>
              </a:solidFill>
              <a:round/>
            </a:ln>
            <a:effectLst/>
          </c:spPr>
          <c:marker>
            <c:symbol val="none"/>
          </c:marker>
          <c:dLbls>
            <c:delete val="1"/>
          </c:dLbls>
          <c:cat>
            <c:strRef>
              <c:f>[工作簿1]Sheet1!$B$1:$D$1</c:f>
              <c:strCache>
                <c:ptCount val="3"/>
                <c:pt idx="0">
                  <c:v>How many elements in the font design (includes font and graphics)</c:v>
                </c:pt>
                <c:pt idx="1">
                  <c:v>How many colours in the font design</c:v>
                </c:pt>
                <c:pt idx="2">
                  <c:v>Number of line spacing changes</c:v>
                </c:pt>
              </c:strCache>
            </c:strRef>
          </c:cat>
          <c:val>
            <c:numRef>
              <c:f>[工作簿1]Sheet1!$B$3:$D$3</c:f>
              <c:numCache>
                <c:formatCode>General</c:formatCode>
                <c:ptCount val="3"/>
                <c:pt idx="0">
                  <c:v>4</c:v>
                </c:pt>
                <c:pt idx="1">
                  <c:v>3</c:v>
                </c:pt>
                <c:pt idx="2">
                  <c:v>1</c:v>
                </c:pt>
              </c:numCache>
            </c:numRef>
          </c:val>
        </c:ser>
        <c:ser>
          <c:idx val="2"/>
          <c:order val="2"/>
          <c:tx>
            <c:strRef>
              <c:f>[0229图表.xlsx]Sheet1!$A$4</c:f>
              <c:strCache>
                <c:ptCount val="1"/>
                <c:pt idx="0">
                  <c:v>Alexey Arhipov</c:v>
                </c:pt>
              </c:strCache>
            </c:strRef>
          </c:tx>
          <c:spPr>
            <a:ln w="28575" cap="rnd">
              <a:solidFill>
                <a:schemeClr val="accent3"/>
              </a:solidFill>
              <a:round/>
            </a:ln>
            <a:effectLst/>
          </c:spPr>
          <c:marker>
            <c:symbol val="none"/>
          </c:marker>
          <c:dLbls>
            <c:delete val="1"/>
          </c:dLbls>
          <c:cat>
            <c:strRef>
              <c:f>[工作簿1]Sheet1!$B$1:$D$1</c:f>
              <c:strCache>
                <c:ptCount val="3"/>
                <c:pt idx="0">
                  <c:v>How many elements in the font design (includes font and graphics)</c:v>
                </c:pt>
                <c:pt idx="1">
                  <c:v>How many colours in the font design</c:v>
                </c:pt>
                <c:pt idx="2">
                  <c:v>Number of line spacing changes</c:v>
                </c:pt>
              </c:strCache>
            </c:strRef>
          </c:cat>
          <c:val>
            <c:numRef>
              <c:f>[工作簿1]Sheet1!$B$4:$D$4</c:f>
              <c:numCache>
                <c:formatCode>General</c:formatCode>
                <c:ptCount val="3"/>
                <c:pt idx="0">
                  <c:v>2</c:v>
                </c:pt>
                <c:pt idx="1">
                  <c:v>3</c:v>
                </c:pt>
                <c:pt idx="2">
                  <c:v>1</c:v>
                </c:pt>
              </c:numCache>
            </c:numRef>
          </c:val>
        </c:ser>
        <c:dLbls>
          <c:showLegendKey val="0"/>
          <c:showVal val="0"/>
          <c:showCatName val="0"/>
          <c:showSerName val="0"/>
          <c:showPercent val="0"/>
          <c:showBubbleSize val="0"/>
        </c:dLbls>
        <c:axId val="373197606"/>
        <c:axId val="600237385"/>
      </c:radarChart>
      <c:catAx>
        <c:axId val="37319760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00237385"/>
        <c:crosses val="autoZero"/>
        <c:auto val="1"/>
        <c:lblAlgn val="ctr"/>
        <c:lblOffset val="100"/>
        <c:noMultiLvlLbl val="0"/>
      </c:catAx>
      <c:valAx>
        <c:axId val="60023738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373197606"/>
        <c:crosses val="autoZero"/>
        <c:crossBetween val="between"/>
      </c:valAx>
      <c:spPr>
        <a:noFill/>
        <a:ln>
          <a:noFill/>
        </a:ln>
        <a:effectLst/>
      </c:spPr>
    </c:plotArea>
    <c:legend>
      <c:legendPos val="t"/>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23</Pages>
  <Words>8098</Words>
  <Characters>46576</Characters>
  <Lines>0</Lines>
  <Paragraphs>0</Paragraphs>
  <TotalTime>8</TotalTime>
  <ScaleCrop>false</ScaleCrop>
  <LinksUpToDate>false</LinksUpToDate>
  <CharactersWithSpaces>54491</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zm</dc:creator>
  <cp:lastModifiedBy>zm</cp:lastModifiedBy>
  <dcterms:modified xsi:type="dcterms:W3CDTF">2024-05-20T20:06:13Z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BAC01193181F49D78D9ADEA7168E02A2</vt:lpwstr>
  </property>
</Properties>
</file>