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1670319B" w:rsidR="5A453747" w:rsidRDefault="00DE6121">
      <w:r>
        <w:t>l</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98"/>
      </w:tblGrid>
      <w:tr w:rsidR="00F927A1" w:rsidRPr="005D3F07" w14:paraId="68CAA39D" w14:textId="77777777" w:rsidTr="001F0BCE">
        <w:trPr>
          <w:trHeight w:val="4109"/>
        </w:trPr>
        <w:tc>
          <w:tcPr>
            <w:tcW w:w="10698" w:type="dxa"/>
          </w:tcPr>
          <w:p w14:paraId="02F8EE88" w14:textId="228AF9C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F0BCE">
              <w:rPr>
                <w:rFonts w:ascii="Times New Roman" w:hAnsi="Times New Roman" w:cs="Times New Roman"/>
                <w:b/>
                <w:color w:val="auto"/>
                <w:sz w:val="48"/>
              </w:rPr>
              <w:t>Rhiannon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02BE6F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F0BCE">
              <w:rPr>
                <w:rFonts w:ascii="Times New Roman" w:hAnsi="Times New Roman" w:cs="Times New Roman"/>
                <w:b/>
                <w:color w:val="auto"/>
                <w:sz w:val="48"/>
              </w:rPr>
              <w:t xml:space="preserve"> </w:t>
            </w:r>
            <w:r w:rsidR="007902BD">
              <w:rPr>
                <w:rFonts w:ascii="Times New Roman" w:hAnsi="Times New Roman" w:cs="Times New Roman"/>
                <w:b/>
                <w:color w:val="auto"/>
                <w:sz w:val="48"/>
              </w:rPr>
              <w:t>missevs19@hotmail.com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0300E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F0BCE">
              <w:rPr>
                <w:rFonts w:ascii="Times New Roman" w:hAnsi="Times New Roman" w:cs="Times New Roman"/>
                <w:b/>
                <w:color w:val="auto"/>
                <w:sz w:val="48"/>
              </w:rPr>
              <w:t xml:space="preserve"> </w:t>
            </w:r>
          </w:p>
          <w:p w14:paraId="439CBDF9" w14:textId="77777777" w:rsidR="0087453C" w:rsidRPr="0087453C" w:rsidRDefault="0087453C" w:rsidP="0087453C">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87453C">
              <w:rPr>
                <w:rFonts w:ascii="Times New Roman" w:eastAsiaTheme="minorHAnsi" w:hAnsi="Times New Roman" w:cs="Times New Roman"/>
                <w:b/>
                <w:color w:val="auto"/>
                <w:sz w:val="48"/>
                <w:szCs w:val="24"/>
                <w:lang w:eastAsia="en-US"/>
              </w:rPr>
              <w:t>2519513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77E0861" w14:textId="77777777" w:rsidR="00C40470" w:rsidRDefault="00C40470" w:rsidP="00FF7EBB">
            <w:pPr>
              <w:jc w:val="both"/>
              <w:rPr>
                <w:i/>
                <w:sz w:val="24"/>
                <w:szCs w:val="24"/>
              </w:rPr>
            </w:pPr>
          </w:p>
          <w:p w14:paraId="442A5D2C" w14:textId="77777777" w:rsidR="00C40470" w:rsidRPr="00F844A3" w:rsidRDefault="00C40470" w:rsidP="00C40470">
            <w:pPr>
              <w:overflowPunct/>
              <w:autoSpaceDE/>
              <w:autoSpaceDN/>
              <w:adjustRightInd/>
              <w:spacing w:line="360" w:lineRule="auto"/>
              <w:textAlignment w:val="auto"/>
              <w:rPr>
                <w:color w:val="auto"/>
                <w:sz w:val="24"/>
                <w:szCs w:val="24"/>
              </w:rPr>
            </w:pPr>
            <w:r w:rsidRPr="00F844A3">
              <w:rPr>
                <w:color w:val="auto"/>
                <w:sz w:val="24"/>
                <w:szCs w:val="24"/>
              </w:rPr>
              <w:t xml:space="preserve">I am a Social Worker in a </w:t>
            </w:r>
            <w:r>
              <w:rPr>
                <w:color w:val="auto"/>
                <w:sz w:val="24"/>
                <w:szCs w:val="24"/>
              </w:rPr>
              <w:t>c</w:t>
            </w:r>
            <w:r w:rsidRPr="00F844A3">
              <w:rPr>
                <w:color w:val="auto"/>
                <w:sz w:val="24"/>
                <w:szCs w:val="24"/>
              </w:rPr>
              <w:t xml:space="preserve">hild and </w:t>
            </w:r>
            <w:r>
              <w:rPr>
                <w:color w:val="auto"/>
                <w:sz w:val="24"/>
                <w:szCs w:val="24"/>
              </w:rPr>
              <w:t>f</w:t>
            </w:r>
            <w:r w:rsidRPr="00F844A3">
              <w:rPr>
                <w:color w:val="auto"/>
                <w:sz w:val="24"/>
                <w:szCs w:val="24"/>
              </w:rPr>
              <w:t xml:space="preserve">amily </w:t>
            </w:r>
            <w:r>
              <w:rPr>
                <w:color w:val="auto"/>
                <w:sz w:val="24"/>
                <w:szCs w:val="24"/>
              </w:rPr>
              <w:t>t</w:t>
            </w:r>
            <w:r w:rsidRPr="00F844A3">
              <w:rPr>
                <w:color w:val="auto"/>
                <w:sz w:val="24"/>
                <w:szCs w:val="24"/>
              </w:rPr>
              <w:t>eam in Wales. My role involves assessing children’s needs, identifying safeguarding risks, supporting families to make sustainable changes an</w:t>
            </w:r>
            <w:r>
              <w:rPr>
                <w:color w:val="auto"/>
                <w:sz w:val="24"/>
                <w:szCs w:val="24"/>
              </w:rPr>
              <w:t xml:space="preserve">d </w:t>
            </w:r>
            <w:r w:rsidRPr="00F844A3">
              <w:rPr>
                <w:color w:val="auto"/>
                <w:sz w:val="24"/>
                <w:szCs w:val="24"/>
              </w:rPr>
              <w:t xml:space="preserve">contributing to formal processes including child protection planning, the Public Law Outline (PLO) and care proceedings. These responsibilities are underpinned by the Social Services and Well-being (Wales) Act 2014 (SSWBA 2014) and the core principles of the Children Act 1989 (CA 1989), which place the welfare of the child at the centre of decision making and promote partnership working, early intervention and proportionate support for families (Wales Safeguarding Procedures, 2026). </w:t>
            </w:r>
          </w:p>
          <w:p w14:paraId="28453774" w14:textId="77777777" w:rsidR="00C40470" w:rsidRPr="00F844A3" w:rsidRDefault="00C40470" w:rsidP="00C40470">
            <w:pPr>
              <w:overflowPunct/>
              <w:autoSpaceDE/>
              <w:autoSpaceDN/>
              <w:adjustRightInd/>
              <w:spacing w:line="360" w:lineRule="auto"/>
              <w:textAlignment w:val="auto"/>
              <w:rPr>
                <w:color w:val="auto"/>
                <w:sz w:val="24"/>
                <w:szCs w:val="24"/>
              </w:rPr>
            </w:pPr>
          </w:p>
          <w:p w14:paraId="026D2826" w14:textId="00B0971C" w:rsidR="00C40470" w:rsidRPr="00F844A3" w:rsidRDefault="00C40470" w:rsidP="00C40470">
            <w:pPr>
              <w:overflowPunct/>
              <w:autoSpaceDE/>
              <w:autoSpaceDN/>
              <w:adjustRightInd/>
              <w:spacing w:line="360" w:lineRule="auto"/>
              <w:textAlignment w:val="auto"/>
              <w:rPr>
                <w:color w:val="auto"/>
                <w:sz w:val="24"/>
                <w:szCs w:val="24"/>
              </w:rPr>
            </w:pPr>
            <w:r w:rsidRPr="00F844A3">
              <w:rPr>
                <w:iCs/>
                <w:sz w:val="24"/>
                <w:szCs w:val="24"/>
              </w:rPr>
              <w:t>To demonstrate my work in legislation, theories, professional judgement, critical analysis in assessment and Welsh context, I have chosen a case study to discuss that involves a family I worked with during the PLO process where parenting assessments were undertaken.</w:t>
            </w:r>
            <w:r w:rsidRPr="00F844A3">
              <w:rPr>
                <w:color w:val="auto"/>
                <w:sz w:val="24"/>
                <w:szCs w:val="24"/>
              </w:rPr>
              <w:t xml:space="preserve"> The case involved four siblings and their parents</w:t>
            </w:r>
            <w:r>
              <w:rPr>
                <w:color w:val="auto"/>
                <w:sz w:val="24"/>
                <w:szCs w:val="24"/>
              </w:rPr>
              <w:t>.</w:t>
            </w:r>
            <w:r w:rsidRPr="00F844A3">
              <w:rPr>
                <w:color w:val="auto"/>
                <w:sz w:val="24"/>
                <w:szCs w:val="24"/>
              </w:rPr>
              <w:t xml:space="preserve"> I will refer to father as adult 1, mother as adult 2 and will refer to the children as child 1, child 2, child 3 and child 4. These pseudonyms are </w:t>
            </w:r>
            <w:r w:rsidRPr="00F844A3">
              <w:rPr>
                <w:color w:val="auto"/>
                <w:sz w:val="24"/>
                <w:szCs w:val="24"/>
              </w:rPr>
              <w:lastRenderedPageBreak/>
              <w:t>used to protect the family’s confidentiality in accordance with professional expectations and the Data Protection Act 2018 (D</w:t>
            </w:r>
            <w:r w:rsidR="00B95545">
              <w:rPr>
                <w:color w:val="auto"/>
                <w:sz w:val="24"/>
                <w:szCs w:val="24"/>
              </w:rPr>
              <w:t>PA</w:t>
            </w:r>
            <w:r w:rsidRPr="00F844A3">
              <w:rPr>
                <w:color w:val="auto"/>
                <w:sz w:val="24"/>
                <w:szCs w:val="24"/>
              </w:rPr>
              <w:t xml:space="preserve"> 2018).  </w:t>
            </w:r>
          </w:p>
          <w:p w14:paraId="30A9E677" w14:textId="77777777" w:rsidR="00C40470" w:rsidRDefault="00C40470" w:rsidP="00C40470">
            <w:pPr>
              <w:overflowPunct/>
              <w:autoSpaceDE/>
              <w:autoSpaceDN/>
              <w:adjustRightInd/>
              <w:spacing w:line="360" w:lineRule="auto"/>
              <w:textAlignment w:val="auto"/>
              <w:rPr>
                <w:color w:val="auto"/>
                <w:sz w:val="24"/>
                <w:szCs w:val="24"/>
              </w:rPr>
            </w:pPr>
          </w:p>
          <w:p w14:paraId="00FB209A" w14:textId="77777777" w:rsidR="00C40470" w:rsidRPr="002E21EE" w:rsidRDefault="00C40470" w:rsidP="00C40470">
            <w:pPr>
              <w:overflowPunct/>
              <w:autoSpaceDE/>
              <w:autoSpaceDN/>
              <w:adjustRightInd/>
              <w:spacing w:line="360" w:lineRule="auto"/>
              <w:textAlignment w:val="auto"/>
              <w:rPr>
                <w:color w:val="auto"/>
                <w:sz w:val="24"/>
                <w:szCs w:val="24"/>
              </w:rPr>
            </w:pPr>
            <w:r w:rsidRPr="002E21EE">
              <w:rPr>
                <w:color w:val="auto"/>
                <w:sz w:val="24"/>
                <w:szCs w:val="24"/>
              </w:rPr>
              <w:t>I recognised that effective PLO practice must be guided by the values within the Code of Professional Practice for Social Care Workers (</w:t>
            </w:r>
            <w:proofErr w:type="spellStart"/>
            <w:r w:rsidRPr="002E21EE">
              <w:rPr>
                <w:color w:val="auto"/>
                <w:sz w:val="24"/>
                <w:szCs w:val="24"/>
              </w:rPr>
              <w:t>CoPP</w:t>
            </w:r>
            <w:proofErr w:type="spellEnd"/>
            <w:r w:rsidRPr="002E21EE">
              <w:rPr>
                <w:color w:val="auto"/>
                <w:sz w:val="24"/>
                <w:szCs w:val="24"/>
              </w:rPr>
              <w:t>, 2026) and the principles of the SSWBA 2014. Although I had a statutory duty to assess risk and progress the PLO process, I was mindful not to become overly task focused. Doel (1991) argues that while structured interventions can support change, practice should remain collaborative, empowering and strengths based. I was therefore conscious that focusing solely on risk and compliance could overlook the family's strengths, capacity for change, and influence decision making. This aligns with Care Inspectorate Wales (2024), which highlights the importance of working in partnership with families during PLO, ensuring they understand concerns, participate in planning, and are supported to make meaningful change. Reflecting on this case reinforced the importance of ensuring my professional judgement remained transparent, proportionate and evidence informed, while keeping the child's welfare and the family's strengths central to the assessment process.</w:t>
            </w:r>
          </w:p>
          <w:p w14:paraId="3D1E755C" w14:textId="77777777" w:rsidR="00C40470" w:rsidRPr="00F844A3" w:rsidRDefault="00C40470" w:rsidP="00C40470">
            <w:pPr>
              <w:overflowPunct/>
              <w:autoSpaceDE/>
              <w:autoSpaceDN/>
              <w:adjustRightInd/>
              <w:spacing w:line="360" w:lineRule="auto"/>
              <w:textAlignment w:val="auto"/>
              <w:rPr>
                <w:color w:val="auto"/>
                <w:sz w:val="24"/>
                <w:szCs w:val="24"/>
              </w:rPr>
            </w:pPr>
          </w:p>
          <w:p w14:paraId="548913DA" w14:textId="77777777" w:rsidR="00C40470" w:rsidRPr="00F844A3" w:rsidRDefault="00C40470" w:rsidP="00C40470">
            <w:pPr>
              <w:spacing w:line="360" w:lineRule="auto"/>
              <w:jc w:val="both"/>
              <w:rPr>
                <w:color w:val="auto"/>
                <w:sz w:val="24"/>
                <w:szCs w:val="24"/>
              </w:rPr>
            </w:pPr>
            <w:r w:rsidRPr="00F844A3">
              <w:rPr>
                <w:sz w:val="24"/>
                <w:szCs w:val="24"/>
              </w:rPr>
              <w:t>Moving on, all family members identify as white/Welsh. In line with legislation the family were offered the opportunity to converse in Welsh, however, they informed me that they did not speak Welsh and that English was acceptable.  In Wales</w:t>
            </w:r>
            <w:r>
              <w:rPr>
                <w:sz w:val="24"/>
                <w:szCs w:val="24"/>
              </w:rPr>
              <w:t>,</w:t>
            </w:r>
            <w:r w:rsidRPr="00F844A3">
              <w:rPr>
                <w:sz w:val="24"/>
                <w:szCs w:val="24"/>
              </w:rPr>
              <w:t xml:space="preserve"> the active offer is in place to ensure that people feel comfortable and confident to be able to converse in their first language (Welsh Language (Wales) Measures 2011). The opportunity to receive a service in Welsh should be as visible as the opportunity to receive it in English and staff who do not speak Welsh should still be ‘language sensitive’ in their practice (Social Care Wales</w:t>
            </w:r>
            <w:r>
              <w:rPr>
                <w:sz w:val="24"/>
                <w:szCs w:val="24"/>
              </w:rPr>
              <w:t>, 2017</w:t>
            </w:r>
            <w:r w:rsidRPr="00F844A3">
              <w:rPr>
                <w:sz w:val="24"/>
                <w:szCs w:val="24"/>
              </w:rPr>
              <w:t>).</w:t>
            </w:r>
          </w:p>
          <w:p w14:paraId="29CB77CD" w14:textId="77777777" w:rsidR="00C40470" w:rsidRPr="00F844A3" w:rsidRDefault="00C40470" w:rsidP="00C40470">
            <w:pPr>
              <w:spacing w:line="360" w:lineRule="auto"/>
              <w:jc w:val="both"/>
              <w:rPr>
                <w:sz w:val="24"/>
                <w:szCs w:val="24"/>
              </w:rPr>
            </w:pPr>
          </w:p>
          <w:p w14:paraId="7DBFB2A2" w14:textId="03C2B729" w:rsidR="00C40470" w:rsidRPr="00F844A3" w:rsidRDefault="00C40470" w:rsidP="00C40470">
            <w:pPr>
              <w:spacing w:line="360" w:lineRule="auto"/>
              <w:jc w:val="both"/>
              <w:rPr>
                <w:sz w:val="24"/>
                <w:szCs w:val="24"/>
              </w:rPr>
            </w:pPr>
            <w:r w:rsidRPr="00F844A3">
              <w:rPr>
                <w:sz w:val="24"/>
                <w:szCs w:val="24"/>
              </w:rPr>
              <w:t>The case was allocated to me in April 2026, when the children entered the</w:t>
            </w:r>
            <w:r>
              <w:rPr>
                <w:sz w:val="24"/>
                <w:szCs w:val="24"/>
              </w:rPr>
              <w:t xml:space="preserve"> PLO process</w:t>
            </w:r>
            <w:r w:rsidRPr="00F844A3">
              <w:rPr>
                <w:sz w:val="24"/>
                <w:szCs w:val="24"/>
              </w:rPr>
              <w:t>. Prior to my involvement, the case had been allocated to a less experience</w:t>
            </w:r>
            <w:r w:rsidR="00DE6121">
              <w:rPr>
                <w:sz w:val="24"/>
                <w:szCs w:val="24"/>
              </w:rPr>
              <w:t>d</w:t>
            </w:r>
            <w:r w:rsidRPr="00F844A3">
              <w:rPr>
                <w:sz w:val="24"/>
                <w:szCs w:val="24"/>
              </w:rPr>
              <w:t xml:space="preserve"> social worker for approximately six months. The assessment concerned cumulative worries about domestic abuse, parental conflict, adult 2’s emotional wellbeing, substance use, inconsistent parenting, unsafe adults within her network and an increasingly unreliable pattern of contact between her and her children. There were also concerns about adult 1’s decision making, his history </w:t>
            </w:r>
            <w:r w:rsidRPr="00F844A3">
              <w:rPr>
                <w:sz w:val="24"/>
                <w:szCs w:val="24"/>
              </w:rPr>
              <w:lastRenderedPageBreak/>
              <w:t xml:space="preserve">as a domestic abuse perpetrator and his transparency with professionals. However, the assessment identified important strengths, including the children’s strong relationship with both parents, adult 2’s warmth during structured contact and adult 1’s provision of </w:t>
            </w:r>
            <w:r w:rsidR="00423EB1" w:rsidRPr="00F844A3">
              <w:rPr>
                <w:sz w:val="24"/>
                <w:szCs w:val="24"/>
              </w:rPr>
              <w:t>day-to-day</w:t>
            </w:r>
            <w:r w:rsidRPr="00F844A3">
              <w:rPr>
                <w:sz w:val="24"/>
                <w:szCs w:val="24"/>
              </w:rPr>
              <w:t xml:space="preserve"> care</w:t>
            </w:r>
            <w:r>
              <w:rPr>
                <w:sz w:val="24"/>
                <w:szCs w:val="24"/>
              </w:rPr>
              <w:t xml:space="preserve"> of the children. </w:t>
            </w:r>
          </w:p>
          <w:p w14:paraId="3E34F5C6" w14:textId="77777777" w:rsidR="00C40470" w:rsidRPr="00F844A3" w:rsidRDefault="00C40470" w:rsidP="00C40470">
            <w:pPr>
              <w:spacing w:line="360" w:lineRule="auto"/>
              <w:jc w:val="both"/>
              <w:rPr>
                <w:sz w:val="24"/>
                <w:szCs w:val="24"/>
              </w:rPr>
            </w:pPr>
          </w:p>
          <w:p w14:paraId="10C58FC3" w14:textId="77777777" w:rsidR="00C40470" w:rsidRPr="00F844A3" w:rsidRDefault="00C40470" w:rsidP="00C40470">
            <w:pPr>
              <w:overflowPunct/>
              <w:autoSpaceDE/>
              <w:autoSpaceDN/>
              <w:adjustRightInd/>
              <w:spacing w:line="360" w:lineRule="auto"/>
              <w:textAlignment w:val="auto"/>
              <w:rPr>
                <w:sz w:val="24"/>
                <w:szCs w:val="24"/>
              </w:rPr>
            </w:pPr>
            <w:r w:rsidRPr="00F844A3">
              <w:rPr>
                <w:sz w:val="24"/>
                <w:szCs w:val="24"/>
              </w:rPr>
              <w:t xml:space="preserve">The assessment required collaboration between </w:t>
            </w:r>
            <w:proofErr w:type="gramStart"/>
            <w:r w:rsidRPr="00F844A3">
              <w:rPr>
                <w:sz w:val="24"/>
                <w:szCs w:val="24"/>
              </w:rPr>
              <w:t>m</w:t>
            </w:r>
            <w:r>
              <w:rPr>
                <w:sz w:val="24"/>
                <w:szCs w:val="24"/>
              </w:rPr>
              <w:t>yself</w:t>
            </w:r>
            <w:proofErr w:type="gramEnd"/>
            <w:r w:rsidRPr="00F844A3">
              <w:rPr>
                <w:sz w:val="24"/>
                <w:szCs w:val="24"/>
              </w:rPr>
              <w:t xml:space="preserve">, the family, the police, schools, legal professionals, a psychologist, substance use practitioners, a parenting service, the domestic abuse hub and members of the extended family. </w:t>
            </w:r>
            <w:r w:rsidRPr="00F844A3">
              <w:rPr>
                <w:spacing w:val="-1"/>
                <w:sz w:val="24"/>
                <w:szCs w:val="24"/>
                <w:shd w:val="clear" w:color="auto" w:fill="FFFFFF"/>
              </w:rPr>
              <w:t xml:space="preserve">It’s crucial that professionals working with a child and their family effectively work together and share information to build a full picture of the child’s life (NSPCC, 2025). </w:t>
            </w:r>
            <w:r w:rsidRPr="00F844A3">
              <w:rPr>
                <w:sz w:val="24"/>
                <w:szCs w:val="24"/>
              </w:rPr>
              <w:t>The assessment also required me to balance the children’s need for protection alongside permanence with adult 2’s rights, circumstances, support needs and opportunity to demonstrate change. This case was particularly complex because the concerns could not be attributed to one incident and developed through the interaction of multiple factors over time. This meant that a purely incident led assessment risked either overstating isolated events or failing to recognise the cumulative impact upon the children (</w:t>
            </w:r>
            <w:r w:rsidRPr="00F844A3">
              <w:rPr>
                <w:color w:val="auto"/>
                <w:sz w:val="24"/>
                <w:szCs w:val="24"/>
              </w:rPr>
              <w:t xml:space="preserve">Wolverhampton Safeguarding Together Partnership, 2026). </w:t>
            </w:r>
            <w:r w:rsidRPr="00F844A3">
              <w:rPr>
                <w:sz w:val="24"/>
                <w:szCs w:val="24"/>
              </w:rPr>
              <w:t xml:space="preserve">Consequently, the assessment brought together information about parenting, relationships, contact, housing, substance use, emotional regulation, professional engagement and the children’s wishes and feelings. </w:t>
            </w:r>
          </w:p>
          <w:p w14:paraId="0628F5B9" w14:textId="77777777" w:rsidR="00C40470" w:rsidRPr="00F844A3" w:rsidRDefault="00C40470" w:rsidP="00C40470">
            <w:pPr>
              <w:overflowPunct/>
              <w:autoSpaceDE/>
              <w:autoSpaceDN/>
              <w:adjustRightInd/>
              <w:spacing w:line="360" w:lineRule="auto"/>
              <w:textAlignment w:val="auto"/>
              <w:rPr>
                <w:sz w:val="24"/>
                <w:szCs w:val="24"/>
              </w:rPr>
            </w:pPr>
          </w:p>
          <w:p w14:paraId="6C67716D" w14:textId="77777777" w:rsidR="00C40470" w:rsidRPr="00F844A3" w:rsidRDefault="00C40470" w:rsidP="00C40470">
            <w:pPr>
              <w:overflowPunct/>
              <w:autoSpaceDE/>
              <w:autoSpaceDN/>
              <w:adjustRightInd/>
              <w:spacing w:line="360" w:lineRule="auto"/>
              <w:textAlignment w:val="auto"/>
              <w:rPr>
                <w:color w:val="auto"/>
                <w:sz w:val="24"/>
                <w:szCs w:val="24"/>
              </w:rPr>
            </w:pPr>
            <w:r w:rsidRPr="00F844A3">
              <w:rPr>
                <w:sz w:val="24"/>
                <w:szCs w:val="24"/>
              </w:rPr>
              <w:t>The use of the previous allocated workers chronology assisted me to examine these patterns rather than viewing individual events in isolation.</w:t>
            </w:r>
            <w:r w:rsidRPr="00F844A3">
              <w:rPr>
                <w:b/>
                <w:bCs/>
                <w:color w:val="auto"/>
                <w:sz w:val="24"/>
                <w:szCs w:val="24"/>
              </w:rPr>
              <w:t xml:space="preserve"> </w:t>
            </w:r>
            <w:r w:rsidRPr="00F844A3">
              <w:rPr>
                <w:color w:val="auto"/>
                <w:sz w:val="24"/>
                <w:szCs w:val="24"/>
              </w:rPr>
              <w:t>According to Watts (2022)</w:t>
            </w:r>
            <w:r w:rsidRPr="00F844A3">
              <w:rPr>
                <w:b/>
                <w:bCs/>
                <w:color w:val="auto"/>
                <w:sz w:val="24"/>
                <w:szCs w:val="24"/>
              </w:rPr>
              <w:t>,</w:t>
            </w:r>
            <w:r w:rsidRPr="00F844A3">
              <w:rPr>
                <w:color w:val="auto"/>
                <w:sz w:val="24"/>
                <w:szCs w:val="24"/>
              </w:rPr>
              <w:t xml:space="preserve"> chronologies are a vital tool in social work assessments because they help practitioners identify significant events, understand </w:t>
            </w:r>
            <w:proofErr w:type="gramStart"/>
            <w:r w:rsidRPr="00F844A3">
              <w:rPr>
                <w:color w:val="auto"/>
                <w:sz w:val="24"/>
                <w:szCs w:val="24"/>
              </w:rPr>
              <w:t>children's</w:t>
            </w:r>
            <w:proofErr w:type="gramEnd"/>
            <w:r w:rsidRPr="00F844A3">
              <w:rPr>
                <w:color w:val="auto"/>
                <w:sz w:val="24"/>
                <w:szCs w:val="24"/>
              </w:rPr>
              <w:t xml:space="preserve"> lived experiences, </w:t>
            </w:r>
            <w:proofErr w:type="gramStart"/>
            <w:r w:rsidRPr="00F844A3">
              <w:rPr>
                <w:color w:val="auto"/>
                <w:sz w:val="24"/>
                <w:szCs w:val="24"/>
              </w:rPr>
              <w:t>analyse</w:t>
            </w:r>
            <w:proofErr w:type="gramEnd"/>
            <w:r w:rsidRPr="00F844A3">
              <w:rPr>
                <w:color w:val="auto"/>
                <w:sz w:val="24"/>
                <w:szCs w:val="24"/>
              </w:rPr>
              <w:t xml:space="preserve"> patterns of harm and protective factors, and inform decision</w:t>
            </w:r>
            <w:r>
              <w:rPr>
                <w:color w:val="auto"/>
                <w:sz w:val="24"/>
                <w:szCs w:val="24"/>
              </w:rPr>
              <w:t xml:space="preserve"> </w:t>
            </w:r>
            <w:r w:rsidRPr="00F844A3">
              <w:rPr>
                <w:color w:val="auto"/>
                <w:sz w:val="24"/>
                <w:szCs w:val="24"/>
              </w:rPr>
              <w:t xml:space="preserve">making. </w:t>
            </w:r>
          </w:p>
          <w:p w14:paraId="57775DC7" w14:textId="77777777" w:rsidR="00C40470" w:rsidRPr="00F844A3" w:rsidRDefault="00C40470" w:rsidP="00C40470">
            <w:pPr>
              <w:overflowPunct/>
              <w:autoSpaceDE/>
              <w:autoSpaceDN/>
              <w:adjustRightInd/>
              <w:spacing w:line="360" w:lineRule="auto"/>
              <w:textAlignment w:val="auto"/>
              <w:rPr>
                <w:color w:val="auto"/>
                <w:sz w:val="24"/>
                <w:szCs w:val="24"/>
              </w:rPr>
            </w:pPr>
          </w:p>
          <w:p w14:paraId="19558CD0" w14:textId="77777777" w:rsidR="00C40470" w:rsidRPr="00F844A3" w:rsidRDefault="00C40470" w:rsidP="00C40470">
            <w:pPr>
              <w:overflowPunct/>
              <w:autoSpaceDE/>
              <w:autoSpaceDN/>
              <w:adjustRightInd/>
              <w:spacing w:line="360" w:lineRule="auto"/>
              <w:textAlignment w:val="auto"/>
              <w:rPr>
                <w:sz w:val="24"/>
                <w:szCs w:val="24"/>
              </w:rPr>
            </w:pPr>
            <w:r w:rsidRPr="00F844A3">
              <w:rPr>
                <w:color w:val="auto"/>
                <w:sz w:val="24"/>
                <w:szCs w:val="24"/>
              </w:rPr>
              <w:t xml:space="preserve">Becoming the case manager at the stage of PLO being initiated felt extremely challenging. Unlike cases that had been allocated to me at an earlier stage, both assessments and a professional narrative had already been identified. Subsequently, this created initial difficulties in developing my own understanding and professional analysis of the family’s circumstances. Gregory (2023) highlights that social workers construct understanding through a process of sensemaking in which information is organised into narratives that </w:t>
            </w:r>
            <w:r w:rsidRPr="00F844A3">
              <w:rPr>
                <w:color w:val="auto"/>
                <w:sz w:val="24"/>
                <w:szCs w:val="24"/>
              </w:rPr>
              <w:lastRenderedPageBreak/>
              <w:t xml:space="preserve">guide professional judgement, however, I was aware of the risk of accepting previous conclusions without sufficient critical scrutiny. Whilst previous assessments provided valuable information, I held responsibility to continuously analyse emerging evidence and remain open to alternative explanations. As a practitioner, being </w:t>
            </w:r>
            <w:r w:rsidRPr="00F844A3">
              <w:rPr>
                <w:sz w:val="24"/>
                <w:szCs w:val="24"/>
              </w:rPr>
              <w:t>aware of the risk of accepting previous conclusions without sufficient critical scrutiny is essential (Department for Education, 2023).</w:t>
            </w:r>
          </w:p>
          <w:p w14:paraId="0207C229" w14:textId="77777777" w:rsidR="00C40470" w:rsidRPr="00F844A3" w:rsidRDefault="00C40470" w:rsidP="00C40470">
            <w:pPr>
              <w:overflowPunct/>
              <w:autoSpaceDE/>
              <w:autoSpaceDN/>
              <w:adjustRightInd/>
              <w:spacing w:line="360" w:lineRule="auto"/>
              <w:textAlignment w:val="auto"/>
              <w:rPr>
                <w:sz w:val="24"/>
                <w:szCs w:val="24"/>
              </w:rPr>
            </w:pPr>
          </w:p>
          <w:p w14:paraId="7EB05404" w14:textId="77777777" w:rsidR="00C40470" w:rsidRPr="00F844A3" w:rsidRDefault="00C40470" w:rsidP="00C40470">
            <w:pPr>
              <w:overflowPunct/>
              <w:autoSpaceDE/>
              <w:autoSpaceDN/>
              <w:adjustRightInd/>
              <w:spacing w:line="360" w:lineRule="auto"/>
              <w:textAlignment w:val="auto"/>
              <w:rPr>
                <w:sz w:val="24"/>
                <w:szCs w:val="24"/>
              </w:rPr>
            </w:pPr>
            <w:r w:rsidRPr="00F844A3">
              <w:rPr>
                <w:sz w:val="24"/>
                <w:szCs w:val="24"/>
              </w:rPr>
              <w:t>Due to the severity of the worries surrounding adult 2, at the point of allocation, the children were living with adult 1 on a full</w:t>
            </w:r>
            <w:r>
              <w:rPr>
                <w:sz w:val="24"/>
                <w:szCs w:val="24"/>
              </w:rPr>
              <w:t>-time</w:t>
            </w:r>
            <w:r w:rsidRPr="00F844A3">
              <w:rPr>
                <w:sz w:val="24"/>
                <w:szCs w:val="24"/>
              </w:rPr>
              <w:t xml:space="preserve"> basis. This was a family arrangement, with adult 2 consenting to the children being cared for by adult 1, recognising that her current circumstances were unsafe for the children. However, one of the most significant challenges I encountered when trying to involve adult 2 in the assessment process was her engagement and commitment to working with services to address the worries. I did not feel that there was a collaborative approach, despite adult 2 having worked effectively with the previous social worker. </w:t>
            </w:r>
          </w:p>
          <w:p w14:paraId="4D941557" w14:textId="77777777" w:rsidR="00C40470" w:rsidRPr="00F844A3" w:rsidRDefault="00C40470" w:rsidP="00C40470">
            <w:pPr>
              <w:overflowPunct/>
              <w:autoSpaceDE/>
              <w:autoSpaceDN/>
              <w:adjustRightInd/>
              <w:spacing w:line="360" w:lineRule="auto"/>
              <w:textAlignment w:val="auto"/>
              <w:rPr>
                <w:sz w:val="24"/>
                <w:szCs w:val="24"/>
              </w:rPr>
            </w:pPr>
          </w:p>
          <w:p w14:paraId="45038D23" w14:textId="1C8482AD" w:rsidR="00C40470" w:rsidRPr="00F844A3" w:rsidRDefault="00C40470" w:rsidP="00C40470">
            <w:pPr>
              <w:overflowPunct/>
              <w:autoSpaceDE/>
              <w:autoSpaceDN/>
              <w:adjustRightInd/>
              <w:spacing w:line="360" w:lineRule="auto"/>
              <w:textAlignment w:val="auto"/>
              <w:rPr>
                <w:sz w:val="24"/>
                <w:szCs w:val="24"/>
              </w:rPr>
            </w:pPr>
            <w:r w:rsidRPr="00F844A3">
              <w:rPr>
                <w:sz w:val="24"/>
                <w:szCs w:val="24"/>
              </w:rPr>
              <w:t xml:space="preserve">Based on my observations during my initial involvement, I strongly felt that working collaboratively with adult 2 would require a </w:t>
            </w:r>
            <w:r w:rsidR="00485633" w:rsidRPr="00F844A3">
              <w:rPr>
                <w:sz w:val="24"/>
                <w:szCs w:val="24"/>
              </w:rPr>
              <w:t>relationship-based</w:t>
            </w:r>
            <w:r w:rsidRPr="00F844A3">
              <w:rPr>
                <w:sz w:val="24"/>
                <w:szCs w:val="24"/>
              </w:rPr>
              <w:t xml:space="preserve"> approach to overcome the significant barriers to her engagement. According to Beckett and Honer (2026, cited in SCIE, 2023), meaningful relationships are the cornerstone of a strengths based social work intervention and change comes about through the development of effective relationships. Adult 2 had experienced significant trauma in her past, including, being placed in foster care from the age of 10, with multiple placements moves. According to the </w:t>
            </w:r>
            <w:r w:rsidRPr="00F844A3">
              <w:rPr>
                <w:color w:val="auto"/>
                <w:sz w:val="24"/>
                <w:szCs w:val="24"/>
              </w:rPr>
              <w:t xml:space="preserve">Centre for Youth Wellness and Zero </w:t>
            </w:r>
            <w:proofErr w:type="gramStart"/>
            <w:r w:rsidRPr="00F844A3">
              <w:rPr>
                <w:color w:val="auto"/>
                <w:sz w:val="24"/>
                <w:szCs w:val="24"/>
              </w:rPr>
              <w:t>To</w:t>
            </w:r>
            <w:proofErr w:type="gramEnd"/>
            <w:r w:rsidRPr="00F844A3">
              <w:rPr>
                <w:color w:val="auto"/>
                <w:sz w:val="24"/>
                <w:szCs w:val="24"/>
              </w:rPr>
              <w:t xml:space="preserve"> Three (2018), parents who have experienced ACEs may find parenting more challenging due to the impact of stress and trauma. Additionally, adult 2 </w:t>
            </w:r>
            <w:r w:rsidRPr="00F844A3">
              <w:rPr>
                <w:sz w:val="24"/>
                <w:szCs w:val="24"/>
              </w:rPr>
              <w:t xml:space="preserve">had experienced significant domestic abuse throughout her relationship with adult 1 and had a diagnosis of </w:t>
            </w:r>
            <w:proofErr w:type="gramStart"/>
            <w:r w:rsidRPr="00F844A3">
              <w:rPr>
                <w:color w:val="auto"/>
                <w:sz w:val="24"/>
                <w:szCs w:val="24"/>
              </w:rPr>
              <w:t>Attention Deficit Hyperactivity Disorder</w:t>
            </w:r>
            <w:proofErr w:type="gramEnd"/>
            <w:r w:rsidRPr="00F844A3">
              <w:rPr>
                <w:color w:val="auto"/>
                <w:sz w:val="24"/>
                <w:szCs w:val="24"/>
              </w:rPr>
              <w:t xml:space="preserve"> (ADHD) for which she was unmedicated.  </w:t>
            </w:r>
          </w:p>
          <w:p w14:paraId="344A4C16" w14:textId="77777777" w:rsidR="00C40470" w:rsidRPr="00F844A3" w:rsidRDefault="00C40470" w:rsidP="00C40470">
            <w:pPr>
              <w:overflowPunct/>
              <w:autoSpaceDE/>
              <w:autoSpaceDN/>
              <w:adjustRightInd/>
              <w:spacing w:line="360" w:lineRule="auto"/>
              <w:textAlignment w:val="auto"/>
              <w:rPr>
                <w:sz w:val="24"/>
                <w:szCs w:val="24"/>
              </w:rPr>
            </w:pPr>
          </w:p>
          <w:p w14:paraId="2155AFB3" w14:textId="77777777" w:rsidR="00C40470" w:rsidRPr="00F844A3" w:rsidRDefault="00C40470" w:rsidP="00C40470">
            <w:pPr>
              <w:overflowPunct/>
              <w:autoSpaceDE/>
              <w:autoSpaceDN/>
              <w:adjustRightInd/>
              <w:spacing w:line="360" w:lineRule="auto"/>
              <w:textAlignment w:val="auto"/>
              <w:rPr>
                <w:color w:val="auto"/>
                <w:sz w:val="24"/>
                <w:szCs w:val="24"/>
              </w:rPr>
            </w:pPr>
            <w:r w:rsidRPr="00F844A3">
              <w:rPr>
                <w:color w:val="auto"/>
                <w:sz w:val="24"/>
                <w:szCs w:val="24"/>
              </w:rPr>
              <w:t xml:space="preserve">Although Adult 2 frequently missed appointments, expressed mistrust of professionals and, at times, described assessments as overwhelming, triggering, or unfair, I was careful not to </w:t>
            </w:r>
            <w:r w:rsidRPr="00F844A3">
              <w:rPr>
                <w:color w:val="auto"/>
                <w:sz w:val="24"/>
                <w:szCs w:val="24"/>
              </w:rPr>
              <w:lastRenderedPageBreak/>
              <w:t xml:space="preserve">interpret her non engagement as resistance. Instead, I sought to understand her presentation within the context of her lived experiences and the profound loss that she would have been experiencing due to being separated from her children. </w:t>
            </w:r>
          </w:p>
          <w:p w14:paraId="6F423958" w14:textId="77777777" w:rsidR="00C40470" w:rsidRPr="00F844A3" w:rsidRDefault="00C40470" w:rsidP="00C40470">
            <w:pPr>
              <w:overflowPunct/>
              <w:autoSpaceDE/>
              <w:autoSpaceDN/>
              <w:adjustRightInd/>
              <w:spacing w:line="360" w:lineRule="auto"/>
              <w:textAlignment w:val="auto"/>
              <w:rPr>
                <w:color w:val="auto"/>
                <w:sz w:val="24"/>
                <w:szCs w:val="24"/>
              </w:rPr>
            </w:pPr>
          </w:p>
          <w:p w14:paraId="5A9EE492" w14:textId="77777777" w:rsidR="00C40470" w:rsidRPr="00F844A3" w:rsidRDefault="00C40470" w:rsidP="00C40470">
            <w:pPr>
              <w:overflowPunct/>
              <w:autoSpaceDE/>
              <w:autoSpaceDN/>
              <w:adjustRightInd/>
              <w:spacing w:line="360" w:lineRule="auto"/>
              <w:textAlignment w:val="auto"/>
              <w:rPr>
                <w:color w:val="auto"/>
                <w:sz w:val="24"/>
                <w:szCs w:val="24"/>
              </w:rPr>
            </w:pPr>
          </w:p>
          <w:p w14:paraId="1CB39BC5" w14:textId="4EC5C84A" w:rsidR="00C40470" w:rsidRPr="00F844A3" w:rsidRDefault="00C40470" w:rsidP="00C40470">
            <w:pPr>
              <w:overflowPunct/>
              <w:autoSpaceDE/>
              <w:autoSpaceDN/>
              <w:adjustRightInd/>
              <w:spacing w:line="360" w:lineRule="auto"/>
              <w:textAlignment w:val="auto"/>
              <w:rPr>
                <w:color w:val="auto"/>
                <w:sz w:val="24"/>
                <w:szCs w:val="24"/>
              </w:rPr>
            </w:pPr>
            <w:r w:rsidRPr="00F844A3">
              <w:rPr>
                <w:color w:val="auto"/>
                <w:sz w:val="24"/>
                <w:szCs w:val="24"/>
              </w:rPr>
              <w:t xml:space="preserve">Most people meet a social worker during times of </w:t>
            </w:r>
            <w:proofErr w:type="gramStart"/>
            <w:r w:rsidRPr="00F844A3">
              <w:rPr>
                <w:color w:val="auto"/>
                <w:sz w:val="24"/>
                <w:szCs w:val="24"/>
              </w:rPr>
              <w:t>crisis</w:t>
            </w:r>
            <w:r>
              <w:rPr>
                <w:color w:val="auto"/>
                <w:sz w:val="24"/>
                <w:szCs w:val="24"/>
              </w:rPr>
              <w:t>,</w:t>
            </w:r>
            <w:proofErr w:type="gramEnd"/>
            <w:r w:rsidRPr="00F844A3">
              <w:rPr>
                <w:color w:val="auto"/>
                <w:sz w:val="24"/>
                <w:szCs w:val="24"/>
              </w:rPr>
              <w:t xml:space="preserve"> however, a strong, respectful relationship creates a sense of safety and with that safety comes the space for real, lasting change (Crisp, 2025, cited in BASW, 2025). On reflection, applying </w:t>
            </w:r>
            <w:r w:rsidR="00AF647A">
              <w:rPr>
                <w:color w:val="auto"/>
                <w:sz w:val="24"/>
                <w:szCs w:val="24"/>
              </w:rPr>
              <w:t>a</w:t>
            </w:r>
            <w:r w:rsidR="00B22E14">
              <w:rPr>
                <w:color w:val="auto"/>
                <w:sz w:val="24"/>
                <w:szCs w:val="24"/>
              </w:rPr>
              <w:t xml:space="preserve"> </w:t>
            </w:r>
            <w:r w:rsidRPr="00F844A3">
              <w:rPr>
                <w:color w:val="auto"/>
                <w:sz w:val="24"/>
                <w:szCs w:val="24"/>
              </w:rPr>
              <w:t xml:space="preserve">trauma informed and </w:t>
            </w:r>
            <w:proofErr w:type="gramStart"/>
            <w:r w:rsidRPr="00F844A3">
              <w:rPr>
                <w:color w:val="auto"/>
                <w:sz w:val="24"/>
                <w:szCs w:val="24"/>
              </w:rPr>
              <w:t>relationship based</w:t>
            </w:r>
            <w:proofErr w:type="gramEnd"/>
            <w:r w:rsidRPr="00F844A3">
              <w:rPr>
                <w:color w:val="auto"/>
                <w:sz w:val="24"/>
                <w:szCs w:val="24"/>
              </w:rPr>
              <w:t xml:space="preserve"> approach helped me to interpret her disengagement as a possible response to emotional overwhelm, fear and mistrust, rather than a lack of care or motivation. On reflection, this encouraged me to remain empathetic and professionally curious, while continuing to look for opportunities to engage her in ways that respected her individual circumstances and needs. Looking back, I feel that I initially focused solely on her non engagement and therefore, missed important factors that could be influencing her behaviour and reducing the opportunity to build a trusting and meaningful working relationship. During my initial visit, I feel I made the error of discussing and focusing on the concerns rather than applying a </w:t>
            </w:r>
            <w:r w:rsidR="00522D55" w:rsidRPr="00F844A3">
              <w:rPr>
                <w:color w:val="auto"/>
                <w:sz w:val="24"/>
                <w:szCs w:val="24"/>
              </w:rPr>
              <w:t>solution-based</w:t>
            </w:r>
            <w:r w:rsidRPr="00F844A3">
              <w:rPr>
                <w:color w:val="auto"/>
                <w:sz w:val="24"/>
                <w:szCs w:val="24"/>
              </w:rPr>
              <w:t xml:space="preserve"> approach. </w:t>
            </w:r>
          </w:p>
          <w:p w14:paraId="316B892B" w14:textId="77777777" w:rsidR="00C40470" w:rsidRPr="00F844A3" w:rsidRDefault="00C40470" w:rsidP="00C40470">
            <w:pPr>
              <w:overflowPunct/>
              <w:autoSpaceDE/>
              <w:autoSpaceDN/>
              <w:adjustRightInd/>
              <w:spacing w:line="360" w:lineRule="auto"/>
              <w:textAlignment w:val="auto"/>
              <w:rPr>
                <w:color w:val="auto"/>
                <w:sz w:val="24"/>
                <w:szCs w:val="24"/>
              </w:rPr>
            </w:pPr>
          </w:p>
          <w:p w14:paraId="0579FDBB" w14:textId="161F2660" w:rsidR="00C40470" w:rsidRPr="00F844A3" w:rsidRDefault="00C40470" w:rsidP="00C40470">
            <w:pPr>
              <w:overflowPunct/>
              <w:autoSpaceDE/>
              <w:autoSpaceDN/>
              <w:adjustRightInd/>
              <w:spacing w:line="360" w:lineRule="auto"/>
              <w:textAlignment w:val="auto"/>
              <w:rPr>
                <w:color w:val="auto"/>
                <w:sz w:val="24"/>
                <w:szCs w:val="24"/>
              </w:rPr>
            </w:pPr>
            <w:r w:rsidRPr="00F844A3">
              <w:rPr>
                <w:color w:val="auto"/>
                <w:sz w:val="24"/>
                <w:szCs w:val="24"/>
              </w:rPr>
              <w:t xml:space="preserve">On reflection, a </w:t>
            </w:r>
            <w:r w:rsidR="00522D55" w:rsidRPr="00F844A3">
              <w:rPr>
                <w:color w:val="auto"/>
                <w:sz w:val="24"/>
                <w:szCs w:val="24"/>
              </w:rPr>
              <w:t>solution-based</w:t>
            </w:r>
            <w:r w:rsidRPr="00F844A3">
              <w:rPr>
                <w:color w:val="auto"/>
                <w:sz w:val="24"/>
                <w:szCs w:val="24"/>
              </w:rPr>
              <w:t xml:space="preserve"> approach would have assisted me to support adult 2 in identifying the cause of her behaviour and supported her to work towards what could be done differently (NSPCC Learning, 20</w:t>
            </w:r>
            <w:r>
              <w:rPr>
                <w:color w:val="auto"/>
                <w:sz w:val="24"/>
                <w:szCs w:val="24"/>
              </w:rPr>
              <w:t>1</w:t>
            </w:r>
            <w:r w:rsidRPr="00F844A3">
              <w:rPr>
                <w:color w:val="auto"/>
                <w:sz w:val="24"/>
                <w:szCs w:val="24"/>
              </w:rPr>
              <w:t>8). I strongly feel that had I done this at the start</w:t>
            </w:r>
            <w:r>
              <w:rPr>
                <w:color w:val="auto"/>
                <w:sz w:val="24"/>
                <w:szCs w:val="24"/>
              </w:rPr>
              <w:t xml:space="preserve"> of</w:t>
            </w:r>
            <w:r w:rsidRPr="00F844A3">
              <w:rPr>
                <w:color w:val="auto"/>
                <w:sz w:val="24"/>
                <w:szCs w:val="24"/>
              </w:rPr>
              <w:t xml:space="preserve"> my involvement, working collaboratively with adult 2 would have been more effective. Fortunately, my ability to reflect in action (Shon, 1983) and apply this method to my practice equipped me with the necessary skills to begin to develop a positive relationship with adult 2 and begin the process of effective collaboration within the assessment.  </w:t>
            </w:r>
          </w:p>
          <w:p w14:paraId="3407B0DF" w14:textId="77777777" w:rsidR="00C40470" w:rsidRPr="00F844A3" w:rsidRDefault="00C40470" w:rsidP="00C40470">
            <w:pPr>
              <w:overflowPunct/>
              <w:autoSpaceDE/>
              <w:autoSpaceDN/>
              <w:adjustRightInd/>
              <w:spacing w:line="360" w:lineRule="auto"/>
              <w:textAlignment w:val="auto"/>
              <w:rPr>
                <w:color w:val="auto"/>
                <w:sz w:val="24"/>
                <w:szCs w:val="24"/>
                <w:highlight w:val="cyan"/>
              </w:rPr>
            </w:pPr>
          </w:p>
          <w:p w14:paraId="26192EDC" w14:textId="0D75C770" w:rsidR="00C40470" w:rsidRPr="00F844A3" w:rsidRDefault="00C40470" w:rsidP="00C40470">
            <w:pPr>
              <w:pStyle w:val="NormalWeb"/>
              <w:spacing w:line="360" w:lineRule="auto"/>
              <w:rPr>
                <w:rFonts w:ascii="Arial" w:hAnsi="Arial" w:cs="Arial"/>
              </w:rPr>
            </w:pPr>
            <w:r w:rsidRPr="00F844A3">
              <w:rPr>
                <w:rFonts w:ascii="Arial" w:hAnsi="Arial" w:cs="Arial"/>
              </w:rPr>
              <w:t xml:space="preserve">A key aspect of my collaborative practice involved recognising that engagement is not synonymous with compliance. Whilst adult 2 did not consistently attend professional meetings or planned assessment sessions, there were occasions when she expressed her views openly, discussed her experiences and demonstrated insight into some of the difficulties she was facing and the impact this was having on her children. Drawing on </w:t>
            </w:r>
            <w:r w:rsidR="00E24334" w:rsidRPr="00F844A3">
              <w:rPr>
                <w:rFonts w:ascii="Arial" w:hAnsi="Arial" w:cs="Arial"/>
              </w:rPr>
              <w:lastRenderedPageBreak/>
              <w:t>relationship-based</w:t>
            </w:r>
            <w:r w:rsidRPr="00F844A3">
              <w:rPr>
                <w:rFonts w:ascii="Arial" w:hAnsi="Arial" w:cs="Arial"/>
              </w:rPr>
              <w:t xml:space="preserve"> practice theories (Ruch, 2005), I recognised the importance of maintaining a professional relationship even when progress appeared limited. Rather than interpreting her non engagement as </w:t>
            </w:r>
            <w:r>
              <w:rPr>
                <w:rFonts w:ascii="Arial" w:hAnsi="Arial" w:cs="Arial"/>
              </w:rPr>
              <w:t>non-compliance</w:t>
            </w:r>
            <w:r w:rsidRPr="00F844A3">
              <w:rPr>
                <w:rFonts w:ascii="Arial" w:hAnsi="Arial" w:cs="Arial"/>
              </w:rPr>
              <w:t>, I remained mindful that previous trauma, distrust of professionals and feelings of anxiety may have influenced adult 2's ability to engage. Although I continued to offer opportunities for participation through the typical process of home visits, telephone calls and text messages, I also provided opportunities for her to engage via Microsoft Teams meetings, particularly when she was feeling overwhelmed. In doing so, this approach ensured that adult 2 was able to engage in regula</w:t>
            </w:r>
            <w:r>
              <w:rPr>
                <w:rFonts w:ascii="Arial" w:hAnsi="Arial" w:cs="Arial"/>
              </w:rPr>
              <w:t>r</w:t>
            </w:r>
            <w:r w:rsidRPr="00F844A3">
              <w:rPr>
                <w:rFonts w:ascii="Arial" w:hAnsi="Arial" w:cs="Arial"/>
              </w:rPr>
              <w:t xml:space="preserve"> core group meetings and professional discussions which consequently enabled me to uphold my statutory duty of ensuring adult 2 was fully involved in the care planning of her children. </w:t>
            </w:r>
          </w:p>
          <w:p w14:paraId="2F276B37" w14:textId="0114319C" w:rsidR="00C40470" w:rsidRPr="00F844A3" w:rsidRDefault="00C40470" w:rsidP="00C40470">
            <w:pPr>
              <w:overflowPunct/>
              <w:autoSpaceDE/>
              <w:autoSpaceDN/>
              <w:adjustRightInd/>
              <w:spacing w:line="360" w:lineRule="auto"/>
              <w:textAlignment w:val="auto"/>
              <w:rPr>
                <w:color w:val="auto"/>
                <w:sz w:val="24"/>
                <w:szCs w:val="24"/>
              </w:rPr>
            </w:pPr>
            <w:r w:rsidRPr="00F844A3">
              <w:rPr>
                <w:color w:val="auto"/>
                <w:sz w:val="24"/>
                <w:szCs w:val="24"/>
              </w:rPr>
              <w:t xml:space="preserve">I strongly feel that this approach reflected the core principles underpinning the SSWBA </w:t>
            </w:r>
            <w:r>
              <w:rPr>
                <w:color w:val="auto"/>
                <w:sz w:val="24"/>
                <w:szCs w:val="24"/>
              </w:rPr>
              <w:t>(</w:t>
            </w:r>
            <w:r w:rsidRPr="00F844A3">
              <w:rPr>
                <w:color w:val="auto"/>
                <w:sz w:val="24"/>
                <w:szCs w:val="24"/>
              </w:rPr>
              <w:t>2014</w:t>
            </w:r>
            <w:r>
              <w:rPr>
                <w:color w:val="auto"/>
                <w:sz w:val="24"/>
                <w:szCs w:val="24"/>
              </w:rPr>
              <w:t>)</w:t>
            </w:r>
            <w:r w:rsidRPr="00F844A3">
              <w:rPr>
                <w:color w:val="auto"/>
                <w:sz w:val="24"/>
                <w:szCs w:val="24"/>
              </w:rPr>
              <w:t xml:space="preserve">, particularly the duties to promote wellbeing, participation, voice and control. The Act emphasises placing individuals at the centre of decision making and supporting them to achieve outcomes that matter to them, rather than expecting them to fit within predetermined structures. By making reasonable adjustments, including offering remote meetings and exploring alternative venues when local authority settings triggered traumatic memories, I sought to reduce barriers to engagement and create opportunities for meaningful participation. This enabled me to view Adult 2's engagement more holistically, rather than judging her commitment to the assessment process solely on her ability to attend formal meetings. Whilst repeated non engagement could have prompted a more compliance focused response, this approach may have overlooked the influence of adult 2’s trauma and previous experiences of professionals. By remaining flexible and responsive, I was able to uphold both the safeguarding responsibilities of my role and the </w:t>
            </w:r>
            <w:r w:rsidR="005A2A51" w:rsidRPr="00F844A3">
              <w:rPr>
                <w:color w:val="auto"/>
                <w:sz w:val="24"/>
                <w:szCs w:val="24"/>
              </w:rPr>
              <w:t>rights-based</w:t>
            </w:r>
            <w:r w:rsidRPr="00F844A3">
              <w:rPr>
                <w:color w:val="auto"/>
                <w:sz w:val="24"/>
                <w:szCs w:val="24"/>
              </w:rPr>
              <w:t xml:space="preserve"> principles underpinned in the </w:t>
            </w:r>
            <w:proofErr w:type="spellStart"/>
            <w:r w:rsidRPr="00F844A3">
              <w:rPr>
                <w:color w:val="auto"/>
                <w:sz w:val="24"/>
                <w:szCs w:val="24"/>
              </w:rPr>
              <w:t>CoPP</w:t>
            </w:r>
            <w:proofErr w:type="spellEnd"/>
            <w:r w:rsidRPr="00F844A3">
              <w:rPr>
                <w:color w:val="auto"/>
                <w:sz w:val="24"/>
                <w:szCs w:val="24"/>
              </w:rPr>
              <w:t xml:space="preserve"> (2026). </w:t>
            </w:r>
          </w:p>
          <w:p w14:paraId="1648E6CA" w14:textId="77777777" w:rsidR="00C40470" w:rsidRPr="00F844A3" w:rsidRDefault="00C40470" w:rsidP="00C40470">
            <w:pPr>
              <w:overflowPunct/>
              <w:autoSpaceDE/>
              <w:autoSpaceDN/>
              <w:adjustRightInd/>
              <w:spacing w:line="360" w:lineRule="auto"/>
              <w:textAlignment w:val="auto"/>
              <w:rPr>
                <w:color w:val="auto"/>
                <w:sz w:val="24"/>
                <w:szCs w:val="24"/>
              </w:rPr>
            </w:pPr>
          </w:p>
          <w:p w14:paraId="05CA83A4" w14:textId="77777777" w:rsidR="00C40470" w:rsidRPr="00F844A3" w:rsidRDefault="00C40470" w:rsidP="00C40470">
            <w:pPr>
              <w:overflowPunct/>
              <w:autoSpaceDE/>
              <w:autoSpaceDN/>
              <w:adjustRightInd/>
              <w:spacing w:line="360" w:lineRule="auto"/>
              <w:textAlignment w:val="auto"/>
              <w:rPr>
                <w:color w:val="auto"/>
                <w:sz w:val="24"/>
                <w:szCs w:val="24"/>
              </w:rPr>
            </w:pPr>
            <w:r w:rsidRPr="00F844A3">
              <w:rPr>
                <w:color w:val="auto"/>
                <w:sz w:val="24"/>
                <w:szCs w:val="24"/>
              </w:rPr>
              <w:t xml:space="preserve">On reflection, by maintaining consistent contact and adapting my approach to meet Adult 2’s individual needs, I was able to mitigate some of the power imbalance inherent within statutory intervention (Department for Education, 2025). </w:t>
            </w:r>
            <w:r w:rsidRPr="00F844A3">
              <w:rPr>
                <w:sz w:val="24"/>
                <w:szCs w:val="24"/>
              </w:rPr>
              <w:t xml:space="preserve">Dominelli (2002) argues that practitioners must be mindful of how statutory authority can be experienced as threatening by service users, therefore, </w:t>
            </w:r>
            <w:r w:rsidRPr="00F844A3">
              <w:rPr>
                <w:color w:val="auto"/>
                <w:sz w:val="24"/>
                <w:szCs w:val="24"/>
              </w:rPr>
              <w:t xml:space="preserve">rather than expecting adult 2 to engage solely through traditional </w:t>
            </w:r>
            <w:r w:rsidRPr="00F844A3">
              <w:rPr>
                <w:color w:val="auto"/>
                <w:sz w:val="24"/>
                <w:szCs w:val="24"/>
              </w:rPr>
              <w:lastRenderedPageBreak/>
              <w:t xml:space="preserve">processes, I sought to create opportunities for participation that promoted her confidence, autonomy and sense of control. This enabled Adult 2 to engage in a way that felt safer and more manageable for her circumstances. </w:t>
            </w:r>
          </w:p>
          <w:p w14:paraId="4528DD28" w14:textId="77777777" w:rsidR="00C40470" w:rsidRPr="00F844A3" w:rsidRDefault="00C40470" w:rsidP="00C40470">
            <w:pPr>
              <w:overflowPunct/>
              <w:autoSpaceDE/>
              <w:autoSpaceDN/>
              <w:adjustRightInd/>
              <w:spacing w:line="360" w:lineRule="auto"/>
              <w:textAlignment w:val="auto"/>
              <w:rPr>
                <w:color w:val="auto"/>
                <w:sz w:val="24"/>
                <w:szCs w:val="24"/>
              </w:rPr>
            </w:pPr>
          </w:p>
          <w:p w14:paraId="4BB9124F" w14:textId="50A4E40C" w:rsidR="00C40470" w:rsidRPr="00F844A3" w:rsidRDefault="00C40470" w:rsidP="00C40470">
            <w:pPr>
              <w:overflowPunct/>
              <w:autoSpaceDE/>
              <w:autoSpaceDN/>
              <w:adjustRightInd/>
              <w:spacing w:line="360" w:lineRule="auto"/>
              <w:textAlignment w:val="auto"/>
              <w:rPr>
                <w:sz w:val="24"/>
                <w:szCs w:val="24"/>
              </w:rPr>
            </w:pPr>
            <w:r w:rsidRPr="00F844A3">
              <w:rPr>
                <w:sz w:val="24"/>
                <w:szCs w:val="24"/>
              </w:rPr>
              <w:t xml:space="preserve">Collaboration with Adult 2 was particularly influential in shaping my analysis. Initially, her inconsistent engagement could easily have been interpreted as a lack of willingness to prioritise her children’s needs. However, by adopting a </w:t>
            </w:r>
            <w:r w:rsidR="009432DB" w:rsidRPr="00F844A3">
              <w:rPr>
                <w:sz w:val="24"/>
                <w:szCs w:val="24"/>
              </w:rPr>
              <w:t>relationship-based</w:t>
            </w:r>
            <w:r w:rsidRPr="00F844A3">
              <w:rPr>
                <w:sz w:val="24"/>
                <w:szCs w:val="24"/>
              </w:rPr>
              <w:t xml:space="preserve"> approach and creating opportunities for meaningful participation and collaboration, I gained a greater understanding of the impact that trauma, loss, previous professional involvement and emotional overwhelm were having on her ability to engage and her parenting. On reflection, this challenged my initial assumptions and enabled me to move beyond a compliance focused interpretation of her behaviour. Consequently, my assessment analysis became more nuanced, recognising both the risks present and the barriers that were affecting her capacity to demonstrate change. </w:t>
            </w:r>
          </w:p>
          <w:p w14:paraId="1600452E" w14:textId="77777777" w:rsidR="00C40470" w:rsidRPr="00F844A3" w:rsidRDefault="00C40470" w:rsidP="00C40470">
            <w:pPr>
              <w:overflowPunct/>
              <w:autoSpaceDE/>
              <w:autoSpaceDN/>
              <w:adjustRightInd/>
              <w:spacing w:line="360" w:lineRule="auto"/>
              <w:textAlignment w:val="auto"/>
              <w:rPr>
                <w:sz w:val="24"/>
                <w:szCs w:val="24"/>
              </w:rPr>
            </w:pPr>
          </w:p>
          <w:p w14:paraId="236ABF71" w14:textId="77777777" w:rsidR="00C40470" w:rsidRPr="00F844A3" w:rsidRDefault="00C40470" w:rsidP="00C40470">
            <w:pPr>
              <w:overflowPunct/>
              <w:autoSpaceDE/>
              <w:autoSpaceDN/>
              <w:adjustRightInd/>
              <w:spacing w:before="100" w:beforeAutospacing="1" w:after="100" w:afterAutospacing="1" w:line="360" w:lineRule="auto"/>
              <w:textAlignment w:val="auto"/>
              <w:rPr>
                <w:color w:val="auto"/>
                <w:sz w:val="24"/>
                <w:szCs w:val="24"/>
              </w:rPr>
            </w:pPr>
            <w:r w:rsidRPr="00F844A3">
              <w:rPr>
                <w:color w:val="auto"/>
                <w:sz w:val="24"/>
                <w:szCs w:val="24"/>
              </w:rPr>
              <w:t xml:space="preserve">Moving on, my relationship and work undertaken with the children was integral to understanding the risk and impact of the concerns throughout the assessment. I recognised that if I were to rely entirely on the parents’ accounts, there was a risk that I could overlook how the experiences and incidents had affected the children’s wellbeing, daily lived experiences and sense of safety. This approach is consistent with the SSWBA </w:t>
            </w:r>
            <w:r>
              <w:rPr>
                <w:color w:val="auto"/>
                <w:sz w:val="24"/>
                <w:szCs w:val="24"/>
              </w:rPr>
              <w:t>(</w:t>
            </w:r>
            <w:r w:rsidRPr="00F844A3">
              <w:rPr>
                <w:color w:val="auto"/>
                <w:sz w:val="24"/>
                <w:szCs w:val="24"/>
              </w:rPr>
              <w:t>2014</w:t>
            </w:r>
            <w:r>
              <w:rPr>
                <w:color w:val="auto"/>
                <w:sz w:val="24"/>
                <w:szCs w:val="24"/>
              </w:rPr>
              <w:t>)</w:t>
            </w:r>
            <w:r w:rsidRPr="00F844A3">
              <w:rPr>
                <w:color w:val="auto"/>
                <w:sz w:val="24"/>
                <w:szCs w:val="24"/>
              </w:rPr>
              <w:t>, which places children's wellbeing and personal outcomes at the centre of assessment. The Act is further underpinned by the principles of participation and the United Nations Convention on the Rights of the Child (UNCRC), which recognises children's right to express their views in matters affecting them. The importance of hearing the child’s voice is also reflected in the</w:t>
            </w:r>
            <w:r w:rsidRPr="00F844A3">
              <w:rPr>
                <w:b/>
                <w:bCs/>
                <w:color w:val="auto"/>
                <w:sz w:val="24"/>
                <w:szCs w:val="24"/>
              </w:rPr>
              <w:t xml:space="preserve"> </w:t>
            </w:r>
            <w:r w:rsidRPr="00F844A3">
              <w:rPr>
                <w:color w:val="auto"/>
                <w:sz w:val="24"/>
                <w:szCs w:val="24"/>
              </w:rPr>
              <w:t xml:space="preserve">CA </w:t>
            </w:r>
            <w:r>
              <w:rPr>
                <w:color w:val="auto"/>
                <w:sz w:val="24"/>
                <w:szCs w:val="24"/>
              </w:rPr>
              <w:t>(</w:t>
            </w:r>
            <w:r w:rsidRPr="00F844A3">
              <w:rPr>
                <w:color w:val="auto"/>
                <w:sz w:val="24"/>
                <w:szCs w:val="24"/>
              </w:rPr>
              <w:t>1989</w:t>
            </w:r>
            <w:r>
              <w:rPr>
                <w:color w:val="auto"/>
                <w:sz w:val="24"/>
                <w:szCs w:val="24"/>
              </w:rPr>
              <w:t>)</w:t>
            </w:r>
            <w:r w:rsidRPr="00F844A3">
              <w:rPr>
                <w:color w:val="auto"/>
                <w:sz w:val="24"/>
                <w:szCs w:val="24"/>
              </w:rPr>
              <w:t xml:space="preserve">, whereby a child’s wishes and feelings should be considered when making decisions about their welfare. </w:t>
            </w:r>
          </w:p>
          <w:p w14:paraId="513F21B3" w14:textId="1F356E4D" w:rsidR="00C40470" w:rsidRPr="00F844A3" w:rsidRDefault="00C40470" w:rsidP="00C40470">
            <w:pPr>
              <w:overflowPunct/>
              <w:autoSpaceDE/>
              <w:autoSpaceDN/>
              <w:adjustRightInd/>
              <w:spacing w:before="100" w:beforeAutospacing="1" w:after="100" w:afterAutospacing="1" w:line="360" w:lineRule="auto"/>
              <w:textAlignment w:val="auto"/>
              <w:rPr>
                <w:color w:val="auto"/>
                <w:sz w:val="24"/>
                <w:szCs w:val="24"/>
              </w:rPr>
            </w:pPr>
            <w:r w:rsidRPr="00F844A3">
              <w:rPr>
                <w:color w:val="auto"/>
                <w:sz w:val="24"/>
                <w:szCs w:val="24"/>
              </w:rPr>
              <w:t>From a theoretical perspective, Bronfenbrenner’s Ecological Systems Theory</w:t>
            </w:r>
            <w:r w:rsidRPr="00F844A3">
              <w:rPr>
                <w:b/>
                <w:bCs/>
                <w:color w:val="auto"/>
                <w:sz w:val="24"/>
                <w:szCs w:val="24"/>
              </w:rPr>
              <w:t xml:space="preserve"> </w:t>
            </w:r>
            <w:r w:rsidRPr="00F844A3">
              <w:rPr>
                <w:color w:val="auto"/>
                <w:sz w:val="24"/>
                <w:szCs w:val="24"/>
              </w:rPr>
              <w:t>(1979) supported my practice</w:t>
            </w:r>
            <w:r>
              <w:rPr>
                <w:color w:val="auto"/>
                <w:sz w:val="24"/>
                <w:szCs w:val="24"/>
              </w:rPr>
              <w:t xml:space="preserve"> to</w:t>
            </w:r>
            <w:r w:rsidRPr="00F844A3">
              <w:rPr>
                <w:color w:val="auto"/>
                <w:sz w:val="24"/>
                <w:szCs w:val="24"/>
              </w:rPr>
              <w:t xml:space="preserve"> further understand the children’s experiences within the context of their relationships, family environment and wider social systems, rather than relying on parental narratives. Similarly, the Framework for the Assessment of Children in Need and </w:t>
            </w:r>
            <w:r w:rsidRPr="00F844A3">
              <w:rPr>
                <w:color w:val="auto"/>
                <w:sz w:val="24"/>
                <w:szCs w:val="24"/>
              </w:rPr>
              <w:lastRenderedPageBreak/>
              <w:t xml:space="preserve">Their Families (Department of Health, 2000) emphasises that assessments should consider the interaction between parenting capacity, child development and family and environmental factors. This highlights the importance of direct work with children to understand the impact of adversity from their perspective. Research by Daniel et al. (2011) further argues that </w:t>
            </w:r>
            <w:proofErr w:type="gramStart"/>
            <w:r w:rsidRPr="00F844A3">
              <w:rPr>
                <w:color w:val="auto"/>
                <w:sz w:val="24"/>
                <w:szCs w:val="24"/>
              </w:rPr>
              <w:t>children’s</w:t>
            </w:r>
            <w:proofErr w:type="gramEnd"/>
            <w:r w:rsidRPr="00F844A3">
              <w:rPr>
                <w:color w:val="auto"/>
                <w:sz w:val="24"/>
                <w:szCs w:val="24"/>
              </w:rPr>
              <w:t xml:space="preserve"> lived experiences provide crucial evidence of the cumulative impact of harm, which may not be fully apparent through adult accounts alone. By spending time with the children, observing their presentation and exploring their wishes and feelings through direct work, I was able to develop a more holistic understanding of risk and protective factors, ensuring that my analysis remained child centred rather than adult focused.</w:t>
            </w:r>
          </w:p>
          <w:p w14:paraId="7DFCAD16" w14:textId="77777777" w:rsidR="00C40470" w:rsidRPr="00F844A3"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844A3">
              <w:rPr>
                <w:rFonts w:eastAsiaTheme="minorHAnsi"/>
                <w:color w:val="auto"/>
                <w:kern w:val="2"/>
                <w:sz w:val="24"/>
                <w:szCs w:val="24"/>
                <w:lang w:eastAsia="en-US"/>
                <w14:ligatures w14:val="standardContextual"/>
              </w:rPr>
              <w:t>I undertook regular visits, play, observations during contact with their parents and relied on information from professionals during core group meetings, for example</w:t>
            </w:r>
            <w:r>
              <w:rPr>
                <w:rFonts w:eastAsiaTheme="minorHAnsi"/>
                <w:color w:val="auto"/>
                <w:kern w:val="2"/>
                <w:sz w:val="24"/>
                <w:szCs w:val="24"/>
                <w:lang w:eastAsia="en-US"/>
                <w14:ligatures w14:val="standardContextual"/>
              </w:rPr>
              <w:t>,</w:t>
            </w:r>
            <w:r w:rsidRPr="00F844A3">
              <w:rPr>
                <w:rFonts w:eastAsiaTheme="minorHAnsi"/>
                <w:color w:val="auto"/>
                <w:kern w:val="2"/>
                <w:sz w:val="24"/>
                <w:szCs w:val="24"/>
                <w:lang w:eastAsia="en-US"/>
                <w14:ligatures w14:val="standardContextual"/>
              </w:rPr>
              <w:t xml:space="preserve"> school staff and their independent advocates to inform my analysis throughout the assessment. Rather than approaching direct work as a single event designed to obtain answers, I understood it as a relational and emotional process in which trust and understanding develop</w:t>
            </w:r>
            <w:r>
              <w:rPr>
                <w:rFonts w:eastAsiaTheme="minorHAnsi"/>
                <w:color w:val="auto"/>
                <w:kern w:val="2"/>
                <w:sz w:val="24"/>
                <w:szCs w:val="24"/>
                <w:lang w:eastAsia="en-US"/>
                <w14:ligatures w14:val="standardContextual"/>
              </w:rPr>
              <w:t>s</w:t>
            </w:r>
            <w:r w:rsidRPr="00F844A3">
              <w:rPr>
                <w:rFonts w:eastAsiaTheme="minorHAnsi"/>
                <w:color w:val="auto"/>
                <w:kern w:val="2"/>
                <w:sz w:val="24"/>
                <w:szCs w:val="24"/>
                <w:lang w:eastAsia="en-US"/>
                <w14:ligatures w14:val="standardContextual"/>
              </w:rPr>
              <w:t xml:space="preserve"> over time. </w:t>
            </w:r>
            <w:r w:rsidRPr="00F844A3">
              <w:rPr>
                <w:rFonts w:eastAsiaTheme="minorHAnsi"/>
                <w:color w:val="auto"/>
                <w:kern w:val="2"/>
                <w:sz w:val="24"/>
                <w:szCs w:val="24"/>
                <w:shd w:val="clear" w:color="auto" w:fill="FFFFFF"/>
                <w:lang w:eastAsia="en-US"/>
                <w14:ligatures w14:val="standardContextual"/>
              </w:rPr>
              <w:t>Recognising the hard emotional work that a child will do in direct work sessions and taking steps to create a nurturing environment can be invaluable (</w:t>
            </w:r>
            <w:r w:rsidRPr="00F844A3">
              <w:rPr>
                <w:color w:val="auto"/>
                <w:sz w:val="24"/>
                <w:szCs w:val="24"/>
              </w:rPr>
              <w:t xml:space="preserve">MacFarlane, 2025). </w:t>
            </w:r>
            <w:r w:rsidRPr="00F844A3">
              <w:rPr>
                <w:rFonts w:eastAsiaTheme="minorHAnsi"/>
                <w:color w:val="auto"/>
                <w:kern w:val="2"/>
                <w:sz w:val="24"/>
                <w:szCs w:val="24"/>
                <w:lang w:eastAsia="en-US"/>
                <w14:ligatures w14:val="standardContextual"/>
              </w:rPr>
              <w:t xml:space="preserve">I therefore spent time getting to know the children individually and this allowed me to adapt my communication with them based on their age, development and understanding of the situation. </w:t>
            </w:r>
          </w:p>
          <w:p w14:paraId="618915C2" w14:textId="77777777" w:rsidR="00C40470" w:rsidRDefault="00C40470" w:rsidP="00C40470">
            <w:pPr>
              <w:overflowPunct/>
              <w:autoSpaceDE/>
              <w:autoSpaceDN/>
              <w:adjustRightInd/>
              <w:spacing w:after="160" w:line="360" w:lineRule="auto"/>
              <w:textAlignment w:val="auto"/>
              <w:rPr>
                <w:color w:val="auto"/>
                <w:sz w:val="24"/>
                <w:szCs w:val="24"/>
              </w:rPr>
            </w:pPr>
          </w:p>
          <w:p w14:paraId="63149B8D" w14:textId="77777777" w:rsidR="00C40470" w:rsidRPr="00F844A3" w:rsidRDefault="00C40470" w:rsidP="00C40470">
            <w:pPr>
              <w:overflowPunct/>
              <w:autoSpaceDE/>
              <w:autoSpaceDN/>
              <w:adjustRightInd/>
              <w:spacing w:after="160" w:line="360" w:lineRule="auto"/>
              <w:textAlignment w:val="auto"/>
              <w:rPr>
                <w:color w:val="auto"/>
                <w:sz w:val="24"/>
                <w:szCs w:val="24"/>
              </w:rPr>
            </w:pPr>
            <w:r w:rsidRPr="00F844A3">
              <w:rPr>
                <w:color w:val="auto"/>
                <w:sz w:val="24"/>
                <w:szCs w:val="24"/>
              </w:rPr>
              <w:t xml:space="preserve">To ensure the children’s voices remained central to the assessment, I used the Three Houses Tool, (Framework for Practice: The Three Houses Tool), which is designed to help children explore their worries, strengths and hopes for the future in a way that is safe, child friendly and accessible (Weld and Greening, cited in Parker). The tool provided me with a structured opportunity for each child to identify what was worrying them, what was going well in their lives and what they hoped would change, enabling their lived experiences to inform my analysis rather than relying solely on their parent’s accounts of their experiences. I adapted the direct work to each child’s individual preferences by using their favourite colours when drawing the houses and beginning conversations about their hobbies, interests and positive experiences before exploring more difficult topics. On reflection, this </w:t>
            </w:r>
            <w:r w:rsidRPr="00F844A3">
              <w:rPr>
                <w:color w:val="auto"/>
                <w:sz w:val="24"/>
                <w:szCs w:val="24"/>
              </w:rPr>
              <w:lastRenderedPageBreak/>
              <w:t>helped me to establish rapport and reduced the potential of the session feeling as though the children were being question</w:t>
            </w:r>
            <w:r>
              <w:rPr>
                <w:color w:val="auto"/>
                <w:sz w:val="24"/>
                <w:szCs w:val="24"/>
              </w:rPr>
              <w:t>ed</w:t>
            </w:r>
            <w:r w:rsidRPr="00F844A3">
              <w:rPr>
                <w:color w:val="auto"/>
                <w:sz w:val="24"/>
                <w:szCs w:val="24"/>
              </w:rPr>
              <w:t xml:space="preserve">. By using this approach, I was able to create a more balanced environment in which the children felt comfortable sharing their views and did not feel as though it was entirely focused on the worries. By alternating discussions about worries with conversations about strengths and interests, I was able to minimise the emotional impact of the direct work while still gaining a meaningful understanding of how the difficulties within the family were affecting their wellbeing and sense of safety. </w:t>
            </w:r>
          </w:p>
          <w:p w14:paraId="28A05587" w14:textId="77777777" w:rsidR="00C40470" w:rsidRDefault="00C40470" w:rsidP="00C40470">
            <w:pPr>
              <w:overflowPunct/>
              <w:autoSpaceDE/>
              <w:autoSpaceDN/>
              <w:adjustRightInd/>
              <w:spacing w:after="160" w:line="360" w:lineRule="auto"/>
              <w:textAlignment w:val="auto"/>
              <w:rPr>
                <w:color w:val="auto"/>
                <w:sz w:val="24"/>
                <w:szCs w:val="24"/>
              </w:rPr>
            </w:pPr>
          </w:p>
          <w:p w14:paraId="29FDE5B3" w14:textId="77777777" w:rsidR="00C40470" w:rsidRPr="00F844A3" w:rsidRDefault="00C40470" w:rsidP="00C40470">
            <w:pPr>
              <w:overflowPunct/>
              <w:autoSpaceDE/>
              <w:autoSpaceDN/>
              <w:adjustRightInd/>
              <w:spacing w:after="160" w:line="360" w:lineRule="auto"/>
              <w:textAlignment w:val="auto"/>
              <w:rPr>
                <w:color w:val="auto"/>
                <w:sz w:val="24"/>
                <w:szCs w:val="24"/>
              </w:rPr>
            </w:pPr>
            <w:r w:rsidRPr="00F844A3">
              <w:rPr>
                <w:color w:val="auto"/>
                <w:sz w:val="24"/>
                <w:szCs w:val="24"/>
              </w:rPr>
              <w:t xml:space="preserve">However, I had to recognise the power I held as the allocated social worker. The children may have viewed me as the person who made decisions about where they lived and when they saw their mother, having already experienced the trauma of leaving their family home and residing with adult 1. Lefevre, (2010) emphasises that children often experience social workers as authority figures because of their role in decision making and statutory intervention and argues that practitioners must be aware of how power dynamics can affect communication and engagement with the children and young people they work with. </w:t>
            </w:r>
          </w:p>
          <w:p w14:paraId="0C61CCB6" w14:textId="77777777" w:rsidR="00C40470" w:rsidRPr="00F844A3" w:rsidRDefault="00C40470" w:rsidP="00C40470">
            <w:pPr>
              <w:overflowPunct/>
              <w:autoSpaceDE/>
              <w:autoSpaceDN/>
              <w:adjustRightInd/>
              <w:spacing w:after="160" w:line="360" w:lineRule="auto"/>
              <w:textAlignment w:val="auto"/>
              <w:rPr>
                <w:color w:val="auto"/>
                <w:sz w:val="24"/>
                <w:szCs w:val="24"/>
              </w:rPr>
            </w:pPr>
          </w:p>
          <w:p w14:paraId="1EF71CF0" w14:textId="77777777" w:rsidR="00C40470" w:rsidRPr="00F844A3" w:rsidRDefault="00C40470" w:rsidP="00C40470">
            <w:pPr>
              <w:overflowPunct/>
              <w:autoSpaceDE/>
              <w:autoSpaceDN/>
              <w:adjustRightInd/>
              <w:spacing w:after="160" w:line="360" w:lineRule="auto"/>
              <w:textAlignment w:val="auto"/>
              <w:rPr>
                <w:color w:val="auto"/>
                <w:sz w:val="24"/>
                <w:szCs w:val="24"/>
              </w:rPr>
            </w:pPr>
            <w:r w:rsidRPr="00F844A3">
              <w:rPr>
                <w:color w:val="auto"/>
                <w:sz w:val="24"/>
                <w:szCs w:val="24"/>
              </w:rPr>
              <w:t>I also considered the importance of where I would meet with the children to undertake the direct work. Although home visits were important for understanding their lived experiences and relationships with their family, I decided to undertake the direct work within their school. This decision was informed by not only the limited space available which may have restricted the children’s ability to speak openly and confidently</w:t>
            </w:r>
            <w:r>
              <w:rPr>
                <w:color w:val="auto"/>
                <w:sz w:val="24"/>
                <w:szCs w:val="24"/>
              </w:rPr>
              <w:t>,</w:t>
            </w:r>
            <w:r w:rsidRPr="00F844A3">
              <w:rPr>
                <w:color w:val="auto"/>
                <w:sz w:val="24"/>
                <w:szCs w:val="24"/>
              </w:rPr>
              <w:t xml:space="preserve"> but school provided a familiar and predictable environment where the children were already accustomed to engaging with their advocate and family wellbeing practitioner. Research suggests that children are more likely to participate meaningfully when they feel safe, comfortable and have established trusting relationships within their surroundings (MacFarlane, 2025). </w:t>
            </w:r>
          </w:p>
          <w:p w14:paraId="091DED38" w14:textId="77777777" w:rsidR="00C40470" w:rsidRDefault="00C40470" w:rsidP="00C40470">
            <w:pPr>
              <w:overflowPunct/>
              <w:autoSpaceDE/>
              <w:autoSpaceDN/>
              <w:adjustRightInd/>
              <w:spacing w:line="360" w:lineRule="auto"/>
              <w:textAlignment w:val="auto"/>
              <w:rPr>
                <w:color w:val="auto"/>
                <w:sz w:val="24"/>
                <w:szCs w:val="24"/>
              </w:rPr>
            </w:pPr>
          </w:p>
          <w:p w14:paraId="5C224280" w14:textId="77777777" w:rsidR="00C40470" w:rsidRPr="00F844A3" w:rsidRDefault="00C40470" w:rsidP="00C40470">
            <w:pPr>
              <w:overflowPunct/>
              <w:autoSpaceDE/>
              <w:autoSpaceDN/>
              <w:adjustRightInd/>
              <w:spacing w:line="360" w:lineRule="auto"/>
              <w:textAlignment w:val="auto"/>
              <w:rPr>
                <w:color w:val="auto"/>
                <w:sz w:val="24"/>
                <w:szCs w:val="24"/>
              </w:rPr>
            </w:pPr>
            <w:r w:rsidRPr="00F844A3">
              <w:rPr>
                <w:color w:val="auto"/>
                <w:sz w:val="24"/>
                <w:szCs w:val="24"/>
              </w:rPr>
              <w:t xml:space="preserve">On reflection, this decision reinforced my understanding that effective direct work is influenced not only by tools and techniques but also by the context in which children are invited to participate. By meeting the children in a </w:t>
            </w:r>
            <w:proofErr w:type="gramStart"/>
            <w:r w:rsidRPr="00F844A3">
              <w:rPr>
                <w:color w:val="auto"/>
                <w:sz w:val="24"/>
                <w:szCs w:val="24"/>
              </w:rPr>
              <w:t>setting</w:t>
            </w:r>
            <w:proofErr w:type="gramEnd"/>
            <w:r w:rsidRPr="00F844A3">
              <w:rPr>
                <w:color w:val="auto"/>
                <w:sz w:val="24"/>
                <w:szCs w:val="24"/>
              </w:rPr>
              <w:t xml:space="preserve"> they associated with safety and </w:t>
            </w:r>
            <w:r w:rsidRPr="00F844A3">
              <w:rPr>
                <w:color w:val="auto"/>
                <w:sz w:val="24"/>
                <w:szCs w:val="24"/>
              </w:rPr>
              <w:lastRenderedPageBreak/>
              <w:t xml:space="preserve">support, I observed that they were more relaxed and willing to engage in discussion about their experiences. Most importantly, this was not just an assumption made from my observations, the children themselves created drawings of me when asked about trusting adults within their network. </w:t>
            </w:r>
          </w:p>
          <w:p w14:paraId="295E1B71" w14:textId="77777777" w:rsidR="00C40470" w:rsidRPr="00F844A3" w:rsidRDefault="00C40470" w:rsidP="00C40470">
            <w:pPr>
              <w:overflowPunct/>
              <w:autoSpaceDE/>
              <w:autoSpaceDN/>
              <w:adjustRightInd/>
              <w:spacing w:line="360" w:lineRule="auto"/>
              <w:textAlignment w:val="auto"/>
              <w:rPr>
                <w:color w:val="auto"/>
                <w:sz w:val="24"/>
                <w:szCs w:val="24"/>
              </w:rPr>
            </w:pPr>
          </w:p>
          <w:p w14:paraId="1A4F89F5" w14:textId="77777777" w:rsidR="00C40470" w:rsidRPr="00F844A3" w:rsidRDefault="00C40470" w:rsidP="00C40470">
            <w:pPr>
              <w:overflowPunct/>
              <w:autoSpaceDE/>
              <w:autoSpaceDN/>
              <w:adjustRightInd/>
              <w:spacing w:after="160" w:line="360" w:lineRule="auto"/>
              <w:textAlignment w:val="auto"/>
              <w:rPr>
                <w:color w:val="auto"/>
                <w:sz w:val="24"/>
                <w:szCs w:val="24"/>
              </w:rPr>
            </w:pPr>
            <w:r w:rsidRPr="00F844A3">
              <w:rPr>
                <w:color w:val="auto"/>
                <w:sz w:val="24"/>
                <w:szCs w:val="24"/>
              </w:rPr>
              <w:t xml:space="preserve">On reflection, their feedback challenged me to reflect upon how professional involvement can sometimes be heavily shaped by statutory processes and it reminded me of the importance of actively seeking and responding to the children’s views rather than assuming what will work best for them. I also strongly believe that choosing a setting that was associated with positive relationships and experiences helped minimise the intrusive nature of the assessment process and enabled the children’s voices and experiences to be effectively represented within my assessment analysis. </w:t>
            </w:r>
          </w:p>
          <w:p w14:paraId="786C2F8D" w14:textId="77777777" w:rsidR="00C40470" w:rsidRDefault="00C40470" w:rsidP="00C40470">
            <w:pPr>
              <w:overflowPunct/>
              <w:autoSpaceDE/>
              <w:autoSpaceDN/>
              <w:adjustRightInd/>
              <w:spacing w:after="160" w:line="360" w:lineRule="auto"/>
              <w:textAlignment w:val="auto"/>
              <w:rPr>
                <w:color w:val="auto"/>
                <w:sz w:val="24"/>
                <w:szCs w:val="24"/>
              </w:rPr>
            </w:pPr>
          </w:p>
          <w:p w14:paraId="69693339" w14:textId="77777777" w:rsidR="00C40470" w:rsidRPr="00F844A3"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844A3">
              <w:rPr>
                <w:color w:val="auto"/>
                <w:sz w:val="24"/>
                <w:szCs w:val="24"/>
              </w:rPr>
              <w:t xml:space="preserve">When I assumed the role as case manager for this family, </w:t>
            </w:r>
            <w:r w:rsidRPr="00F844A3">
              <w:rPr>
                <w:rFonts w:eastAsiaTheme="minorHAnsi"/>
                <w:color w:val="auto"/>
                <w:kern w:val="2"/>
                <w:sz w:val="24"/>
                <w:szCs w:val="24"/>
                <w:lang w:eastAsia="en-US"/>
                <w14:ligatures w14:val="standardContextual"/>
              </w:rPr>
              <w:t xml:space="preserve">I was required to exercise my professional judgement by balancing the immediate stability adult 1 and the paternal family were providing to the children, against concerns arising from adult 1’s history as a perpetrator of domestic abuse and his historical lack of honesty and transparency with the Local Authority. I recognised that while the children were residing with their father and were currently safe, this did not necessarily mean that he was able to meet all aspects of their emotional and safeguarding needs. The history of domestic abuse was a significant part of my analysis because domestic abuse can affect children even when they are not physically harmed during incidents </w:t>
            </w:r>
            <w:r w:rsidRPr="00F844A3">
              <w:rPr>
                <w:color w:val="auto"/>
                <w:sz w:val="24"/>
                <w:szCs w:val="24"/>
              </w:rPr>
              <w:t xml:space="preserve">(Barnardo’s, 2025). On reflection, </w:t>
            </w:r>
            <w:r w:rsidRPr="00F844A3">
              <w:rPr>
                <w:rFonts w:eastAsiaTheme="minorHAnsi"/>
                <w:color w:val="auto"/>
                <w:kern w:val="2"/>
                <w:sz w:val="24"/>
                <w:szCs w:val="24"/>
                <w:lang w:eastAsia="en-US"/>
                <w14:ligatures w14:val="standardContextual"/>
              </w:rPr>
              <w:t xml:space="preserve">I needed to consider what the impact of adult 1’s behaviour during the relationship had had on the children and whether this behaviour would pose a future risk if they were to remain in his care.   </w:t>
            </w:r>
          </w:p>
          <w:p w14:paraId="03DF0D6B" w14:textId="77777777" w:rsidR="00C40470"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1F127114" w14:textId="77777777" w:rsidR="00C40470" w:rsidRPr="00F844A3"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844A3">
              <w:rPr>
                <w:rFonts w:eastAsiaTheme="minorHAnsi"/>
                <w:color w:val="auto"/>
                <w:kern w:val="2"/>
                <w:sz w:val="24"/>
                <w:szCs w:val="24"/>
                <w:lang w:eastAsia="en-US"/>
                <w14:ligatures w14:val="standardContextual"/>
              </w:rPr>
              <w:t xml:space="preserve">On reflection, exercising my professional judgement required me to avoid making decisions based on a comparison between the parents. Although serious concerns had been identified regarding adult 2, those concerns did not remove the need to assess adult 1 independently. I needed to consider whether his presentation as the more stable parent risked minimising </w:t>
            </w:r>
            <w:r w:rsidRPr="00F844A3">
              <w:rPr>
                <w:rFonts w:eastAsiaTheme="minorHAnsi"/>
                <w:color w:val="auto"/>
                <w:kern w:val="2"/>
                <w:sz w:val="24"/>
                <w:szCs w:val="24"/>
                <w:lang w:eastAsia="en-US"/>
                <w14:ligatures w14:val="standardContextual"/>
              </w:rPr>
              <w:lastRenderedPageBreak/>
              <w:t>the concerns about the domestic abuse, his history of being dishonest and his ability to protect his children effectively.</w:t>
            </w:r>
            <w:r w:rsidRPr="00F844A3">
              <w:rPr>
                <w:b/>
                <w:bCs/>
                <w:color w:val="auto"/>
                <w:sz w:val="24"/>
                <w:szCs w:val="24"/>
              </w:rPr>
              <w:t xml:space="preserve"> </w:t>
            </w:r>
            <w:r w:rsidRPr="00F844A3">
              <w:rPr>
                <w:color w:val="auto"/>
                <w:sz w:val="24"/>
                <w:szCs w:val="24"/>
              </w:rPr>
              <w:t>Research indicates that children can have their basic physical needs met, while still being exposed to significant emotional harm, neglect, domestic abuse, or other safeguarding risks that can adversely affect their wellbeing and development</w:t>
            </w:r>
            <w:r w:rsidRPr="00F844A3">
              <w:rPr>
                <w:b/>
                <w:bCs/>
                <w:color w:val="auto"/>
                <w:sz w:val="24"/>
                <w:szCs w:val="24"/>
              </w:rPr>
              <w:t>.</w:t>
            </w:r>
            <w:r w:rsidRPr="00F844A3">
              <w:rPr>
                <w:color w:val="auto"/>
                <w:sz w:val="24"/>
                <w:szCs w:val="24"/>
              </w:rPr>
              <w:t xml:space="preserve"> (NSPCC Learning, 2026). </w:t>
            </w:r>
            <w:r w:rsidRPr="00F844A3">
              <w:rPr>
                <w:rFonts w:eastAsiaTheme="minorHAnsi"/>
                <w:color w:val="auto"/>
                <w:kern w:val="2"/>
                <w:sz w:val="24"/>
                <w:szCs w:val="24"/>
                <w:lang w:eastAsia="en-US"/>
                <w14:ligatures w14:val="standardContextual"/>
              </w:rPr>
              <w:t xml:space="preserve">I recognised that whilst adult 1 was providing routines and practical care to the children, there was the potential that significant risks could still be present. </w:t>
            </w:r>
          </w:p>
          <w:p w14:paraId="2188D061" w14:textId="77777777" w:rsidR="00C40470" w:rsidRDefault="00C40470" w:rsidP="00C40470">
            <w:pPr>
              <w:overflowPunct/>
              <w:autoSpaceDE/>
              <w:autoSpaceDN/>
              <w:adjustRightInd/>
              <w:spacing w:line="360" w:lineRule="auto"/>
              <w:textAlignment w:val="auto"/>
              <w:rPr>
                <w:color w:val="auto"/>
                <w:sz w:val="24"/>
                <w:szCs w:val="24"/>
              </w:rPr>
            </w:pPr>
          </w:p>
          <w:p w14:paraId="18AED0FD" w14:textId="2F86B43F" w:rsidR="00C40470" w:rsidRPr="00F844A3" w:rsidRDefault="00C40470" w:rsidP="00C40470">
            <w:pPr>
              <w:overflowPunct/>
              <w:autoSpaceDE/>
              <w:autoSpaceDN/>
              <w:adjustRightInd/>
              <w:spacing w:line="360" w:lineRule="auto"/>
              <w:textAlignment w:val="auto"/>
              <w:rPr>
                <w:rFonts w:eastAsiaTheme="minorHAnsi"/>
                <w:color w:val="auto"/>
                <w:kern w:val="2"/>
                <w:sz w:val="24"/>
                <w:szCs w:val="24"/>
                <w:lang w:eastAsia="en-US"/>
                <w14:ligatures w14:val="standardContextual"/>
              </w:rPr>
            </w:pPr>
            <w:r w:rsidRPr="00F844A3">
              <w:rPr>
                <w:color w:val="auto"/>
                <w:sz w:val="24"/>
                <w:szCs w:val="24"/>
              </w:rPr>
              <w:t xml:space="preserve">A key aspect of my professional judgement was recognising that the domestic abuse concerns could not be understood as isolated incidents between the adults. On reflection, it was important that I looked beyond individual events and considered the cumulative impact that this pattern of behaviour may have had on the children’s emotional wellbeing, sense of safety and experiences of family life. To inform this analysis, I drew upon the direct work completed with the children to gain a deeper understanding of their current lived experiences with </w:t>
            </w:r>
            <w:r w:rsidR="002C3B6D">
              <w:rPr>
                <w:color w:val="auto"/>
                <w:sz w:val="24"/>
                <w:szCs w:val="24"/>
              </w:rPr>
              <w:t>a</w:t>
            </w:r>
            <w:r w:rsidRPr="00F844A3">
              <w:rPr>
                <w:color w:val="auto"/>
                <w:sz w:val="24"/>
                <w:szCs w:val="24"/>
              </w:rPr>
              <w:t xml:space="preserve">dult 1 and their wishes and feelings regarding their relationships with both parents. I also spent time observing the children with adult 1 within the family home and with each parent in the community. According to Nicholas (2015, cited in Community Care, 2015), home visits help social workers to build a picture of what life is like for a child, which may differ from initial assumptions, while considering both family strengths and areas of risk. </w:t>
            </w:r>
          </w:p>
          <w:p w14:paraId="059432C9" w14:textId="77777777" w:rsidR="00C40470" w:rsidRPr="00F844A3"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216CF754" w14:textId="77777777" w:rsidR="00C40470" w:rsidRPr="00F844A3"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844A3">
              <w:rPr>
                <w:rFonts w:eastAsiaTheme="minorHAnsi"/>
                <w:color w:val="auto"/>
                <w:kern w:val="2"/>
                <w:sz w:val="24"/>
                <w:szCs w:val="24"/>
                <w:lang w:eastAsia="en-US"/>
                <w14:ligatures w14:val="standardContextual"/>
              </w:rPr>
              <w:t>The children’s presentation while living with adult 1 was settled, playful and evidenced a strong sibling attachment to one another in addition to a warm and emotional bond with adult 1. Similarly, during my observation during family time with adult 2, I found that the children’s behaviour was similarly calm, with adult 2 displaying lots of emotional warmth and love. These observations were further re-enforced during direct work</w:t>
            </w:r>
            <w:r>
              <w:rPr>
                <w:rFonts w:eastAsiaTheme="minorHAnsi"/>
                <w:color w:val="auto"/>
                <w:kern w:val="2"/>
                <w:sz w:val="24"/>
                <w:szCs w:val="24"/>
                <w:lang w:eastAsia="en-US"/>
                <w14:ligatures w14:val="standardContextual"/>
              </w:rPr>
              <w:t>,</w:t>
            </w:r>
            <w:r w:rsidRPr="00F844A3">
              <w:rPr>
                <w:rFonts w:eastAsiaTheme="minorHAnsi"/>
                <w:color w:val="auto"/>
                <w:kern w:val="2"/>
                <w:sz w:val="24"/>
                <w:szCs w:val="24"/>
                <w:lang w:eastAsia="en-US"/>
                <w14:ligatures w14:val="standardContextual"/>
              </w:rPr>
              <w:t xml:space="preserve"> with the children telling me that they wanted to spend equal amounts of time with each parent</w:t>
            </w:r>
            <w:r>
              <w:rPr>
                <w:rFonts w:eastAsiaTheme="minorHAnsi"/>
                <w:color w:val="auto"/>
                <w:kern w:val="2"/>
                <w:sz w:val="24"/>
                <w:szCs w:val="24"/>
                <w:lang w:eastAsia="en-US"/>
                <w14:ligatures w14:val="standardContextual"/>
              </w:rPr>
              <w:t>.</w:t>
            </w:r>
            <w:r w:rsidRPr="00F844A3">
              <w:rPr>
                <w:rFonts w:eastAsiaTheme="minorHAnsi"/>
                <w:color w:val="auto"/>
                <w:kern w:val="2"/>
                <w:sz w:val="24"/>
                <w:szCs w:val="24"/>
                <w:lang w:eastAsia="en-US"/>
                <w14:ligatures w14:val="standardContextual"/>
              </w:rPr>
              <w:t xml:space="preserve"> </w:t>
            </w:r>
            <w:r>
              <w:rPr>
                <w:rFonts w:eastAsiaTheme="minorHAnsi"/>
                <w:color w:val="auto"/>
                <w:kern w:val="2"/>
                <w:sz w:val="24"/>
                <w:szCs w:val="24"/>
                <w:lang w:eastAsia="en-US"/>
                <w14:ligatures w14:val="standardContextual"/>
              </w:rPr>
              <w:t>H</w:t>
            </w:r>
            <w:r w:rsidRPr="00F844A3">
              <w:rPr>
                <w:rFonts w:eastAsiaTheme="minorHAnsi"/>
                <w:color w:val="auto"/>
                <w:kern w:val="2"/>
                <w:sz w:val="24"/>
                <w:szCs w:val="24"/>
                <w:lang w:eastAsia="en-US"/>
                <w14:ligatures w14:val="standardContextual"/>
              </w:rPr>
              <w:t xml:space="preserve">owever, all four children were transparent in telling me that they did not want to live with </w:t>
            </w:r>
            <w:r>
              <w:rPr>
                <w:rFonts w:eastAsiaTheme="minorHAnsi"/>
                <w:color w:val="auto"/>
                <w:kern w:val="2"/>
                <w:sz w:val="24"/>
                <w:szCs w:val="24"/>
                <w:lang w:eastAsia="en-US"/>
                <w14:ligatures w14:val="standardContextual"/>
              </w:rPr>
              <w:t>both</w:t>
            </w:r>
            <w:r w:rsidRPr="00F844A3">
              <w:rPr>
                <w:rFonts w:eastAsiaTheme="minorHAnsi"/>
                <w:color w:val="auto"/>
                <w:kern w:val="2"/>
                <w:sz w:val="24"/>
                <w:szCs w:val="24"/>
                <w:lang w:eastAsia="en-US"/>
                <w14:ligatures w14:val="standardContextual"/>
              </w:rPr>
              <w:t xml:space="preserve"> parents residing in the same household. Although these findings supported evidence of stability, the </w:t>
            </w:r>
            <w:proofErr w:type="gramStart"/>
            <w:r w:rsidRPr="00F844A3">
              <w:rPr>
                <w:rFonts w:eastAsiaTheme="minorHAnsi"/>
                <w:color w:val="auto"/>
                <w:kern w:val="2"/>
                <w:sz w:val="24"/>
                <w:szCs w:val="24"/>
                <w:lang w:eastAsia="en-US"/>
                <w14:ligatures w14:val="standardContextual"/>
              </w:rPr>
              <w:t>children’s</w:t>
            </w:r>
            <w:proofErr w:type="gramEnd"/>
            <w:r w:rsidRPr="00F844A3">
              <w:rPr>
                <w:rFonts w:eastAsiaTheme="minorHAnsi"/>
                <w:color w:val="auto"/>
                <w:kern w:val="2"/>
                <w:sz w:val="24"/>
                <w:szCs w:val="24"/>
                <w:lang w:eastAsia="en-US"/>
                <w14:ligatures w14:val="standardContextual"/>
              </w:rPr>
              <w:t xml:space="preserve"> settled presentation could not, by itself, resolve concerns regarding the significant </w:t>
            </w:r>
            <w:r>
              <w:rPr>
                <w:rFonts w:eastAsiaTheme="minorHAnsi"/>
                <w:color w:val="auto"/>
                <w:kern w:val="2"/>
                <w:sz w:val="24"/>
                <w:szCs w:val="24"/>
                <w:lang w:eastAsia="en-US"/>
                <w14:ligatures w14:val="standardContextual"/>
              </w:rPr>
              <w:t>risks</w:t>
            </w:r>
            <w:r w:rsidRPr="00F844A3">
              <w:rPr>
                <w:rFonts w:eastAsiaTheme="minorHAnsi"/>
                <w:color w:val="auto"/>
                <w:kern w:val="2"/>
                <w:sz w:val="24"/>
                <w:szCs w:val="24"/>
                <w:lang w:eastAsia="en-US"/>
                <w14:ligatures w14:val="standardContextual"/>
              </w:rPr>
              <w:t xml:space="preserve">. </w:t>
            </w:r>
          </w:p>
          <w:p w14:paraId="6C590EBB" w14:textId="0863F4C0" w:rsidR="00C40470" w:rsidRPr="00F844A3"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844A3">
              <w:rPr>
                <w:rFonts w:eastAsiaTheme="minorHAnsi"/>
                <w:color w:val="auto"/>
                <w:kern w:val="2"/>
                <w:sz w:val="24"/>
                <w:szCs w:val="24"/>
                <w:lang w:eastAsia="en-US"/>
                <w14:ligatures w14:val="standardContextual"/>
              </w:rPr>
              <w:lastRenderedPageBreak/>
              <w:t xml:space="preserve">Consequently, my professional judgement required me to hold these competing elements together. Although adult 1 and the paternal family were providing the children with </w:t>
            </w:r>
            <w:r w:rsidR="00AC55E0" w:rsidRPr="00F844A3">
              <w:rPr>
                <w:rFonts w:eastAsiaTheme="minorHAnsi"/>
                <w:color w:val="auto"/>
                <w:kern w:val="2"/>
                <w:sz w:val="24"/>
                <w:szCs w:val="24"/>
                <w:lang w:eastAsia="en-US"/>
                <w14:ligatures w14:val="standardContextual"/>
              </w:rPr>
              <w:t>day-to-day</w:t>
            </w:r>
            <w:r w:rsidRPr="00F844A3">
              <w:rPr>
                <w:rFonts w:eastAsiaTheme="minorHAnsi"/>
                <w:color w:val="auto"/>
                <w:kern w:val="2"/>
                <w:sz w:val="24"/>
                <w:szCs w:val="24"/>
                <w:lang w:eastAsia="en-US"/>
                <w14:ligatures w14:val="standardContextual"/>
              </w:rPr>
              <w:t xml:space="preserve"> stability, his history as a domestic abuse perpetrator required careful consideration of the children’s safety if recurring events were to happen in adult 1’s future relationships. I also needed to consider the impact and safety of the children should adult 1 and adult 2 reconcile at any point, especially as the children had vocalised their worries about living with both parents within the same household.  </w:t>
            </w:r>
          </w:p>
          <w:p w14:paraId="2F970522" w14:textId="3AE0C873" w:rsidR="00C40470" w:rsidRPr="00F844A3" w:rsidRDefault="00C40470" w:rsidP="00C40470">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844A3">
              <w:rPr>
                <w:rFonts w:eastAsiaTheme="minorHAnsi"/>
                <w:color w:val="auto"/>
                <w:kern w:val="2"/>
                <w:sz w:val="24"/>
                <w:szCs w:val="24"/>
                <w:lang w:eastAsia="en-US"/>
                <w14:ligatures w14:val="standardContextual"/>
              </w:rPr>
              <w:t>Children are recognised as victims within the Domestic Abuse Act 2021 (DA</w:t>
            </w:r>
            <w:r w:rsidR="005154A0">
              <w:rPr>
                <w:rFonts w:eastAsiaTheme="minorHAnsi"/>
                <w:color w:val="auto"/>
                <w:kern w:val="2"/>
                <w:sz w:val="24"/>
                <w:szCs w:val="24"/>
                <w:lang w:eastAsia="en-US"/>
                <w14:ligatures w14:val="standardContextual"/>
              </w:rPr>
              <w:t>A</w:t>
            </w:r>
            <w:r w:rsidRPr="00F844A3">
              <w:rPr>
                <w:rFonts w:eastAsiaTheme="minorHAnsi"/>
                <w:color w:val="auto"/>
                <w:kern w:val="2"/>
                <w:sz w:val="24"/>
                <w:szCs w:val="24"/>
                <w:lang w:eastAsia="en-US"/>
                <w14:ligatures w14:val="standardContextual"/>
              </w:rPr>
              <w:t xml:space="preserve"> 2021) therefore, practitioners must listen to children and adults who have experienced domestic abuse to assess the current harm and risk of future harm (Cafcass, 2025). On reflection, to inform my decision making and balance my professional judgement alongside safe decision making, collaboration with services was essential. Discussions with professionals should be used to challenge thinking and will support social workers to consider ethical dilemmas in complex situations (Social Work, England, 2020). </w:t>
            </w:r>
          </w:p>
          <w:p w14:paraId="4FACC417" w14:textId="63A6F71A" w:rsidR="00C40470" w:rsidRDefault="00C40470" w:rsidP="00C40470">
            <w:pPr>
              <w:overflowPunct/>
              <w:autoSpaceDE/>
              <w:autoSpaceDN/>
              <w:adjustRightInd/>
              <w:spacing w:after="160" w:line="360" w:lineRule="auto"/>
              <w:textAlignment w:val="auto"/>
              <w:rPr>
                <w:color w:val="auto"/>
                <w:sz w:val="24"/>
                <w:szCs w:val="24"/>
              </w:rPr>
            </w:pPr>
            <w:r w:rsidRPr="00F844A3">
              <w:rPr>
                <w:color w:val="auto"/>
                <w:sz w:val="24"/>
                <w:szCs w:val="24"/>
              </w:rPr>
              <w:t xml:space="preserve">I considered information from police, education, domestic abuse services, social work records and discussions with colleagues, I also considered adult 1’s engagement and commitment to work with targeted support services to address the worries. During assessment sessions, I used information shared by partner agencies to challenge him, explore his understanding of harmful behaviour and assess whether he could recognise its emotional impact on his children. I also consulted with my peers and had supervision so that I was able to reflect on whether the </w:t>
            </w:r>
            <w:proofErr w:type="gramStart"/>
            <w:r w:rsidRPr="00F844A3">
              <w:rPr>
                <w:color w:val="auto"/>
                <w:sz w:val="24"/>
                <w:szCs w:val="24"/>
              </w:rPr>
              <w:t>children’s</w:t>
            </w:r>
            <w:proofErr w:type="gramEnd"/>
            <w:r w:rsidRPr="00F844A3">
              <w:rPr>
                <w:color w:val="auto"/>
                <w:sz w:val="24"/>
                <w:szCs w:val="24"/>
              </w:rPr>
              <w:t xml:space="preserve"> settled presentation in adult 1’s care was influencing my judgement or minimising the significance of the domestic abuse history. According to Ruch (2005), reflective practice helps social workers manage complexity, uncertainty and risk by critically considering multiple sources of information and examining how their own assumptions, emotions and experiences may influence professional judgement. On reflection, professional judgement, collaborative working and reflective practice strengthened my professional judgement to support me in reaching an </w:t>
            </w:r>
            <w:r w:rsidR="00C664EE" w:rsidRPr="00F844A3">
              <w:rPr>
                <w:color w:val="auto"/>
                <w:sz w:val="24"/>
                <w:szCs w:val="24"/>
              </w:rPr>
              <w:t>evidence-based</w:t>
            </w:r>
            <w:r w:rsidRPr="00F844A3">
              <w:rPr>
                <w:color w:val="auto"/>
                <w:sz w:val="24"/>
                <w:szCs w:val="24"/>
              </w:rPr>
              <w:t xml:space="preserve"> analysis in a complex assessment process. </w:t>
            </w:r>
          </w:p>
          <w:p w14:paraId="3270F209" w14:textId="77777777" w:rsidR="00C40470" w:rsidRDefault="00C40470" w:rsidP="00C40470">
            <w:pPr>
              <w:pStyle w:val="NormalWeb"/>
              <w:spacing w:line="360" w:lineRule="auto"/>
              <w:rPr>
                <w:rFonts w:ascii="Arial" w:hAnsi="Arial" w:cs="Arial"/>
              </w:rPr>
            </w:pPr>
            <w:r w:rsidRPr="007C2F3F">
              <w:rPr>
                <w:rFonts w:ascii="Arial" w:hAnsi="Arial" w:cs="Arial"/>
              </w:rPr>
              <w:lastRenderedPageBreak/>
              <w:t xml:space="preserve">In conclusion, this case demonstrated that effective safeguarding assessment is not achieved by gathering information alone, but through the integration of analysis, collaboration, reflection and professional judgement. Taking over the case at the point of PLO required me to critically examine the existing professional narrative rather than accept previous conclusions without question. By reviewing the chronology, testing assumptions and considering evidence, I developed an understanding of the cumulative concerns, strengths and lived experiences of the children. </w:t>
            </w:r>
          </w:p>
          <w:p w14:paraId="29F31822" w14:textId="442EF8C5" w:rsidR="00F23E6B" w:rsidRPr="001214CF" w:rsidRDefault="00F23E6B" w:rsidP="001214CF">
            <w:pPr>
              <w:spacing w:before="100" w:beforeAutospacing="1" w:after="100" w:afterAutospacing="1" w:line="360" w:lineRule="auto"/>
              <w:rPr>
                <w:sz w:val="24"/>
                <w:szCs w:val="24"/>
              </w:rPr>
            </w:pPr>
            <w:r w:rsidRPr="001214CF">
              <w:rPr>
                <w:sz w:val="24"/>
                <w:szCs w:val="24"/>
              </w:rPr>
              <w:t>From a legislative perspective, although I am a practitioner in Wales, relevant UK legislation, including the C</w:t>
            </w:r>
            <w:r w:rsidR="00A50844" w:rsidRPr="001214CF">
              <w:rPr>
                <w:sz w:val="24"/>
                <w:szCs w:val="24"/>
              </w:rPr>
              <w:t>A</w:t>
            </w:r>
            <w:r w:rsidRPr="001214CF">
              <w:rPr>
                <w:sz w:val="24"/>
                <w:szCs w:val="24"/>
              </w:rPr>
              <w:t xml:space="preserve"> 1989, the D</w:t>
            </w:r>
            <w:r w:rsidR="00A50844" w:rsidRPr="001214CF">
              <w:rPr>
                <w:sz w:val="24"/>
                <w:szCs w:val="24"/>
              </w:rPr>
              <w:t>A</w:t>
            </w:r>
            <w:r w:rsidR="005154A0" w:rsidRPr="001214CF">
              <w:rPr>
                <w:sz w:val="24"/>
                <w:szCs w:val="24"/>
              </w:rPr>
              <w:t>A</w:t>
            </w:r>
            <w:r w:rsidRPr="001214CF">
              <w:rPr>
                <w:sz w:val="24"/>
                <w:szCs w:val="24"/>
              </w:rPr>
              <w:t xml:space="preserve"> 2021 and the D</w:t>
            </w:r>
            <w:r w:rsidR="005154A0" w:rsidRPr="001214CF">
              <w:rPr>
                <w:sz w:val="24"/>
                <w:szCs w:val="24"/>
              </w:rPr>
              <w:t>PA</w:t>
            </w:r>
            <w:r w:rsidRPr="001214CF">
              <w:rPr>
                <w:sz w:val="24"/>
                <w:szCs w:val="24"/>
              </w:rPr>
              <w:t xml:space="preserve"> 2018, also informed my practice. If either parent had moved with the children </w:t>
            </w:r>
            <w:r w:rsidR="00D61623">
              <w:rPr>
                <w:sz w:val="24"/>
                <w:szCs w:val="24"/>
              </w:rPr>
              <w:t>outside of Wales</w:t>
            </w:r>
            <w:r w:rsidRPr="001214CF">
              <w:rPr>
                <w:sz w:val="24"/>
                <w:szCs w:val="24"/>
              </w:rPr>
              <w:t>, this assessment would need to consider differences in legal jurisdiction</w:t>
            </w:r>
            <w:r w:rsidR="00F225B1" w:rsidRPr="001214CF">
              <w:rPr>
                <w:sz w:val="24"/>
                <w:szCs w:val="24"/>
              </w:rPr>
              <w:t xml:space="preserve"> and</w:t>
            </w:r>
            <w:r w:rsidRPr="001214CF">
              <w:rPr>
                <w:sz w:val="24"/>
                <w:szCs w:val="24"/>
              </w:rPr>
              <w:t xml:space="preserve"> information sharing arrangements</w:t>
            </w:r>
            <w:r w:rsidR="00F225B1" w:rsidRPr="001214CF">
              <w:rPr>
                <w:sz w:val="24"/>
                <w:szCs w:val="24"/>
              </w:rPr>
              <w:t xml:space="preserve">. </w:t>
            </w:r>
            <w:r w:rsidRPr="001214CF">
              <w:rPr>
                <w:sz w:val="24"/>
                <w:szCs w:val="24"/>
              </w:rPr>
              <w:t xml:space="preserve">Although these circumstances were not present in this case, understanding this interface </w:t>
            </w:r>
            <w:r w:rsidR="00BB5EBF" w:rsidRPr="001214CF">
              <w:rPr>
                <w:sz w:val="24"/>
                <w:szCs w:val="24"/>
              </w:rPr>
              <w:t>will be an essential element of my professional development</w:t>
            </w:r>
            <w:r w:rsidR="0035154C">
              <w:rPr>
                <w:sz w:val="24"/>
                <w:szCs w:val="24"/>
              </w:rPr>
              <w:t xml:space="preserve">. </w:t>
            </w:r>
          </w:p>
          <w:p w14:paraId="320215FE" w14:textId="250266A0" w:rsidR="00C40470" w:rsidRPr="007C2F3F" w:rsidRDefault="00C40470" w:rsidP="00C40470">
            <w:pPr>
              <w:pStyle w:val="NormalWeb"/>
              <w:spacing w:line="360" w:lineRule="auto"/>
              <w:rPr>
                <w:rFonts w:ascii="Arial" w:hAnsi="Arial" w:cs="Arial"/>
              </w:rPr>
            </w:pPr>
            <w:r w:rsidRPr="007C2F3F">
              <w:rPr>
                <w:rFonts w:ascii="Arial" w:hAnsi="Arial" w:cs="Arial"/>
              </w:rPr>
              <w:t>Overall, the case developed my understanding that professional judgement in complex</w:t>
            </w:r>
            <w:r>
              <w:rPr>
                <w:rFonts w:ascii="Arial" w:hAnsi="Arial" w:cs="Arial"/>
              </w:rPr>
              <w:t xml:space="preserve"> and</w:t>
            </w:r>
            <w:r w:rsidRPr="007C2F3F">
              <w:rPr>
                <w:rFonts w:ascii="Arial" w:hAnsi="Arial" w:cs="Arial"/>
              </w:rPr>
              <w:t xml:space="preserve"> safeguarding work must remain child centred, evidence informed and open to challenge. Most importantly, I learned that</w:t>
            </w:r>
            <w:r>
              <w:rPr>
                <w:rFonts w:ascii="Arial" w:hAnsi="Arial" w:cs="Arial"/>
              </w:rPr>
              <w:t xml:space="preserve"> a</w:t>
            </w:r>
            <w:r w:rsidRPr="007C2F3F">
              <w:rPr>
                <w:rFonts w:ascii="Arial" w:hAnsi="Arial" w:cs="Arial"/>
              </w:rPr>
              <w:t xml:space="preserve"> strong assessment depends upon holding risk, strengths, rights and uncertainty together, while remaining critically reflective about how my assumptions and statutory authority may influence relationships and decision making.</w:t>
            </w:r>
          </w:p>
          <w:p w14:paraId="1CD1504D" w14:textId="77777777" w:rsidR="00D92587" w:rsidRDefault="00D92587" w:rsidP="00C40470">
            <w:pPr>
              <w:overflowPunct/>
              <w:autoSpaceDE/>
              <w:autoSpaceDN/>
              <w:adjustRightInd/>
              <w:spacing w:line="360" w:lineRule="auto"/>
              <w:textAlignment w:val="auto"/>
              <w:rPr>
                <w:color w:val="auto"/>
                <w:sz w:val="24"/>
                <w:szCs w:val="24"/>
              </w:rPr>
            </w:pPr>
          </w:p>
          <w:p w14:paraId="15127922" w14:textId="2892E933" w:rsidR="00C40470" w:rsidRDefault="00C40470" w:rsidP="00C40470">
            <w:pPr>
              <w:overflowPunct/>
              <w:autoSpaceDE/>
              <w:autoSpaceDN/>
              <w:adjustRightInd/>
              <w:spacing w:line="360" w:lineRule="auto"/>
              <w:textAlignment w:val="auto"/>
              <w:rPr>
                <w:color w:val="auto"/>
                <w:sz w:val="24"/>
                <w:szCs w:val="24"/>
              </w:rPr>
            </w:pPr>
            <w:r w:rsidRPr="008A534F">
              <w:rPr>
                <w:color w:val="auto"/>
                <w:sz w:val="24"/>
                <w:szCs w:val="24"/>
              </w:rPr>
              <w:t xml:space="preserve">Moving forward, I want to continue developing my confidence in analysing cumulative harm, particularly domestic abuse and parental engagement within complex safeguarding assessments. I want to strengthen my use of reflective supervision to challenge my initial assumptions to fully recognise how previous professional narratives may influence my judgement to ensure that my decisions remain balanced and evidence informed. I also want to expand my knowledge of trauma informed practice so that I can respond effectively to barriers while maintaining clear safeguarding expectations. Most importantly, I want to </w:t>
            </w:r>
            <w:r w:rsidR="00E26A2E">
              <w:rPr>
                <w:color w:val="auto"/>
                <w:sz w:val="24"/>
                <w:szCs w:val="24"/>
              </w:rPr>
              <w:t>c</w:t>
            </w:r>
            <w:r w:rsidRPr="008A534F">
              <w:rPr>
                <w:color w:val="auto"/>
                <w:sz w:val="24"/>
                <w:szCs w:val="24"/>
              </w:rPr>
              <w:t xml:space="preserve">ontinue to develop my direct work skills with children to help me to ensure that their voice, wishes and feelings remain central to my assessments, planning and decision making. </w:t>
            </w:r>
          </w:p>
          <w:p w14:paraId="00BDC840" w14:textId="77777777" w:rsidR="00C40470" w:rsidRDefault="00C40470" w:rsidP="00C40470">
            <w:pPr>
              <w:overflowPunct/>
              <w:autoSpaceDE/>
              <w:autoSpaceDN/>
              <w:adjustRightInd/>
              <w:spacing w:line="360" w:lineRule="auto"/>
              <w:textAlignment w:val="auto"/>
              <w:rPr>
                <w:color w:val="auto"/>
                <w:sz w:val="24"/>
                <w:szCs w:val="24"/>
              </w:rPr>
            </w:pPr>
          </w:p>
          <w:p w14:paraId="0BB7E9E3" w14:textId="2C4014A7" w:rsidR="00C40470" w:rsidRPr="00C1055F" w:rsidRDefault="00C40470" w:rsidP="00C40470">
            <w:pPr>
              <w:overflowPunct/>
              <w:autoSpaceDE/>
              <w:autoSpaceDN/>
              <w:adjustRightInd/>
              <w:spacing w:line="360" w:lineRule="auto"/>
              <w:textAlignment w:val="auto"/>
              <w:rPr>
                <w:b/>
                <w:bCs/>
                <w:color w:val="auto"/>
                <w:sz w:val="24"/>
                <w:szCs w:val="24"/>
              </w:rPr>
            </w:pPr>
            <w:r w:rsidRPr="00C1055F">
              <w:rPr>
                <w:b/>
                <w:bCs/>
                <w:color w:val="auto"/>
                <w:sz w:val="24"/>
                <w:szCs w:val="24"/>
              </w:rPr>
              <w:lastRenderedPageBreak/>
              <w:t>Word Count:</w:t>
            </w:r>
            <w:r w:rsidRPr="00C664EE">
              <w:rPr>
                <w:color w:val="auto"/>
                <w:sz w:val="24"/>
                <w:szCs w:val="24"/>
              </w:rPr>
              <w:t xml:space="preserve"> 4</w:t>
            </w:r>
            <w:r w:rsidR="00E26A2E" w:rsidRPr="00C664EE">
              <w:rPr>
                <w:color w:val="auto"/>
                <w:sz w:val="24"/>
                <w:szCs w:val="24"/>
              </w:rPr>
              <w:t>3</w:t>
            </w:r>
            <w:r w:rsidR="00C664EE" w:rsidRPr="00C664EE">
              <w:rPr>
                <w:color w:val="auto"/>
                <w:sz w:val="24"/>
                <w:szCs w:val="24"/>
              </w:rPr>
              <w:t>86</w:t>
            </w:r>
          </w:p>
          <w:p w14:paraId="29946A81" w14:textId="77777777" w:rsidR="00C40470" w:rsidRPr="008A534F" w:rsidRDefault="00C40470" w:rsidP="00C40470">
            <w:pPr>
              <w:overflowPunct/>
              <w:autoSpaceDE/>
              <w:autoSpaceDN/>
              <w:adjustRightInd/>
              <w:spacing w:after="160" w:line="360" w:lineRule="auto"/>
              <w:textAlignment w:val="auto"/>
              <w:rPr>
                <w:color w:val="auto"/>
                <w:sz w:val="24"/>
                <w:szCs w:val="24"/>
              </w:rPr>
            </w:pPr>
          </w:p>
          <w:p w14:paraId="1F603862" w14:textId="77777777" w:rsidR="00C40470" w:rsidRPr="003958FD" w:rsidRDefault="00C40470" w:rsidP="00C40470">
            <w:pPr>
              <w:overflowPunct/>
              <w:autoSpaceDE/>
              <w:autoSpaceDN/>
              <w:adjustRightInd/>
              <w:spacing w:before="100" w:beforeAutospacing="1" w:after="100" w:afterAutospacing="1" w:line="300" w:lineRule="atLeast"/>
              <w:textAlignment w:val="auto"/>
              <w:rPr>
                <w:b/>
                <w:bCs/>
                <w:color w:val="auto"/>
                <w:sz w:val="24"/>
                <w:szCs w:val="24"/>
              </w:rPr>
            </w:pPr>
            <w:r w:rsidRPr="003958FD">
              <w:rPr>
                <w:b/>
                <w:bCs/>
                <w:color w:val="auto"/>
                <w:sz w:val="24"/>
                <w:szCs w:val="24"/>
              </w:rPr>
              <w:t>Reference list:</w:t>
            </w:r>
          </w:p>
          <w:p w14:paraId="4A7DC825" w14:textId="77777777" w:rsidR="00C40470" w:rsidRDefault="00C40470" w:rsidP="00C40470">
            <w:pPr>
              <w:overflowPunct/>
              <w:autoSpaceDE/>
              <w:autoSpaceDN/>
              <w:adjustRightInd/>
              <w:spacing w:line="300" w:lineRule="atLeast"/>
              <w:textAlignment w:val="auto"/>
              <w:rPr>
                <w:color w:val="auto"/>
              </w:rPr>
            </w:pPr>
          </w:p>
          <w:p w14:paraId="4013F376" w14:textId="77777777" w:rsidR="00C40470" w:rsidRDefault="00C40470" w:rsidP="00C40470">
            <w:pPr>
              <w:overflowPunct/>
              <w:autoSpaceDE/>
              <w:autoSpaceDN/>
              <w:adjustRightInd/>
              <w:spacing w:line="300" w:lineRule="atLeast"/>
              <w:textAlignment w:val="auto"/>
              <w:rPr>
                <w:color w:val="auto"/>
              </w:rPr>
            </w:pPr>
            <w:r w:rsidRPr="003958FD">
              <w:rPr>
                <w:color w:val="auto"/>
              </w:rPr>
              <w:t xml:space="preserve">Safeguarding Wales (n.d.) </w:t>
            </w:r>
            <w:r w:rsidRPr="003958FD">
              <w:rPr>
                <w:i/>
                <w:iCs/>
                <w:color w:val="auto"/>
              </w:rPr>
              <w:t>Planning for a child on the register: care and support protection plans</w:t>
            </w:r>
            <w:r w:rsidRPr="003958FD">
              <w:rPr>
                <w:color w:val="auto"/>
              </w:rPr>
              <w:t xml:space="preserve">. Available at: </w:t>
            </w:r>
            <w:hyperlink r:id="rId11" w:tgtFrame="_blank" w:history="1">
              <w:r w:rsidRPr="003958FD">
                <w:rPr>
                  <w:color w:val="464FEB"/>
                </w:rPr>
                <w:t>Safeguarding Wales: Planning for a child on the register: care and support protection plans</w:t>
              </w:r>
            </w:hyperlink>
            <w:r w:rsidRPr="003958FD">
              <w:rPr>
                <w:color w:val="auto"/>
              </w:rPr>
              <w:t xml:space="preserve"> </w:t>
            </w:r>
          </w:p>
          <w:p w14:paraId="495FBDC6" w14:textId="668C8E85"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19</w:t>
            </w:r>
            <w:r w:rsidRPr="00C40470">
              <w:rPr>
                <w:color w:val="auto"/>
                <w:vertAlign w:val="superscript"/>
              </w:rPr>
              <w:t>th</w:t>
            </w:r>
            <w:r>
              <w:rPr>
                <w:color w:val="auto"/>
              </w:rPr>
              <w:t xml:space="preserve"> </w:t>
            </w:r>
            <w:r w:rsidRPr="003958FD">
              <w:rPr>
                <w:color w:val="auto"/>
              </w:rPr>
              <w:t>September 2026)</w:t>
            </w:r>
          </w:p>
          <w:p w14:paraId="79003B47" w14:textId="77777777" w:rsidR="00C40470" w:rsidRPr="003958FD" w:rsidRDefault="00C40470" w:rsidP="00C40470">
            <w:pPr>
              <w:overflowPunct/>
              <w:autoSpaceDE/>
              <w:autoSpaceDN/>
              <w:adjustRightInd/>
              <w:spacing w:line="300" w:lineRule="atLeast"/>
              <w:textAlignment w:val="auto"/>
            </w:pPr>
          </w:p>
          <w:p w14:paraId="135AC27A" w14:textId="77777777" w:rsidR="00C40470" w:rsidRDefault="00C40470" w:rsidP="00C40470">
            <w:pPr>
              <w:overflowPunct/>
              <w:autoSpaceDE/>
              <w:autoSpaceDN/>
              <w:adjustRightInd/>
              <w:spacing w:line="300" w:lineRule="atLeast"/>
              <w:textAlignment w:val="auto"/>
              <w:rPr>
                <w:color w:val="auto"/>
              </w:rPr>
            </w:pPr>
            <w:r w:rsidRPr="003958FD">
              <w:rPr>
                <w:color w:val="auto"/>
              </w:rPr>
              <w:t xml:space="preserve">Welsh Language (Wales) Measure 2011 (2026) </w:t>
            </w:r>
            <w:r w:rsidRPr="003958FD">
              <w:rPr>
                <w:i/>
                <w:iCs/>
                <w:color w:val="auto"/>
              </w:rPr>
              <w:t>Welsh Language (Wales) Measure 2011</w:t>
            </w:r>
            <w:r w:rsidRPr="003958FD">
              <w:rPr>
                <w:color w:val="auto"/>
              </w:rPr>
              <w:t xml:space="preserve">. Welsh Government. Available at: </w:t>
            </w:r>
            <w:hyperlink r:id="rId12" w:tgtFrame="_blank" w:history="1">
              <w:r w:rsidRPr="003958FD">
                <w:rPr>
                  <w:color w:val="464FEB"/>
                </w:rPr>
                <w:t>Welsh Language (Wales) Measure 2011</w:t>
              </w:r>
            </w:hyperlink>
            <w:r w:rsidRPr="003958FD">
              <w:rPr>
                <w:color w:val="auto"/>
              </w:rPr>
              <w:t xml:space="preserve"> </w:t>
            </w:r>
          </w:p>
          <w:p w14:paraId="18EF17A5" w14:textId="5DC50A9D"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19</w:t>
            </w:r>
            <w:r w:rsidRPr="00C40470">
              <w:rPr>
                <w:color w:val="auto"/>
                <w:vertAlign w:val="superscript"/>
              </w:rPr>
              <w:t>th</w:t>
            </w:r>
            <w:r>
              <w:rPr>
                <w:color w:val="auto"/>
              </w:rPr>
              <w:t xml:space="preserve"> </w:t>
            </w:r>
            <w:r w:rsidRPr="003958FD">
              <w:rPr>
                <w:color w:val="auto"/>
              </w:rPr>
              <w:t>September 2026)</w:t>
            </w:r>
          </w:p>
          <w:p w14:paraId="276ACA5E" w14:textId="77777777" w:rsidR="00C40470" w:rsidRPr="003958FD" w:rsidRDefault="00C40470" w:rsidP="00C40470">
            <w:pPr>
              <w:overflowPunct/>
              <w:autoSpaceDE/>
              <w:autoSpaceDN/>
              <w:adjustRightInd/>
              <w:spacing w:line="300" w:lineRule="atLeast"/>
              <w:textAlignment w:val="auto"/>
            </w:pPr>
          </w:p>
          <w:p w14:paraId="46E23F2E" w14:textId="50756DD6" w:rsidR="00C40470" w:rsidRPr="003958FD" w:rsidRDefault="00C40470" w:rsidP="00C40470">
            <w:pPr>
              <w:overflowPunct/>
              <w:autoSpaceDE/>
              <w:autoSpaceDN/>
              <w:adjustRightInd/>
              <w:spacing w:line="300" w:lineRule="atLeast"/>
              <w:textAlignment w:val="auto"/>
              <w:rPr>
                <w:color w:val="auto"/>
              </w:rPr>
            </w:pPr>
            <w:r w:rsidRPr="003958FD">
              <w:rPr>
                <w:color w:val="auto"/>
              </w:rPr>
              <w:t xml:space="preserve">Social Care Wales (2025) </w:t>
            </w:r>
            <w:r w:rsidRPr="003958FD">
              <w:rPr>
                <w:i/>
                <w:iCs/>
                <w:color w:val="auto"/>
              </w:rPr>
              <w:t>Policy and legislation</w:t>
            </w:r>
            <w:r w:rsidRPr="003958FD">
              <w:rPr>
                <w:color w:val="auto"/>
              </w:rPr>
              <w:t xml:space="preserve">. Available at: </w:t>
            </w:r>
            <w:hyperlink r:id="rId13" w:tgtFrame="_blank" w:history="1">
              <w:r w:rsidRPr="003958FD">
                <w:rPr>
                  <w:color w:val="464FEB"/>
                </w:rPr>
                <w:t>Policy and legislation | Social Care Wales</w:t>
              </w:r>
            </w:hyperlink>
            <w:r w:rsidRPr="003958FD">
              <w:rPr>
                <w:color w:val="auto"/>
              </w:rPr>
              <w:t xml:space="preserve"> (Accessed: 19</w:t>
            </w:r>
            <w:r w:rsidRPr="00C40470">
              <w:rPr>
                <w:color w:val="auto"/>
                <w:vertAlign w:val="superscript"/>
              </w:rPr>
              <w:t>th</w:t>
            </w:r>
            <w:r>
              <w:rPr>
                <w:color w:val="auto"/>
              </w:rPr>
              <w:t xml:space="preserve"> </w:t>
            </w:r>
            <w:r w:rsidRPr="003958FD">
              <w:rPr>
                <w:color w:val="auto"/>
              </w:rPr>
              <w:t>September 2026).</w:t>
            </w:r>
          </w:p>
          <w:p w14:paraId="6C405718" w14:textId="77777777" w:rsidR="00C40470" w:rsidRDefault="00C40470" w:rsidP="00C40470">
            <w:pPr>
              <w:overflowPunct/>
              <w:autoSpaceDE/>
              <w:autoSpaceDN/>
              <w:adjustRightInd/>
              <w:spacing w:line="300" w:lineRule="atLeast"/>
              <w:textAlignment w:val="auto"/>
              <w:rPr>
                <w:color w:val="auto"/>
              </w:rPr>
            </w:pPr>
          </w:p>
          <w:p w14:paraId="57F0838E" w14:textId="77777777" w:rsidR="00C40470" w:rsidRDefault="00C40470" w:rsidP="00C40470">
            <w:pPr>
              <w:overflowPunct/>
              <w:autoSpaceDE/>
              <w:autoSpaceDN/>
              <w:adjustRightInd/>
              <w:spacing w:line="300" w:lineRule="atLeast"/>
              <w:textAlignment w:val="auto"/>
              <w:rPr>
                <w:color w:val="auto"/>
              </w:rPr>
            </w:pPr>
            <w:r w:rsidRPr="003958FD">
              <w:rPr>
                <w:color w:val="auto"/>
              </w:rPr>
              <w:t xml:space="preserve">NSPCC (2025) </w:t>
            </w:r>
            <w:proofErr w:type="gramStart"/>
            <w:r w:rsidRPr="003958FD">
              <w:rPr>
                <w:i/>
                <w:iCs/>
                <w:color w:val="auto"/>
              </w:rPr>
              <w:t>Multi-agency</w:t>
            </w:r>
            <w:proofErr w:type="gramEnd"/>
            <w:r w:rsidRPr="003958FD">
              <w:rPr>
                <w:i/>
                <w:iCs/>
                <w:color w:val="auto"/>
              </w:rPr>
              <w:t xml:space="preserve"> working and information sharing: expert insights</w:t>
            </w:r>
            <w:r w:rsidRPr="003958FD">
              <w:rPr>
                <w:color w:val="auto"/>
              </w:rPr>
              <w:t xml:space="preserve">. NSPCC Learning. Available at: </w:t>
            </w:r>
            <w:hyperlink r:id="rId14" w:tgtFrame="_blank" w:history="1">
              <w:r w:rsidRPr="003958FD">
                <w:rPr>
                  <w:color w:val="464FEB"/>
                </w:rPr>
                <w:t>NSPCC Learning: Multi-agency working and information sharing</w:t>
              </w:r>
            </w:hyperlink>
            <w:r w:rsidRPr="003958FD">
              <w:rPr>
                <w:color w:val="auto"/>
              </w:rPr>
              <w:t xml:space="preserve"> </w:t>
            </w:r>
          </w:p>
          <w:p w14:paraId="709EA90A" w14:textId="00F612DC"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17</w:t>
            </w:r>
            <w:r w:rsidRPr="00C40470">
              <w:rPr>
                <w:color w:val="auto"/>
                <w:vertAlign w:val="superscript"/>
              </w:rPr>
              <w:t>th</w:t>
            </w:r>
            <w:r>
              <w:rPr>
                <w:color w:val="auto"/>
              </w:rPr>
              <w:t xml:space="preserve"> </w:t>
            </w:r>
            <w:r w:rsidRPr="003958FD">
              <w:rPr>
                <w:color w:val="auto"/>
              </w:rPr>
              <w:t>September 2026)</w:t>
            </w:r>
          </w:p>
          <w:p w14:paraId="11C7E2F7" w14:textId="77777777" w:rsidR="00C40470" w:rsidRPr="003958FD" w:rsidRDefault="00C40470" w:rsidP="00C40470">
            <w:pPr>
              <w:overflowPunct/>
              <w:autoSpaceDE/>
              <w:autoSpaceDN/>
              <w:adjustRightInd/>
              <w:spacing w:line="300" w:lineRule="atLeast"/>
              <w:textAlignment w:val="auto"/>
              <w:rPr>
                <w:color w:val="auto"/>
              </w:rPr>
            </w:pPr>
          </w:p>
          <w:p w14:paraId="1A2C3768" w14:textId="77777777" w:rsidR="00C40470" w:rsidRDefault="00C40470" w:rsidP="00C40470">
            <w:pPr>
              <w:overflowPunct/>
              <w:autoSpaceDE/>
              <w:autoSpaceDN/>
              <w:adjustRightInd/>
              <w:spacing w:line="300" w:lineRule="atLeast"/>
              <w:textAlignment w:val="auto"/>
              <w:rPr>
                <w:color w:val="auto"/>
              </w:rPr>
            </w:pPr>
            <w:r w:rsidRPr="003958FD">
              <w:rPr>
                <w:color w:val="auto"/>
              </w:rPr>
              <w:t xml:space="preserve">Wolverhampton Safeguarding Together Partnership (2026) </w:t>
            </w:r>
            <w:r w:rsidRPr="003958FD">
              <w:rPr>
                <w:i/>
                <w:iCs/>
                <w:color w:val="auto"/>
              </w:rPr>
              <w:t>Recognising and Responding to the Impact of Cumulative Harm: A Guide for Practitioners</w:t>
            </w:r>
            <w:r w:rsidRPr="003958FD">
              <w:rPr>
                <w:color w:val="auto"/>
              </w:rPr>
              <w:t xml:space="preserve">. Available at: </w:t>
            </w:r>
            <w:hyperlink r:id="rId15" w:tgtFrame="_blank" w:history="1">
              <w:r w:rsidRPr="003958FD">
                <w:rPr>
                  <w:color w:val="464FEB"/>
                </w:rPr>
                <w:t>Recognising and Responding to the Impact of Cumulative Harm</w:t>
              </w:r>
            </w:hyperlink>
            <w:r w:rsidRPr="003958FD">
              <w:rPr>
                <w:color w:val="auto"/>
              </w:rPr>
              <w:t xml:space="preserve"> </w:t>
            </w:r>
          </w:p>
          <w:p w14:paraId="3C5ADACC" w14:textId="4CEA9DAE"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17</w:t>
            </w:r>
            <w:r w:rsidRPr="00C40470">
              <w:rPr>
                <w:color w:val="auto"/>
                <w:vertAlign w:val="superscript"/>
              </w:rPr>
              <w:t>th</w:t>
            </w:r>
            <w:r>
              <w:rPr>
                <w:color w:val="auto"/>
              </w:rPr>
              <w:t xml:space="preserve"> </w:t>
            </w:r>
            <w:r w:rsidRPr="003958FD">
              <w:rPr>
                <w:color w:val="auto"/>
              </w:rPr>
              <w:t>September 2026)</w:t>
            </w:r>
          </w:p>
          <w:p w14:paraId="04889F60" w14:textId="77777777" w:rsidR="00C40470" w:rsidRPr="003958FD" w:rsidRDefault="00C40470" w:rsidP="00C40470">
            <w:pPr>
              <w:overflowPunct/>
              <w:autoSpaceDE/>
              <w:autoSpaceDN/>
              <w:adjustRightInd/>
              <w:spacing w:line="300" w:lineRule="atLeast"/>
              <w:textAlignment w:val="auto"/>
              <w:rPr>
                <w:color w:val="auto"/>
              </w:rPr>
            </w:pPr>
          </w:p>
          <w:p w14:paraId="0856E27F" w14:textId="77777777" w:rsidR="00C40470" w:rsidRPr="003958FD" w:rsidRDefault="00C40470" w:rsidP="00C40470">
            <w:pPr>
              <w:overflowPunct/>
              <w:autoSpaceDE/>
              <w:autoSpaceDN/>
              <w:adjustRightInd/>
              <w:spacing w:line="300" w:lineRule="atLeast"/>
              <w:textAlignment w:val="auto"/>
              <w:rPr>
                <w:color w:val="auto"/>
              </w:rPr>
            </w:pPr>
            <w:r w:rsidRPr="003958FD">
              <w:rPr>
                <w:color w:val="auto"/>
              </w:rPr>
              <w:t xml:space="preserve">Watts, R. (2022) </w:t>
            </w:r>
            <w:r w:rsidRPr="003958FD">
              <w:rPr>
                <w:i/>
                <w:iCs/>
                <w:color w:val="auto"/>
              </w:rPr>
              <w:t>Completing social work chronologies: Practice Tool</w:t>
            </w:r>
            <w:r w:rsidRPr="003958FD">
              <w:rPr>
                <w:color w:val="auto"/>
              </w:rPr>
              <w:t xml:space="preserve">. Dartington: Research in Practice. Available at: </w:t>
            </w:r>
            <w:hyperlink r:id="rId16" w:tgtFrame="_blank" w:history="1">
              <w:r w:rsidRPr="003958FD">
                <w:rPr>
                  <w:color w:val="464FEB"/>
                </w:rPr>
                <w:t>Completing social work chronologies: Practice Tool (2022)</w:t>
              </w:r>
            </w:hyperlink>
            <w:r w:rsidRPr="003958FD">
              <w:rPr>
                <w:color w:val="auto"/>
              </w:rPr>
              <w:t xml:space="preserve"> (Accessed: 17 September 2026)</w:t>
            </w:r>
          </w:p>
          <w:p w14:paraId="083BD398" w14:textId="77777777" w:rsidR="00C40470" w:rsidRPr="003958FD" w:rsidRDefault="00C40470" w:rsidP="00C40470">
            <w:pPr>
              <w:overflowPunct/>
              <w:autoSpaceDE/>
              <w:autoSpaceDN/>
              <w:adjustRightInd/>
              <w:spacing w:line="300" w:lineRule="atLeast"/>
              <w:textAlignment w:val="auto"/>
              <w:rPr>
                <w:color w:val="auto"/>
              </w:rPr>
            </w:pPr>
          </w:p>
          <w:p w14:paraId="7FEEC648" w14:textId="77777777" w:rsidR="00C40470" w:rsidRDefault="00C40470" w:rsidP="00C40470">
            <w:pPr>
              <w:overflowPunct/>
              <w:autoSpaceDE/>
              <w:autoSpaceDN/>
              <w:adjustRightInd/>
              <w:spacing w:line="300" w:lineRule="atLeast"/>
              <w:textAlignment w:val="auto"/>
              <w:rPr>
                <w:color w:val="auto"/>
              </w:rPr>
            </w:pPr>
            <w:r w:rsidRPr="003958FD">
              <w:rPr>
                <w:color w:val="auto"/>
              </w:rPr>
              <w:t xml:space="preserve">Gregory, M. (2023) ‘Story-building and narrative in social workers’ case-talk: A model of social work sensemaking’, </w:t>
            </w:r>
            <w:r w:rsidRPr="003958FD">
              <w:rPr>
                <w:i/>
                <w:iCs/>
                <w:color w:val="auto"/>
              </w:rPr>
              <w:t>Child &amp; Family Social Work</w:t>
            </w:r>
            <w:r w:rsidRPr="003958FD">
              <w:rPr>
                <w:color w:val="auto"/>
              </w:rPr>
              <w:t xml:space="preserve">. Available at: </w:t>
            </w:r>
            <w:hyperlink r:id="rId17" w:tgtFrame="_blank" w:history="1">
              <w:r w:rsidRPr="003958FD">
                <w:rPr>
                  <w:color w:val="464FEB"/>
                </w:rPr>
                <w:t>Story-building and narrative in social workers' case-talk: A model of social work sensemaking</w:t>
              </w:r>
            </w:hyperlink>
            <w:r w:rsidRPr="003958FD">
              <w:rPr>
                <w:color w:val="auto"/>
              </w:rPr>
              <w:t xml:space="preserve"> </w:t>
            </w:r>
          </w:p>
          <w:p w14:paraId="7A311D32" w14:textId="577C4F01"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17</w:t>
            </w:r>
            <w:r w:rsidRPr="00C5388B">
              <w:rPr>
                <w:color w:val="auto"/>
                <w:vertAlign w:val="superscript"/>
              </w:rPr>
              <w:t>th</w:t>
            </w:r>
            <w:r w:rsidR="00C5388B">
              <w:rPr>
                <w:color w:val="auto"/>
              </w:rPr>
              <w:t xml:space="preserve"> </w:t>
            </w:r>
            <w:r w:rsidRPr="003958FD">
              <w:rPr>
                <w:color w:val="auto"/>
              </w:rPr>
              <w:t>September 2026).</w:t>
            </w:r>
          </w:p>
          <w:p w14:paraId="493A0318" w14:textId="77777777" w:rsidR="00C40470" w:rsidRPr="003958FD" w:rsidRDefault="00C40470" w:rsidP="00C40470">
            <w:pPr>
              <w:overflowPunct/>
              <w:autoSpaceDE/>
              <w:autoSpaceDN/>
              <w:adjustRightInd/>
              <w:spacing w:line="300" w:lineRule="atLeast"/>
              <w:textAlignment w:val="auto"/>
              <w:rPr>
                <w:color w:val="auto"/>
              </w:rPr>
            </w:pPr>
          </w:p>
          <w:p w14:paraId="47B1816C" w14:textId="77777777" w:rsidR="00C5388B" w:rsidRDefault="00C40470" w:rsidP="00C40470">
            <w:pPr>
              <w:overflowPunct/>
              <w:autoSpaceDE/>
              <w:autoSpaceDN/>
              <w:adjustRightInd/>
              <w:spacing w:line="300" w:lineRule="atLeast"/>
              <w:textAlignment w:val="auto"/>
              <w:rPr>
                <w:color w:val="auto"/>
              </w:rPr>
            </w:pPr>
            <w:r w:rsidRPr="003958FD">
              <w:rPr>
                <w:color w:val="auto"/>
              </w:rPr>
              <w:t xml:space="preserve">Department for Education (2025) </w:t>
            </w:r>
            <w:r w:rsidRPr="003958FD">
              <w:rPr>
                <w:i/>
                <w:iCs/>
                <w:color w:val="auto"/>
              </w:rPr>
              <w:t>Children’s Social Care National Framework</w:t>
            </w:r>
            <w:r w:rsidRPr="003958FD">
              <w:rPr>
                <w:color w:val="auto"/>
              </w:rPr>
              <w:t xml:space="preserve">. London: Department for Education. Available at: </w:t>
            </w:r>
            <w:hyperlink r:id="rId18" w:tgtFrame="_blank" w:history="1">
              <w:r w:rsidRPr="003958FD">
                <w:rPr>
                  <w:color w:val="464FEB"/>
                </w:rPr>
                <w:t>Children’s Social Care National Framework</w:t>
              </w:r>
            </w:hyperlink>
            <w:r w:rsidRPr="003958FD">
              <w:rPr>
                <w:color w:val="auto"/>
              </w:rPr>
              <w:t xml:space="preserve"> </w:t>
            </w:r>
          </w:p>
          <w:p w14:paraId="51959A57" w14:textId="4A11405F"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17</w:t>
            </w:r>
            <w:r w:rsidR="00C5388B" w:rsidRPr="00C5388B">
              <w:rPr>
                <w:color w:val="auto"/>
                <w:vertAlign w:val="superscript"/>
              </w:rPr>
              <w:t>th</w:t>
            </w:r>
            <w:r w:rsidR="00C5388B">
              <w:rPr>
                <w:color w:val="auto"/>
              </w:rPr>
              <w:t xml:space="preserve"> </w:t>
            </w:r>
            <w:r w:rsidRPr="003958FD">
              <w:rPr>
                <w:color w:val="auto"/>
              </w:rPr>
              <w:t>September 2026).</w:t>
            </w:r>
          </w:p>
          <w:p w14:paraId="75DF319F" w14:textId="77777777" w:rsidR="00C5388B" w:rsidRDefault="00C5388B" w:rsidP="00C40470">
            <w:pPr>
              <w:overflowPunct/>
              <w:autoSpaceDE/>
              <w:autoSpaceDN/>
              <w:adjustRightInd/>
              <w:spacing w:before="100" w:beforeAutospacing="1" w:after="100" w:afterAutospacing="1" w:line="300" w:lineRule="atLeast"/>
              <w:textAlignment w:val="auto"/>
              <w:rPr>
                <w:color w:val="auto"/>
              </w:rPr>
            </w:pPr>
          </w:p>
          <w:p w14:paraId="532F2D7C" w14:textId="77777777" w:rsidR="00C5388B" w:rsidRDefault="00C40470" w:rsidP="00C40470">
            <w:pPr>
              <w:overflowPunct/>
              <w:autoSpaceDE/>
              <w:autoSpaceDN/>
              <w:adjustRightInd/>
              <w:spacing w:before="100" w:beforeAutospacing="1" w:after="100" w:afterAutospacing="1" w:line="300" w:lineRule="atLeast"/>
              <w:textAlignment w:val="auto"/>
            </w:pPr>
            <w:r w:rsidRPr="003958FD">
              <w:rPr>
                <w:color w:val="auto"/>
              </w:rPr>
              <w:t>Care Inspectorate Wales (2024</w:t>
            </w:r>
            <w:r w:rsidRPr="003958FD">
              <w:rPr>
                <w:b/>
                <w:bCs/>
                <w:color w:val="auto"/>
              </w:rPr>
              <w:t>)</w:t>
            </w:r>
            <w:r w:rsidRPr="003958FD">
              <w:rPr>
                <w:color w:val="auto"/>
              </w:rPr>
              <w:t xml:space="preserve"> </w:t>
            </w:r>
            <w:r w:rsidRPr="003958FD">
              <w:rPr>
                <w:i/>
                <w:iCs/>
                <w:color w:val="auto"/>
              </w:rPr>
              <w:t>The Public Law Outline in Wales – Seven Years On: National Review of Care Planning for Children and Young People Subject to Public Law Outline Pre-Proceedings</w:t>
            </w:r>
            <w:r w:rsidRPr="003958FD">
              <w:rPr>
                <w:color w:val="auto"/>
              </w:rPr>
              <w:t xml:space="preserve">. Cardiff: Care Inspectorate Wales. Available at: </w:t>
            </w:r>
            <w:hyperlink r:id="rId19" w:tgtFrame="_blank" w:history="1">
              <w:r w:rsidRPr="003958FD">
                <w:rPr>
                  <w:color w:val="464FEB"/>
                </w:rPr>
                <w:t>The Public Law Outline in Wales – Seven Years On</w:t>
              </w:r>
            </w:hyperlink>
          </w:p>
          <w:p w14:paraId="734EE7A6" w14:textId="20205C54" w:rsidR="00C40470" w:rsidRPr="00C5388B" w:rsidRDefault="00C40470" w:rsidP="00C40470">
            <w:pPr>
              <w:overflowPunct/>
              <w:autoSpaceDE/>
              <w:autoSpaceDN/>
              <w:adjustRightInd/>
              <w:spacing w:before="100" w:beforeAutospacing="1" w:after="100" w:afterAutospacing="1" w:line="300" w:lineRule="atLeast"/>
              <w:textAlignment w:val="auto"/>
            </w:pPr>
            <w:r w:rsidRPr="003958FD">
              <w:rPr>
                <w:color w:val="auto"/>
              </w:rPr>
              <w:lastRenderedPageBreak/>
              <w:t>(Accessed: 17</w:t>
            </w:r>
            <w:r w:rsidR="00C5388B" w:rsidRPr="00C5388B">
              <w:rPr>
                <w:color w:val="auto"/>
                <w:vertAlign w:val="superscript"/>
              </w:rPr>
              <w:t>th</w:t>
            </w:r>
            <w:r w:rsidR="00C5388B">
              <w:rPr>
                <w:color w:val="auto"/>
              </w:rPr>
              <w:t xml:space="preserve"> </w:t>
            </w:r>
            <w:r w:rsidRPr="003958FD">
              <w:rPr>
                <w:color w:val="auto"/>
              </w:rPr>
              <w:t xml:space="preserve">September 2026). </w:t>
            </w:r>
          </w:p>
          <w:p w14:paraId="75F9DE07" w14:textId="77777777" w:rsidR="00C5388B" w:rsidRDefault="00C40470" w:rsidP="00C40470">
            <w:pPr>
              <w:overflowPunct/>
              <w:autoSpaceDE/>
              <w:autoSpaceDN/>
              <w:adjustRightInd/>
              <w:spacing w:line="300" w:lineRule="atLeast"/>
              <w:textAlignment w:val="auto"/>
              <w:rPr>
                <w:color w:val="auto"/>
              </w:rPr>
            </w:pPr>
            <w:r w:rsidRPr="003958FD">
              <w:rPr>
                <w:color w:val="auto"/>
              </w:rPr>
              <w:t xml:space="preserve">The Social Work Graduate (2021) </w:t>
            </w:r>
            <w:r w:rsidRPr="003958FD">
              <w:rPr>
                <w:i/>
                <w:iCs/>
                <w:color w:val="auto"/>
              </w:rPr>
              <w:t>Practice Model: Task Centred</w:t>
            </w:r>
            <w:r w:rsidRPr="003958FD">
              <w:rPr>
                <w:color w:val="auto"/>
              </w:rPr>
              <w:t xml:space="preserve">. Available at: </w:t>
            </w:r>
            <w:hyperlink r:id="rId20" w:tgtFrame="_blank" w:history="1">
              <w:r w:rsidRPr="003958FD">
                <w:rPr>
                  <w:color w:val="464FEB"/>
                </w:rPr>
                <w:t>Task Centred</w:t>
              </w:r>
            </w:hyperlink>
            <w:r w:rsidRPr="003958FD">
              <w:rPr>
                <w:color w:val="auto"/>
              </w:rPr>
              <w:t xml:space="preserve"> </w:t>
            </w:r>
          </w:p>
          <w:p w14:paraId="3519C8A9" w14:textId="361D517D"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18</w:t>
            </w:r>
            <w:r w:rsidR="00C5388B" w:rsidRPr="00C5388B">
              <w:rPr>
                <w:color w:val="auto"/>
                <w:vertAlign w:val="superscript"/>
              </w:rPr>
              <w:t>th</w:t>
            </w:r>
            <w:r w:rsidR="00C5388B">
              <w:rPr>
                <w:color w:val="auto"/>
              </w:rPr>
              <w:t xml:space="preserve"> </w:t>
            </w:r>
            <w:r w:rsidRPr="003958FD">
              <w:rPr>
                <w:color w:val="auto"/>
              </w:rPr>
              <w:t>September 2026).</w:t>
            </w:r>
          </w:p>
          <w:p w14:paraId="36C70B27" w14:textId="77777777" w:rsidR="00C5388B" w:rsidRDefault="00C5388B" w:rsidP="00C40470">
            <w:pPr>
              <w:overflowPunct/>
              <w:autoSpaceDE/>
              <w:autoSpaceDN/>
              <w:adjustRightInd/>
              <w:spacing w:before="100" w:beforeAutospacing="1" w:after="100" w:afterAutospacing="1" w:line="300" w:lineRule="atLeast"/>
              <w:textAlignment w:val="auto"/>
              <w:rPr>
                <w:color w:val="auto"/>
              </w:rPr>
            </w:pPr>
          </w:p>
          <w:p w14:paraId="74CDBCE0" w14:textId="77777777" w:rsidR="00C5388B" w:rsidRDefault="00C40470" w:rsidP="00C40470">
            <w:pPr>
              <w:overflowPunct/>
              <w:autoSpaceDE/>
              <w:autoSpaceDN/>
              <w:adjustRightInd/>
              <w:spacing w:before="100" w:beforeAutospacing="1" w:after="100" w:afterAutospacing="1" w:line="300" w:lineRule="atLeast"/>
              <w:textAlignment w:val="auto"/>
              <w:rPr>
                <w:color w:val="auto"/>
              </w:rPr>
            </w:pPr>
            <w:r w:rsidRPr="003958FD">
              <w:rPr>
                <w:color w:val="auto"/>
              </w:rPr>
              <w:t xml:space="preserve">Social Care Wales (2025) </w:t>
            </w:r>
            <w:r w:rsidRPr="003958FD">
              <w:rPr>
                <w:i/>
                <w:iCs/>
                <w:color w:val="auto"/>
              </w:rPr>
              <w:t>Code of Professional Practice for Social Care Workers</w:t>
            </w:r>
            <w:r w:rsidRPr="003958FD">
              <w:rPr>
                <w:color w:val="auto"/>
              </w:rPr>
              <w:t xml:space="preserve">. Cardiff: Social Care Wales. Available at: </w:t>
            </w:r>
            <w:hyperlink r:id="rId21" w:tgtFrame="_blank" w:history="1">
              <w:r w:rsidRPr="003958FD">
                <w:rPr>
                  <w:color w:val="464FEB"/>
                </w:rPr>
                <w:t>Code of Professional Practice for Social Care Workers</w:t>
              </w:r>
            </w:hyperlink>
          </w:p>
          <w:p w14:paraId="3933D0E3" w14:textId="234C17C3" w:rsidR="00C40470" w:rsidRPr="003958FD" w:rsidRDefault="00C40470" w:rsidP="00C40470">
            <w:pPr>
              <w:overflowPunct/>
              <w:autoSpaceDE/>
              <w:autoSpaceDN/>
              <w:adjustRightInd/>
              <w:spacing w:before="100" w:beforeAutospacing="1" w:after="100" w:afterAutospacing="1" w:line="300" w:lineRule="atLeast"/>
              <w:textAlignment w:val="auto"/>
              <w:rPr>
                <w:color w:val="auto"/>
              </w:rPr>
            </w:pPr>
            <w:r w:rsidRPr="003958FD">
              <w:rPr>
                <w:color w:val="auto"/>
              </w:rPr>
              <w:t>(Accessed: 17</w:t>
            </w:r>
            <w:r w:rsidR="00C5388B" w:rsidRPr="00C5388B">
              <w:rPr>
                <w:color w:val="auto"/>
                <w:vertAlign w:val="superscript"/>
              </w:rPr>
              <w:t>th</w:t>
            </w:r>
            <w:r w:rsidR="00C5388B">
              <w:rPr>
                <w:color w:val="auto"/>
              </w:rPr>
              <w:t xml:space="preserve"> </w:t>
            </w:r>
            <w:r w:rsidRPr="003958FD">
              <w:rPr>
                <w:color w:val="auto"/>
              </w:rPr>
              <w:t>September 2026).</w:t>
            </w:r>
          </w:p>
          <w:p w14:paraId="413F8723" w14:textId="77777777" w:rsidR="00C5388B" w:rsidRDefault="00C5388B" w:rsidP="00C40470">
            <w:pPr>
              <w:overflowPunct/>
              <w:autoSpaceDE/>
              <w:autoSpaceDN/>
              <w:adjustRightInd/>
              <w:spacing w:line="300" w:lineRule="atLeast"/>
              <w:textAlignment w:val="auto"/>
              <w:rPr>
                <w:color w:val="auto"/>
              </w:rPr>
            </w:pPr>
          </w:p>
          <w:p w14:paraId="7C495F50" w14:textId="77777777" w:rsidR="00C5388B" w:rsidRDefault="00C40470" w:rsidP="00C40470">
            <w:pPr>
              <w:overflowPunct/>
              <w:autoSpaceDE/>
              <w:autoSpaceDN/>
              <w:adjustRightInd/>
              <w:spacing w:line="300" w:lineRule="atLeast"/>
              <w:textAlignment w:val="auto"/>
              <w:rPr>
                <w:color w:val="auto"/>
              </w:rPr>
            </w:pPr>
            <w:r w:rsidRPr="003958FD">
              <w:rPr>
                <w:color w:val="auto"/>
              </w:rPr>
              <w:t xml:space="preserve">Social Care Institute for Excellence (SCIE) (2023) </w:t>
            </w:r>
            <w:r w:rsidRPr="003958FD">
              <w:rPr>
                <w:i/>
                <w:iCs/>
                <w:color w:val="auto"/>
              </w:rPr>
              <w:t>Social care practice, strengths-based practice and meaningful relationships in hybrid working</w:t>
            </w:r>
            <w:r w:rsidRPr="003958FD">
              <w:rPr>
                <w:color w:val="auto"/>
              </w:rPr>
              <w:t xml:space="preserve">. London: SCIE. Available at: </w:t>
            </w:r>
            <w:hyperlink r:id="rId22" w:tgtFrame="_blank" w:history="1">
              <w:r w:rsidRPr="003958FD">
                <w:rPr>
                  <w:color w:val="464FEB"/>
                </w:rPr>
                <w:t>Social care practice, strengths-based practice and meaningful relationships in hybrid working</w:t>
              </w:r>
            </w:hyperlink>
            <w:r w:rsidRPr="003958FD">
              <w:rPr>
                <w:color w:val="auto"/>
              </w:rPr>
              <w:t xml:space="preserve"> </w:t>
            </w:r>
          </w:p>
          <w:p w14:paraId="13E177F9" w14:textId="27E166FC"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w:t>
            </w:r>
            <w:r w:rsidR="00C5388B">
              <w:rPr>
                <w:color w:val="auto"/>
              </w:rPr>
              <w:t>8</w:t>
            </w:r>
            <w:r w:rsidR="00C5388B" w:rsidRPr="00C5388B">
              <w:rPr>
                <w:color w:val="auto"/>
                <w:vertAlign w:val="superscript"/>
              </w:rPr>
              <w:t>th</w:t>
            </w:r>
            <w:r w:rsidR="00C5388B">
              <w:rPr>
                <w:color w:val="auto"/>
              </w:rPr>
              <w:t xml:space="preserve"> </w:t>
            </w:r>
            <w:r w:rsidRPr="003958FD">
              <w:rPr>
                <w:color w:val="auto"/>
              </w:rPr>
              <w:t>September 2026).</w:t>
            </w:r>
          </w:p>
          <w:p w14:paraId="4BC44753" w14:textId="77777777" w:rsidR="00C40470" w:rsidRPr="003958FD" w:rsidRDefault="00C40470" w:rsidP="00C40470">
            <w:pPr>
              <w:overflowPunct/>
              <w:autoSpaceDE/>
              <w:autoSpaceDN/>
              <w:adjustRightInd/>
              <w:spacing w:line="300" w:lineRule="atLeast"/>
              <w:textAlignment w:val="auto"/>
              <w:rPr>
                <w:color w:val="auto"/>
              </w:rPr>
            </w:pPr>
          </w:p>
          <w:p w14:paraId="4CCFA34A" w14:textId="77777777" w:rsidR="00C5388B" w:rsidRDefault="00C40470" w:rsidP="00C40470">
            <w:pPr>
              <w:overflowPunct/>
              <w:autoSpaceDE/>
              <w:autoSpaceDN/>
              <w:adjustRightInd/>
              <w:spacing w:line="300" w:lineRule="atLeast"/>
              <w:textAlignment w:val="auto"/>
              <w:rPr>
                <w:color w:val="auto"/>
              </w:rPr>
            </w:pPr>
            <w:r w:rsidRPr="003958FD">
              <w:rPr>
                <w:color w:val="auto"/>
              </w:rPr>
              <w:t xml:space="preserve">Crisp, B. (2025) </w:t>
            </w:r>
            <w:r w:rsidRPr="003958FD">
              <w:rPr>
                <w:i/>
                <w:iCs/>
                <w:color w:val="auto"/>
              </w:rPr>
              <w:t>BASW England Student Member Blog: The Importance of Relationships in Social Work Practice</w:t>
            </w:r>
            <w:r w:rsidRPr="003958FD">
              <w:rPr>
                <w:color w:val="auto"/>
              </w:rPr>
              <w:t xml:space="preserve">. British Association of Social Workers (BASW). Available at: </w:t>
            </w:r>
            <w:hyperlink r:id="rId23" w:tgtFrame="_blank" w:history="1">
              <w:r w:rsidRPr="003958FD">
                <w:rPr>
                  <w:color w:val="464FEB"/>
                </w:rPr>
                <w:t>The Importance of Relationships in Social Work Practice</w:t>
              </w:r>
            </w:hyperlink>
            <w:r w:rsidRPr="003958FD">
              <w:rPr>
                <w:color w:val="auto"/>
              </w:rPr>
              <w:t xml:space="preserve"> </w:t>
            </w:r>
          </w:p>
          <w:p w14:paraId="43F11A03" w14:textId="35A0C08A"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18</w:t>
            </w:r>
            <w:r w:rsidR="00C5388B" w:rsidRPr="00C5388B">
              <w:rPr>
                <w:color w:val="auto"/>
                <w:vertAlign w:val="superscript"/>
              </w:rPr>
              <w:t>th</w:t>
            </w:r>
            <w:r w:rsidR="00C5388B">
              <w:rPr>
                <w:color w:val="auto"/>
              </w:rPr>
              <w:t xml:space="preserve"> </w:t>
            </w:r>
            <w:r w:rsidRPr="003958FD">
              <w:rPr>
                <w:color w:val="auto"/>
              </w:rPr>
              <w:t>September 2026)</w:t>
            </w:r>
          </w:p>
          <w:p w14:paraId="137FBD49" w14:textId="77777777" w:rsidR="00C40470" w:rsidRPr="003958FD" w:rsidRDefault="00C40470" w:rsidP="00C40470">
            <w:pPr>
              <w:overflowPunct/>
              <w:autoSpaceDE/>
              <w:autoSpaceDN/>
              <w:adjustRightInd/>
              <w:spacing w:line="300" w:lineRule="atLeast"/>
              <w:textAlignment w:val="auto"/>
              <w:rPr>
                <w:color w:val="auto"/>
              </w:rPr>
            </w:pPr>
          </w:p>
          <w:p w14:paraId="268D44FB" w14:textId="77777777" w:rsidR="00C40470" w:rsidRPr="003958FD" w:rsidRDefault="00C40470" w:rsidP="00C40470">
            <w:pPr>
              <w:overflowPunct/>
              <w:autoSpaceDE/>
              <w:autoSpaceDN/>
              <w:adjustRightInd/>
              <w:spacing w:line="300" w:lineRule="atLeast"/>
              <w:textAlignment w:val="auto"/>
            </w:pPr>
            <w:r w:rsidRPr="003958FD">
              <w:rPr>
                <w:color w:val="auto"/>
              </w:rPr>
              <w:t xml:space="preserve">Ruch, G. (2005) ‘Relationship-based practice and reflective practice: holistic approaches to contemporary </w:t>
            </w:r>
            <w:proofErr w:type="gramStart"/>
            <w:r w:rsidRPr="003958FD">
              <w:rPr>
                <w:color w:val="auto"/>
              </w:rPr>
              <w:t>child care</w:t>
            </w:r>
            <w:proofErr w:type="gramEnd"/>
            <w:r w:rsidRPr="003958FD">
              <w:rPr>
                <w:color w:val="auto"/>
              </w:rPr>
              <w:t xml:space="preserve"> social work’, </w:t>
            </w:r>
            <w:r w:rsidRPr="003958FD">
              <w:rPr>
                <w:i/>
                <w:iCs/>
                <w:color w:val="auto"/>
              </w:rPr>
              <w:t>Child &amp; Family Social Work</w:t>
            </w:r>
            <w:r w:rsidRPr="003958FD">
              <w:rPr>
                <w:color w:val="auto"/>
              </w:rPr>
              <w:t xml:space="preserve">, 10(2), pp. 111–123. Available at: </w:t>
            </w:r>
            <w:hyperlink r:id="rId24" w:history="1">
              <w:r w:rsidRPr="003958FD">
                <w:rPr>
                  <w:color w:val="0000FF"/>
                  <w:u w:val="single"/>
                </w:rPr>
                <w:t>Relationship</w:t>
              </w:r>
              <w:r w:rsidRPr="003958FD">
                <w:rPr>
                  <w:rFonts w:ascii="Cambria Math" w:hAnsi="Cambria Math" w:cs="Cambria Math"/>
                  <w:color w:val="0000FF"/>
                  <w:u w:val="single"/>
                </w:rPr>
                <w:t>‐</w:t>
              </w:r>
              <w:r w:rsidRPr="003958FD">
                <w:rPr>
                  <w:color w:val="0000FF"/>
                  <w:u w:val="single"/>
                </w:rPr>
                <w:t xml:space="preserve">based practice and reflective practice: holistic approaches to contemporary </w:t>
              </w:r>
              <w:proofErr w:type="gramStart"/>
              <w:r w:rsidRPr="003958FD">
                <w:rPr>
                  <w:color w:val="0000FF"/>
                  <w:u w:val="single"/>
                </w:rPr>
                <w:t>child care</w:t>
              </w:r>
              <w:proofErr w:type="gramEnd"/>
              <w:r w:rsidRPr="003958FD">
                <w:rPr>
                  <w:color w:val="0000FF"/>
                  <w:u w:val="single"/>
                </w:rPr>
                <w:t xml:space="preserve"> social work - Ruch - 2005 - Child &amp; Family Social Work - Wiley Online Library</w:t>
              </w:r>
            </w:hyperlink>
          </w:p>
          <w:p w14:paraId="7544DC76" w14:textId="56DEE757" w:rsidR="00C5388B" w:rsidRPr="003958FD" w:rsidRDefault="00C5388B" w:rsidP="00C40470">
            <w:pPr>
              <w:overflowPunct/>
              <w:autoSpaceDE/>
              <w:autoSpaceDN/>
              <w:adjustRightInd/>
              <w:spacing w:line="300" w:lineRule="atLeast"/>
              <w:textAlignment w:val="auto"/>
            </w:pPr>
            <w:r>
              <w:t>(Accessed 17</w:t>
            </w:r>
            <w:r w:rsidRPr="00C5388B">
              <w:rPr>
                <w:vertAlign w:val="superscript"/>
              </w:rPr>
              <w:t>th</w:t>
            </w:r>
            <w:r>
              <w:t xml:space="preserve"> September 2026) </w:t>
            </w:r>
          </w:p>
          <w:p w14:paraId="22F8A87F" w14:textId="77777777" w:rsidR="00C5388B" w:rsidRDefault="00C5388B" w:rsidP="00C40470">
            <w:pPr>
              <w:overflowPunct/>
              <w:autoSpaceDE/>
              <w:autoSpaceDN/>
              <w:adjustRightInd/>
              <w:spacing w:line="300" w:lineRule="atLeast"/>
              <w:textAlignment w:val="auto"/>
              <w:rPr>
                <w:color w:val="auto"/>
              </w:rPr>
            </w:pPr>
          </w:p>
          <w:p w14:paraId="0D85E624" w14:textId="77777777" w:rsidR="00C5388B" w:rsidRDefault="00C40470" w:rsidP="00C40470">
            <w:pPr>
              <w:overflowPunct/>
              <w:autoSpaceDE/>
              <w:autoSpaceDN/>
              <w:adjustRightInd/>
              <w:spacing w:line="300" w:lineRule="atLeast"/>
              <w:textAlignment w:val="auto"/>
              <w:rPr>
                <w:color w:val="auto"/>
              </w:rPr>
            </w:pPr>
            <w:proofErr w:type="spellStart"/>
            <w:r w:rsidRPr="003958FD">
              <w:rPr>
                <w:color w:val="auto"/>
              </w:rPr>
              <w:t>Center</w:t>
            </w:r>
            <w:proofErr w:type="spellEnd"/>
            <w:r w:rsidRPr="003958FD">
              <w:rPr>
                <w:color w:val="auto"/>
              </w:rPr>
              <w:t xml:space="preserve"> for Youth Wellness and ZERO TO THREE (2018) </w:t>
            </w:r>
            <w:r w:rsidRPr="003958FD">
              <w:rPr>
                <w:i/>
                <w:iCs/>
                <w:color w:val="auto"/>
              </w:rPr>
              <w:t>Parenting with ACEs</w:t>
            </w:r>
            <w:r w:rsidRPr="003958FD">
              <w:rPr>
                <w:color w:val="auto"/>
              </w:rPr>
              <w:t xml:space="preserve">. Available at: </w:t>
            </w:r>
            <w:hyperlink r:id="rId25" w:tgtFrame="_blank" w:history="1">
              <w:r w:rsidRPr="003958FD">
                <w:rPr>
                  <w:color w:val="464FEB"/>
                </w:rPr>
                <w:t>Parenting with ACEs PDF</w:t>
              </w:r>
            </w:hyperlink>
            <w:r w:rsidRPr="003958FD">
              <w:rPr>
                <w:color w:val="auto"/>
              </w:rPr>
              <w:t xml:space="preserve"> </w:t>
            </w:r>
          </w:p>
          <w:p w14:paraId="427101CA" w14:textId="5191B06E"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19</w:t>
            </w:r>
            <w:r w:rsidR="00C5388B" w:rsidRPr="00C5388B">
              <w:rPr>
                <w:color w:val="auto"/>
                <w:vertAlign w:val="superscript"/>
              </w:rPr>
              <w:t>th</w:t>
            </w:r>
            <w:r w:rsidR="00C5388B">
              <w:rPr>
                <w:color w:val="auto"/>
              </w:rPr>
              <w:t xml:space="preserve"> </w:t>
            </w:r>
            <w:r w:rsidRPr="003958FD">
              <w:rPr>
                <w:color w:val="auto"/>
              </w:rPr>
              <w:t>September 2026)</w:t>
            </w:r>
          </w:p>
          <w:p w14:paraId="045E6EE3" w14:textId="77777777" w:rsidR="00C40470" w:rsidRPr="003958FD" w:rsidRDefault="00C40470" w:rsidP="00C40470">
            <w:pPr>
              <w:overflowPunct/>
              <w:autoSpaceDE/>
              <w:autoSpaceDN/>
              <w:adjustRightInd/>
              <w:spacing w:line="300" w:lineRule="atLeast"/>
              <w:textAlignment w:val="auto"/>
            </w:pPr>
          </w:p>
          <w:p w14:paraId="3899A898" w14:textId="77777777" w:rsidR="00C5388B" w:rsidRDefault="00C40470" w:rsidP="00C40470">
            <w:pPr>
              <w:overflowPunct/>
              <w:autoSpaceDE/>
              <w:autoSpaceDN/>
              <w:adjustRightInd/>
              <w:spacing w:line="300" w:lineRule="atLeast"/>
              <w:textAlignment w:val="auto"/>
              <w:rPr>
                <w:color w:val="auto"/>
              </w:rPr>
            </w:pPr>
            <w:r w:rsidRPr="003958FD">
              <w:t xml:space="preserve"> </w:t>
            </w:r>
            <w:r w:rsidRPr="003958FD">
              <w:rPr>
                <w:color w:val="auto"/>
              </w:rPr>
              <w:t xml:space="preserve">NSPCC Learning (2018) </w:t>
            </w:r>
            <w:r w:rsidRPr="003958FD">
              <w:rPr>
                <w:i/>
                <w:iCs/>
                <w:color w:val="auto"/>
              </w:rPr>
              <w:t>Solution-focused practice toolkit</w:t>
            </w:r>
            <w:r w:rsidRPr="003958FD">
              <w:rPr>
                <w:color w:val="auto"/>
              </w:rPr>
              <w:t xml:space="preserve">. London: NSPCC. Available at: </w:t>
            </w:r>
            <w:hyperlink r:id="rId26" w:tgtFrame="_blank" w:history="1">
              <w:r w:rsidRPr="003958FD">
                <w:rPr>
                  <w:color w:val="464FEB"/>
                </w:rPr>
                <w:t>Solution-focused practice toolkit</w:t>
              </w:r>
            </w:hyperlink>
            <w:r w:rsidRPr="003958FD">
              <w:rPr>
                <w:color w:val="auto"/>
              </w:rPr>
              <w:t xml:space="preserve"> </w:t>
            </w:r>
          </w:p>
          <w:p w14:paraId="35D0BF66" w14:textId="3D8BF198"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19</w:t>
            </w:r>
            <w:r w:rsidR="00C5388B" w:rsidRPr="00C5388B">
              <w:rPr>
                <w:color w:val="auto"/>
                <w:vertAlign w:val="superscript"/>
              </w:rPr>
              <w:t>th</w:t>
            </w:r>
            <w:r w:rsidR="00C5388B">
              <w:rPr>
                <w:color w:val="auto"/>
              </w:rPr>
              <w:t xml:space="preserve"> </w:t>
            </w:r>
            <w:r w:rsidRPr="003958FD">
              <w:rPr>
                <w:color w:val="auto"/>
              </w:rPr>
              <w:t>September 2026)</w:t>
            </w:r>
          </w:p>
          <w:p w14:paraId="244B8A17" w14:textId="77777777" w:rsidR="00C40470" w:rsidRPr="003958FD" w:rsidRDefault="00C40470" w:rsidP="00C40470">
            <w:pPr>
              <w:overflowPunct/>
              <w:autoSpaceDE/>
              <w:autoSpaceDN/>
              <w:adjustRightInd/>
              <w:spacing w:line="300" w:lineRule="atLeast"/>
              <w:textAlignment w:val="auto"/>
              <w:rPr>
                <w:color w:val="auto"/>
              </w:rPr>
            </w:pPr>
          </w:p>
          <w:p w14:paraId="00FD6CA0" w14:textId="77777777" w:rsidR="00C40470" w:rsidRDefault="00C40470" w:rsidP="00C40470">
            <w:pPr>
              <w:overflowPunct/>
              <w:autoSpaceDE/>
              <w:autoSpaceDN/>
              <w:adjustRightInd/>
              <w:spacing w:line="300" w:lineRule="atLeast"/>
              <w:textAlignment w:val="auto"/>
            </w:pPr>
            <w:r w:rsidRPr="003958FD">
              <w:rPr>
                <w:color w:val="auto"/>
              </w:rPr>
              <w:t xml:space="preserve">Schön, D.A. (1983) </w:t>
            </w:r>
            <w:r w:rsidRPr="003958FD">
              <w:rPr>
                <w:i/>
                <w:iCs/>
                <w:color w:val="auto"/>
              </w:rPr>
              <w:t>The Reflective Practitioner: How Professionals Think in Action</w:t>
            </w:r>
            <w:r w:rsidRPr="003958FD">
              <w:rPr>
                <w:color w:val="auto"/>
              </w:rPr>
              <w:t xml:space="preserve">. New York: Basic Books. Available at: </w:t>
            </w:r>
            <w:hyperlink r:id="rId27" w:history="1">
              <w:r w:rsidRPr="003958FD">
                <w:rPr>
                  <w:color w:val="0000FF"/>
                  <w:u w:val="single"/>
                </w:rPr>
                <w:t>1_x_Donald-A.-Schon-The-Reflective-Practitioner_-How-Professionals-Think-In-Action-Basic-Books-1984_redactedaa_compressed3.pdf</w:t>
              </w:r>
            </w:hyperlink>
          </w:p>
          <w:p w14:paraId="3918E7B3" w14:textId="77777777" w:rsidR="00C5388B" w:rsidRPr="003958FD" w:rsidRDefault="00C5388B" w:rsidP="00C5388B">
            <w:pPr>
              <w:overflowPunct/>
              <w:autoSpaceDE/>
              <w:autoSpaceDN/>
              <w:adjustRightInd/>
              <w:spacing w:line="300" w:lineRule="atLeast"/>
              <w:textAlignment w:val="auto"/>
              <w:rPr>
                <w:color w:val="auto"/>
              </w:rPr>
            </w:pPr>
            <w:r w:rsidRPr="003958FD">
              <w:rPr>
                <w:color w:val="auto"/>
              </w:rPr>
              <w:t>(Accessed: 19</w:t>
            </w:r>
            <w:r w:rsidRPr="00C5388B">
              <w:rPr>
                <w:color w:val="auto"/>
                <w:vertAlign w:val="superscript"/>
              </w:rPr>
              <w:t>th</w:t>
            </w:r>
            <w:r>
              <w:rPr>
                <w:color w:val="auto"/>
              </w:rPr>
              <w:t xml:space="preserve"> </w:t>
            </w:r>
            <w:r w:rsidRPr="003958FD">
              <w:rPr>
                <w:color w:val="auto"/>
              </w:rPr>
              <w:t>September 2026)</w:t>
            </w:r>
          </w:p>
          <w:p w14:paraId="65599794" w14:textId="77777777" w:rsidR="00C5388B" w:rsidRPr="003958FD" w:rsidRDefault="00C5388B" w:rsidP="00C40470">
            <w:pPr>
              <w:overflowPunct/>
              <w:autoSpaceDE/>
              <w:autoSpaceDN/>
              <w:adjustRightInd/>
              <w:spacing w:line="300" w:lineRule="atLeast"/>
              <w:textAlignment w:val="auto"/>
              <w:rPr>
                <w:color w:val="auto"/>
              </w:rPr>
            </w:pPr>
          </w:p>
          <w:p w14:paraId="153CE88E" w14:textId="77777777" w:rsidR="00C40470" w:rsidRPr="003958FD" w:rsidRDefault="00C40470" w:rsidP="00C40470">
            <w:pPr>
              <w:overflowPunct/>
              <w:autoSpaceDE/>
              <w:autoSpaceDN/>
              <w:adjustRightInd/>
              <w:spacing w:line="300" w:lineRule="atLeast"/>
              <w:textAlignment w:val="auto"/>
              <w:rPr>
                <w:color w:val="auto"/>
              </w:rPr>
            </w:pPr>
          </w:p>
          <w:p w14:paraId="4EB90E6A" w14:textId="77777777" w:rsidR="00C5388B" w:rsidRDefault="00C40470" w:rsidP="00C40470">
            <w:pPr>
              <w:overflowPunct/>
              <w:autoSpaceDE/>
              <w:autoSpaceDN/>
              <w:adjustRightInd/>
              <w:spacing w:line="300" w:lineRule="atLeast"/>
              <w:textAlignment w:val="auto"/>
              <w:rPr>
                <w:color w:val="auto"/>
              </w:rPr>
            </w:pPr>
            <w:r w:rsidRPr="003958FD">
              <w:rPr>
                <w:color w:val="auto"/>
              </w:rPr>
              <w:lastRenderedPageBreak/>
              <w:t xml:space="preserve">Department for Education (2025) </w:t>
            </w:r>
            <w:r w:rsidRPr="003958FD">
              <w:rPr>
                <w:i/>
                <w:iCs/>
                <w:color w:val="auto"/>
              </w:rPr>
              <w:t>Post-qualifying standards: knowledge and skills statement for child and family practitioners</w:t>
            </w:r>
            <w:r w:rsidRPr="003958FD">
              <w:rPr>
                <w:color w:val="auto"/>
              </w:rPr>
              <w:t xml:space="preserve">. London: Department for Education. Available at: </w:t>
            </w:r>
            <w:hyperlink r:id="rId28" w:tgtFrame="_blank" w:history="1">
              <w:proofErr w:type="gramStart"/>
              <w:r w:rsidRPr="003958FD">
                <w:rPr>
                  <w:color w:val="464FEB"/>
                </w:rPr>
                <w:t>Post-qualifying</w:t>
              </w:r>
              <w:proofErr w:type="gramEnd"/>
              <w:r w:rsidRPr="003958FD">
                <w:rPr>
                  <w:color w:val="464FEB"/>
                </w:rPr>
                <w:t xml:space="preserve"> standards: knowledge and skills statement for child and family practitioners</w:t>
              </w:r>
            </w:hyperlink>
            <w:r w:rsidRPr="003958FD">
              <w:rPr>
                <w:color w:val="auto"/>
              </w:rPr>
              <w:t xml:space="preserve"> </w:t>
            </w:r>
          </w:p>
          <w:p w14:paraId="5CB24C6D" w14:textId="6C76A136"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19</w:t>
            </w:r>
            <w:r w:rsidR="00C5388B" w:rsidRPr="00C5388B">
              <w:rPr>
                <w:color w:val="auto"/>
                <w:vertAlign w:val="superscript"/>
              </w:rPr>
              <w:t>th</w:t>
            </w:r>
            <w:r w:rsidR="00C5388B">
              <w:rPr>
                <w:color w:val="auto"/>
              </w:rPr>
              <w:t xml:space="preserve"> </w:t>
            </w:r>
            <w:r w:rsidRPr="003958FD">
              <w:rPr>
                <w:color w:val="auto"/>
              </w:rPr>
              <w:t>September 2026).</w:t>
            </w:r>
          </w:p>
          <w:p w14:paraId="3F2AE9D2" w14:textId="77777777" w:rsidR="00C40470" w:rsidRPr="003958FD" w:rsidRDefault="00C40470" w:rsidP="00C40470"/>
          <w:p w14:paraId="6C58F4F4" w14:textId="77777777" w:rsidR="00C40470" w:rsidRDefault="00C40470" w:rsidP="00C40470">
            <w:pPr>
              <w:overflowPunct/>
              <w:autoSpaceDE/>
              <w:autoSpaceDN/>
              <w:adjustRightInd/>
              <w:spacing w:line="300" w:lineRule="atLeast"/>
              <w:textAlignment w:val="auto"/>
            </w:pPr>
            <w:r w:rsidRPr="003958FD">
              <w:rPr>
                <w:color w:val="auto"/>
              </w:rPr>
              <w:t xml:space="preserve">Dominelli, L. (2002) </w:t>
            </w:r>
            <w:r w:rsidRPr="003958FD">
              <w:rPr>
                <w:i/>
                <w:iCs/>
                <w:color w:val="auto"/>
              </w:rPr>
              <w:t>Anti-Oppressive Social Work Theory and Practice</w:t>
            </w:r>
            <w:r w:rsidRPr="003958FD">
              <w:rPr>
                <w:color w:val="auto"/>
              </w:rPr>
              <w:t xml:space="preserve">. Basingstoke: Palgrave Macmillan. Available at: </w:t>
            </w:r>
            <w:hyperlink r:id="rId29" w:history="1">
              <w:r w:rsidRPr="003958FD">
                <w:rPr>
                  <w:color w:val="0000FF"/>
                  <w:u w:val="single"/>
                </w:rPr>
                <w:t xml:space="preserve">Anti-oppressive social work theory and </w:t>
              </w:r>
              <w:proofErr w:type="gramStart"/>
              <w:r w:rsidRPr="003958FD">
                <w:rPr>
                  <w:color w:val="0000FF"/>
                  <w:u w:val="single"/>
                </w:rPr>
                <w:t>practice :</w:t>
              </w:r>
              <w:proofErr w:type="gramEnd"/>
              <w:r w:rsidRPr="003958FD">
                <w:rPr>
                  <w:color w:val="0000FF"/>
                  <w:u w:val="single"/>
                </w:rPr>
                <w:t xml:space="preserve"> Dominelli, </w:t>
              </w:r>
              <w:proofErr w:type="gramStart"/>
              <w:r w:rsidRPr="003958FD">
                <w:rPr>
                  <w:color w:val="0000FF"/>
                  <w:u w:val="single"/>
                </w:rPr>
                <w:t>Lena :</w:t>
              </w:r>
              <w:proofErr w:type="gramEnd"/>
              <w:r w:rsidRPr="003958FD">
                <w:rPr>
                  <w:color w:val="0000FF"/>
                  <w:u w:val="single"/>
                </w:rPr>
                <w:t xml:space="preserve"> Free Download, Borrow, and </w:t>
              </w:r>
              <w:proofErr w:type="gramStart"/>
              <w:r w:rsidRPr="003958FD">
                <w:rPr>
                  <w:color w:val="0000FF"/>
                  <w:u w:val="single"/>
                </w:rPr>
                <w:t>Streaming :</w:t>
              </w:r>
              <w:proofErr w:type="gramEnd"/>
              <w:r w:rsidRPr="003958FD">
                <w:rPr>
                  <w:color w:val="0000FF"/>
                  <w:u w:val="single"/>
                </w:rPr>
                <w:t xml:space="preserve"> Internet Archive</w:t>
              </w:r>
            </w:hyperlink>
          </w:p>
          <w:p w14:paraId="36114651" w14:textId="77777777" w:rsidR="00C5388B" w:rsidRPr="003958FD" w:rsidRDefault="00C5388B" w:rsidP="00C5388B">
            <w:pPr>
              <w:overflowPunct/>
              <w:autoSpaceDE/>
              <w:autoSpaceDN/>
              <w:adjustRightInd/>
              <w:spacing w:line="300" w:lineRule="atLeast"/>
              <w:textAlignment w:val="auto"/>
              <w:rPr>
                <w:color w:val="auto"/>
              </w:rPr>
            </w:pPr>
            <w:r w:rsidRPr="003958FD">
              <w:rPr>
                <w:color w:val="auto"/>
              </w:rPr>
              <w:t>(Accessed: 19</w:t>
            </w:r>
            <w:r w:rsidRPr="00C5388B">
              <w:rPr>
                <w:color w:val="auto"/>
                <w:vertAlign w:val="superscript"/>
              </w:rPr>
              <w:t>th</w:t>
            </w:r>
            <w:r>
              <w:rPr>
                <w:color w:val="auto"/>
              </w:rPr>
              <w:t xml:space="preserve"> </w:t>
            </w:r>
            <w:r w:rsidRPr="003958FD">
              <w:rPr>
                <w:color w:val="auto"/>
              </w:rPr>
              <w:t>September 2026)</w:t>
            </w:r>
          </w:p>
          <w:p w14:paraId="70638C7B" w14:textId="77777777" w:rsidR="00C5388B" w:rsidRPr="003958FD" w:rsidRDefault="00C5388B" w:rsidP="00C40470">
            <w:pPr>
              <w:overflowPunct/>
              <w:autoSpaceDE/>
              <w:autoSpaceDN/>
              <w:adjustRightInd/>
              <w:spacing w:line="300" w:lineRule="atLeast"/>
              <w:textAlignment w:val="auto"/>
            </w:pPr>
          </w:p>
          <w:p w14:paraId="2BBA226A" w14:textId="77777777" w:rsidR="00C40470" w:rsidRDefault="00C40470" w:rsidP="00C40470">
            <w:pPr>
              <w:overflowPunct/>
              <w:autoSpaceDE/>
              <w:autoSpaceDN/>
              <w:adjustRightInd/>
              <w:spacing w:before="100" w:beforeAutospacing="1" w:after="100" w:afterAutospacing="1" w:line="300" w:lineRule="atLeast"/>
              <w:textAlignment w:val="auto"/>
            </w:pPr>
            <w:r w:rsidRPr="003958FD">
              <w:rPr>
                <w:color w:val="auto"/>
              </w:rPr>
              <w:t xml:space="preserve">Bronfenbrenner, U. (1979) </w:t>
            </w:r>
            <w:r w:rsidRPr="003958FD">
              <w:rPr>
                <w:i/>
                <w:iCs/>
                <w:color w:val="auto"/>
              </w:rPr>
              <w:t>The Ecology of Human Development: Experiments by Nature and Design</w:t>
            </w:r>
            <w:r w:rsidRPr="003958FD">
              <w:rPr>
                <w:color w:val="auto"/>
              </w:rPr>
              <w:t xml:space="preserve">. Cambridge, MA: Harvard University Press. Available at: </w:t>
            </w:r>
            <w:hyperlink r:id="rId30" w:history="1">
              <w:r w:rsidRPr="003958FD">
                <w:rPr>
                  <w:rFonts w:eastAsiaTheme="minorHAnsi"/>
                  <w:color w:val="0000FF"/>
                  <w:kern w:val="2"/>
                  <w:u w:val="single"/>
                  <w:lang w:eastAsia="en-US"/>
                  <w14:ligatures w14:val="standardContextual"/>
                </w:rPr>
                <w:t>The Ecology of Human Development: Experiments by Nature and Design</w:t>
              </w:r>
            </w:hyperlink>
          </w:p>
          <w:p w14:paraId="349AC153" w14:textId="77777777" w:rsidR="00C5388B" w:rsidRPr="003958FD" w:rsidRDefault="00C5388B" w:rsidP="00C5388B">
            <w:pPr>
              <w:overflowPunct/>
              <w:autoSpaceDE/>
              <w:autoSpaceDN/>
              <w:adjustRightInd/>
              <w:spacing w:line="300" w:lineRule="atLeast"/>
              <w:textAlignment w:val="auto"/>
              <w:rPr>
                <w:color w:val="auto"/>
              </w:rPr>
            </w:pPr>
            <w:r w:rsidRPr="003958FD">
              <w:rPr>
                <w:color w:val="auto"/>
              </w:rPr>
              <w:t>(Accessed: 19</w:t>
            </w:r>
            <w:r w:rsidRPr="00C5388B">
              <w:rPr>
                <w:color w:val="auto"/>
                <w:vertAlign w:val="superscript"/>
              </w:rPr>
              <w:t>th</w:t>
            </w:r>
            <w:r>
              <w:rPr>
                <w:color w:val="auto"/>
              </w:rPr>
              <w:t xml:space="preserve"> </w:t>
            </w:r>
            <w:r w:rsidRPr="003958FD">
              <w:rPr>
                <w:color w:val="auto"/>
              </w:rPr>
              <w:t>September 2026)</w:t>
            </w:r>
          </w:p>
          <w:p w14:paraId="4BFFD37B" w14:textId="77777777" w:rsidR="00C5388B" w:rsidRDefault="00C5388B" w:rsidP="00C40470">
            <w:pPr>
              <w:overflowPunct/>
              <w:autoSpaceDE/>
              <w:autoSpaceDN/>
              <w:adjustRightInd/>
              <w:spacing w:before="100" w:beforeAutospacing="1" w:after="100" w:afterAutospacing="1" w:line="300" w:lineRule="atLeast"/>
              <w:textAlignment w:val="auto"/>
              <w:rPr>
                <w:color w:val="auto"/>
              </w:rPr>
            </w:pPr>
          </w:p>
          <w:p w14:paraId="1EC6F408" w14:textId="1FA304E7" w:rsidR="00C40470" w:rsidRDefault="00C40470" w:rsidP="00C40470">
            <w:pPr>
              <w:overflowPunct/>
              <w:autoSpaceDE/>
              <w:autoSpaceDN/>
              <w:adjustRightInd/>
              <w:spacing w:before="100" w:beforeAutospacing="1" w:after="100" w:afterAutospacing="1" w:line="300" w:lineRule="atLeast"/>
              <w:textAlignment w:val="auto"/>
            </w:pPr>
            <w:r w:rsidRPr="003958FD">
              <w:rPr>
                <w:color w:val="auto"/>
              </w:rPr>
              <w:t xml:space="preserve">Department of Health (2000) </w:t>
            </w:r>
            <w:r w:rsidRPr="003958FD">
              <w:rPr>
                <w:i/>
                <w:iCs/>
                <w:color w:val="auto"/>
              </w:rPr>
              <w:t>Framework for the Assessment of Children in Need and their Families</w:t>
            </w:r>
            <w:r w:rsidRPr="003958FD">
              <w:rPr>
                <w:color w:val="auto"/>
              </w:rPr>
              <w:t xml:space="preserve">. London: The Stationery Office. Available at: </w:t>
            </w:r>
            <w:hyperlink r:id="rId31" w:history="1">
              <w:r w:rsidRPr="003958FD">
                <w:rPr>
                  <w:rFonts w:eastAsiaTheme="minorHAnsi"/>
                  <w:color w:val="0000FF"/>
                  <w:kern w:val="2"/>
                  <w:u w:val="single"/>
                  <w:lang w:eastAsia="en-US"/>
                  <w14:ligatures w14:val="standardContextual"/>
                </w:rPr>
                <w:t>[ARCHIVED CONTENT]</w:t>
              </w:r>
            </w:hyperlink>
          </w:p>
          <w:p w14:paraId="50F0AE75" w14:textId="77777777" w:rsidR="004C37C3" w:rsidRPr="003958FD" w:rsidRDefault="004C37C3" w:rsidP="004C37C3">
            <w:pPr>
              <w:overflowPunct/>
              <w:autoSpaceDE/>
              <w:autoSpaceDN/>
              <w:adjustRightInd/>
              <w:spacing w:line="300" w:lineRule="atLeast"/>
              <w:textAlignment w:val="auto"/>
              <w:rPr>
                <w:color w:val="auto"/>
              </w:rPr>
            </w:pPr>
            <w:r w:rsidRPr="003958FD">
              <w:rPr>
                <w:color w:val="auto"/>
              </w:rPr>
              <w:t>(Accessed: 19</w:t>
            </w:r>
            <w:r w:rsidRPr="00C5388B">
              <w:rPr>
                <w:color w:val="auto"/>
                <w:vertAlign w:val="superscript"/>
              </w:rPr>
              <w:t>th</w:t>
            </w:r>
            <w:r>
              <w:rPr>
                <w:color w:val="auto"/>
              </w:rPr>
              <w:t xml:space="preserve"> </w:t>
            </w:r>
            <w:r w:rsidRPr="003958FD">
              <w:rPr>
                <w:color w:val="auto"/>
              </w:rPr>
              <w:t>September 2026)</w:t>
            </w:r>
          </w:p>
          <w:p w14:paraId="764BB1CB" w14:textId="77777777" w:rsidR="004C37C3" w:rsidRPr="003958FD" w:rsidRDefault="004C37C3" w:rsidP="00C40470">
            <w:pPr>
              <w:overflowPunct/>
              <w:autoSpaceDE/>
              <w:autoSpaceDN/>
              <w:adjustRightInd/>
              <w:spacing w:before="100" w:beforeAutospacing="1" w:after="100" w:afterAutospacing="1" w:line="300" w:lineRule="atLeast"/>
              <w:textAlignment w:val="auto"/>
              <w:rPr>
                <w:color w:val="auto"/>
              </w:rPr>
            </w:pPr>
          </w:p>
          <w:p w14:paraId="518CA13C" w14:textId="77777777" w:rsidR="00C40470" w:rsidRDefault="00C40470" w:rsidP="00C40470">
            <w:pPr>
              <w:overflowPunct/>
              <w:autoSpaceDE/>
              <w:autoSpaceDN/>
              <w:adjustRightInd/>
              <w:spacing w:before="100" w:beforeAutospacing="1" w:after="100" w:afterAutospacing="1" w:line="300" w:lineRule="atLeast"/>
              <w:textAlignment w:val="auto"/>
            </w:pPr>
            <w:r w:rsidRPr="003958FD">
              <w:rPr>
                <w:color w:val="auto"/>
              </w:rPr>
              <w:t xml:space="preserve">Daniel, B., Wassell, S. and Gilligan, R. (2011) </w:t>
            </w:r>
            <w:r w:rsidRPr="003958FD">
              <w:rPr>
                <w:i/>
                <w:iCs/>
                <w:color w:val="auto"/>
              </w:rPr>
              <w:t>Child Development for Child Care and Protection Workers</w:t>
            </w:r>
            <w:r w:rsidRPr="003958FD">
              <w:rPr>
                <w:color w:val="auto"/>
              </w:rPr>
              <w:t xml:space="preserve">. 2nd </w:t>
            </w:r>
            <w:proofErr w:type="spellStart"/>
            <w:r w:rsidRPr="003958FD">
              <w:rPr>
                <w:color w:val="auto"/>
              </w:rPr>
              <w:t>edn</w:t>
            </w:r>
            <w:proofErr w:type="spellEnd"/>
            <w:r w:rsidRPr="003958FD">
              <w:rPr>
                <w:color w:val="auto"/>
              </w:rPr>
              <w:t xml:space="preserve">. London: Jessica Kingsley Publishers. Available at: </w:t>
            </w:r>
            <w:hyperlink r:id="rId32" w:history="1">
              <w:r w:rsidRPr="003958FD">
                <w:rPr>
                  <w:rFonts w:eastAsiaTheme="minorHAnsi"/>
                  <w:color w:val="0000FF"/>
                  <w:kern w:val="2"/>
                  <w:u w:val="single"/>
                  <w:lang w:eastAsia="en-US"/>
                  <w14:ligatures w14:val="standardContextual"/>
                </w:rPr>
                <w:t>Child Development for Child Care and Protection Workers | Jessica Kingsley Publishers - UK</w:t>
              </w:r>
            </w:hyperlink>
          </w:p>
          <w:p w14:paraId="5CE6B542" w14:textId="77777777" w:rsidR="004C37C3" w:rsidRPr="003958FD" w:rsidRDefault="004C37C3" w:rsidP="004C37C3">
            <w:pPr>
              <w:overflowPunct/>
              <w:autoSpaceDE/>
              <w:autoSpaceDN/>
              <w:adjustRightInd/>
              <w:spacing w:line="300" w:lineRule="atLeast"/>
              <w:textAlignment w:val="auto"/>
              <w:rPr>
                <w:color w:val="auto"/>
              </w:rPr>
            </w:pPr>
            <w:r w:rsidRPr="003958FD">
              <w:rPr>
                <w:color w:val="auto"/>
              </w:rPr>
              <w:t>(Accessed: 19</w:t>
            </w:r>
            <w:r w:rsidRPr="00C5388B">
              <w:rPr>
                <w:color w:val="auto"/>
                <w:vertAlign w:val="superscript"/>
              </w:rPr>
              <w:t>th</w:t>
            </w:r>
            <w:r>
              <w:rPr>
                <w:color w:val="auto"/>
              </w:rPr>
              <w:t xml:space="preserve"> </w:t>
            </w:r>
            <w:r w:rsidRPr="003958FD">
              <w:rPr>
                <w:color w:val="auto"/>
              </w:rPr>
              <w:t>September 2026)</w:t>
            </w:r>
          </w:p>
          <w:p w14:paraId="6AE7E26F" w14:textId="77777777" w:rsidR="004C37C3" w:rsidRPr="003958FD" w:rsidRDefault="004C37C3" w:rsidP="00C40470">
            <w:pPr>
              <w:overflowPunct/>
              <w:autoSpaceDE/>
              <w:autoSpaceDN/>
              <w:adjustRightInd/>
              <w:spacing w:before="100" w:beforeAutospacing="1" w:after="100" w:afterAutospacing="1" w:line="300" w:lineRule="atLeast"/>
              <w:textAlignment w:val="auto"/>
              <w:rPr>
                <w:rFonts w:eastAsiaTheme="minorHAnsi"/>
                <w:color w:val="auto"/>
                <w:kern w:val="2"/>
                <w:lang w:eastAsia="en-US"/>
                <w14:ligatures w14:val="standardContextual"/>
              </w:rPr>
            </w:pPr>
          </w:p>
          <w:p w14:paraId="5AAFF6CC" w14:textId="77777777" w:rsidR="004C37C3" w:rsidRDefault="00C40470" w:rsidP="00C40470">
            <w:pPr>
              <w:overflowPunct/>
              <w:autoSpaceDE/>
              <w:autoSpaceDN/>
              <w:adjustRightInd/>
              <w:spacing w:after="160" w:line="300" w:lineRule="atLeast"/>
              <w:textAlignment w:val="auto"/>
            </w:pPr>
            <w:r w:rsidRPr="003958FD">
              <w:rPr>
                <w:color w:val="auto"/>
              </w:rPr>
              <w:t xml:space="preserve">MacFarlane, G. (2025) </w:t>
            </w:r>
            <w:r w:rsidRPr="003958FD">
              <w:rPr>
                <w:i/>
                <w:iCs/>
                <w:color w:val="auto"/>
              </w:rPr>
              <w:t>How to conduct confident direct work with children</w:t>
            </w:r>
            <w:r w:rsidRPr="003958FD">
              <w:rPr>
                <w:color w:val="auto"/>
              </w:rPr>
              <w:t xml:space="preserve">. Community Care, 14 January. Available at: </w:t>
            </w:r>
            <w:hyperlink r:id="rId33" w:tgtFrame="_blank" w:history="1">
              <w:r w:rsidRPr="003958FD">
                <w:rPr>
                  <w:color w:val="464FEB"/>
                </w:rPr>
                <w:t>Community Care</w:t>
              </w:r>
            </w:hyperlink>
          </w:p>
          <w:p w14:paraId="1B125BD5" w14:textId="3336DC13" w:rsidR="00C40470" w:rsidRPr="003958FD" w:rsidRDefault="00C40470" w:rsidP="00C40470">
            <w:pPr>
              <w:overflowPunct/>
              <w:autoSpaceDE/>
              <w:autoSpaceDN/>
              <w:adjustRightInd/>
              <w:spacing w:after="160" w:line="300" w:lineRule="atLeast"/>
              <w:textAlignment w:val="auto"/>
              <w:rPr>
                <w:color w:val="auto"/>
              </w:rPr>
            </w:pPr>
            <w:r w:rsidRPr="003958FD">
              <w:rPr>
                <w:color w:val="auto"/>
              </w:rPr>
              <w:t xml:space="preserve"> (Accessed: 19</w:t>
            </w:r>
            <w:r w:rsidR="004C37C3" w:rsidRPr="004C37C3">
              <w:rPr>
                <w:color w:val="auto"/>
                <w:vertAlign w:val="superscript"/>
              </w:rPr>
              <w:t>th</w:t>
            </w:r>
            <w:r w:rsidR="004C37C3">
              <w:rPr>
                <w:color w:val="auto"/>
              </w:rPr>
              <w:t xml:space="preserve"> </w:t>
            </w:r>
            <w:r w:rsidRPr="003958FD">
              <w:rPr>
                <w:color w:val="auto"/>
              </w:rPr>
              <w:t>September 2026)</w:t>
            </w:r>
          </w:p>
          <w:p w14:paraId="1F5A4A1A" w14:textId="77777777" w:rsidR="004C37C3" w:rsidRDefault="004C37C3" w:rsidP="00C40470">
            <w:pPr>
              <w:overflowPunct/>
              <w:autoSpaceDE/>
              <w:autoSpaceDN/>
              <w:adjustRightInd/>
              <w:spacing w:after="160" w:line="300" w:lineRule="atLeast"/>
              <w:textAlignment w:val="auto"/>
              <w:rPr>
                <w:color w:val="auto"/>
              </w:rPr>
            </w:pPr>
          </w:p>
          <w:p w14:paraId="663BBFA6" w14:textId="77777777" w:rsidR="004C37C3" w:rsidRDefault="00C40470" w:rsidP="00C40470">
            <w:pPr>
              <w:overflowPunct/>
              <w:autoSpaceDE/>
              <w:autoSpaceDN/>
              <w:adjustRightInd/>
              <w:spacing w:after="160" w:line="300" w:lineRule="atLeast"/>
              <w:textAlignment w:val="auto"/>
              <w:rPr>
                <w:color w:val="auto"/>
              </w:rPr>
            </w:pPr>
            <w:r w:rsidRPr="003958FD">
              <w:rPr>
                <w:color w:val="auto"/>
              </w:rPr>
              <w:t xml:space="preserve">Parker, S. (n.d.) </w:t>
            </w:r>
            <w:r w:rsidRPr="003958FD">
              <w:rPr>
                <w:i/>
                <w:iCs/>
                <w:color w:val="auto"/>
              </w:rPr>
              <w:t>Framework for Practice: The Three Houses Tool. Involving children and young people in child protection assessment and planning</w:t>
            </w:r>
            <w:r w:rsidRPr="003958FD">
              <w:rPr>
                <w:color w:val="auto"/>
              </w:rPr>
              <w:t xml:space="preserve">. Available at: </w:t>
            </w:r>
            <w:hyperlink r:id="rId34" w:tgtFrame="_blank" w:history="1">
              <w:r w:rsidRPr="003958FD">
                <w:rPr>
                  <w:color w:val="464FEB"/>
                </w:rPr>
                <w:t>The Three Houses Tool Booklet</w:t>
              </w:r>
            </w:hyperlink>
            <w:r w:rsidRPr="003958FD">
              <w:rPr>
                <w:color w:val="auto"/>
              </w:rPr>
              <w:t xml:space="preserve"> </w:t>
            </w:r>
          </w:p>
          <w:p w14:paraId="2A59B679" w14:textId="26A24812" w:rsidR="00C40470" w:rsidRPr="003958FD" w:rsidRDefault="00C40470" w:rsidP="00C40470">
            <w:pPr>
              <w:overflowPunct/>
              <w:autoSpaceDE/>
              <w:autoSpaceDN/>
              <w:adjustRightInd/>
              <w:spacing w:after="160" w:line="300" w:lineRule="atLeast"/>
              <w:textAlignment w:val="auto"/>
              <w:rPr>
                <w:color w:val="auto"/>
              </w:rPr>
            </w:pPr>
            <w:r w:rsidRPr="003958FD">
              <w:rPr>
                <w:color w:val="auto"/>
              </w:rPr>
              <w:t>(Accessed: 19</w:t>
            </w:r>
            <w:r w:rsidR="004C37C3" w:rsidRPr="004C37C3">
              <w:rPr>
                <w:color w:val="auto"/>
                <w:vertAlign w:val="superscript"/>
              </w:rPr>
              <w:t>th</w:t>
            </w:r>
            <w:r w:rsidR="004C37C3">
              <w:rPr>
                <w:color w:val="auto"/>
              </w:rPr>
              <w:t xml:space="preserve"> </w:t>
            </w:r>
            <w:r w:rsidRPr="003958FD">
              <w:rPr>
                <w:color w:val="auto"/>
              </w:rPr>
              <w:t>September 2026)</w:t>
            </w:r>
          </w:p>
          <w:p w14:paraId="21D34232" w14:textId="77777777" w:rsidR="004C37C3" w:rsidRDefault="004C37C3" w:rsidP="00C40470">
            <w:pPr>
              <w:overflowPunct/>
              <w:autoSpaceDE/>
              <w:autoSpaceDN/>
              <w:adjustRightInd/>
              <w:spacing w:after="160" w:line="300" w:lineRule="atLeast"/>
              <w:textAlignment w:val="auto"/>
              <w:rPr>
                <w:color w:val="auto"/>
              </w:rPr>
            </w:pPr>
          </w:p>
          <w:p w14:paraId="529F4E40" w14:textId="1090E5F9" w:rsidR="00C40470" w:rsidRDefault="00C40470" w:rsidP="00C40470">
            <w:pPr>
              <w:overflowPunct/>
              <w:autoSpaceDE/>
              <w:autoSpaceDN/>
              <w:adjustRightInd/>
              <w:spacing w:after="160" w:line="300" w:lineRule="atLeast"/>
              <w:textAlignment w:val="auto"/>
            </w:pPr>
            <w:r w:rsidRPr="003958FD">
              <w:rPr>
                <w:color w:val="auto"/>
              </w:rPr>
              <w:t xml:space="preserve">Lefevre, M. (2010) </w:t>
            </w:r>
            <w:r w:rsidRPr="003958FD">
              <w:rPr>
                <w:i/>
                <w:iCs/>
                <w:color w:val="auto"/>
              </w:rPr>
              <w:t>Communicating with children and young people: Making a difference</w:t>
            </w:r>
            <w:r w:rsidRPr="003958FD">
              <w:rPr>
                <w:color w:val="auto"/>
              </w:rPr>
              <w:t xml:space="preserve">. Bristol: Policy Press. Available at: </w:t>
            </w:r>
            <w:hyperlink r:id="rId35" w:anchor="v=onepage&amp;q&amp;f=false" w:history="1">
              <w:r w:rsidRPr="003958FD">
                <w:rPr>
                  <w:rFonts w:eastAsiaTheme="minorHAnsi"/>
                  <w:color w:val="0000FF"/>
                  <w:kern w:val="2"/>
                  <w:u w:val="single"/>
                  <w:lang w:eastAsia="en-US"/>
                  <w14:ligatures w14:val="standardContextual"/>
                </w:rPr>
                <w:t>Communicating with children and young people: Making a difference - Lefevre, Michelle - Google Books</w:t>
              </w:r>
            </w:hyperlink>
          </w:p>
          <w:p w14:paraId="1D687029" w14:textId="77777777" w:rsidR="004C37C3" w:rsidRPr="003958FD" w:rsidRDefault="004C37C3" w:rsidP="004C37C3">
            <w:pPr>
              <w:overflowPunct/>
              <w:autoSpaceDE/>
              <w:autoSpaceDN/>
              <w:adjustRightInd/>
              <w:spacing w:line="300" w:lineRule="atLeast"/>
              <w:textAlignment w:val="auto"/>
              <w:rPr>
                <w:color w:val="auto"/>
              </w:rPr>
            </w:pPr>
            <w:r w:rsidRPr="003958FD">
              <w:rPr>
                <w:color w:val="auto"/>
              </w:rPr>
              <w:lastRenderedPageBreak/>
              <w:t>(Accessed: 19</w:t>
            </w:r>
            <w:r w:rsidRPr="00C5388B">
              <w:rPr>
                <w:color w:val="auto"/>
                <w:vertAlign w:val="superscript"/>
              </w:rPr>
              <w:t>th</w:t>
            </w:r>
            <w:r>
              <w:rPr>
                <w:color w:val="auto"/>
              </w:rPr>
              <w:t xml:space="preserve"> </w:t>
            </w:r>
            <w:r w:rsidRPr="003958FD">
              <w:rPr>
                <w:color w:val="auto"/>
              </w:rPr>
              <w:t>September 2026)</w:t>
            </w:r>
          </w:p>
          <w:p w14:paraId="3ABDC62D" w14:textId="77777777" w:rsidR="004C37C3" w:rsidRPr="003958FD" w:rsidRDefault="004C37C3" w:rsidP="00C40470">
            <w:pPr>
              <w:overflowPunct/>
              <w:autoSpaceDE/>
              <w:autoSpaceDN/>
              <w:adjustRightInd/>
              <w:spacing w:after="160" w:line="300" w:lineRule="atLeast"/>
              <w:textAlignment w:val="auto"/>
              <w:rPr>
                <w:rFonts w:eastAsiaTheme="minorHAnsi"/>
                <w:color w:val="auto"/>
                <w:kern w:val="2"/>
                <w:lang w:eastAsia="en-US"/>
                <w14:ligatures w14:val="standardContextual"/>
              </w:rPr>
            </w:pPr>
          </w:p>
          <w:p w14:paraId="3E8ED196" w14:textId="77777777" w:rsidR="004C37C3" w:rsidRDefault="00C40470" w:rsidP="00C40470">
            <w:pPr>
              <w:overflowPunct/>
              <w:autoSpaceDE/>
              <w:autoSpaceDN/>
              <w:adjustRightInd/>
              <w:spacing w:after="160" w:line="300" w:lineRule="atLeast"/>
              <w:textAlignment w:val="auto"/>
              <w:rPr>
                <w:color w:val="auto"/>
              </w:rPr>
            </w:pPr>
            <w:r w:rsidRPr="003958FD">
              <w:rPr>
                <w:color w:val="auto"/>
              </w:rPr>
              <w:t xml:space="preserve">Barnardo’s (2025) </w:t>
            </w:r>
            <w:r w:rsidRPr="003958FD">
              <w:rPr>
                <w:i/>
                <w:iCs/>
                <w:color w:val="auto"/>
              </w:rPr>
              <w:t>Children affected by domestic abuse</w:t>
            </w:r>
            <w:r w:rsidRPr="003958FD">
              <w:rPr>
                <w:color w:val="auto"/>
              </w:rPr>
              <w:t xml:space="preserve">. Available at: </w:t>
            </w:r>
            <w:hyperlink r:id="rId36" w:tgtFrame="_blank" w:history="1">
              <w:r w:rsidRPr="003958FD">
                <w:rPr>
                  <w:color w:val="464FEB"/>
                </w:rPr>
                <w:t>https://www.barnardos.org.uk/get-support/support-for-parents-and-carers/children-affected-domestic-abuse</w:t>
              </w:r>
            </w:hyperlink>
            <w:r w:rsidRPr="003958FD">
              <w:rPr>
                <w:color w:val="auto"/>
              </w:rPr>
              <w:t xml:space="preserve"> </w:t>
            </w:r>
          </w:p>
          <w:p w14:paraId="4CF04478" w14:textId="4391CD10" w:rsidR="00C40470" w:rsidRPr="003958FD" w:rsidRDefault="00C40470" w:rsidP="00C40470">
            <w:pPr>
              <w:overflowPunct/>
              <w:autoSpaceDE/>
              <w:autoSpaceDN/>
              <w:adjustRightInd/>
              <w:spacing w:after="160" w:line="300" w:lineRule="atLeast"/>
              <w:textAlignment w:val="auto"/>
              <w:rPr>
                <w:rFonts w:eastAsiaTheme="minorHAnsi"/>
                <w:color w:val="auto"/>
                <w:kern w:val="2"/>
                <w:lang w:eastAsia="en-US"/>
                <w14:ligatures w14:val="standardContextual"/>
              </w:rPr>
            </w:pPr>
            <w:r w:rsidRPr="003958FD">
              <w:rPr>
                <w:color w:val="auto"/>
              </w:rPr>
              <w:t>(Accessed: 19</w:t>
            </w:r>
            <w:r w:rsidR="004C37C3" w:rsidRPr="004C37C3">
              <w:rPr>
                <w:color w:val="auto"/>
                <w:vertAlign w:val="superscript"/>
              </w:rPr>
              <w:t>th</w:t>
            </w:r>
            <w:r w:rsidR="004C37C3">
              <w:rPr>
                <w:color w:val="auto"/>
              </w:rPr>
              <w:t xml:space="preserve"> </w:t>
            </w:r>
            <w:r w:rsidRPr="003958FD">
              <w:rPr>
                <w:color w:val="auto"/>
              </w:rPr>
              <w:t>September 2026).</w:t>
            </w:r>
          </w:p>
          <w:p w14:paraId="387F9366" w14:textId="77777777" w:rsidR="00C40470" w:rsidRDefault="00C40470" w:rsidP="00C40470">
            <w:pPr>
              <w:overflowPunct/>
              <w:autoSpaceDE/>
              <w:autoSpaceDN/>
              <w:adjustRightInd/>
              <w:spacing w:after="160" w:line="300" w:lineRule="atLeast"/>
              <w:textAlignment w:val="auto"/>
              <w:rPr>
                <w:rFonts w:eastAsiaTheme="minorHAnsi"/>
                <w:color w:val="auto"/>
                <w:kern w:val="2"/>
                <w:lang w:eastAsia="en-US"/>
                <w14:ligatures w14:val="standardContextual"/>
              </w:rPr>
            </w:pPr>
          </w:p>
          <w:p w14:paraId="57023A2B" w14:textId="77777777" w:rsidR="004C37C3" w:rsidRDefault="00C40470" w:rsidP="00C40470">
            <w:pPr>
              <w:overflowPunct/>
              <w:autoSpaceDE/>
              <w:autoSpaceDN/>
              <w:adjustRightInd/>
              <w:spacing w:after="160" w:line="300" w:lineRule="atLeast"/>
              <w:textAlignment w:val="auto"/>
            </w:pPr>
            <w:r w:rsidRPr="003958FD">
              <w:rPr>
                <w:color w:val="auto"/>
              </w:rPr>
              <w:t xml:space="preserve">NSPCC Learning (2026) </w:t>
            </w:r>
            <w:r w:rsidRPr="003958FD">
              <w:rPr>
                <w:i/>
                <w:iCs/>
                <w:color w:val="auto"/>
              </w:rPr>
              <w:t>Protecting children from neglect</w:t>
            </w:r>
            <w:r w:rsidRPr="003958FD">
              <w:rPr>
                <w:color w:val="auto"/>
              </w:rPr>
              <w:t xml:space="preserve">. Available at: </w:t>
            </w:r>
            <w:hyperlink r:id="rId37" w:tgtFrame="_blank" w:history="1">
              <w:r w:rsidRPr="003958FD">
                <w:rPr>
                  <w:color w:val="464FEB"/>
                </w:rPr>
                <w:t>NSPCC Learning</w:t>
              </w:r>
            </w:hyperlink>
          </w:p>
          <w:p w14:paraId="114687CD" w14:textId="5A2BAEB8" w:rsidR="00C40470" w:rsidRPr="003958FD" w:rsidRDefault="00C40470" w:rsidP="00C40470">
            <w:pPr>
              <w:overflowPunct/>
              <w:autoSpaceDE/>
              <w:autoSpaceDN/>
              <w:adjustRightInd/>
              <w:spacing w:after="160" w:line="300" w:lineRule="atLeast"/>
              <w:textAlignment w:val="auto"/>
              <w:rPr>
                <w:color w:val="auto"/>
              </w:rPr>
            </w:pPr>
            <w:r w:rsidRPr="003958FD">
              <w:rPr>
                <w:color w:val="auto"/>
              </w:rPr>
              <w:t xml:space="preserve"> (Accessed: 19</w:t>
            </w:r>
            <w:r w:rsidR="004C37C3" w:rsidRPr="004C37C3">
              <w:rPr>
                <w:color w:val="auto"/>
                <w:vertAlign w:val="superscript"/>
              </w:rPr>
              <w:t>th</w:t>
            </w:r>
            <w:r w:rsidR="004C37C3">
              <w:rPr>
                <w:color w:val="auto"/>
              </w:rPr>
              <w:t xml:space="preserve"> </w:t>
            </w:r>
            <w:r w:rsidRPr="003958FD">
              <w:rPr>
                <w:color w:val="auto"/>
              </w:rPr>
              <w:t>September 2026)</w:t>
            </w:r>
          </w:p>
          <w:p w14:paraId="59D46B7C" w14:textId="77777777" w:rsidR="00C40470" w:rsidRPr="003958FD" w:rsidRDefault="00C40470" w:rsidP="00C40470">
            <w:pPr>
              <w:overflowPunct/>
              <w:autoSpaceDE/>
              <w:autoSpaceDN/>
              <w:adjustRightInd/>
              <w:spacing w:after="160" w:line="300" w:lineRule="atLeast"/>
              <w:textAlignment w:val="auto"/>
              <w:rPr>
                <w:color w:val="auto"/>
              </w:rPr>
            </w:pPr>
          </w:p>
          <w:p w14:paraId="595785F3" w14:textId="77777777" w:rsidR="004C37C3" w:rsidRDefault="00C40470" w:rsidP="004C37C3">
            <w:pPr>
              <w:overflowPunct/>
              <w:autoSpaceDE/>
              <w:autoSpaceDN/>
              <w:adjustRightInd/>
              <w:spacing w:after="160"/>
              <w:textAlignment w:val="auto"/>
              <w:rPr>
                <w:color w:val="auto"/>
              </w:rPr>
            </w:pPr>
            <w:r w:rsidRPr="003958FD">
              <w:rPr>
                <w:color w:val="auto"/>
              </w:rPr>
              <w:t xml:space="preserve">Nicolas, J. (2015) </w:t>
            </w:r>
            <w:r w:rsidRPr="003958FD">
              <w:rPr>
                <w:i/>
                <w:iCs/>
                <w:color w:val="auto"/>
              </w:rPr>
              <w:t>Why do home visits matter in child protection?</w:t>
            </w:r>
            <w:r w:rsidRPr="003958FD">
              <w:rPr>
                <w:color w:val="auto"/>
              </w:rPr>
              <w:t xml:space="preserve"> Community Care, 2 September. Available at: </w:t>
            </w:r>
            <w:hyperlink r:id="rId38" w:tgtFrame="_blank" w:history="1">
              <w:r w:rsidRPr="003958FD">
                <w:rPr>
                  <w:color w:val="464FEB"/>
                </w:rPr>
                <w:t>https://www.communitycare.co.uk/content/news/why-do-home-visits-matter-in-child-protection</w:t>
              </w:r>
            </w:hyperlink>
            <w:r w:rsidRPr="003958FD">
              <w:rPr>
                <w:color w:val="auto"/>
              </w:rPr>
              <w:t xml:space="preserve"> </w:t>
            </w:r>
          </w:p>
          <w:p w14:paraId="452C4DBC" w14:textId="21DA5461" w:rsidR="00C40470" w:rsidRPr="003958FD" w:rsidRDefault="00C40470" w:rsidP="004C37C3">
            <w:pPr>
              <w:overflowPunct/>
              <w:autoSpaceDE/>
              <w:autoSpaceDN/>
              <w:adjustRightInd/>
              <w:spacing w:after="160"/>
              <w:textAlignment w:val="auto"/>
              <w:rPr>
                <w:color w:val="auto"/>
              </w:rPr>
            </w:pPr>
            <w:r w:rsidRPr="003958FD">
              <w:rPr>
                <w:color w:val="auto"/>
              </w:rPr>
              <w:t>(Accessed: 19</w:t>
            </w:r>
            <w:r w:rsidR="004C37C3" w:rsidRPr="004C37C3">
              <w:rPr>
                <w:color w:val="auto"/>
                <w:vertAlign w:val="superscript"/>
              </w:rPr>
              <w:t>th</w:t>
            </w:r>
            <w:r w:rsidR="004C37C3">
              <w:rPr>
                <w:color w:val="auto"/>
              </w:rPr>
              <w:t xml:space="preserve"> </w:t>
            </w:r>
            <w:r w:rsidRPr="003958FD">
              <w:rPr>
                <w:color w:val="auto"/>
              </w:rPr>
              <w:t>September 2026).</w:t>
            </w:r>
          </w:p>
          <w:p w14:paraId="4FAF0F65" w14:textId="77777777" w:rsidR="00C40470" w:rsidRPr="003958FD" w:rsidRDefault="00C40470" w:rsidP="00C40470">
            <w:pPr>
              <w:overflowPunct/>
              <w:autoSpaceDE/>
              <w:autoSpaceDN/>
              <w:adjustRightInd/>
              <w:spacing w:line="300" w:lineRule="atLeast"/>
              <w:textAlignment w:val="auto"/>
              <w:rPr>
                <w:color w:val="auto"/>
              </w:rPr>
            </w:pPr>
          </w:p>
          <w:p w14:paraId="2A98AB2E" w14:textId="77777777" w:rsidR="004C37C3" w:rsidRDefault="00C40470" w:rsidP="00C40470">
            <w:pPr>
              <w:overflowPunct/>
              <w:autoSpaceDE/>
              <w:autoSpaceDN/>
              <w:adjustRightInd/>
              <w:spacing w:line="300" w:lineRule="atLeast"/>
              <w:textAlignment w:val="auto"/>
              <w:rPr>
                <w:color w:val="auto"/>
              </w:rPr>
            </w:pPr>
            <w:r w:rsidRPr="003958FD">
              <w:rPr>
                <w:color w:val="auto"/>
              </w:rPr>
              <w:t xml:space="preserve">Cafcass (2025) </w:t>
            </w:r>
            <w:r w:rsidRPr="003958FD">
              <w:rPr>
                <w:i/>
                <w:iCs/>
                <w:color w:val="auto"/>
              </w:rPr>
              <w:t>Domestic abuse practice policy</w:t>
            </w:r>
            <w:r w:rsidRPr="003958FD">
              <w:rPr>
                <w:color w:val="auto"/>
              </w:rPr>
              <w:t xml:space="preserve">. Available at: </w:t>
            </w:r>
            <w:hyperlink r:id="rId39" w:tgtFrame="_blank" w:history="1">
              <w:r w:rsidRPr="003958FD">
                <w:rPr>
                  <w:color w:val="464FEB"/>
                </w:rPr>
                <w:t>Domestic Abuse Practice Policy</w:t>
              </w:r>
            </w:hyperlink>
            <w:r w:rsidRPr="003958FD">
              <w:rPr>
                <w:color w:val="auto"/>
              </w:rPr>
              <w:t xml:space="preserve"> </w:t>
            </w:r>
          </w:p>
          <w:p w14:paraId="09EE7754" w14:textId="53A7256F" w:rsidR="00C40470" w:rsidRPr="003958FD" w:rsidRDefault="00C40470" w:rsidP="00C40470">
            <w:pPr>
              <w:overflowPunct/>
              <w:autoSpaceDE/>
              <w:autoSpaceDN/>
              <w:adjustRightInd/>
              <w:spacing w:line="300" w:lineRule="atLeast"/>
              <w:textAlignment w:val="auto"/>
              <w:rPr>
                <w:color w:val="auto"/>
              </w:rPr>
            </w:pPr>
            <w:r w:rsidRPr="003958FD">
              <w:rPr>
                <w:color w:val="auto"/>
              </w:rPr>
              <w:t>(Accessed: 19</w:t>
            </w:r>
            <w:r w:rsidR="004C37C3" w:rsidRPr="004C37C3">
              <w:rPr>
                <w:color w:val="auto"/>
                <w:vertAlign w:val="superscript"/>
              </w:rPr>
              <w:t>th</w:t>
            </w:r>
            <w:r w:rsidR="004C37C3">
              <w:rPr>
                <w:color w:val="auto"/>
              </w:rPr>
              <w:t xml:space="preserve"> </w:t>
            </w:r>
            <w:r w:rsidRPr="003958FD">
              <w:rPr>
                <w:color w:val="auto"/>
              </w:rPr>
              <w:t>September 2026).</w:t>
            </w:r>
          </w:p>
          <w:p w14:paraId="1C6478A1" w14:textId="77777777" w:rsidR="00C40470" w:rsidRPr="003958FD" w:rsidRDefault="00C40470" w:rsidP="00C40470">
            <w:pPr>
              <w:overflowPunct/>
              <w:autoSpaceDE/>
              <w:autoSpaceDN/>
              <w:adjustRightInd/>
              <w:spacing w:after="160" w:line="300" w:lineRule="atLeast"/>
              <w:textAlignment w:val="auto"/>
              <w:rPr>
                <w:color w:val="auto"/>
              </w:rPr>
            </w:pPr>
          </w:p>
          <w:p w14:paraId="08E00657" w14:textId="77777777" w:rsidR="004C37C3" w:rsidRDefault="00C40470" w:rsidP="00C40470">
            <w:pPr>
              <w:overflowPunct/>
              <w:autoSpaceDE/>
              <w:autoSpaceDN/>
              <w:adjustRightInd/>
              <w:spacing w:after="160" w:line="300" w:lineRule="atLeast"/>
              <w:textAlignment w:val="auto"/>
              <w:rPr>
                <w:color w:val="auto"/>
              </w:rPr>
            </w:pPr>
            <w:r w:rsidRPr="003958FD">
              <w:rPr>
                <w:color w:val="auto"/>
              </w:rPr>
              <w:t xml:space="preserve">Social Work England (2020) </w:t>
            </w:r>
            <w:r w:rsidRPr="003958FD">
              <w:rPr>
                <w:i/>
                <w:iCs/>
                <w:color w:val="auto"/>
              </w:rPr>
              <w:t>Professional standards guidance</w:t>
            </w:r>
            <w:r w:rsidRPr="003958FD">
              <w:rPr>
                <w:color w:val="auto"/>
              </w:rPr>
              <w:t xml:space="preserve">. Available at: </w:t>
            </w:r>
            <w:hyperlink r:id="rId40" w:tgtFrame="_blank" w:history="1">
              <w:r w:rsidRPr="003958FD">
                <w:rPr>
                  <w:color w:val="464FEB"/>
                </w:rPr>
                <w:t>Professional standards guidance - Social Work England</w:t>
              </w:r>
            </w:hyperlink>
            <w:r w:rsidRPr="003958FD">
              <w:rPr>
                <w:color w:val="auto"/>
              </w:rPr>
              <w:t xml:space="preserve"> </w:t>
            </w:r>
          </w:p>
          <w:p w14:paraId="55748B48" w14:textId="72C58A74" w:rsidR="00C40470" w:rsidRPr="003958FD" w:rsidRDefault="00C40470" w:rsidP="00C40470">
            <w:pPr>
              <w:overflowPunct/>
              <w:autoSpaceDE/>
              <w:autoSpaceDN/>
              <w:adjustRightInd/>
              <w:spacing w:after="160" w:line="300" w:lineRule="atLeast"/>
              <w:textAlignment w:val="auto"/>
              <w:rPr>
                <w:color w:val="auto"/>
              </w:rPr>
            </w:pPr>
            <w:r w:rsidRPr="003958FD">
              <w:rPr>
                <w:color w:val="auto"/>
              </w:rPr>
              <w:t>(Accessed: 19</w:t>
            </w:r>
            <w:r w:rsidR="004C37C3" w:rsidRPr="004C37C3">
              <w:rPr>
                <w:color w:val="auto"/>
                <w:vertAlign w:val="superscript"/>
              </w:rPr>
              <w:t>th</w:t>
            </w:r>
            <w:r w:rsidR="004C37C3">
              <w:rPr>
                <w:color w:val="auto"/>
              </w:rPr>
              <w:t xml:space="preserve"> </w:t>
            </w:r>
            <w:r w:rsidRPr="003958FD">
              <w:rPr>
                <w:color w:val="auto"/>
              </w:rPr>
              <w:t>September 2026)</w:t>
            </w:r>
          </w:p>
          <w:p w14:paraId="21814203" w14:textId="77777777" w:rsidR="00EC2147" w:rsidRDefault="00EC2147" w:rsidP="00C40470">
            <w:pPr>
              <w:overflowPunct/>
              <w:autoSpaceDE/>
              <w:autoSpaceDN/>
              <w:adjustRightInd/>
              <w:spacing w:after="160" w:line="300" w:lineRule="atLeast"/>
              <w:textAlignment w:val="auto"/>
              <w:rPr>
                <w:color w:val="auto"/>
              </w:rPr>
            </w:pPr>
          </w:p>
          <w:p w14:paraId="30D35C76" w14:textId="177FEBAE" w:rsidR="00C40470" w:rsidRDefault="00C40470" w:rsidP="00C40470">
            <w:pPr>
              <w:overflowPunct/>
              <w:autoSpaceDE/>
              <w:autoSpaceDN/>
              <w:adjustRightInd/>
              <w:spacing w:after="160" w:line="300" w:lineRule="atLeast"/>
              <w:textAlignment w:val="auto"/>
            </w:pPr>
            <w:r w:rsidRPr="004C37C3">
              <w:rPr>
                <w:color w:val="auto"/>
              </w:rPr>
              <w:t xml:space="preserve">Data Protection Act 2018. Available at: </w:t>
            </w:r>
            <w:hyperlink r:id="rId41" w:history="1">
              <w:r w:rsidRPr="004C37C3">
                <w:rPr>
                  <w:color w:val="0000FF"/>
                  <w:u w:val="single"/>
                </w:rPr>
                <w:t>Data Protection Act 2018</w:t>
              </w:r>
            </w:hyperlink>
          </w:p>
          <w:p w14:paraId="7CFB39B0" w14:textId="3535A3D1" w:rsidR="004C37C3" w:rsidRPr="004C37C3" w:rsidRDefault="004C37C3" w:rsidP="00C40470">
            <w:pPr>
              <w:overflowPunct/>
              <w:autoSpaceDE/>
              <w:autoSpaceDN/>
              <w:adjustRightInd/>
              <w:spacing w:after="160" w:line="300" w:lineRule="atLeast"/>
              <w:textAlignment w:val="auto"/>
            </w:pPr>
            <w:r>
              <w:t>(Accessed: 19</w:t>
            </w:r>
            <w:r w:rsidRPr="004C37C3">
              <w:rPr>
                <w:vertAlign w:val="superscript"/>
              </w:rPr>
              <w:t>th</w:t>
            </w:r>
            <w:r>
              <w:t xml:space="preserve"> September 2026)</w:t>
            </w:r>
          </w:p>
          <w:p w14:paraId="378EF575" w14:textId="77777777" w:rsidR="00C40470" w:rsidRPr="00247AEE" w:rsidRDefault="00C40470" w:rsidP="00C40470">
            <w:pPr>
              <w:overflowPunct/>
              <w:autoSpaceDE/>
              <w:autoSpaceDN/>
              <w:adjustRightInd/>
              <w:spacing w:after="160" w:line="300" w:lineRule="atLeast"/>
              <w:textAlignment w:val="auto"/>
              <w:rPr>
                <w:rFonts w:ascii="Segoe UI" w:hAnsi="Segoe UI" w:cs="Segoe UI"/>
                <w:color w:val="auto"/>
                <w:sz w:val="21"/>
                <w:szCs w:val="21"/>
              </w:rPr>
            </w:pPr>
          </w:p>
          <w:p w14:paraId="71E8C0D6" w14:textId="77777777" w:rsidR="00190581" w:rsidRDefault="00190581" w:rsidP="00C40470">
            <w:pPr>
              <w:overflowPunct/>
              <w:autoSpaceDE/>
              <w:autoSpaceDN/>
              <w:adjustRightInd/>
              <w:spacing w:after="160" w:line="300" w:lineRule="atLeast"/>
              <w:textAlignment w:val="auto"/>
              <w:rPr>
                <w:rStyle w:val="Strong"/>
                <w:b w:val="0"/>
                <w:bCs w:val="0"/>
                <w:color w:val="1E1E1E"/>
                <w:shd w:val="clear" w:color="auto" w:fill="FFFFFF"/>
              </w:rPr>
            </w:pPr>
          </w:p>
          <w:p w14:paraId="026B5423" w14:textId="5942C768" w:rsidR="00C40470" w:rsidRDefault="00C40470" w:rsidP="00C40470">
            <w:pPr>
              <w:overflowPunct/>
              <w:autoSpaceDE/>
              <w:autoSpaceDN/>
              <w:adjustRightInd/>
              <w:spacing w:after="160" w:line="300" w:lineRule="atLeast"/>
              <w:textAlignment w:val="auto"/>
            </w:pPr>
            <w:r w:rsidRPr="004C37C3">
              <w:rPr>
                <w:rStyle w:val="Strong"/>
                <w:b w:val="0"/>
                <w:bCs w:val="0"/>
                <w:color w:val="1E1E1E"/>
                <w:shd w:val="clear" w:color="auto" w:fill="FFFFFF"/>
              </w:rPr>
              <w:t>United Nations Convention on the Rights of the Child (UNCRC). Available at:</w:t>
            </w:r>
            <w:r>
              <w:rPr>
                <w:rStyle w:val="Strong"/>
                <w:rFonts w:ascii="Roboto" w:hAnsi="Roboto"/>
                <w:b w:val="0"/>
                <w:bCs w:val="0"/>
                <w:color w:val="1E1E1E"/>
                <w:sz w:val="26"/>
                <w:szCs w:val="26"/>
                <w:shd w:val="clear" w:color="auto" w:fill="FFFFFF"/>
              </w:rPr>
              <w:t xml:space="preserve"> </w:t>
            </w:r>
            <w:hyperlink r:id="rId42" w:history="1">
              <w:r w:rsidRPr="008D6E75">
                <w:rPr>
                  <w:color w:val="0000FF"/>
                  <w:u w:val="single"/>
                </w:rPr>
                <w:t>UN Convention on Rights of a Child (UNCRC) - UNICEF UK</w:t>
              </w:r>
            </w:hyperlink>
          </w:p>
          <w:p w14:paraId="59ADFF00" w14:textId="46983C01" w:rsidR="00190581" w:rsidRPr="006A58B7" w:rsidRDefault="00190581" w:rsidP="00C40470">
            <w:pPr>
              <w:overflowPunct/>
              <w:autoSpaceDE/>
              <w:autoSpaceDN/>
              <w:adjustRightInd/>
              <w:spacing w:after="160" w:line="300" w:lineRule="atLeast"/>
              <w:textAlignment w:val="auto"/>
              <w:rPr>
                <w:b/>
                <w:bCs/>
              </w:rPr>
            </w:pPr>
            <w:r>
              <w:t>(Accessed: 19</w:t>
            </w:r>
            <w:r w:rsidRPr="00190581">
              <w:rPr>
                <w:vertAlign w:val="superscript"/>
              </w:rPr>
              <w:t>th</w:t>
            </w:r>
            <w:r>
              <w:t xml:space="preserve"> September 2026). </w:t>
            </w:r>
          </w:p>
          <w:p w14:paraId="6A8772E4" w14:textId="77777777" w:rsidR="00C40470" w:rsidRDefault="00C40470" w:rsidP="00C40470">
            <w:pPr>
              <w:overflowPunct/>
              <w:autoSpaceDE/>
              <w:autoSpaceDN/>
              <w:adjustRightInd/>
              <w:spacing w:after="160" w:line="300" w:lineRule="atLeast"/>
              <w:textAlignment w:val="auto"/>
            </w:pPr>
          </w:p>
          <w:p w14:paraId="694F8D2A" w14:textId="60BDC29E" w:rsidR="00C40470" w:rsidRDefault="00C40470" w:rsidP="00C40470">
            <w:pPr>
              <w:overflowPunct/>
              <w:autoSpaceDE/>
              <w:autoSpaceDN/>
              <w:adjustRightInd/>
              <w:spacing w:after="160" w:line="300" w:lineRule="atLeast"/>
              <w:textAlignment w:val="auto"/>
            </w:pPr>
            <w:r>
              <w:t>Domestic Abuse Act 20</w:t>
            </w:r>
            <w:r w:rsidR="008A4C9A">
              <w:t>21</w:t>
            </w:r>
            <w:r>
              <w:t xml:space="preserve">. Available at: </w:t>
            </w:r>
            <w:hyperlink r:id="rId43" w:history="1">
              <w:r w:rsidRPr="00247AEE">
                <w:rPr>
                  <w:color w:val="0000FF"/>
                  <w:u w:val="single"/>
                </w:rPr>
                <w:t>Domestic Abuse Act 2021</w:t>
              </w:r>
            </w:hyperlink>
          </w:p>
          <w:p w14:paraId="6236E106" w14:textId="77777777" w:rsidR="00190581" w:rsidRPr="006A58B7" w:rsidRDefault="00190581" w:rsidP="00190581">
            <w:pPr>
              <w:overflowPunct/>
              <w:autoSpaceDE/>
              <w:autoSpaceDN/>
              <w:adjustRightInd/>
              <w:spacing w:after="160" w:line="300" w:lineRule="atLeast"/>
              <w:textAlignment w:val="auto"/>
              <w:rPr>
                <w:b/>
                <w:bCs/>
              </w:rPr>
            </w:pPr>
            <w:r>
              <w:t>(Accessed: 19</w:t>
            </w:r>
            <w:r w:rsidRPr="00190581">
              <w:rPr>
                <w:vertAlign w:val="superscript"/>
              </w:rPr>
              <w:t>th</w:t>
            </w:r>
            <w:r>
              <w:t xml:space="preserve"> September 2026). </w:t>
            </w:r>
          </w:p>
          <w:p w14:paraId="3852F968" w14:textId="77777777" w:rsidR="00190581" w:rsidRPr="00CF3F60" w:rsidRDefault="00190581" w:rsidP="00C40470">
            <w:pPr>
              <w:overflowPunct/>
              <w:autoSpaceDE/>
              <w:autoSpaceDN/>
              <w:adjustRightInd/>
              <w:spacing w:after="160" w:line="300" w:lineRule="atLeast"/>
              <w:textAlignment w:val="auto"/>
              <w:rPr>
                <w:rFonts w:ascii="Segoe UI" w:hAnsi="Segoe UI" w:cs="Segoe UI"/>
                <w:color w:val="auto"/>
                <w:sz w:val="21"/>
                <w:szCs w:val="21"/>
              </w:rPr>
            </w:pPr>
          </w:p>
          <w:p w14:paraId="1AD04D18" w14:textId="77777777" w:rsidR="00C40470" w:rsidRPr="00C40470" w:rsidRDefault="00C40470"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44"/>
      <w:footerReference w:type="default" r:id="rId4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4D0C8" w14:textId="77777777" w:rsidR="00473F79" w:rsidRDefault="00473F79">
      <w:r>
        <w:separator/>
      </w:r>
    </w:p>
  </w:endnote>
  <w:endnote w:type="continuationSeparator" w:id="0">
    <w:p w14:paraId="07122801" w14:textId="77777777" w:rsidR="00473F79" w:rsidRDefault="00473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4861F" w14:textId="77777777" w:rsidR="00473F79" w:rsidRDefault="00473F79">
      <w:r>
        <w:separator/>
      </w:r>
    </w:p>
  </w:footnote>
  <w:footnote w:type="continuationSeparator" w:id="0">
    <w:p w14:paraId="1D47E393" w14:textId="77777777" w:rsidR="00473F79" w:rsidRDefault="00473F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4CF"/>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0581"/>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0BCE"/>
    <w:rsid w:val="001F4552"/>
    <w:rsid w:val="002019EB"/>
    <w:rsid w:val="00204B58"/>
    <w:rsid w:val="00205051"/>
    <w:rsid w:val="00211F65"/>
    <w:rsid w:val="00214047"/>
    <w:rsid w:val="00216563"/>
    <w:rsid w:val="0021792F"/>
    <w:rsid w:val="00220D06"/>
    <w:rsid w:val="002246A0"/>
    <w:rsid w:val="00230439"/>
    <w:rsid w:val="00232A09"/>
    <w:rsid w:val="00234640"/>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B6D"/>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154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EB1"/>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4D6"/>
    <w:rsid w:val="0047350F"/>
    <w:rsid w:val="00473F79"/>
    <w:rsid w:val="004743AF"/>
    <w:rsid w:val="00482C17"/>
    <w:rsid w:val="00484CE3"/>
    <w:rsid w:val="00485633"/>
    <w:rsid w:val="004911B4"/>
    <w:rsid w:val="0049196A"/>
    <w:rsid w:val="004923DA"/>
    <w:rsid w:val="00492EEB"/>
    <w:rsid w:val="00493137"/>
    <w:rsid w:val="00493434"/>
    <w:rsid w:val="004968E2"/>
    <w:rsid w:val="004A2A49"/>
    <w:rsid w:val="004A5A64"/>
    <w:rsid w:val="004B5553"/>
    <w:rsid w:val="004B600B"/>
    <w:rsid w:val="004B6822"/>
    <w:rsid w:val="004B69F6"/>
    <w:rsid w:val="004C2D3A"/>
    <w:rsid w:val="004C37C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4A0"/>
    <w:rsid w:val="00521123"/>
    <w:rsid w:val="00521221"/>
    <w:rsid w:val="0052250B"/>
    <w:rsid w:val="00522D55"/>
    <w:rsid w:val="005305C6"/>
    <w:rsid w:val="00540EEC"/>
    <w:rsid w:val="005414F4"/>
    <w:rsid w:val="00541BCE"/>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2A51"/>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44A"/>
    <w:rsid w:val="007710AD"/>
    <w:rsid w:val="00772924"/>
    <w:rsid w:val="0078112D"/>
    <w:rsid w:val="007872F2"/>
    <w:rsid w:val="007873F9"/>
    <w:rsid w:val="007902BD"/>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1D"/>
    <w:rsid w:val="00867A63"/>
    <w:rsid w:val="008708F1"/>
    <w:rsid w:val="00871960"/>
    <w:rsid w:val="0087369F"/>
    <w:rsid w:val="0087453C"/>
    <w:rsid w:val="00880539"/>
    <w:rsid w:val="008859E8"/>
    <w:rsid w:val="0088737B"/>
    <w:rsid w:val="00891078"/>
    <w:rsid w:val="00892716"/>
    <w:rsid w:val="00893067"/>
    <w:rsid w:val="008933DE"/>
    <w:rsid w:val="00895FCE"/>
    <w:rsid w:val="00897F3E"/>
    <w:rsid w:val="008A21B4"/>
    <w:rsid w:val="008A4C9A"/>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32DB"/>
    <w:rsid w:val="0094495F"/>
    <w:rsid w:val="009544C0"/>
    <w:rsid w:val="00954FA4"/>
    <w:rsid w:val="00956AE9"/>
    <w:rsid w:val="00964CC6"/>
    <w:rsid w:val="00967BFA"/>
    <w:rsid w:val="009757C1"/>
    <w:rsid w:val="0098262C"/>
    <w:rsid w:val="0098427C"/>
    <w:rsid w:val="00986B43"/>
    <w:rsid w:val="00986C0B"/>
    <w:rsid w:val="00986D46"/>
    <w:rsid w:val="00991FDA"/>
    <w:rsid w:val="00992ACA"/>
    <w:rsid w:val="00996D61"/>
    <w:rsid w:val="009A5F3B"/>
    <w:rsid w:val="009A5F79"/>
    <w:rsid w:val="009A6B78"/>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A07"/>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844"/>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5E0"/>
    <w:rsid w:val="00AC5679"/>
    <w:rsid w:val="00AD336F"/>
    <w:rsid w:val="00AE134C"/>
    <w:rsid w:val="00AE1868"/>
    <w:rsid w:val="00AE2564"/>
    <w:rsid w:val="00AE301F"/>
    <w:rsid w:val="00AE3302"/>
    <w:rsid w:val="00AE5BA6"/>
    <w:rsid w:val="00AE6231"/>
    <w:rsid w:val="00AE7077"/>
    <w:rsid w:val="00AF61C2"/>
    <w:rsid w:val="00AF647A"/>
    <w:rsid w:val="00AF6CC6"/>
    <w:rsid w:val="00B0296A"/>
    <w:rsid w:val="00B037B0"/>
    <w:rsid w:val="00B07E79"/>
    <w:rsid w:val="00B12295"/>
    <w:rsid w:val="00B137BE"/>
    <w:rsid w:val="00B15998"/>
    <w:rsid w:val="00B17FA0"/>
    <w:rsid w:val="00B2292C"/>
    <w:rsid w:val="00B22C3C"/>
    <w:rsid w:val="00B22E14"/>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5545"/>
    <w:rsid w:val="00B9689A"/>
    <w:rsid w:val="00B97056"/>
    <w:rsid w:val="00BA531E"/>
    <w:rsid w:val="00BA728B"/>
    <w:rsid w:val="00BB06CB"/>
    <w:rsid w:val="00BB261F"/>
    <w:rsid w:val="00BB2887"/>
    <w:rsid w:val="00BB3B56"/>
    <w:rsid w:val="00BB5EAA"/>
    <w:rsid w:val="00BB5EBF"/>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055F"/>
    <w:rsid w:val="00C161FD"/>
    <w:rsid w:val="00C17C9F"/>
    <w:rsid w:val="00C23F17"/>
    <w:rsid w:val="00C246F2"/>
    <w:rsid w:val="00C26D0D"/>
    <w:rsid w:val="00C27C95"/>
    <w:rsid w:val="00C300D2"/>
    <w:rsid w:val="00C3270F"/>
    <w:rsid w:val="00C3278B"/>
    <w:rsid w:val="00C33375"/>
    <w:rsid w:val="00C34C23"/>
    <w:rsid w:val="00C368FA"/>
    <w:rsid w:val="00C40470"/>
    <w:rsid w:val="00C42005"/>
    <w:rsid w:val="00C4664D"/>
    <w:rsid w:val="00C472AA"/>
    <w:rsid w:val="00C50A05"/>
    <w:rsid w:val="00C5388B"/>
    <w:rsid w:val="00C54AED"/>
    <w:rsid w:val="00C555FC"/>
    <w:rsid w:val="00C55E9B"/>
    <w:rsid w:val="00C56D09"/>
    <w:rsid w:val="00C57D24"/>
    <w:rsid w:val="00C604D6"/>
    <w:rsid w:val="00C63CAB"/>
    <w:rsid w:val="00C63D00"/>
    <w:rsid w:val="00C6441B"/>
    <w:rsid w:val="00C65921"/>
    <w:rsid w:val="00C664EE"/>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1623"/>
    <w:rsid w:val="00D646BD"/>
    <w:rsid w:val="00D65558"/>
    <w:rsid w:val="00D71201"/>
    <w:rsid w:val="00D720C7"/>
    <w:rsid w:val="00D84841"/>
    <w:rsid w:val="00D876E6"/>
    <w:rsid w:val="00D90958"/>
    <w:rsid w:val="00D92587"/>
    <w:rsid w:val="00DA1025"/>
    <w:rsid w:val="00DA22EC"/>
    <w:rsid w:val="00DA5682"/>
    <w:rsid w:val="00DA5860"/>
    <w:rsid w:val="00DA5C0C"/>
    <w:rsid w:val="00DB2767"/>
    <w:rsid w:val="00DC1B10"/>
    <w:rsid w:val="00DC2924"/>
    <w:rsid w:val="00DC4729"/>
    <w:rsid w:val="00DD31C5"/>
    <w:rsid w:val="00DD5020"/>
    <w:rsid w:val="00DD63BE"/>
    <w:rsid w:val="00DE4296"/>
    <w:rsid w:val="00DE6121"/>
    <w:rsid w:val="00DF2469"/>
    <w:rsid w:val="00DF7899"/>
    <w:rsid w:val="00E0524C"/>
    <w:rsid w:val="00E15751"/>
    <w:rsid w:val="00E17160"/>
    <w:rsid w:val="00E17D41"/>
    <w:rsid w:val="00E231D1"/>
    <w:rsid w:val="00E24334"/>
    <w:rsid w:val="00E26A2E"/>
    <w:rsid w:val="00E3288D"/>
    <w:rsid w:val="00E35112"/>
    <w:rsid w:val="00E35BEC"/>
    <w:rsid w:val="00E41A6A"/>
    <w:rsid w:val="00E50821"/>
    <w:rsid w:val="00E51F91"/>
    <w:rsid w:val="00E5498A"/>
    <w:rsid w:val="00E559CE"/>
    <w:rsid w:val="00E57E66"/>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2147"/>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5B1"/>
    <w:rsid w:val="00F22AC5"/>
    <w:rsid w:val="00F23E6B"/>
    <w:rsid w:val="00F24A8B"/>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C404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C404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resources-guidance/using-welsh-at-work/policy-and-legislation" TargetMode="External"/><Relationship Id="rId18" Type="http://schemas.openxmlformats.org/officeDocument/2006/relationships/hyperlink" Target="https://assets.publishing.service.gov.uk/media/69b3f02cfdbfc4d58fc8cf22/childrens-social-care-national-framework.pdf" TargetMode="External"/><Relationship Id="rId26" Type="http://schemas.openxmlformats.org/officeDocument/2006/relationships/hyperlink" Target="https://learning.nspcc.org.uk/research-resources/2015/solution-focused-practice-toolkit" TargetMode="External"/><Relationship Id="rId39" Type="http://schemas.openxmlformats.org/officeDocument/2006/relationships/hyperlink" Target="https://www.cafcass.gov.uk/domestic-abuse-practice-policy" TargetMode="External"/><Relationship Id="rId21" Type="http://schemas.openxmlformats.org/officeDocument/2006/relationships/hyperlink" Target="https://socialcare.wales/cms-assets/documents/Codes-of-Professional-Practice/Workers-code-EN.pdf" TargetMode="External"/><Relationship Id="rId34" Type="http://schemas.openxmlformats.org/officeDocument/2006/relationships/hyperlink" Target="https://noviolence.org.au/wp-content/uploads/2021/07/framework-three-houses-tool-booklet.pdf" TargetMode="External"/><Relationship Id="rId42" Type="http://schemas.openxmlformats.org/officeDocument/2006/relationships/hyperlink" Target="https://www.unicef.org.uk/what-we-do/un-convention-child-rights/"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researchinpractice.org.uk/children/publications/2022/august/completing-social-work-chronologies-practice-tool-2022/" TargetMode="External"/><Relationship Id="rId29" Type="http://schemas.openxmlformats.org/officeDocument/2006/relationships/hyperlink" Target="https://archive.org/details/antioppressiveso0000domi"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afeguarding.wales/en/chi-i/chi-i-c4/c4-p2/" TargetMode="External"/><Relationship Id="rId24" Type="http://schemas.openxmlformats.org/officeDocument/2006/relationships/hyperlink" Target="https://onlinelibrary.wiley.com/doi/abs/10.1111/j.1365-2206.2005.00359.x" TargetMode="External"/><Relationship Id="rId32" Type="http://schemas.openxmlformats.org/officeDocument/2006/relationships/hyperlink" Target="https://uk.jkp.com/products/child-development-for-child-care-and-protection-workers?srsltid=AU7gw4V56Wi4Ux9e-eR6yHVq9gbqU8g5JtRdudQvopO-8xrCIbvJsq-9" TargetMode="External"/><Relationship Id="rId37" Type="http://schemas.openxmlformats.org/officeDocument/2006/relationships/hyperlink" Target="https://learning.nspcc.org.uk/child-abuse-and-neglect/neglect" TargetMode="External"/><Relationship Id="rId40" Type="http://schemas.openxmlformats.org/officeDocument/2006/relationships/hyperlink" Target="https://www.socialworkengland.org.uk/standards/professional-standards-guidance/"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olverhamptonsafeguarding.org.uk/wp-content/uploads/2026/07/Recognising_and_Responding_to_the_Impact_of_Cumulative_Harm_V3.pdf" TargetMode="External"/><Relationship Id="rId23" Type="http://schemas.openxmlformats.org/officeDocument/2006/relationships/hyperlink" Target="https://basw.co.uk/articles/basw-england-student-member-blog-importance-relationships-social-work-practice" TargetMode="External"/><Relationship Id="rId28" Type="http://schemas.openxmlformats.org/officeDocument/2006/relationships/hyperlink" Target="https://consult.education.gov.uk/social-work-workforce-ecf-years-1-2/children-s-social-work-post-qualifying-standards-a/supporting_documents/Postqualifying%20standards%20March%202025.pdf" TargetMode="External"/><Relationship Id="rId36" Type="http://schemas.openxmlformats.org/officeDocument/2006/relationships/hyperlink" Target="https://www.barnardos.org.uk/get-support/support-for-parents-and-carers/children-affected-domestic-abuse" TargetMode="External"/><Relationship Id="rId10" Type="http://schemas.openxmlformats.org/officeDocument/2006/relationships/image" Target="media/image1.png"/><Relationship Id="rId19" Type="http://schemas.openxmlformats.org/officeDocument/2006/relationships/hyperlink" Target="https://www.careinspectorate.wales/sites/default/files/2024-01/240125-CIW-PLO-Review-2024-en.pdf" TargetMode="External"/><Relationship Id="rId31" Type="http://schemas.openxmlformats.org/officeDocument/2006/relationships/hyperlink" Target="https://webarchive.nationalarchives.gov.uk/ukgwa/20130401151715/https:/www.education.gov.uk/publications/eOrderingDownload/Framework%20for%20the%20assessment%20of%20children%20in%20need%20and%20their%20families.pdf"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nspcc.org.uk/research-resources/expert-insights/multi-agency-working-information-sharing" TargetMode="External"/><Relationship Id="rId22" Type="http://schemas.openxmlformats.org/officeDocument/2006/relationships/hyperlink" Target="https://www.scie.org.uk/social-work/advice-best-practice/meaningful-relationships-in-hybrid-working/" TargetMode="External"/><Relationship Id="rId27" Type="http://schemas.openxmlformats.org/officeDocument/2006/relationships/hyperlink" Target="https://raggeduniversity.co.uk/wp-content/uploads/2025/03/1_x_Donald-A.-Schon-The-Reflective-Practitioner_-How-Professionals-Think-In-Action-Basic-Books-1984_redactedaa_compressed3.pdf" TargetMode="External"/><Relationship Id="rId30" Type="http://schemas.openxmlformats.org/officeDocument/2006/relationships/hyperlink" Target="https://khoerulanwarbk.wordpress.com/wp-content/uploads/2015/08/urie_bronfenbrenner_the_ecology_of_human_developbokos-z1.pdf" TargetMode="External"/><Relationship Id="rId35" Type="http://schemas.openxmlformats.org/officeDocument/2006/relationships/hyperlink" Target="https://books.google.co.uk/books?hl=en&amp;lr=&amp;id=tpnhAwAAQBAJ&amp;oi=fnd&amp;pg=PA1990&amp;dq=communication+with+children+in+social+work+and+overcoming+power+dynamics&amp;ots=ExZdbkti3V&amp;sig=3zVBLXA-wgiOCpV1uwBu-JOoiJw" TargetMode="External"/><Relationship Id="rId43" Type="http://schemas.openxmlformats.org/officeDocument/2006/relationships/hyperlink" Target="https://www.legislation.gov.uk/ukpga/2021/17/contents"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gov.wales/welsh-language-wales-measure-2011" TargetMode="External"/><Relationship Id="rId17" Type="http://schemas.openxmlformats.org/officeDocument/2006/relationships/hyperlink" Target="https://ueaeprints.uea.ac.uk/id/eprint/91408/1/Child_Family_Social_Work_2023_Gregory_Story_building_and_narrative_in_social_workers_case_talk_A_model_of_social.pdf" TargetMode="External"/><Relationship Id="rId25" Type="http://schemas.openxmlformats.org/officeDocument/2006/relationships/hyperlink" Target="https://www.acesaware.org/wp-content/uploads/2019/12/10-Parenting-with-ACEs-English.pdf" TargetMode="External"/><Relationship Id="rId33" Type="http://schemas.openxmlformats.org/officeDocument/2006/relationships/hyperlink" Target="https://www.communitycare.co.uk/content/news/how-to-conduct-confident-direct-work-with-children" TargetMode="External"/><Relationship Id="rId38" Type="http://schemas.openxmlformats.org/officeDocument/2006/relationships/hyperlink" Target="https://www.communitycare.co.uk/content/news/why-do-home-visits-matter-in-child-protection" TargetMode="External"/><Relationship Id="rId46" Type="http://schemas.openxmlformats.org/officeDocument/2006/relationships/fontTable" Target="fontTable.xml"/><Relationship Id="rId20" Type="http://schemas.openxmlformats.org/officeDocument/2006/relationships/hyperlink" Target="https://www.thesocialworkgraduate.com/post/practice-model-task-centred" TargetMode="External"/><Relationship Id="rId41"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36</TotalTime>
  <Pages>19</Pages>
  <Words>6174</Words>
  <Characters>36060</Characters>
  <Application>Microsoft Office Word</Application>
  <DocSecurity>0</DocSecurity>
  <Lines>655</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Evans</cp:lastModifiedBy>
  <cp:revision>32</cp:revision>
  <cp:lastPrinted>2020-02-11T19:20:00Z</cp:lastPrinted>
  <dcterms:created xsi:type="dcterms:W3CDTF">2026-09-19T21:20:00Z</dcterms:created>
  <dcterms:modified xsi:type="dcterms:W3CDTF">2026-09-27T10:28:00Z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