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6959" w14:textId="77777777" w:rsidR="00BE3170" w:rsidRPr="00573051" w:rsidRDefault="00BE3170" w:rsidP="00573051">
      <w:pPr>
        <w:spacing w:line="360" w:lineRule="auto"/>
        <w:jc w:val="center"/>
        <w:rPr>
          <w:rFonts w:ascii="Times New Roman" w:hAnsi="Times New Roman" w:cs="Times New Roman"/>
          <w:b/>
          <w:bCs/>
          <w:sz w:val="36"/>
          <w:szCs w:val="36"/>
          <w:lang w:val="en-GB"/>
        </w:rPr>
      </w:pPr>
    </w:p>
    <w:p w14:paraId="2E63695A" w14:textId="7B8617EA" w:rsidR="00BE3170" w:rsidRPr="00B96853" w:rsidRDefault="000470DD" w:rsidP="000D186F">
      <w:pPr>
        <w:pStyle w:val="Heading1"/>
        <w:jc w:val="center"/>
        <w:rPr>
          <w:b w:val="0"/>
          <w:bCs/>
          <w:i/>
          <w:iCs/>
          <w:sz w:val="36"/>
          <w:szCs w:val="36"/>
        </w:rPr>
      </w:pPr>
      <w:r w:rsidRPr="00B96853">
        <w:rPr>
          <w:sz w:val="36"/>
          <w:szCs w:val="36"/>
        </w:rPr>
        <w:t>University of Wales Trinity Saint David</w:t>
      </w:r>
    </w:p>
    <w:p w14:paraId="6999A88B" w14:textId="06FF0795" w:rsidR="00CB6615" w:rsidRPr="00B96853" w:rsidRDefault="00CB6615" w:rsidP="000D186F">
      <w:pPr>
        <w:pStyle w:val="Heading1"/>
        <w:jc w:val="center"/>
        <w:rPr>
          <w:sz w:val="36"/>
          <w:szCs w:val="36"/>
        </w:rPr>
      </w:pPr>
      <w:r w:rsidRPr="00B96853">
        <w:rPr>
          <w:sz w:val="36"/>
          <w:szCs w:val="36"/>
        </w:rPr>
        <w:t>Stanislav Stoyanov</w:t>
      </w:r>
    </w:p>
    <w:p w14:paraId="2971946E" w14:textId="1AF6C099" w:rsidR="00CB6615" w:rsidRPr="00B96853" w:rsidRDefault="00AF71FD" w:rsidP="000D186F">
      <w:pPr>
        <w:pStyle w:val="Heading1"/>
        <w:jc w:val="center"/>
        <w:rPr>
          <w:sz w:val="36"/>
          <w:szCs w:val="36"/>
        </w:rPr>
      </w:pPr>
      <w:r w:rsidRPr="00B96853">
        <w:rPr>
          <w:sz w:val="36"/>
          <w:szCs w:val="36"/>
        </w:rPr>
        <w:t>Student number:2029</w:t>
      </w:r>
      <w:r w:rsidR="004E124C" w:rsidRPr="00B96853">
        <w:rPr>
          <w:sz w:val="36"/>
          <w:szCs w:val="36"/>
        </w:rPr>
        <w:t>652</w:t>
      </w:r>
    </w:p>
    <w:p w14:paraId="2E63695C" w14:textId="2E8EB8B8" w:rsidR="00BE3170" w:rsidRPr="00B96853" w:rsidRDefault="004E124C" w:rsidP="000D186F">
      <w:pPr>
        <w:pStyle w:val="Heading1"/>
        <w:jc w:val="center"/>
        <w:rPr>
          <w:sz w:val="36"/>
          <w:szCs w:val="36"/>
        </w:rPr>
      </w:pPr>
      <w:r w:rsidRPr="00B96853">
        <w:rPr>
          <w:sz w:val="36"/>
          <w:szCs w:val="36"/>
        </w:rPr>
        <w:t xml:space="preserve">Lecturer: </w:t>
      </w:r>
      <w:proofErr w:type="spellStart"/>
      <w:r w:rsidR="009007A2" w:rsidRPr="00B96853">
        <w:rPr>
          <w:sz w:val="36"/>
          <w:szCs w:val="36"/>
        </w:rPr>
        <w:t>dr.Nadeem</w:t>
      </w:r>
      <w:proofErr w:type="spellEnd"/>
      <w:r w:rsidR="009007A2" w:rsidRPr="00B96853">
        <w:rPr>
          <w:sz w:val="36"/>
          <w:szCs w:val="36"/>
        </w:rPr>
        <w:t xml:space="preserve"> </w:t>
      </w:r>
      <w:r w:rsidR="00EF63CD" w:rsidRPr="00B96853">
        <w:rPr>
          <w:sz w:val="36"/>
          <w:szCs w:val="36"/>
        </w:rPr>
        <w:t>Mirza</w:t>
      </w:r>
    </w:p>
    <w:p w14:paraId="2E63695D" w14:textId="45985C8B" w:rsidR="00614A7D" w:rsidRPr="00B96853" w:rsidRDefault="00E25681" w:rsidP="000D186F">
      <w:pPr>
        <w:pStyle w:val="Heading1"/>
        <w:jc w:val="center"/>
        <w:rPr>
          <w:sz w:val="36"/>
          <w:szCs w:val="36"/>
        </w:rPr>
      </w:pPr>
      <w:r w:rsidRPr="00B96853">
        <w:rPr>
          <w:sz w:val="36"/>
          <w:szCs w:val="36"/>
        </w:rPr>
        <w:t xml:space="preserve">Global Business Environment </w:t>
      </w:r>
      <w:r w:rsidR="00BE3170" w:rsidRPr="00B96853">
        <w:rPr>
          <w:sz w:val="36"/>
          <w:szCs w:val="36"/>
        </w:rPr>
        <w:t>Assessment 1</w:t>
      </w:r>
    </w:p>
    <w:p w14:paraId="2E63695E" w14:textId="77777777" w:rsidR="00BE3170" w:rsidRPr="00B96853" w:rsidRDefault="00BE3170" w:rsidP="000D186F">
      <w:pPr>
        <w:pStyle w:val="Heading1"/>
        <w:jc w:val="center"/>
        <w:rPr>
          <w:sz w:val="36"/>
          <w:szCs w:val="36"/>
        </w:rPr>
      </w:pPr>
      <w:r w:rsidRPr="00B96853">
        <w:rPr>
          <w:sz w:val="36"/>
          <w:szCs w:val="36"/>
        </w:rPr>
        <w:t>Module Code: LCBB4005</w:t>
      </w:r>
    </w:p>
    <w:p w14:paraId="2E63695F" w14:textId="77777777" w:rsidR="00BE3170" w:rsidRPr="00B96853" w:rsidRDefault="00BE3170" w:rsidP="000D186F">
      <w:pPr>
        <w:pStyle w:val="Heading1"/>
        <w:jc w:val="center"/>
        <w:rPr>
          <w:sz w:val="36"/>
          <w:szCs w:val="36"/>
        </w:rPr>
      </w:pPr>
      <w:r w:rsidRPr="00B96853">
        <w:rPr>
          <w:sz w:val="36"/>
          <w:szCs w:val="36"/>
        </w:rPr>
        <w:t>Assignment Title: Environmental Analysis of</w:t>
      </w:r>
      <w:r w:rsidR="00573051" w:rsidRPr="00B96853">
        <w:rPr>
          <w:sz w:val="36"/>
          <w:szCs w:val="36"/>
        </w:rPr>
        <w:t xml:space="preserve"> </w:t>
      </w:r>
      <w:r w:rsidRPr="00B96853">
        <w:rPr>
          <w:sz w:val="36"/>
          <w:szCs w:val="36"/>
        </w:rPr>
        <w:t>Automobile Industry</w:t>
      </w:r>
    </w:p>
    <w:p w14:paraId="2E636962" w14:textId="38A49869" w:rsidR="00BE3170" w:rsidRPr="000D186F" w:rsidRDefault="00BE3170" w:rsidP="000D186F">
      <w:pPr>
        <w:pStyle w:val="Heading1"/>
        <w:jc w:val="center"/>
      </w:pPr>
    </w:p>
    <w:p w14:paraId="2E636963" w14:textId="77777777" w:rsidR="00614A7D" w:rsidRPr="000D186F" w:rsidRDefault="00614A7D" w:rsidP="000D186F">
      <w:pPr>
        <w:pStyle w:val="Heading1"/>
        <w:jc w:val="center"/>
        <w:rPr>
          <w:highlight w:val="white"/>
        </w:rPr>
      </w:pPr>
      <w:r w:rsidRPr="000D186F">
        <w:rPr>
          <w:highlight w:val="white"/>
        </w:rPr>
        <w:br w:type="page"/>
      </w:r>
    </w:p>
    <w:sdt>
      <w:sdtPr>
        <w:rPr>
          <w:rFonts w:ascii="Arial" w:eastAsia="Arial" w:hAnsi="Arial" w:cs="Arial"/>
          <w:color w:val="auto"/>
          <w:sz w:val="22"/>
          <w:szCs w:val="22"/>
          <w:lang w:val="en-GB"/>
        </w:rPr>
        <w:id w:val="722256275"/>
        <w:docPartObj>
          <w:docPartGallery w:val="Table of Contents"/>
          <w:docPartUnique/>
        </w:docPartObj>
      </w:sdtPr>
      <w:sdtEndPr>
        <w:rPr>
          <w:b/>
          <w:bCs/>
          <w:noProof/>
        </w:rPr>
      </w:sdtEndPr>
      <w:sdtContent>
        <w:p w14:paraId="2E636964" w14:textId="77777777" w:rsidR="000731D3" w:rsidRPr="00573051" w:rsidRDefault="000731D3" w:rsidP="00573051">
          <w:pPr>
            <w:pStyle w:val="TOCHeading"/>
            <w:spacing w:line="360" w:lineRule="auto"/>
            <w:jc w:val="center"/>
            <w:rPr>
              <w:rFonts w:ascii="Times New Roman" w:hAnsi="Times New Roman" w:cs="Times New Roman"/>
              <w:b/>
              <w:bCs/>
              <w:color w:val="000000" w:themeColor="text1"/>
              <w:lang w:val="en-GB"/>
            </w:rPr>
          </w:pPr>
          <w:r w:rsidRPr="00573051">
            <w:rPr>
              <w:rFonts w:ascii="Times New Roman" w:hAnsi="Times New Roman" w:cs="Times New Roman"/>
              <w:b/>
              <w:bCs/>
              <w:color w:val="000000" w:themeColor="text1"/>
              <w:sz w:val="28"/>
              <w:szCs w:val="28"/>
              <w:lang w:val="en-GB"/>
            </w:rPr>
            <w:t>Table of Contents</w:t>
          </w:r>
        </w:p>
        <w:p w14:paraId="2E636965" w14:textId="77777777" w:rsidR="000731D3" w:rsidRPr="00573051" w:rsidRDefault="008352EC" w:rsidP="00573051">
          <w:pPr>
            <w:pStyle w:val="TOC1"/>
            <w:tabs>
              <w:tab w:val="right" w:leader="dot" w:pos="9019"/>
            </w:tabs>
            <w:spacing w:line="360" w:lineRule="auto"/>
            <w:jc w:val="both"/>
            <w:rPr>
              <w:rFonts w:ascii="Times New Roman" w:hAnsi="Times New Roman" w:cs="Times New Roman"/>
              <w:noProof/>
              <w:sz w:val="24"/>
              <w:szCs w:val="24"/>
              <w:lang w:val="en-GB"/>
            </w:rPr>
          </w:pPr>
          <w:r w:rsidRPr="00573051">
            <w:rPr>
              <w:lang w:val="en-GB"/>
            </w:rPr>
            <w:fldChar w:fldCharType="begin"/>
          </w:r>
          <w:r w:rsidR="000731D3" w:rsidRPr="00573051">
            <w:rPr>
              <w:lang w:val="en-GB"/>
            </w:rPr>
            <w:instrText xml:space="preserve"> TOC \o "1-3" \h \z \u </w:instrText>
          </w:r>
          <w:r w:rsidRPr="00573051">
            <w:rPr>
              <w:lang w:val="en-GB"/>
            </w:rPr>
            <w:fldChar w:fldCharType="separate"/>
          </w:r>
          <w:hyperlink w:anchor="_Toc92121957" w:history="1">
            <w:r w:rsidR="000731D3" w:rsidRPr="00573051">
              <w:rPr>
                <w:rStyle w:val="Hyperlink"/>
                <w:rFonts w:ascii="Times New Roman" w:hAnsi="Times New Roman" w:cs="Times New Roman"/>
                <w:noProof/>
                <w:sz w:val="24"/>
                <w:szCs w:val="24"/>
                <w:lang w:val="en-GB"/>
              </w:rPr>
              <w:t>Introduction</w:t>
            </w:r>
            <w:r w:rsidR="000731D3" w:rsidRPr="00573051">
              <w:rPr>
                <w:rFonts w:ascii="Times New Roman" w:hAnsi="Times New Roman" w:cs="Times New Roman"/>
                <w:noProof/>
                <w:webHidden/>
                <w:sz w:val="24"/>
                <w:szCs w:val="24"/>
                <w:lang w:val="en-GB"/>
              </w:rPr>
              <w:tab/>
            </w:r>
            <w:r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_Toc92121957 \h </w:instrText>
            </w:r>
            <w:r w:rsidRPr="00573051">
              <w:rPr>
                <w:rFonts w:ascii="Times New Roman" w:hAnsi="Times New Roman" w:cs="Times New Roman"/>
                <w:noProof/>
                <w:webHidden/>
                <w:sz w:val="24"/>
                <w:szCs w:val="24"/>
                <w:lang w:val="en-GB"/>
              </w:rPr>
            </w:r>
            <w:r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3</w:t>
            </w:r>
            <w:r w:rsidRPr="00573051">
              <w:rPr>
                <w:rFonts w:ascii="Times New Roman" w:hAnsi="Times New Roman" w:cs="Times New Roman"/>
                <w:noProof/>
                <w:webHidden/>
                <w:sz w:val="24"/>
                <w:szCs w:val="24"/>
                <w:lang w:val="en-GB"/>
              </w:rPr>
              <w:fldChar w:fldCharType="end"/>
            </w:r>
          </w:hyperlink>
        </w:p>
        <w:p w14:paraId="2E636966" w14:textId="77777777" w:rsidR="000731D3" w:rsidRPr="00573051" w:rsidRDefault="00860B8C" w:rsidP="00573051">
          <w:pPr>
            <w:pStyle w:val="TOC1"/>
            <w:tabs>
              <w:tab w:val="right" w:leader="dot" w:pos="9019"/>
            </w:tabs>
            <w:spacing w:line="360" w:lineRule="auto"/>
            <w:jc w:val="both"/>
            <w:rPr>
              <w:rFonts w:ascii="Times New Roman" w:hAnsi="Times New Roman" w:cs="Times New Roman"/>
              <w:noProof/>
              <w:sz w:val="24"/>
              <w:szCs w:val="24"/>
              <w:lang w:val="en-GB"/>
            </w:rPr>
          </w:pPr>
          <w:hyperlink w:anchor="_Toc92121958" w:history="1">
            <w:r w:rsidR="000731D3" w:rsidRPr="00573051">
              <w:rPr>
                <w:rStyle w:val="Hyperlink"/>
                <w:rFonts w:ascii="Times New Roman" w:hAnsi="Times New Roman" w:cs="Times New Roman"/>
                <w:noProof/>
                <w:sz w:val="24"/>
                <w:szCs w:val="24"/>
                <w:lang w:val="en-GB"/>
              </w:rPr>
              <w:t>A critical evaluation of the external and internal business environments</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_Toc92121958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3</w:t>
            </w:r>
            <w:r w:rsidR="008352EC" w:rsidRPr="00573051">
              <w:rPr>
                <w:rFonts w:ascii="Times New Roman" w:hAnsi="Times New Roman" w:cs="Times New Roman"/>
                <w:noProof/>
                <w:webHidden/>
                <w:sz w:val="24"/>
                <w:szCs w:val="24"/>
                <w:lang w:val="en-GB"/>
              </w:rPr>
              <w:fldChar w:fldCharType="end"/>
            </w:r>
          </w:hyperlink>
        </w:p>
        <w:p w14:paraId="2E636967" w14:textId="77777777" w:rsidR="000731D3" w:rsidRPr="00573051" w:rsidRDefault="00860B8C" w:rsidP="00573051">
          <w:pPr>
            <w:pStyle w:val="TOC2"/>
            <w:tabs>
              <w:tab w:val="right" w:leader="dot" w:pos="9019"/>
            </w:tabs>
            <w:spacing w:line="360" w:lineRule="auto"/>
            <w:jc w:val="both"/>
            <w:rPr>
              <w:rFonts w:ascii="Times New Roman" w:hAnsi="Times New Roman" w:cs="Times New Roman"/>
              <w:noProof/>
              <w:sz w:val="24"/>
              <w:szCs w:val="24"/>
              <w:lang w:val="en-GB"/>
            </w:rPr>
          </w:pPr>
          <w:hyperlink w:anchor="_Toc92121959" w:history="1">
            <w:r w:rsidR="000731D3" w:rsidRPr="00573051">
              <w:rPr>
                <w:rStyle w:val="Hyperlink"/>
                <w:rFonts w:ascii="Times New Roman" w:hAnsi="Times New Roman" w:cs="Times New Roman"/>
                <w:noProof/>
                <w:sz w:val="24"/>
                <w:szCs w:val="24"/>
                <w:lang w:val="en-GB"/>
              </w:rPr>
              <w:t>PESTLE Analysis</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_Toc92121959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3</w:t>
            </w:r>
            <w:r w:rsidR="008352EC" w:rsidRPr="00573051">
              <w:rPr>
                <w:rFonts w:ascii="Times New Roman" w:hAnsi="Times New Roman" w:cs="Times New Roman"/>
                <w:noProof/>
                <w:webHidden/>
                <w:sz w:val="24"/>
                <w:szCs w:val="24"/>
                <w:lang w:val="en-GB"/>
              </w:rPr>
              <w:fldChar w:fldCharType="end"/>
            </w:r>
          </w:hyperlink>
        </w:p>
        <w:p w14:paraId="2E636968" w14:textId="77777777" w:rsidR="000731D3" w:rsidRPr="00573051" w:rsidRDefault="00860B8C" w:rsidP="00573051">
          <w:pPr>
            <w:pStyle w:val="TOC2"/>
            <w:tabs>
              <w:tab w:val="right" w:leader="dot" w:pos="9019"/>
            </w:tabs>
            <w:spacing w:line="360" w:lineRule="auto"/>
            <w:jc w:val="both"/>
            <w:rPr>
              <w:rFonts w:ascii="Times New Roman" w:hAnsi="Times New Roman" w:cs="Times New Roman"/>
              <w:noProof/>
              <w:sz w:val="24"/>
              <w:szCs w:val="24"/>
              <w:lang w:val="en-GB"/>
            </w:rPr>
          </w:pPr>
          <w:hyperlink w:anchor="_Toc92121960" w:history="1">
            <w:r w:rsidR="000731D3" w:rsidRPr="00573051">
              <w:rPr>
                <w:rStyle w:val="Hyperlink"/>
                <w:rFonts w:ascii="Times New Roman" w:hAnsi="Times New Roman" w:cs="Times New Roman"/>
                <w:noProof/>
                <w:sz w:val="24"/>
                <w:szCs w:val="24"/>
                <w:lang w:val="en-GB"/>
              </w:rPr>
              <w:t>SWOT Analysis</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_Toc92121960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4</w:t>
            </w:r>
            <w:r w:rsidR="008352EC" w:rsidRPr="00573051">
              <w:rPr>
                <w:rFonts w:ascii="Times New Roman" w:hAnsi="Times New Roman" w:cs="Times New Roman"/>
                <w:noProof/>
                <w:webHidden/>
                <w:sz w:val="24"/>
                <w:szCs w:val="24"/>
                <w:lang w:val="en-GB"/>
              </w:rPr>
              <w:fldChar w:fldCharType="end"/>
            </w:r>
          </w:hyperlink>
        </w:p>
        <w:p w14:paraId="2E636969" w14:textId="77777777" w:rsidR="000731D3" w:rsidRPr="00573051" w:rsidRDefault="00860B8C" w:rsidP="00573051">
          <w:pPr>
            <w:pStyle w:val="TOC2"/>
            <w:tabs>
              <w:tab w:val="right" w:leader="dot" w:pos="9019"/>
            </w:tabs>
            <w:spacing w:line="360" w:lineRule="auto"/>
            <w:jc w:val="both"/>
            <w:rPr>
              <w:rFonts w:ascii="Times New Roman" w:hAnsi="Times New Roman" w:cs="Times New Roman"/>
              <w:noProof/>
              <w:sz w:val="24"/>
              <w:szCs w:val="24"/>
              <w:lang w:val="en-GB"/>
            </w:rPr>
          </w:pPr>
          <w:hyperlink w:anchor="_Toc92121961" w:history="1">
            <w:r w:rsidR="000731D3" w:rsidRPr="00573051">
              <w:rPr>
                <w:rStyle w:val="Hyperlink"/>
                <w:rFonts w:ascii="Times New Roman" w:hAnsi="Times New Roman" w:cs="Times New Roman"/>
                <w:noProof/>
                <w:sz w:val="24"/>
                <w:szCs w:val="24"/>
                <w:lang w:val="en-GB"/>
              </w:rPr>
              <w:t>Porter’s Five Forces Theory</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_Toc92121961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5</w:t>
            </w:r>
            <w:r w:rsidR="008352EC" w:rsidRPr="00573051">
              <w:rPr>
                <w:rFonts w:ascii="Times New Roman" w:hAnsi="Times New Roman" w:cs="Times New Roman"/>
                <w:noProof/>
                <w:webHidden/>
                <w:sz w:val="24"/>
                <w:szCs w:val="24"/>
                <w:lang w:val="en-GB"/>
              </w:rPr>
              <w:fldChar w:fldCharType="end"/>
            </w:r>
          </w:hyperlink>
        </w:p>
        <w:p w14:paraId="2E63696A" w14:textId="77777777" w:rsidR="000731D3" w:rsidRPr="00573051" w:rsidRDefault="00860B8C" w:rsidP="00573051">
          <w:pPr>
            <w:pStyle w:val="TOC2"/>
            <w:tabs>
              <w:tab w:val="right" w:leader="dot" w:pos="9019"/>
            </w:tabs>
            <w:spacing w:line="360" w:lineRule="auto"/>
            <w:jc w:val="both"/>
            <w:rPr>
              <w:rFonts w:ascii="Times New Roman" w:hAnsi="Times New Roman" w:cs="Times New Roman"/>
              <w:noProof/>
              <w:sz w:val="24"/>
              <w:szCs w:val="24"/>
              <w:lang w:val="en-GB"/>
            </w:rPr>
          </w:pPr>
          <w:hyperlink w:anchor="_Toc92121962" w:history="1">
            <w:r w:rsidR="000731D3" w:rsidRPr="00573051">
              <w:rPr>
                <w:rStyle w:val="Hyperlink"/>
                <w:rFonts w:ascii="Times New Roman" w:hAnsi="Times New Roman" w:cs="Times New Roman"/>
                <w:noProof/>
                <w:sz w:val="24"/>
                <w:szCs w:val="24"/>
                <w:lang w:val="en-GB"/>
              </w:rPr>
              <w:t>Value chain analysis</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_Toc92121962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6</w:t>
            </w:r>
            <w:r w:rsidR="008352EC" w:rsidRPr="00573051">
              <w:rPr>
                <w:rFonts w:ascii="Times New Roman" w:hAnsi="Times New Roman" w:cs="Times New Roman"/>
                <w:noProof/>
                <w:webHidden/>
                <w:sz w:val="24"/>
                <w:szCs w:val="24"/>
                <w:lang w:val="en-GB"/>
              </w:rPr>
              <w:fldChar w:fldCharType="end"/>
            </w:r>
          </w:hyperlink>
        </w:p>
        <w:p w14:paraId="2E63696B" w14:textId="77777777" w:rsidR="000731D3" w:rsidRPr="00573051" w:rsidRDefault="00860B8C" w:rsidP="00573051">
          <w:pPr>
            <w:pStyle w:val="TOC2"/>
            <w:tabs>
              <w:tab w:val="right" w:leader="dot" w:pos="9019"/>
            </w:tabs>
            <w:spacing w:line="360" w:lineRule="auto"/>
            <w:jc w:val="both"/>
            <w:rPr>
              <w:rFonts w:ascii="Times New Roman" w:hAnsi="Times New Roman" w:cs="Times New Roman"/>
              <w:noProof/>
              <w:sz w:val="24"/>
              <w:szCs w:val="24"/>
              <w:lang w:val="en-GB"/>
            </w:rPr>
          </w:pPr>
          <w:hyperlink w:anchor="_Toc92121963" w:history="1">
            <w:r w:rsidR="000731D3" w:rsidRPr="00573051">
              <w:rPr>
                <w:rStyle w:val="Hyperlink"/>
                <w:rFonts w:ascii="Times New Roman" w:hAnsi="Times New Roman" w:cs="Times New Roman"/>
                <w:noProof/>
                <w:sz w:val="24"/>
                <w:szCs w:val="24"/>
                <w:lang w:val="en-GB"/>
              </w:rPr>
              <w:t>Competitive advantages concerning the core values on sustainability</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_Toc92121963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7</w:t>
            </w:r>
            <w:r w:rsidR="008352EC" w:rsidRPr="00573051">
              <w:rPr>
                <w:rFonts w:ascii="Times New Roman" w:hAnsi="Times New Roman" w:cs="Times New Roman"/>
                <w:noProof/>
                <w:webHidden/>
                <w:sz w:val="24"/>
                <w:szCs w:val="24"/>
                <w:lang w:val="en-GB"/>
              </w:rPr>
              <w:fldChar w:fldCharType="end"/>
            </w:r>
          </w:hyperlink>
        </w:p>
        <w:p w14:paraId="2E63696C" w14:textId="77777777" w:rsidR="000731D3" w:rsidRPr="00573051" w:rsidRDefault="00860B8C" w:rsidP="00573051">
          <w:pPr>
            <w:pStyle w:val="TOC1"/>
            <w:tabs>
              <w:tab w:val="right" w:leader="dot" w:pos="9019"/>
            </w:tabs>
            <w:spacing w:line="360" w:lineRule="auto"/>
            <w:jc w:val="both"/>
            <w:rPr>
              <w:rFonts w:ascii="Times New Roman" w:hAnsi="Times New Roman" w:cs="Times New Roman"/>
              <w:noProof/>
              <w:sz w:val="24"/>
              <w:szCs w:val="24"/>
              <w:lang w:val="en-GB"/>
            </w:rPr>
          </w:pPr>
          <w:hyperlink w:anchor="_Toc92121964" w:history="1">
            <w:r w:rsidR="000731D3" w:rsidRPr="00573051">
              <w:rPr>
                <w:rStyle w:val="Hyperlink"/>
                <w:rFonts w:ascii="Times New Roman" w:hAnsi="Times New Roman" w:cs="Times New Roman"/>
                <w:noProof/>
                <w:sz w:val="24"/>
                <w:szCs w:val="24"/>
                <w:lang w:val="en-GB"/>
              </w:rPr>
              <w:t>Conclusion</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_Toc92121964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8</w:t>
            </w:r>
            <w:r w:rsidR="008352EC" w:rsidRPr="00573051">
              <w:rPr>
                <w:rFonts w:ascii="Times New Roman" w:hAnsi="Times New Roman" w:cs="Times New Roman"/>
                <w:noProof/>
                <w:webHidden/>
                <w:sz w:val="24"/>
                <w:szCs w:val="24"/>
                <w:lang w:val="en-GB"/>
              </w:rPr>
              <w:fldChar w:fldCharType="end"/>
            </w:r>
          </w:hyperlink>
        </w:p>
        <w:p w14:paraId="2E63696D" w14:textId="77777777" w:rsidR="000731D3" w:rsidRPr="00573051" w:rsidRDefault="00860B8C" w:rsidP="00573051">
          <w:pPr>
            <w:pStyle w:val="TOC1"/>
            <w:tabs>
              <w:tab w:val="right" w:leader="dot" w:pos="9019"/>
            </w:tabs>
            <w:spacing w:line="360" w:lineRule="auto"/>
            <w:jc w:val="both"/>
            <w:rPr>
              <w:rFonts w:ascii="Times New Roman" w:hAnsi="Times New Roman" w:cs="Times New Roman"/>
              <w:noProof/>
              <w:sz w:val="24"/>
              <w:szCs w:val="24"/>
              <w:lang w:val="en-GB"/>
            </w:rPr>
          </w:pPr>
          <w:hyperlink w:anchor="_Toc92121965" w:history="1">
            <w:r w:rsidR="000731D3" w:rsidRPr="00573051">
              <w:rPr>
                <w:rStyle w:val="Hyperlink"/>
                <w:rFonts w:ascii="Times New Roman" w:hAnsi="Times New Roman" w:cs="Times New Roman"/>
                <w:noProof/>
                <w:sz w:val="24"/>
                <w:szCs w:val="24"/>
                <w:lang w:val="en-GB"/>
              </w:rPr>
              <w:t>References</w:t>
            </w:r>
            <w:r w:rsidR="000731D3" w:rsidRPr="00573051">
              <w:rPr>
                <w:rFonts w:ascii="Times New Roman" w:hAnsi="Times New Roman" w:cs="Times New Roman"/>
                <w:noProof/>
                <w:webHidden/>
                <w:sz w:val="24"/>
                <w:szCs w:val="24"/>
                <w:lang w:val="en-GB"/>
              </w:rPr>
              <w:tab/>
            </w:r>
            <w:r w:rsidR="008352EC" w:rsidRPr="00573051">
              <w:rPr>
                <w:rFonts w:ascii="Times New Roman" w:hAnsi="Times New Roman" w:cs="Times New Roman"/>
                <w:noProof/>
                <w:webHidden/>
                <w:sz w:val="24"/>
                <w:szCs w:val="24"/>
                <w:lang w:val="en-GB"/>
              </w:rPr>
              <w:fldChar w:fldCharType="begin"/>
            </w:r>
            <w:r w:rsidR="000731D3" w:rsidRPr="00573051">
              <w:rPr>
                <w:rFonts w:ascii="Times New Roman" w:hAnsi="Times New Roman" w:cs="Times New Roman"/>
                <w:noProof/>
                <w:webHidden/>
                <w:sz w:val="24"/>
                <w:szCs w:val="24"/>
                <w:lang w:val="en-GB"/>
              </w:rPr>
              <w:instrText xml:space="preserve"> PAGEREF _Toc92121965 \h </w:instrText>
            </w:r>
            <w:r w:rsidR="008352EC" w:rsidRPr="00573051">
              <w:rPr>
                <w:rFonts w:ascii="Times New Roman" w:hAnsi="Times New Roman" w:cs="Times New Roman"/>
                <w:noProof/>
                <w:webHidden/>
                <w:sz w:val="24"/>
                <w:szCs w:val="24"/>
                <w:lang w:val="en-GB"/>
              </w:rPr>
            </w:r>
            <w:r w:rsidR="008352EC" w:rsidRPr="00573051">
              <w:rPr>
                <w:rFonts w:ascii="Times New Roman" w:hAnsi="Times New Roman" w:cs="Times New Roman"/>
                <w:noProof/>
                <w:webHidden/>
                <w:sz w:val="24"/>
                <w:szCs w:val="24"/>
                <w:lang w:val="en-GB"/>
              </w:rPr>
              <w:fldChar w:fldCharType="separate"/>
            </w:r>
            <w:r w:rsidR="00573051">
              <w:rPr>
                <w:rFonts w:ascii="Times New Roman" w:hAnsi="Times New Roman" w:cs="Times New Roman"/>
                <w:noProof/>
                <w:webHidden/>
                <w:sz w:val="24"/>
                <w:szCs w:val="24"/>
                <w:lang w:val="en-GB"/>
              </w:rPr>
              <w:t>9</w:t>
            </w:r>
            <w:r w:rsidR="008352EC" w:rsidRPr="00573051">
              <w:rPr>
                <w:rFonts w:ascii="Times New Roman" w:hAnsi="Times New Roman" w:cs="Times New Roman"/>
                <w:noProof/>
                <w:webHidden/>
                <w:sz w:val="24"/>
                <w:szCs w:val="24"/>
                <w:lang w:val="en-GB"/>
              </w:rPr>
              <w:fldChar w:fldCharType="end"/>
            </w:r>
          </w:hyperlink>
        </w:p>
        <w:p w14:paraId="2E63696E" w14:textId="77777777" w:rsidR="000731D3" w:rsidRPr="00573051" w:rsidRDefault="008352EC" w:rsidP="00573051">
          <w:pPr>
            <w:spacing w:line="360" w:lineRule="auto"/>
            <w:rPr>
              <w:lang w:val="en-GB"/>
            </w:rPr>
          </w:pPr>
          <w:r w:rsidRPr="00573051">
            <w:rPr>
              <w:b/>
              <w:bCs/>
              <w:noProof/>
              <w:lang w:val="en-GB"/>
            </w:rPr>
            <w:fldChar w:fldCharType="end"/>
          </w:r>
        </w:p>
      </w:sdtContent>
    </w:sdt>
    <w:p w14:paraId="2E63696F" w14:textId="77777777" w:rsidR="00614A7D" w:rsidRPr="00573051" w:rsidRDefault="00614A7D" w:rsidP="00573051">
      <w:pPr>
        <w:spacing w:line="360" w:lineRule="auto"/>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br w:type="page"/>
      </w:r>
    </w:p>
    <w:p w14:paraId="2E636970" w14:textId="77777777" w:rsidR="008649AE" w:rsidRPr="00573051" w:rsidRDefault="00E25681" w:rsidP="00573051">
      <w:pPr>
        <w:pStyle w:val="Heading1"/>
        <w:rPr>
          <w:highlight w:val="white"/>
          <w:lang w:val="en-GB"/>
        </w:rPr>
      </w:pPr>
      <w:bookmarkStart w:id="0" w:name="_Toc92121957"/>
      <w:r w:rsidRPr="00573051">
        <w:rPr>
          <w:highlight w:val="white"/>
          <w:lang w:val="en-GB"/>
        </w:rPr>
        <w:lastRenderedPageBreak/>
        <w:t>Introduction</w:t>
      </w:r>
      <w:bookmarkEnd w:id="0"/>
    </w:p>
    <w:p w14:paraId="2E636971"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business environment of an organisation refers to the summative condition of their internal and external affecting factors like human resources, working criteria, supply chain management, government and legislation, economic growth, social scenarios and the advancing technologies (Morrison, 2016). Aston Martin is one of the biggest parts of the automobile industry of the UK that independently manufactures luxury cars and tourers and serves globally. This report aims to present a brief evaluation of the external and internal business environment of Aston Martin in a global context using various related business models and an assessment of the intended market. </w:t>
      </w:r>
    </w:p>
    <w:p w14:paraId="2E636972" w14:textId="77777777" w:rsidR="008649AE" w:rsidRPr="00573051" w:rsidRDefault="00E25681" w:rsidP="00573051">
      <w:pPr>
        <w:pStyle w:val="Heading1"/>
        <w:rPr>
          <w:highlight w:val="white"/>
          <w:lang w:val="en-GB"/>
        </w:rPr>
      </w:pPr>
      <w:bookmarkStart w:id="1" w:name="_Toc92121958"/>
      <w:r w:rsidRPr="00573051">
        <w:rPr>
          <w:highlight w:val="white"/>
          <w:lang w:val="en-GB"/>
        </w:rPr>
        <w:t>A critical evaluation of the external and internal business environments</w:t>
      </w:r>
      <w:bookmarkEnd w:id="1"/>
    </w:p>
    <w:p w14:paraId="2E636973" w14:textId="77777777" w:rsidR="008649AE" w:rsidRPr="00573051" w:rsidRDefault="00E25681" w:rsidP="00573051">
      <w:pPr>
        <w:pStyle w:val="Heading2"/>
        <w:rPr>
          <w:highlight w:val="white"/>
          <w:lang w:val="en-GB"/>
        </w:rPr>
      </w:pPr>
      <w:bookmarkStart w:id="2" w:name="_Toc92121959"/>
      <w:r w:rsidRPr="00573051">
        <w:rPr>
          <w:highlight w:val="white"/>
          <w:lang w:val="en-GB"/>
        </w:rPr>
        <w:t xml:space="preserve">PESTLE </w:t>
      </w:r>
      <w:r w:rsidR="00E8024C" w:rsidRPr="00573051">
        <w:rPr>
          <w:highlight w:val="white"/>
          <w:lang w:val="en-GB"/>
        </w:rPr>
        <w:t>Analysis</w:t>
      </w:r>
      <w:bookmarkEnd w:id="2"/>
    </w:p>
    <w:p w14:paraId="2E636974"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PESTLE is an acronymous business framework that stands for political, economic, social, technological, legal and environmental aspects of business and opts to analyse the external affecting factors of a business organisation (Johnson </w:t>
      </w:r>
      <w:r w:rsidRPr="00573051">
        <w:rPr>
          <w:rFonts w:ascii="Times New Roman" w:hAnsi="Times New Roman" w:cs="Times New Roman"/>
          <w:i/>
          <w:color w:val="222222"/>
          <w:sz w:val="24"/>
          <w:szCs w:val="24"/>
          <w:highlight w:val="white"/>
          <w:lang w:val="en-GB"/>
        </w:rPr>
        <w:t>et al.,</w:t>
      </w:r>
      <w:r w:rsidRPr="00573051">
        <w:rPr>
          <w:rFonts w:ascii="Times New Roman" w:hAnsi="Times New Roman" w:cs="Times New Roman"/>
          <w:color w:val="222222"/>
          <w:sz w:val="24"/>
          <w:szCs w:val="24"/>
          <w:highlight w:val="white"/>
          <w:lang w:val="en-GB"/>
        </w:rPr>
        <w:t xml:space="preserve"> 2017). The PESTLE analysis of Aston Martin is as follows.</w:t>
      </w:r>
    </w:p>
    <w:p w14:paraId="2E636975"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Political factors</w:t>
      </w:r>
    </w:p>
    <w:p w14:paraId="2E636976" w14:textId="77777777" w:rsidR="008649AE" w:rsidRPr="00573051" w:rsidRDefault="00E25681" w:rsidP="00573051">
      <w:pPr>
        <w:numPr>
          <w:ilvl w:val="0"/>
          <w:numId w:val="8"/>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current politics of the UK is being dominated by Brexit and Aston Martin has faced a trigger in the plan of eventuality in creating a new supply chain for the company and it costs thirty million pounds to deal with the uncertainty issues.</w:t>
      </w:r>
    </w:p>
    <w:p w14:paraId="2E636977" w14:textId="77777777" w:rsidR="008649AE" w:rsidRPr="00573051" w:rsidRDefault="00E25681" w:rsidP="00573051">
      <w:pPr>
        <w:numPr>
          <w:ilvl w:val="0"/>
          <w:numId w:val="8"/>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This current scenario also affects the company in the global market as according to the current scenario of the rise of the prices in importing and exporting (Ventura, 2021). </w:t>
      </w:r>
    </w:p>
    <w:p w14:paraId="2E636978"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Economic factors</w:t>
      </w:r>
    </w:p>
    <w:p w14:paraId="2E636979" w14:textId="77777777" w:rsidR="008649AE" w:rsidRPr="00573051" w:rsidRDefault="00E25681" w:rsidP="00573051">
      <w:pPr>
        <w:numPr>
          <w:ilvl w:val="0"/>
          <w:numId w:val="3"/>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Due to the rise of the inflation rate in the UK to 5 percent, Aston Martin is currently placating the aftereffect of a rise in the minimum labour costs and other operational expenditures (</w:t>
      </w:r>
      <w:proofErr w:type="spellStart"/>
      <w:r w:rsidRPr="00573051">
        <w:rPr>
          <w:rFonts w:ascii="Times New Roman" w:hAnsi="Times New Roman" w:cs="Times New Roman"/>
          <w:color w:val="222222"/>
          <w:sz w:val="24"/>
          <w:szCs w:val="24"/>
          <w:highlight w:val="white"/>
          <w:lang w:val="en-GB"/>
        </w:rPr>
        <w:t>bbc</w:t>
      </w:r>
      <w:proofErr w:type="spellEnd"/>
      <w:r w:rsidRPr="00573051">
        <w:rPr>
          <w:rFonts w:ascii="Times New Roman" w:hAnsi="Times New Roman" w:cs="Times New Roman"/>
          <w:color w:val="222222"/>
          <w:sz w:val="24"/>
          <w:szCs w:val="24"/>
          <w:highlight w:val="white"/>
          <w:lang w:val="en-GB"/>
        </w:rPr>
        <w:t xml:space="preserve">, 2021). </w:t>
      </w:r>
    </w:p>
    <w:p w14:paraId="2E63697A" w14:textId="77777777" w:rsidR="008649AE" w:rsidRPr="00573051" w:rsidRDefault="00E25681" w:rsidP="00573051">
      <w:pPr>
        <w:numPr>
          <w:ilvl w:val="0"/>
          <w:numId w:val="3"/>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Due to the inflation and increase of the exporting prices, the company faced a collapse of 94 percent shares in the global market (</w:t>
      </w:r>
      <w:proofErr w:type="spellStart"/>
      <w:r w:rsidRPr="00573051">
        <w:rPr>
          <w:rFonts w:ascii="Times New Roman" w:hAnsi="Times New Roman" w:cs="Times New Roman"/>
          <w:color w:val="222222"/>
          <w:sz w:val="24"/>
          <w:szCs w:val="24"/>
          <w:highlight w:val="white"/>
          <w:lang w:val="en-GB"/>
        </w:rPr>
        <w:t>bbc</w:t>
      </w:r>
      <w:proofErr w:type="spellEnd"/>
      <w:r w:rsidRPr="00573051">
        <w:rPr>
          <w:rFonts w:ascii="Times New Roman" w:hAnsi="Times New Roman" w:cs="Times New Roman"/>
          <w:color w:val="222222"/>
          <w:sz w:val="24"/>
          <w:szCs w:val="24"/>
          <w:highlight w:val="white"/>
          <w:lang w:val="en-GB"/>
        </w:rPr>
        <w:t xml:space="preserve">, 2020). </w:t>
      </w:r>
    </w:p>
    <w:p w14:paraId="2E63697B"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Social factors</w:t>
      </w:r>
    </w:p>
    <w:p w14:paraId="2E63697C" w14:textId="77777777" w:rsidR="008649AE" w:rsidRPr="00573051" w:rsidRDefault="00E25681" w:rsidP="00573051">
      <w:pPr>
        <w:numPr>
          <w:ilvl w:val="0"/>
          <w:numId w:val="7"/>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lastRenderedPageBreak/>
        <w:t xml:space="preserve">As the company manufactures mostly grand tourers and sports cars, the independent lifestyle of the population of the UK has a positive impact. </w:t>
      </w:r>
    </w:p>
    <w:p w14:paraId="2E63697D" w14:textId="77777777" w:rsidR="008649AE" w:rsidRPr="00573051" w:rsidRDefault="00E25681" w:rsidP="00573051">
      <w:pPr>
        <w:numPr>
          <w:ilvl w:val="0"/>
          <w:numId w:val="7"/>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company has to count on the demographic factors while involved in the global luxury automotive market (</w:t>
      </w:r>
      <w:proofErr w:type="spellStart"/>
      <w:r w:rsidRPr="00573051">
        <w:rPr>
          <w:rFonts w:ascii="Times New Roman" w:hAnsi="Times New Roman" w:cs="Times New Roman"/>
          <w:color w:val="222222"/>
          <w:sz w:val="24"/>
          <w:szCs w:val="24"/>
          <w:highlight w:val="white"/>
          <w:lang w:val="en-GB"/>
        </w:rPr>
        <w:t>Fazendeiro</w:t>
      </w:r>
      <w:proofErr w:type="spellEnd"/>
      <w:r w:rsidRPr="00573051">
        <w:rPr>
          <w:rFonts w:ascii="Times New Roman" w:hAnsi="Times New Roman" w:cs="Times New Roman"/>
          <w:color w:val="222222"/>
          <w:sz w:val="24"/>
          <w:szCs w:val="24"/>
          <w:highlight w:val="white"/>
          <w:lang w:val="en-GB"/>
        </w:rPr>
        <w:t xml:space="preserve">, 2020). </w:t>
      </w:r>
    </w:p>
    <w:p w14:paraId="2E63697E"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Technological factors</w:t>
      </w:r>
    </w:p>
    <w:p w14:paraId="2E63697F" w14:textId="77777777" w:rsidR="008649AE" w:rsidRPr="00573051" w:rsidRDefault="00E25681" w:rsidP="00573051">
      <w:pPr>
        <w:numPr>
          <w:ilvl w:val="0"/>
          <w:numId w:val="9"/>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integration of new information technology in hand-build crafts surely has a positive effect on the consumers in both the UK and global markets.</w:t>
      </w:r>
    </w:p>
    <w:p w14:paraId="2E636980" w14:textId="77777777" w:rsidR="008649AE" w:rsidRPr="00573051" w:rsidRDefault="00E25681" w:rsidP="00573051">
      <w:pPr>
        <w:numPr>
          <w:ilvl w:val="0"/>
          <w:numId w:val="9"/>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company integrates turbocharged engines in their traditional V12 build which appeals to affluent customers in the international context (</w:t>
      </w:r>
      <w:proofErr w:type="spellStart"/>
      <w:r w:rsidRPr="00573051">
        <w:rPr>
          <w:rFonts w:ascii="Times New Roman" w:hAnsi="Times New Roman" w:cs="Times New Roman"/>
          <w:color w:val="222222"/>
          <w:sz w:val="24"/>
          <w:szCs w:val="24"/>
          <w:highlight w:val="white"/>
          <w:lang w:val="en-GB"/>
        </w:rPr>
        <w:t>astonmartin</w:t>
      </w:r>
      <w:proofErr w:type="spellEnd"/>
      <w:r w:rsidRPr="00573051">
        <w:rPr>
          <w:rFonts w:ascii="Times New Roman" w:hAnsi="Times New Roman" w:cs="Times New Roman"/>
          <w:color w:val="222222"/>
          <w:sz w:val="24"/>
          <w:szCs w:val="24"/>
          <w:highlight w:val="white"/>
          <w:lang w:val="en-GB"/>
        </w:rPr>
        <w:t>, 2021).</w:t>
      </w:r>
    </w:p>
    <w:p w14:paraId="2E636981"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 xml:space="preserve">Legal factors </w:t>
      </w:r>
    </w:p>
    <w:p w14:paraId="2E636982" w14:textId="77777777" w:rsidR="008649AE" w:rsidRPr="00573051" w:rsidRDefault="00E25681" w:rsidP="00573051">
      <w:pPr>
        <w:numPr>
          <w:ilvl w:val="0"/>
          <w:numId w:val="1"/>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Legal factors like consumer legislation and federal warranty law, Aston Martin was subjected to twelve separate repairing issues regarding engine and brakes. </w:t>
      </w:r>
    </w:p>
    <w:p w14:paraId="2E636983" w14:textId="77777777" w:rsidR="008649AE" w:rsidRPr="00573051" w:rsidRDefault="00E25681" w:rsidP="00573051">
      <w:pPr>
        <w:numPr>
          <w:ilvl w:val="0"/>
          <w:numId w:val="1"/>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company also has to face labour market related legislation in the global market and demoralisation in job cuts (</w:t>
      </w:r>
      <w:proofErr w:type="spellStart"/>
      <w:r w:rsidRPr="00573051">
        <w:rPr>
          <w:rFonts w:ascii="Times New Roman" w:hAnsi="Times New Roman" w:cs="Times New Roman"/>
          <w:color w:val="222222"/>
          <w:sz w:val="24"/>
          <w:szCs w:val="24"/>
          <w:highlight w:val="white"/>
          <w:lang w:val="en-GB"/>
        </w:rPr>
        <w:t>bbc</w:t>
      </w:r>
      <w:proofErr w:type="spellEnd"/>
      <w:r w:rsidRPr="00573051">
        <w:rPr>
          <w:rFonts w:ascii="Times New Roman" w:hAnsi="Times New Roman" w:cs="Times New Roman"/>
          <w:color w:val="222222"/>
          <w:sz w:val="24"/>
          <w:szCs w:val="24"/>
          <w:highlight w:val="white"/>
          <w:lang w:val="en-GB"/>
        </w:rPr>
        <w:t xml:space="preserve">, 2021). </w:t>
      </w:r>
    </w:p>
    <w:p w14:paraId="2E636984"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Environmental factors</w:t>
      </w:r>
    </w:p>
    <w:p w14:paraId="2E636985" w14:textId="77777777" w:rsidR="008649AE" w:rsidRPr="00573051" w:rsidRDefault="00E25681" w:rsidP="00573051">
      <w:pPr>
        <w:numPr>
          <w:ilvl w:val="0"/>
          <w:numId w:val="6"/>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hit of the Covid-19 pandemic has a negative effect on the growth of revenues of Aston Martin as they need to cut around 500 jobs due to the slump of their sales (</w:t>
      </w:r>
      <w:proofErr w:type="spellStart"/>
      <w:r w:rsidRPr="00573051">
        <w:rPr>
          <w:rFonts w:ascii="Times New Roman" w:hAnsi="Times New Roman" w:cs="Times New Roman"/>
          <w:color w:val="222222"/>
          <w:sz w:val="24"/>
          <w:szCs w:val="24"/>
          <w:highlight w:val="white"/>
          <w:lang w:val="en-GB"/>
        </w:rPr>
        <w:t>theguardian</w:t>
      </w:r>
      <w:proofErr w:type="spellEnd"/>
      <w:r w:rsidRPr="00573051">
        <w:rPr>
          <w:rFonts w:ascii="Times New Roman" w:hAnsi="Times New Roman" w:cs="Times New Roman"/>
          <w:color w:val="222222"/>
          <w:sz w:val="24"/>
          <w:szCs w:val="24"/>
          <w:highlight w:val="white"/>
          <w:lang w:val="en-GB"/>
        </w:rPr>
        <w:t xml:space="preserve">, 2020). </w:t>
      </w:r>
    </w:p>
    <w:p w14:paraId="2E636986" w14:textId="77777777" w:rsidR="008649AE" w:rsidRPr="00573051" w:rsidRDefault="00E25681" w:rsidP="00573051">
      <w:pPr>
        <w:numPr>
          <w:ilvl w:val="0"/>
          <w:numId w:val="6"/>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To ensure its position in the global automobile industry, the company is working on environmental sustainability to reduce fifty percent fuel consumption (Aston Martin, 2021).</w:t>
      </w:r>
    </w:p>
    <w:p w14:paraId="2E636987" w14:textId="77777777" w:rsidR="008649AE" w:rsidRPr="00573051" w:rsidRDefault="00E25681" w:rsidP="00573051">
      <w:pPr>
        <w:pStyle w:val="Heading2"/>
        <w:rPr>
          <w:highlight w:val="white"/>
          <w:lang w:val="en-GB"/>
        </w:rPr>
      </w:pPr>
      <w:bookmarkStart w:id="3" w:name="_Toc92121960"/>
      <w:r w:rsidRPr="00573051">
        <w:rPr>
          <w:highlight w:val="white"/>
          <w:lang w:val="en-GB"/>
        </w:rPr>
        <w:t xml:space="preserve">SWOT </w:t>
      </w:r>
      <w:r w:rsidR="00E8024C" w:rsidRPr="00573051">
        <w:rPr>
          <w:highlight w:val="white"/>
          <w:lang w:val="en-GB"/>
        </w:rPr>
        <w:t>Analysis</w:t>
      </w:r>
      <w:bookmarkEnd w:id="3"/>
    </w:p>
    <w:p w14:paraId="2E636988"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SWOT is a business framework used to analyse the internal environment of a business organisation and comprehends the aspects of strengths, weaknesses, further opportunities and possible threats of a certain business organisation (Worthington and Britton, 2014). The SWOT analysis of Aston Martin is as follows.</w:t>
      </w:r>
    </w:p>
    <w:p w14:paraId="2E636989"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Strengths</w:t>
      </w:r>
    </w:p>
    <w:p w14:paraId="2E63698A" w14:textId="77777777" w:rsidR="008649AE" w:rsidRPr="00573051" w:rsidRDefault="00E25681" w:rsidP="00573051">
      <w:pPr>
        <w:numPr>
          <w:ilvl w:val="0"/>
          <w:numId w:val="10"/>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company has a historical background and brand image which has been prevalent since 1913 and influencing the affluent section of the society. </w:t>
      </w:r>
    </w:p>
    <w:p w14:paraId="2E63698B" w14:textId="77777777" w:rsidR="008649AE" w:rsidRPr="00573051" w:rsidRDefault="00E25681" w:rsidP="00573051">
      <w:pPr>
        <w:numPr>
          <w:ilvl w:val="0"/>
          <w:numId w:val="10"/>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w:t>
      </w:r>
      <w:r w:rsidR="00614A7D" w:rsidRPr="00573051">
        <w:rPr>
          <w:rFonts w:ascii="Times New Roman" w:hAnsi="Times New Roman" w:cs="Times New Roman"/>
          <w:color w:val="222222"/>
          <w:sz w:val="24"/>
          <w:szCs w:val="24"/>
          <w:highlight w:val="white"/>
          <w:lang w:val="en-GB"/>
        </w:rPr>
        <w:t>heavy-duty</w:t>
      </w:r>
      <w:r w:rsidRPr="00573051">
        <w:rPr>
          <w:rFonts w:ascii="Times New Roman" w:hAnsi="Times New Roman" w:cs="Times New Roman"/>
          <w:color w:val="222222"/>
          <w:sz w:val="24"/>
          <w:szCs w:val="24"/>
          <w:highlight w:val="white"/>
          <w:lang w:val="en-GB"/>
        </w:rPr>
        <w:t xml:space="preserve"> manufacturing criteria of good quality luxury cars provide high value performance (</w:t>
      </w:r>
      <w:proofErr w:type="spellStart"/>
      <w:r w:rsidRPr="00573051">
        <w:rPr>
          <w:rFonts w:ascii="Times New Roman" w:hAnsi="Times New Roman" w:cs="Times New Roman"/>
          <w:color w:val="222222"/>
          <w:sz w:val="24"/>
          <w:szCs w:val="24"/>
          <w:highlight w:val="white"/>
          <w:lang w:val="en-GB"/>
        </w:rPr>
        <w:t>astonmartin</w:t>
      </w:r>
      <w:proofErr w:type="spellEnd"/>
      <w:r w:rsidRPr="00573051">
        <w:rPr>
          <w:rFonts w:ascii="Times New Roman" w:hAnsi="Times New Roman" w:cs="Times New Roman"/>
          <w:color w:val="222222"/>
          <w:sz w:val="24"/>
          <w:szCs w:val="24"/>
          <w:highlight w:val="white"/>
          <w:lang w:val="en-GB"/>
        </w:rPr>
        <w:t>, 2021).</w:t>
      </w:r>
    </w:p>
    <w:p w14:paraId="2E63698C" w14:textId="77777777" w:rsidR="008649AE" w:rsidRPr="00573051" w:rsidRDefault="00E25681" w:rsidP="00573051">
      <w:pPr>
        <w:numPr>
          <w:ilvl w:val="0"/>
          <w:numId w:val="10"/>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lastRenderedPageBreak/>
        <w:t>The loyalty of their consumer base is another point of strength of the company that sticks to the organisation due to their high-quality performance and services.</w:t>
      </w:r>
    </w:p>
    <w:p w14:paraId="2E63698D" w14:textId="77777777" w:rsidR="008649AE" w:rsidRPr="00573051" w:rsidRDefault="00E25681" w:rsidP="00573051">
      <w:pPr>
        <w:numPr>
          <w:ilvl w:val="0"/>
          <w:numId w:val="10"/>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Aston Martin serves over fifty countries across the globe and not only luxury cars but also grand tourers, speedboats and submarines (</w:t>
      </w:r>
      <w:proofErr w:type="spellStart"/>
      <w:r w:rsidRPr="00573051">
        <w:rPr>
          <w:rFonts w:ascii="Times New Roman" w:hAnsi="Times New Roman" w:cs="Times New Roman"/>
          <w:color w:val="222222"/>
          <w:sz w:val="24"/>
          <w:szCs w:val="24"/>
          <w:highlight w:val="white"/>
          <w:lang w:val="en-GB"/>
        </w:rPr>
        <w:t>astonmartin</w:t>
      </w:r>
      <w:proofErr w:type="spellEnd"/>
      <w:r w:rsidRPr="00573051">
        <w:rPr>
          <w:rFonts w:ascii="Times New Roman" w:hAnsi="Times New Roman" w:cs="Times New Roman"/>
          <w:color w:val="222222"/>
          <w:sz w:val="24"/>
          <w:szCs w:val="24"/>
          <w:highlight w:val="white"/>
          <w:lang w:val="en-GB"/>
        </w:rPr>
        <w:t xml:space="preserve">, 2021). </w:t>
      </w:r>
    </w:p>
    <w:p w14:paraId="2E63698E"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Weaknesses</w:t>
      </w:r>
    </w:p>
    <w:p w14:paraId="2E63698F" w14:textId="77777777" w:rsidR="008649AE" w:rsidRPr="00573051" w:rsidRDefault="00E25681" w:rsidP="00573051">
      <w:pPr>
        <w:numPr>
          <w:ilvl w:val="0"/>
          <w:numId w:val="4"/>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Aston Martin only concentrates on the luxury market across the globe, and the mass market of the world is not regarded in their consumer base. </w:t>
      </w:r>
    </w:p>
    <w:p w14:paraId="2E636990" w14:textId="77777777" w:rsidR="008649AE" w:rsidRPr="00573051" w:rsidRDefault="00E25681" w:rsidP="00573051">
      <w:pPr>
        <w:numPr>
          <w:ilvl w:val="0"/>
          <w:numId w:val="4"/>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company also provides a smaller range of cars in terms of price and selection.</w:t>
      </w:r>
    </w:p>
    <w:p w14:paraId="2E636991" w14:textId="77777777" w:rsidR="008649AE" w:rsidRPr="00573051" w:rsidRDefault="00E25681" w:rsidP="00573051">
      <w:pPr>
        <w:numPr>
          <w:ilvl w:val="0"/>
          <w:numId w:val="4"/>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company also does not have wide-ranging repairing services all over the world (Collins, 2020). </w:t>
      </w:r>
    </w:p>
    <w:p w14:paraId="2E636992"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Opportunities</w:t>
      </w:r>
    </w:p>
    <w:p w14:paraId="2E636993" w14:textId="77777777" w:rsidR="008649AE" w:rsidRPr="00573051" w:rsidRDefault="00E25681" w:rsidP="00573051">
      <w:pPr>
        <w:numPr>
          <w:ilvl w:val="0"/>
          <w:numId w:val="2"/>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Aston Martin has further opportunities to delve into the mass market by investing in automobiles for daily usage. </w:t>
      </w:r>
    </w:p>
    <w:p w14:paraId="2E636994" w14:textId="77777777" w:rsidR="008649AE" w:rsidRPr="00573051" w:rsidRDefault="00E25681" w:rsidP="00573051">
      <w:pPr>
        <w:numPr>
          <w:ilvl w:val="0"/>
          <w:numId w:val="2"/>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company also had opportunities in the international intrinsic market of various economically advanced countries. </w:t>
      </w:r>
    </w:p>
    <w:p w14:paraId="2E636995" w14:textId="77777777" w:rsidR="008649AE" w:rsidRPr="00573051" w:rsidRDefault="00E25681" w:rsidP="00573051">
      <w:pPr>
        <w:numPr>
          <w:ilvl w:val="0"/>
          <w:numId w:val="2"/>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company has further opportunities in the field of autonomous technology as the company currency engages itself in the field of manufacturing electronic and driverless vehicles (</w:t>
      </w:r>
      <w:proofErr w:type="spellStart"/>
      <w:r w:rsidRPr="00573051">
        <w:rPr>
          <w:rFonts w:ascii="Times New Roman" w:hAnsi="Times New Roman" w:cs="Times New Roman"/>
          <w:color w:val="222222"/>
          <w:sz w:val="24"/>
          <w:szCs w:val="24"/>
          <w:highlight w:val="white"/>
          <w:lang w:val="en-GB"/>
        </w:rPr>
        <w:t>astonmartinlagonda</w:t>
      </w:r>
      <w:proofErr w:type="spellEnd"/>
      <w:r w:rsidRPr="00573051">
        <w:rPr>
          <w:rFonts w:ascii="Times New Roman" w:hAnsi="Times New Roman" w:cs="Times New Roman"/>
          <w:color w:val="222222"/>
          <w:sz w:val="24"/>
          <w:szCs w:val="24"/>
          <w:highlight w:val="white"/>
          <w:lang w:val="en-GB"/>
        </w:rPr>
        <w:t>, 2021).</w:t>
      </w:r>
    </w:p>
    <w:p w14:paraId="2E636996" w14:textId="77777777" w:rsidR="008649AE" w:rsidRPr="00573051" w:rsidRDefault="00E25681" w:rsidP="00573051">
      <w:pPr>
        <w:numPr>
          <w:ilvl w:val="0"/>
          <w:numId w:val="2"/>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Aston Martin has immense opportunities in producing environmentally sustainable transportation (Collins, 2020). </w:t>
      </w:r>
    </w:p>
    <w:p w14:paraId="2E636997"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Threats</w:t>
      </w:r>
    </w:p>
    <w:p w14:paraId="2E636998" w14:textId="77777777" w:rsidR="008649AE" w:rsidRPr="00573051" w:rsidRDefault="00E25681" w:rsidP="00573051">
      <w:pPr>
        <w:numPr>
          <w:ilvl w:val="0"/>
          <w:numId w:val="5"/>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There is a threat of competition from the automotive giant rivals like Bently, Jaguar or Porsche in the global automotive industries (</w:t>
      </w:r>
      <w:proofErr w:type="spellStart"/>
      <w:r w:rsidRPr="00573051">
        <w:rPr>
          <w:rFonts w:ascii="Times New Roman" w:hAnsi="Times New Roman" w:cs="Times New Roman"/>
          <w:color w:val="222222"/>
          <w:sz w:val="24"/>
          <w:szCs w:val="24"/>
          <w:highlight w:val="white"/>
          <w:lang w:val="en-GB"/>
        </w:rPr>
        <w:t>astonmartin</w:t>
      </w:r>
      <w:proofErr w:type="spellEnd"/>
      <w:r w:rsidRPr="00573051">
        <w:rPr>
          <w:rFonts w:ascii="Times New Roman" w:hAnsi="Times New Roman" w:cs="Times New Roman"/>
          <w:color w:val="222222"/>
          <w:sz w:val="24"/>
          <w:szCs w:val="24"/>
          <w:highlight w:val="white"/>
          <w:lang w:val="en-GB"/>
        </w:rPr>
        <w:t xml:space="preserve">, 2021). </w:t>
      </w:r>
    </w:p>
    <w:p w14:paraId="2E636999" w14:textId="77777777" w:rsidR="008649AE" w:rsidRPr="00573051" w:rsidRDefault="00E25681" w:rsidP="00573051">
      <w:pPr>
        <w:numPr>
          <w:ilvl w:val="0"/>
          <w:numId w:val="5"/>
        </w:num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increasing cost of fossil fuel and environmental sustainability issues might be a threat for the company in future. </w:t>
      </w:r>
    </w:p>
    <w:p w14:paraId="2E63699A" w14:textId="77777777" w:rsidR="008649AE" w:rsidRPr="00573051" w:rsidRDefault="00E25681" w:rsidP="00573051">
      <w:pPr>
        <w:pStyle w:val="Heading2"/>
        <w:rPr>
          <w:highlight w:val="white"/>
          <w:lang w:val="en-GB"/>
        </w:rPr>
      </w:pPr>
      <w:bookmarkStart w:id="4" w:name="_Toc92121961"/>
      <w:r w:rsidRPr="00573051">
        <w:rPr>
          <w:highlight w:val="white"/>
          <w:lang w:val="en-GB"/>
        </w:rPr>
        <w:t>Porter’s Five Forces</w:t>
      </w:r>
      <w:r w:rsidR="00E8024C" w:rsidRPr="00573051">
        <w:rPr>
          <w:highlight w:val="white"/>
          <w:lang w:val="en-GB"/>
        </w:rPr>
        <w:t xml:space="preserve"> Theory</w:t>
      </w:r>
      <w:bookmarkEnd w:id="4"/>
    </w:p>
    <w:p w14:paraId="2E63699B"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Porter's five forces is a business tool that helps to analyse the competitive environment of a business organisation in both domestic and international markets (Palmer and Hartley, 2012). Porter's five forces analysis of Aston Martin is as follows. </w:t>
      </w:r>
    </w:p>
    <w:p w14:paraId="2E63699C"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Threat of substitution</w:t>
      </w:r>
    </w:p>
    <w:p w14:paraId="2E63699D"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Being one of the most valued luxury car brands in the UK as well as in the global market, Aston Martin is exposed to the threat of the already existing similar luxury cars </w:t>
      </w:r>
      <w:r w:rsidRPr="00573051">
        <w:rPr>
          <w:rFonts w:ascii="Times New Roman" w:hAnsi="Times New Roman" w:cs="Times New Roman"/>
          <w:color w:val="222222"/>
          <w:sz w:val="24"/>
          <w:szCs w:val="24"/>
          <w:highlight w:val="white"/>
          <w:lang w:val="en-GB"/>
        </w:rPr>
        <w:lastRenderedPageBreak/>
        <w:t xml:space="preserve">manufacturing companies like Jaguar, Porsche and </w:t>
      </w:r>
      <w:r w:rsidR="00614A7D" w:rsidRPr="00573051">
        <w:rPr>
          <w:rFonts w:ascii="Times New Roman" w:hAnsi="Times New Roman" w:cs="Times New Roman"/>
          <w:color w:val="222222"/>
          <w:sz w:val="24"/>
          <w:szCs w:val="24"/>
          <w:highlight w:val="white"/>
          <w:lang w:val="en-GB"/>
        </w:rPr>
        <w:t>Bentley</w:t>
      </w:r>
      <w:r w:rsidRPr="00573051">
        <w:rPr>
          <w:rFonts w:ascii="Times New Roman" w:hAnsi="Times New Roman" w:cs="Times New Roman"/>
          <w:color w:val="222222"/>
          <w:sz w:val="24"/>
          <w:szCs w:val="24"/>
          <w:highlight w:val="white"/>
          <w:lang w:val="en-GB"/>
        </w:rPr>
        <w:t>. The potential affecting factors regarding the threat of market substitution of Aston Martin in both domestic and international markets is the pricing of the substitutes offered to the target audience, quality issues, similarities between the products and switching cost of the buyer</w:t>
      </w:r>
      <w:r w:rsidR="00614A7D" w:rsidRPr="00573051">
        <w:rPr>
          <w:rFonts w:ascii="Times New Roman" w:hAnsi="Times New Roman" w:cs="Times New Roman"/>
          <w:color w:val="222222"/>
          <w:sz w:val="24"/>
          <w:szCs w:val="24"/>
          <w:highlight w:val="white"/>
          <w:lang w:val="en-GB"/>
        </w:rPr>
        <w:t>(</w:t>
      </w:r>
      <w:proofErr w:type="spellStart"/>
      <w:r w:rsidR="00614A7D" w:rsidRPr="00573051">
        <w:rPr>
          <w:rFonts w:ascii="Times New Roman" w:hAnsi="Times New Roman" w:cs="Times New Roman"/>
          <w:color w:val="222222"/>
          <w:sz w:val="24"/>
          <w:szCs w:val="24"/>
          <w:highlight w:val="white"/>
          <w:lang w:val="en-GB"/>
        </w:rPr>
        <w:t>astonmartin</w:t>
      </w:r>
      <w:proofErr w:type="spellEnd"/>
      <w:r w:rsidR="00614A7D" w:rsidRPr="00573051">
        <w:rPr>
          <w:rFonts w:ascii="Times New Roman" w:hAnsi="Times New Roman" w:cs="Times New Roman"/>
          <w:color w:val="222222"/>
          <w:sz w:val="24"/>
          <w:szCs w:val="24"/>
          <w:highlight w:val="white"/>
          <w:lang w:val="en-GB"/>
        </w:rPr>
        <w:t>, 2021)</w:t>
      </w:r>
      <w:r w:rsidRPr="00573051">
        <w:rPr>
          <w:rFonts w:ascii="Times New Roman" w:hAnsi="Times New Roman" w:cs="Times New Roman"/>
          <w:color w:val="222222"/>
          <w:sz w:val="24"/>
          <w:szCs w:val="24"/>
          <w:highlight w:val="white"/>
          <w:lang w:val="en-GB"/>
        </w:rPr>
        <w:t>.</w:t>
      </w:r>
    </w:p>
    <w:p w14:paraId="2E63699E"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The threat of new entrants</w:t>
      </w:r>
    </w:p>
    <w:p w14:paraId="2E63699F"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As the automobile industry promises high revenues and other marketing profits the new entrant in the automobile industry all over the world is subjected to a sudden drop in the overall revenue generation. However, being a company with a great brand image, customer loyalty, the threat of new entrants for Aston Martin in both the domestic and global market is very low as to compete with the organisation, the new entrants of the automobile industry have to possess a great quantity of investment and competitiveness</w:t>
      </w:r>
      <w:r w:rsidR="00614A7D" w:rsidRPr="00573051">
        <w:rPr>
          <w:rFonts w:ascii="Times New Roman" w:hAnsi="Times New Roman" w:cs="Times New Roman"/>
          <w:color w:val="222222"/>
          <w:sz w:val="24"/>
          <w:szCs w:val="24"/>
          <w:highlight w:val="white"/>
          <w:lang w:val="en-GB"/>
        </w:rPr>
        <w:t>(</w:t>
      </w:r>
      <w:proofErr w:type="spellStart"/>
      <w:r w:rsidR="00614A7D" w:rsidRPr="00573051">
        <w:rPr>
          <w:rFonts w:ascii="Times New Roman" w:hAnsi="Times New Roman" w:cs="Times New Roman"/>
          <w:color w:val="222222"/>
          <w:sz w:val="24"/>
          <w:szCs w:val="24"/>
          <w:highlight w:val="white"/>
          <w:lang w:val="en-GB"/>
        </w:rPr>
        <w:t>astonmartin</w:t>
      </w:r>
      <w:proofErr w:type="spellEnd"/>
      <w:r w:rsidR="00614A7D" w:rsidRPr="00573051">
        <w:rPr>
          <w:rFonts w:ascii="Times New Roman" w:hAnsi="Times New Roman" w:cs="Times New Roman"/>
          <w:color w:val="222222"/>
          <w:sz w:val="24"/>
          <w:szCs w:val="24"/>
          <w:highlight w:val="white"/>
          <w:lang w:val="en-GB"/>
        </w:rPr>
        <w:t>, 2021).</w:t>
      </w:r>
    </w:p>
    <w:p w14:paraId="2E6369A0"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Bargaining power of suppliers</w:t>
      </w:r>
    </w:p>
    <w:p w14:paraId="2E6369A1"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Aston Martin is slightly affected by the bargaining leverage in the domestic units but there is a huge effect on the buying price sensitivity and switching cost in the international market due to Brexit and other legislative changes</w:t>
      </w:r>
      <w:r w:rsidR="00614A7D" w:rsidRPr="00573051">
        <w:rPr>
          <w:rFonts w:ascii="Times New Roman" w:hAnsi="Times New Roman" w:cs="Times New Roman"/>
          <w:color w:val="222222"/>
          <w:sz w:val="24"/>
          <w:szCs w:val="24"/>
          <w:highlight w:val="white"/>
          <w:lang w:val="en-GB"/>
        </w:rPr>
        <w:t>(Sturges and Gorse, 2022)</w:t>
      </w:r>
      <w:r w:rsidRPr="00573051">
        <w:rPr>
          <w:rFonts w:ascii="Times New Roman" w:hAnsi="Times New Roman" w:cs="Times New Roman"/>
          <w:color w:val="222222"/>
          <w:sz w:val="24"/>
          <w:szCs w:val="24"/>
          <w:highlight w:val="white"/>
          <w:lang w:val="en-GB"/>
        </w:rPr>
        <w:t xml:space="preserve">. </w:t>
      </w:r>
    </w:p>
    <w:p w14:paraId="2E6369A2"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Bargaining power of consumers</w:t>
      </w:r>
    </w:p>
    <w:p w14:paraId="2E6369A3"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Being a part of the global automotive industry, the company is exposed to the threat of the bargaining power of the consumers as it sensitises the issues of input and cost differentiation. In the domestic market of the UK, Aston Martin has a huge loyal base of customers who are greatly influenced by their historical brand image of affluence or exclusiveness, but in the global market bargaining power of the consumers are </w:t>
      </w:r>
      <w:r w:rsidR="00E8024C" w:rsidRPr="00573051">
        <w:rPr>
          <w:rFonts w:ascii="Times New Roman" w:hAnsi="Times New Roman" w:cs="Times New Roman"/>
          <w:color w:val="222222"/>
          <w:sz w:val="24"/>
          <w:szCs w:val="24"/>
          <w:highlight w:val="white"/>
          <w:lang w:val="en-GB"/>
        </w:rPr>
        <w:t>higher</w:t>
      </w:r>
      <w:r w:rsidRPr="00573051">
        <w:rPr>
          <w:rFonts w:ascii="Times New Roman" w:hAnsi="Times New Roman" w:cs="Times New Roman"/>
          <w:color w:val="222222"/>
          <w:sz w:val="24"/>
          <w:szCs w:val="24"/>
          <w:highlight w:val="white"/>
          <w:lang w:val="en-GB"/>
        </w:rPr>
        <w:t xml:space="preserve"> based on the strength of their product distribution centres and availability of the substitutes</w:t>
      </w:r>
      <w:r w:rsidR="00E8024C" w:rsidRPr="00573051">
        <w:rPr>
          <w:rFonts w:ascii="Times New Roman" w:hAnsi="Times New Roman" w:cs="Times New Roman"/>
          <w:color w:val="222222"/>
          <w:sz w:val="24"/>
          <w:szCs w:val="24"/>
          <w:highlight w:val="white"/>
          <w:lang w:val="en-GB"/>
        </w:rPr>
        <w:t>(Sturges and Gorse, 2022)</w:t>
      </w:r>
      <w:r w:rsidRPr="00573051">
        <w:rPr>
          <w:rFonts w:ascii="Times New Roman" w:hAnsi="Times New Roman" w:cs="Times New Roman"/>
          <w:color w:val="222222"/>
          <w:sz w:val="24"/>
          <w:szCs w:val="24"/>
          <w:highlight w:val="white"/>
          <w:lang w:val="en-GB"/>
        </w:rPr>
        <w:t xml:space="preserve">. </w:t>
      </w:r>
    </w:p>
    <w:p w14:paraId="2E6369A4"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Internal competition</w:t>
      </w:r>
    </w:p>
    <w:p w14:paraId="2E6369A5"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internal competition with the existing companies like Bently or BMW, the competitive advantage of Aston Martin is the exclusiveness of each of their products and the hand-built infrastructures. Although the level of competition in terms of their competitive advantage in the consumer market of the UK is low, the company needs to work on promoting their brand value to grab the attention of the global consumers</w:t>
      </w:r>
      <w:r w:rsidR="00614A7D" w:rsidRPr="00573051">
        <w:rPr>
          <w:rFonts w:ascii="Times New Roman" w:hAnsi="Times New Roman" w:cs="Times New Roman"/>
          <w:color w:val="222222"/>
          <w:sz w:val="24"/>
          <w:szCs w:val="24"/>
          <w:highlight w:val="white"/>
          <w:lang w:val="en-GB"/>
        </w:rPr>
        <w:t>(</w:t>
      </w:r>
      <w:proofErr w:type="spellStart"/>
      <w:r w:rsidR="00614A7D" w:rsidRPr="00573051">
        <w:rPr>
          <w:rFonts w:ascii="Times New Roman" w:hAnsi="Times New Roman" w:cs="Times New Roman"/>
          <w:color w:val="222222"/>
          <w:sz w:val="24"/>
          <w:szCs w:val="24"/>
          <w:highlight w:val="white"/>
          <w:lang w:val="en-GB"/>
        </w:rPr>
        <w:t>astonmartin</w:t>
      </w:r>
      <w:proofErr w:type="spellEnd"/>
      <w:r w:rsidR="00614A7D" w:rsidRPr="00573051">
        <w:rPr>
          <w:rFonts w:ascii="Times New Roman" w:hAnsi="Times New Roman" w:cs="Times New Roman"/>
          <w:color w:val="222222"/>
          <w:sz w:val="24"/>
          <w:szCs w:val="24"/>
          <w:highlight w:val="white"/>
          <w:lang w:val="en-GB"/>
        </w:rPr>
        <w:t>, 2021)</w:t>
      </w:r>
      <w:r w:rsidRPr="00573051">
        <w:rPr>
          <w:rFonts w:ascii="Times New Roman" w:hAnsi="Times New Roman" w:cs="Times New Roman"/>
          <w:color w:val="222222"/>
          <w:sz w:val="24"/>
          <w:szCs w:val="24"/>
          <w:highlight w:val="white"/>
          <w:lang w:val="en-GB"/>
        </w:rPr>
        <w:t xml:space="preserve">. </w:t>
      </w:r>
    </w:p>
    <w:p w14:paraId="2E6369A6" w14:textId="77777777" w:rsidR="008649AE" w:rsidRPr="00573051" w:rsidRDefault="00E25681" w:rsidP="00573051">
      <w:pPr>
        <w:pStyle w:val="Heading2"/>
        <w:rPr>
          <w:highlight w:val="white"/>
          <w:lang w:val="en-GB"/>
        </w:rPr>
      </w:pPr>
      <w:bookmarkStart w:id="5" w:name="_Toc92121962"/>
      <w:r w:rsidRPr="00573051">
        <w:rPr>
          <w:highlight w:val="white"/>
          <w:lang w:val="en-GB"/>
        </w:rPr>
        <w:t>Value chain analysis</w:t>
      </w:r>
      <w:bookmarkEnd w:id="5"/>
    </w:p>
    <w:p w14:paraId="2E6369A7"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Value chain analysis refers to the process of analysing each of the activities within an organisation to find out the loopholes in their operating systems and opportunities for improvement (Daniels et al., 2014). The value chain analysis of Aston Martin is as follows. </w:t>
      </w:r>
    </w:p>
    <w:p w14:paraId="2E6369A8"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lastRenderedPageBreak/>
        <w:t>Primary activities</w:t>
      </w:r>
    </w:p>
    <w:p w14:paraId="2E6369A9"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primary activities of Aston Martin consist of inbound and outbound logistics, operational management, sales and marketing techniques and customer services. The inbound and outbound logistic operations of the company include raw material handling, warehousing and distributive networks. The operating system includes data handlings, and productivity. Marketing and sales refer to the process of channel and market </w:t>
      </w:r>
      <w:r w:rsidR="00E8024C" w:rsidRPr="00573051">
        <w:rPr>
          <w:rFonts w:ascii="Times New Roman" w:hAnsi="Times New Roman" w:cs="Times New Roman"/>
          <w:color w:val="222222"/>
          <w:sz w:val="24"/>
          <w:szCs w:val="24"/>
          <w:highlight w:val="white"/>
          <w:lang w:val="en-GB"/>
        </w:rPr>
        <w:t>selection (</w:t>
      </w:r>
      <w:r w:rsidRPr="00573051">
        <w:rPr>
          <w:rFonts w:ascii="Times New Roman" w:hAnsi="Times New Roman" w:cs="Times New Roman"/>
          <w:color w:val="222222"/>
          <w:sz w:val="24"/>
          <w:szCs w:val="24"/>
          <w:highlight w:val="white"/>
          <w:lang w:val="en-GB"/>
        </w:rPr>
        <w:t xml:space="preserve">either domestic or global), pricing and promotions. Lastly, the </w:t>
      </w:r>
      <w:r w:rsidR="00E8024C" w:rsidRPr="00573051">
        <w:rPr>
          <w:rFonts w:ascii="Times New Roman" w:hAnsi="Times New Roman" w:cs="Times New Roman"/>
          <w:color w:val="222222"/>
          <w:sz w:val="24"/>
          <w:szCs w:val="24"/>
          <w:highlight w:val="white"/>
          <w:lang w:val="en-GB"/>
        </w:rPr>
        <w:t>service-related</w:t>
      </w:r>
      <w:r w:rsidRPr="00573051">
        <w:rPr>
          <w:rFonts w:ascii="Times New Roman" w:hAnsi="Times New Roman" w:cs="Times New Roman"/>
          <w:color w:val="222222"/>
          <w:sz w:val="24"/>
          <w:szCs w:val="24"/>
          <w:highlight w:val="white"/>
          <w:lang w:val="en-GB"/>
        </w:rPr>
        <w:t xml:space="preserve"> activities in the company refer to the process of implementation of clean and easy approaches to assist the customers</w:t>
      </w:r>
      <w:r w:rsidR="00E8024C" w:rsidRPr="00573051">
        <w:rPr>
          <w:rFonts w:ascii="Times New Roman" w:hAnsi="Times New Roman" w:cs="Times New Roman"/>
          <w:color w:val="222222"/>
          <w:sz w:val="24"/>
          <w:szCs w:val="24"/>
          <w:highlight w:val="white"/>
          <w:lang w:val="en-GB"/>
        </w:rPr>
        <w:t xml:space="preserve"> (Ventura, 2021)</w:t>
      </w:r>
      <w:r w:rsidRPr="00573051">
        <w:rPr>
          <w:rFonts w:ascii="Times New Roman" w:hAnsi="Times New Roman" w:cs="Times New Roman"/>
          <w:color w:val="222222"/>
          <w:sz w:val="24"/>
          <w:szCs w:val="24"/>
          <w:highlight w:val="white"/>
          <w:lang w:val="en-GB"/>
        </w:rPr>
        <w:t xml:space="preserve">. </w:t>
      </w:r>
    </w:p>
    <w:p w14:paraId="2E6369AA"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Supporting activities</w:t>
      </w:r>
    </w:p>
    <w:p w14:paraId="2E6369AB"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supporting activities of Aston Martin consist of infrastructures, workforce management, procurement and technological advances. The infrastructure of Aston Martin consists of general and quality management, legal structures and finance and accounting management. Workforce management refers to the process of selecting, recruiting and training the human resources related to the company. Technological advancement is a part of the development of Aston Martin that involves both traditional and modern approaches in product and infrastructure designing, selection of hardware and software components and customer services</w:t>
      </w:r>
      <w:r w:rsidR="00E8024C" w:rsidRPr="00573051">
        <w:rPr>
          <w:rFonts w:ascii="Times New Roman" w:hAnsi="Times New Roman" w:cs="Times New Roman"/>
          <w:color w:val="222222"/>
          <w:sz w:val="24"/>
          <w:szCs w:val="24"/>
          <w:highlight w:val="white"/>
          <w:lang w:val="en-GB"/>
        </w:rPr>
        <w:t xml:space="preserve"> (</w:t>
      </w:r>
      <w:proofErr w:type="spellStart"/>
      <w:r w:rsidR="00E8024C" w:rsidRPr="00573051">
        <w:rPr>
          <w:rFonts w:ascii="Times New Roman" w:hAnsi="Times New Roman" w:cs="Times New Roman"/>
          <w:color w:val="222222"/>
          <w:sz w:val="24"/>
          <w:szCs w:val="24"/>
          <w:highlight w:val="white"/>
          <w:lang w:val="en-GB"/>
        </w:rPr>
        <w:t>astonmartin</w:t>
      </w:r>
      <w:proofErr w:type="spellEnd"/>
      <w:r w:rsidR="00E8024C" w:rsidRPr="00573051">
        <w:rPr>
          <w:rFonts w:ascii="Times New Roman" w:hAnsi="Times New Roman" w:cs="Times New Roman"/>
          <w:color w:val="222222"/>
          <w:sz w:val="24"/>
          <w:szCs w:val="24"/>
          <w:highlight w:val="white"/>
          <w:lang w:val="en-GB"/>
        </w:rPr>
        <w:t>, 2021)</w:t>
      </w:r>
      <w:r w:rsidRPr="00573051">
        <w:rPr>
          <w:rFonts w:ascii="Times New Roman" w:hAnsi="Times New Roman" w:cs="Times New Roman"/>
          <w:color w:val="222222"/>
          <w:sz w:val="24"/>
          <w:szCs w:val="24"/>
          <w:highlight w:val="white"/>
          <w:lang w:val="en-GB"/>
        </w:rPr>
        <w:t xml:space="preserve">. </w:t>
      </w:r>
    </w:p>
    <w:p w14:paraId="2E6369AC" w14:textId="77777777" w:rsidR="008649AE" w:rsidRPr="00573051" w:rsidRDefault="00E25681" w:rsidP="00573051">
      <w:pPr>
        <w:pStyle w:val="Heading2"/>
        <w:rPr>
          <w:highlight w:val="white"/>
          <w:lang w:val="en-GB"/>
        </w:rPr>
      </w:pPr>
      <w:bookmarkStart w:id="6" w:name="_Toc92121963"/>
      <w:r w:rsidRPr="00573051">
        <w:rPr>
          <w:highlight w:val="white"/>
          <w:lang w:val="en-GB"/>
        </w:rPr>
        <w:t>Competitive advantages concerning the core values on sustainability</w:t>
      </w:r>
      <w:bookmarkEnd w:id="6"/>
    </w:p>
    <w:p w14:paraId="2E6369AD"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The competitive advantage in the automobile industry depends on the issues of sustainability which refers to the criteria of maintaining the current position of development at a good rate and exposure to improvement (</w:t>
      </w:r>
      <w:proofErr w:type="spellStart"/>
      <w:r w:rsidRPr="00573051">
        <w:rPr>
          <w:rFonts w:ascii="Times New Roman" w:hAnsi="Times New Roman" w:cs="Times New Roman"/>
          <w:color w:val="222222"/>
          <w:sz w:val="24"/>
          <w:szCs w:val="24"/>
          <w:highlight w:val="white"/>
          <w:lang w:val="en-GB"/>
        </w:rPr>
        <w:t>Sloman</w:t>
      </w:r>
      <w:r w:rsidRPr="00573051">
        <w:rPr>
          <w:rFonts w:ascii="Times New Roman" w:hAnsi="Times New Roman" w:cs="Times New Roman"/>
          <w:i/>
          <w:color w:val="222222"/>
          <w:sz w:val="24"/>
          <w:szCs w:val="24"/>
          <w:highlight w:val="white"/>
          <w:lang w:val="en-GB"/>
        </w:rPr>
        <w:t>et</w:t>
      </w:r>
      <w:proofErr w:type="spellEnd"/>
      <w:r w:rsidRPr="00573051">
        <w:rPr>
          <w:rFonts w:ascii="Times New Roman" w:hAnsi="Times New Roman" w:cs="Times New Roman"/>
          <w:i/>
          <w:color w:val="222222"/>
          <w:sz w:val="24"/>
          <w:szCs w:val="24"/>
          <w:highlight w:val="white"/>
          <w:lang w:val="en-GB"/>
        </w:rPr>
        <w:t xml:space="preserve"> al.,</w:t>
      </w:r>
      <w:r w:rsidRPr="00573051">
        <w:rPr>
          <w:rFonts w:ascii="Times New Roman" w:hAnsi="Times New Roman" w:cs="Times New Roman"/>
          <w:color w:val="222222"/>
          <w:sz w:val="24"/>
          <w:szCs w:val="24"/>
          <w:highlight w:val="white"/>
          <w:lang w:val="en-GB"/>
        </w:rPr>
        <w:t xml:space="preserve"> 2013). Aston Martin has a long history of maintaining its sustainability in terms of economic, social and environmental exposures. </w:t>
      </w:r>
    </w:p>
    <w:p w14:paraId="2E6369AE"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Economic sustainability</w:t>
      </w:r>
    </w:p>
    <w:p w14:paraId="2E6369AF"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Aston Martin is largely committed to sustainable economic development. Although the company is one of the largest luxury car manufacturers in the UK as well as the global market, most of the model of the company requires oil filters replacement once a year. This strategy of limited oil consumption not only helps to address the ongoing environmental issues but also creates profit for both the company and the consumer base. Although there were chances of bankruptcy due to the decrease of the global economy in a pandemic, the company was able to maintain its economic sustainability over a certain period of time (Sturges and Gorse, 2022). </w:t>
      </w:r>
    </w:p>
    <w:p w14:paraId="2E6369B0"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lastRenderedPageBreak/>
        <w:t>Social sustainability</w:t>
      </w:r>
    </w:p>
    <w:p w14:paraId="2E6369B1"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social sustainability of the automobile industry lies in the identification of both positive and negative impacts on the target population. To accommodate their social responsibility, Aston Martin includes policies like </w:t>
      </w:r>
      <w:r w:rsidR="00E8024C" w:rsidRPr="00573051">
        <w:rPr>
          <w:rFonts w:ascii="Times New Roman" w:hAnsi="Times New Roman" w:cs="Times New Roman"/>
          <w:color w:val="222222"/>
          <w:sz w:val="24"/>
          <w:szCs w:val="24"/>
          <w:highlight w:val="white"/>
          <w:lang w:val="en-GB"/>
        </w:rPr>
        <w:t>CSR (</w:t>
      </w:r>
      <w:r w:rsidRPr="00573051">
        <w:rPr>
          <w:rFonts w:ascii="Times New Roman" w:hAnsi="Times New Roman" w:cs="Times New Roman"/>
          <w:color w:val="222222"/>
          <w:sz w:val="24"/>
          <w:szCs w:val="24"/>
          <w:highlight w:val="white"/>
          <w:lang w:val="en-GB"/>
        </w:rPr>
        <w:t>Corporate Social Responsibility), end of life vehicles and battery recycling. On the other hand, the company also executes sustainable development through ethical excellence, abandoning gender pay and community management to retain its position in the global market (</w:t>
      </w:r>
      <w:proofErr w:type="spellStart"/>
      <w:r w:rsidRPr="00573051">
        <w:rPr>
          <w:rFonts w:ascii="Times New Roman" w:hAnsi="Times New Roman" w:cs="Times New Roman"/>
          <w:color w:val="222222"/>
          <w:sz w:val="24"/>
          <w:szCs w:val="24"/>
          <w:highlight w:val="white"/>
          <w:lang w:val="en-GB"/>
        </w:rPr>
        <w:t>astonmartinlagonda</w:t>
      </w:r>
      <w:proofErr w:type="spellEnd"/>
      <w:r w:rsidRPr="00573051">
        <w:rPr>
          <w:rFonts w:ascii="Times New Roman" w:hAnsi="Times New Roman" w:cs="Times New Roman"/>
          <w:color w:val="222222"/>
          <w:sz w:val="24"/>
          <w:szCs w:val="24"/>
          <w:highlight w:val="white"/>
          <w:lang w:val="en-GB"/>
        </w:rPr>
        <w:t>, 2021).</w:t>
      </w:r>
    </w:p>
    <w:p w14:paraId="2E6369B2" w14:textId="77777777" w:rsidR="008649AE" w:rsidRPr="00573051" w:rsidRDefault="00E25681" w:rsidP="00573051">
      <w:pPr>
        <w:spacing w:line="360" w:lineRule="auto"/>
        <w:jc w:val="both"/>
        <w:rPr>
          <w:rFonts w:ascii="Times New Roman" w:hAnsi="Times New Roman" w:cs="Times New Roman"/>
          <w:b/>
          <w:color w:val="222222"/>
          <w:sz w:val="24"/>
          <w:szCs w:val="24"/>
          <w:highlight w:val="white"/>
          <w:lang w:val="en-GB"/>
        </w:rPr>
      </w:pPr>
      <w:r w:rsidRPr="00573051">
        <w:rPr>
          <w:rFonts w:ascii="Times New Roman" w:hAnsi="Times New Roman" w:cs="Times New Roman"/>
          <w:b/>
          <w:color w:val="222222"/>
          <w:sz w:val="24"/>
          <w:szCs w:val="24"/>
          <w:highlight w:val="white"/>
          <w:lang w:val="en-GB"/>
        </w:rPr>
        <w:t>Environmental sustainability</w:t>
      </w:r>
    </w:p>
    <w:p w14:paraId="2E6369B3"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To address the environmental sustainability issues, the company implements turbocharged engines in their current models which aims to reduce the fuel consumption by fifty percent which is six litres per mile. With the implementation of ESG (Environmental, social and Governance), Aston Martin was able to address the trend of zero emissions, working on the implementation of the electrical power plant and about to launch the hybrid electronic technology induced luxury cars. In 2018, according to the panel of CFL.co, Aston Martin was regarded as the best automobile manufacturing company to implement environmental sustainability in their business strategy (</w:t>
      </w:r>
      <w:proofErr w:type="spellStart"/>
      <w:r w:rsidRPr="00573051">
        <w:rPr>
          <w:rFonts w:ascii="Times New Roman" w:hAnsi="Times New Roman" w:cs="Times New Roman"/>
          <w:color w:val="222222"/>
          <w:sz w:val="24"/>
          <w:szCs w:val="24"/>
          <w:highlight w:val="white"/>
          <w:lang w:val="en-GB"/>
        </w:rPr>
        <w:t>astonmartinlagonda</w:t>
      </w:r>
      <w:proofErr w:type="spellEnd"/>
      <w:r w:rsidRPr="00573051">
        <w:rPr>
          <w:rFonts w:ascii="Times New Roman" w:hAnsi="Times New Roman" w:cs="Times New Roman"/>
          <w:color w:val="222222"/>
          <w:sz w:val="24"/>
          <w:szCs w:val="24"/>
          <w:highlight w:val="white"/>
          <w:lang w:val="en-GB"/>
        </w:rPr>
        <w:t>, 2021).</w:t>
      </w:r>
    </w:p>
    <w:p w14:paraId="2E6369B4" w14:textId="77777777" w:rsidR="008649AE" w:rsidRPr="00573051" w:rsidRDefault="00E25681" w:rsidP="00573051">
      <w:pPr>
        <w:pStyle w:val="Heading1"/>
        <w:rPr>
          <w:highlight w:val="white"/>
          <w:lang w:val="en-GB"/>
        </w:rPr>
      </w:pPr>
      <w:bookmarkStart w:id="7" w:name="_Toc92121964"/>
      <w:r w:rsidRPr="00573051">
        <w:rPr>
          <w:highlight w:val="white"/>
          <w:lang w:val="en-GB"/>
        </w:rPr>
        <w:t>Conclusion</w:t>
      </w:r>
      <w:bookmarkEnd w:id="7"/>
    </w:p>
    <w:p w14:paraId="2E6369B5"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color w:val="222222"/>
          <w:sz w:val="24"/>
          <w:szCs w:val="24"/>
          <w:highlight w:val="white"/>
          <w:lang w:val="en-GB"/>
        </w:rPr>
        <w:t xml:space="preserve">The automobile industry in the global market mostly faces challenges regarding the sluggish global economy, rising competition in terms of advancement of technology and innovation, microeconomic uncertainty like switch cost of the supply chain, recession or even unemployment (Johnson </w:t>
      </w:r>
      <w:r w:rsidRPr="00573051">
        <w:rPr>
          <w:rFonts w:ascii="Times New Roman" w:hAnsi="Times New Roman" w:cs="Times New Roman"/>
          <w:i/>
          <w:color w:val="222222"/>
          <w:sz w:val="24"/>
          <w:szCs w:val="24"/>
          <w:highlight w:val="white"/>
          <w:lang w:val="en-GB"/>
        </w:rPr>
        <w:t>et al.,</w:t>
      </w:r>
      <w:r w:rsidRPr="00573051">
        <w:rPr>
          <w:rFonts w:ascii="Times New Roman" w:hAnsi="Times New Roman" w:cs="Times New Roman"/>
          <w:color w:val="222222"/>
          <w:sz w:val="24"/>
          <w:szCs w:val="24"/>
          <w:highlight w:val="white"/>
          <w:lang w:val="en-GB"/>
        </w:rPr>
        <w:t xml:space="preserve"> 2017). This report describes in brief about the scopes and challenges faced by the automobile industry in their domestic as well as global market by aligning one of the biggest companies of the UK, Aston Martin, in terms of their external and internal organisational factors. </w:t>
      </w:r>
    </w:p>
    <w:p w14:paraId="2E6369B6" w14:textId="77777777" w:rsidR="008649AE" w:rsidRPr="00573051" w:rsidRDefault="00E25681" w:rsidP="00573051">
      <w:pPr>
        <w:spacing w:line="360" w:lineRule="auto"/>
        <w:jc w:val="both"/>
        <w:rPr>
          <w:rFonts w:ascii="Times New Roman" w:hAnsi="Times New Roman" w:cs="Times New Roman"/>
          <w:color w:val="222222"/>
          <w:sz w:val="24"/>
          <w:szCs w:val="24"/>
          <w:highlight w:val="white"/>
          <w:lang w:val="en-GB"/>
        </w:rPr>
      </w:pPr>
      <w:r w:rsidRPr="00573051">
        <w:rPr>
          <w:rFonts w:ascii="Times New Roman" w:hAnsi="Times New Roman" w:cs="Times New Roman"/>
          <w:sz w:val="24"/>
          <w:szCs w:val="24"/>
          <w:lang w:val="en-GB"/>
        </w:rPr>
        <w:br w:type="page"/>
      </w:r>
    </w:p>
    <w:p w14:paraId="2E6369B7" w14:textId="77777777" w:rsidR="008649AE" w:rsidRPr="00573051" w:rsidRDefault="00E25681" w:rsidP="00573051">
      <w:pPr>
        <w:pStyle w:val="Heading1"/>
        <w:rPr>
          <w:highlight w:val="white"/>
          <w:lang w:val="en-GB"/>
        </w:rPr>
      </w:pPr>
      <w:bookmarkStart w:id="8" w:name="_Toc92121965"/>
      <w:r w:rsidRPr="00573051">
        <w:rPr>
          <w:highlight w:val="white"/>
          <w:lang w:val="en-GB"/>
        </w:rPr>
        <w:lastRenderedPageBreak/>
        <w:t>References</w:t>
      </w:r>
      <w:bookmarkEnd w:id="8"/>
    </w:p>
    <w:p w14:paraId="2E6369B8"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Astonmartin.com. 2021. </w:t>
      </w:r>
      <w:r w:rsidRPr="00573051">
        <w:rPr>
          <w:rFonts w:ascii="Times New Roman" w:hAnsi="Times New Roman" w:cs="Times New Roman"/>
          <w:i/>
          <w:color w:val="000000" w:themeColor="text1"/>
          <w:sz w:val="24"/>
          <w:szCs w:val="24"/>
          <w:highlight w:val="white"/>
          <w:lang w:val="en-GB"/>
        </w:rPr>
        <w:t>Consumption and emission values.</w:t>
      </w:r>
      <w:r w:rsidRPr="00573051">
        <w:rPr>
          <w:rFonts w:ascii="Times New Roman" w:hAnsi="Times New Roman" w:cs="Times New Roman"/>
          <w:color w:val="000000" w:themeColor="text1"/>
          <w:sz w:val="24"/>
          <w:szCs w:val="24"/>
          <w:highlight w:val="white"/>
          <w:lang w:val="en-GB"/>
        </w:rPr>
        <w:t xml:space="preserve"> [online]. Available </w:t>
      </w:r>
      <w:proofErr w:type="spellStart"/>
      <w:r w:rsidRPr="00573051">
        <w:rPr>
          <w:rFonts w:ascii="Times New Roman" w:hAnsi="Times New Roman" w:cs="Times New Roman"/>
          <w:color w:val="000000" w:themeColor="text1"/>
          <w:sz w:val="24"/>
          <w:szCs w:val="24"/>
          <w:highlight w:val="white"/>
          <w:lang w:val="en-GB"/>
        </w:rPr>
        <w:t>at:</w:t>
      </w:r>
      <w:hyperlink r:id="rId8" w:history="1"/>
      <w:r w:rsidRPr="00573051">
        <w:rPr>
          <w:rFonts w:ascii="Times New Roman" w:hAnsi="Times New Roman" w:cs="Times New Roman"/>
          <w:color w:val="000000" w:themeColor="text1"/>
          <w:sz w:val="24"/>
          <w:szCs w:val="24"/>
          <w:highlight w:val="white"/>
          <w:lang w:val="en-GB"/>
        </w:rPr>
        <w:t>https</w:t>
      </w:r>
      <w:proofErr w:type="spellEnd"/>
      <w:r w:rsidRPr="00573051">
        <w:rPr>
          <w:rFonts w:ascii="Times New Roman" w:hAnsi="Times New Roman" w:cs="Times New Roman"/>
          <w:color w:val="000000" w:themeColor="text1"/>
          <w:sz w:val="24"/>
          <w:szCs w:val="24"/>
          <w:highlight w:val="white"/>
          <w:lang w:val="en-GB"/>
        </w:rPr>
        <w:t>://www.astonmartin.com/en/legal/wltp [Accessed 03 January 2022]</w:t>
      </w:r>
    </w:p>
    <w:p w14:paraId="2E6369B9"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Astonmartinlagonda.com. 2021. </w:t>
      </w:r>
      <w:r w:rsidRPr="00573051">
        <w:rPr>
          <w:rFonts w:ascii="Times New Roman" w:hAnsi="Times New Roman" w:cs="Times New Roman"/>
          <w:i/>
          <w:color w:val="000000" w:themeColor="text1"/>
          <w:sz w:val="24"/>
          <w:szCs w:val="24"/>
          <w:highlight w:val="white"/>
          <w:lang w:val="en-GB"/>
        </w:rPr>
        <w:t>Responsibility.</w:t>
      </w:r>
      <w:r w:rsidRPr="00573051">
        <w:rPr>
          <w:rFonts w:ascii="Times New Roman" w:hAnsi="Times New Roman" w:cs="Times New Roman"/>
          <w:color w:val="000000" w:themeColor="text1"/>
          <w:sz w:val="24"/>
          <w:szCs w:val="24"/>
          <w:highlight w:val="white"/>
          <w:lang w:val="en-GB"/>
        </w:rPr>
        <w:t xml:space="preserve"> [online]. Available </w:t>
      </w:r>
      <w:proofErr w:type="spellStart"/>
      <w:r w:rsidRPr="00573051">
        <w:rPr>
          <w:rFonts w:ascii="Times New Roman" w:hAnsi="Times New Roman" w:cs="Times New Roman"/>
          <w:color w:val="000000" w:themeColor="text1"/>
          <w:sz w:val="24"/>
          <w:szCs w:val="24"/>
          <w:highlight w:val="white"/>
          <w:lang w:val="en-GB"/>
        </w:rPr>
        <w:t>at:</w:t>
      </w:r>
      <w:hyperlink r:id="rId9" w:history="1"/>
      <w:r w:rsidRPr="00573051">
        <w:rPr>
          <w:rFonts w:ascii="Times New Roman" w:hAnsi="Times New Roman" w:cs="Times New Roman"/>
          <w:color w:val="000000" w:themeColor="text1"/>
          <w:sz w:val="24"/>
          <w:szCs w:val="24"/>
          <w:highlight w:val="white"/>
          <w:lang w:val="en-GB"/>
        </w:rPr>
        <w:t>https</w:t>
      </w:r>
      <w:proofErr w:type="spellEnd"/>
      <w:r w:rsidRPr="00573051">
        <w:rPr>
          <w:rFonts w:ascii="Times New Roman" w:hAnsi="Times New Roman" w:cs="Times New Roman"/>
          <w:color w:val="000000" w:themeColor="text1"/>
          <w:sz w:val="24"/>
          <w:szCs w:val="24"/>
          <w:highlight w:val="white"/>
          <w:lang w:val="en-GB"/>
        </w:rPr>
        <w:t>://www.astonmartinlagonda.com/responsibility [Accessed 03 January 2022]</w:t>
      </w:r>
    </w:p>
    <w:p w14:paraId="2E6369BA"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Bbc.com. 2020. </w:t>
      </w:r>
      <w:r w:rsidRPr="00573051">
        <w:rPr>
          <w:rFonts w:ascii="Times New Roman" w:hAnsi="Times New Roman" w:cs="Times New Roman"/>
          <w:i/>
          <w:color w:val="000000" w:themeColor="text1"/>
          <w:sz w:val="24"/>
          <w:szCs w:val="24"/>
          <w:highlight w:val="white"/>
          <w:lang w:val="en-GB"/>
        </w:rPr>
        <w:t xml:space="preserve">Aston Martin chief leaves after 94% share price collapse </w:t>
      </w:r>
      <w:r w:rsidRPr="00573051">
        <w:rPr>
          <w:rFonts w:ascii="Times New Roman" w:hAnsi="Times New Roman" w:cs="Times New Roman"/>
          <w:color w:val="000000" w:themeColor="text1"/>
          <w:sz w:val="24"/>
          <w:szCs w:val="24"/>
          <w:highlight w:val="white"/>
          <w:lang w:val="en-GB"/>
        </w:rPr>
        <w:t xml:space="preserve">[online]. Available </w:t>
      </w:r>
      <w:proofErr w:type="spellStart"/>
      <w:r w:rsidRPr="00573051">
        <w:rPr>
          <w:rFonts w:ascii="Times New Roman" w:hAnsi="Times New Roman" w:cs="Times New Roman"/>
          <w:color w:val="000000" w:themeColor="text1"/>
          <w:sz w:val="24"/>
          <w:szCs w:val="24"/>
          <w:highlight w:val="white"/>
          <w:lang w:val="en-GB"/>
        </w:rPr>
        <w:t>at:</w:t>
      </w:r>
      <w:hyperlink r:id="rId10" w:history="1"/>
      <w:r w:rsidRPr="00573051">
        <w:rPr>
          <w:rFonts w:ascii="Times New Roman" w:hAnsi="Times New Roman" w:cs="Times New Roman"/>
          <w:color w:val="000000" w:themeColor="text1"/>
          <w:sz w:val="24"/>
          <w:szCs w:val="24"/>
          <w:highlight w:val="white"/>
          <w:lang w:val="en-GB"/>
        </w:rPr>
        <w:t>https</w:t>
      </w:r>
      <w:proofErr w:type="spellEnd"/>
      <w:r w:rsidRPr="00573051">
        <w:rPr>
          <w:rFonts w:ascii="Times New Roman" w:hAnsi="Times New Roman" w:cs="Times New Roman"/>
          <w:color w:val="000000" w:themeColor="text1"/>
          <w:sz w:val="24"/>
          <w:szCs w:val="24"/>
          <w:highlight w:val="white"/>
          <w:lang w:val="en-GB"/>
        </w:rPr>
        <w:t>://www.bbc.com/news/business-52804705 [Accessed 03 January 2022]</w:t>
      </w:r>
    </w:p>
    <w:p w14:paraId="2E6369BB"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eastAsia="Times New Roman" w:hAnsi="Times New Roman" w:cs="Times New Roman"/>
          <w:color w:val="000000" w:themeColor="text1"/>
          <w:sz w:val="24"/>
          <w:szCs w:val="24"/>
          <w:highlight w:val="white"/>
          <w:lang w:val="en-GB"/>
        </w:rPr>
        <w:t>Bbc.com. 202</w:t>
      </w:r>
      <w:r w:rsidRPr="00573051">
        <w:rPr>
          <w:rFonts w:ascii="Times New Roman" w:hAnsi="Times New Roman" w:cs="Times New Roman"/>
          <w:color w:val="000000" w:themeColor="text1"/>
          <w:sz w:val="24"/>
          <w:szCs w:val="24"/>
          <w:highlight w:val="white"/>
          <w:lang w:val="en-GB"/>
        </w:rPr>
        <w:t xml:space="preserve">1. </w:t>
      </w:r>
      <w:r w:rsidRPr="00573051">
        <w:rPr>
          <w:rFonts w:ascii="Times New Roman" w:eastAsia="Times New Roman" w:hAnsi="Times New Roman" w:cs="Times New Roman"/>
          <w:i/>
          <w:color w:val="000000" w:themeColor="text1"/>
          <w:sz w:val="24"/>
          <w:szCs w:val="24"/>
          <w:highlight w:val="white"/>
          <w:lang w:val="en-GB"/>
        </w:rPr>
        <w:t>Aston Martin: Workers 'demoralised' by Welsh job cuts plan</w:t>
      </w:r>
      <w:r w:rsidRPr="00573051">
        <w:rPr>
          <w:rFonts w:ascii="Times New Roman" w:hAnsi="Times New Roman" w:cs="Times New Roman"/>
          <w:color w:val="000000" w:themeColor="text1"/>
          <w:sz w:val="24"/>
          <w:szCs w:val="24"/>
          <w:highlight w:val="white"/>
          <w:lang w:val="en-GB"/>
        </w:rPr>
        <w:t xml:space="preserve">[online]. Available </w:t>
      </w:r>
      <w:proofErr w:type="spellStart"/>
      <w:r w:rsidRPr="00573051">
        <w:rPr>
          <w:rFonts w:ascii="Times New Roman" w:hAnsi="Times New Roman" w:cs="Times New Roman"/>
          <w:color w:val="000000" w:themeColor="text1"/>
          <w:sz w:val="24"/>
          <w:szCs w:val="24"/>
          <w:highlight w:val="white"/>
          <w:lang w:val="en-GB"/>
        </w:rPr>
        <w:t>at:</w:t>
      </w:r>
      <w:hyperlink r:id="rId11" w:history="1"/>
      <w:r w:rsidRPr="00573051">
        <w:rPr>
          <w:rFonts w:ascii="Times New Roman" w:hAnsi="Times New Roman" w:cs="Times New Roman"/>
          <w:color w:val="000000" w:themeColor="text1"/>
          <w:sz w:val="24"/>
          <w:szCs w:val="24"/>
          <w:highlight w:val="white"/>
          <w:lang w:val="en-GB"/>
        </w:rPr>
        <w:t>https</w:t>
      </w:r>
      <w:proofErr w:type="spellEnd"/>
      <w:r w:rsidRPr="00573051">
        <w:rPr>
          <w:rFonts w:ascii="Times New Roman" w:hAnsi="Times New Roman" w:cs="Times New Roman"/>
          <w:color w:val="000000" w:themeColor="text1"/>
          <w:sz w:val="24"/>
          <w:szCs w:val="24"/>
          <w:highlight w:val="white"/>
          <w:lang w:val="en-GB"/>
        </w:rPr>
        <w:t>://www.bbc.com/news/uk-wales-56365779 [Accessed 03 January 2022]</w:t>
      </w:r>
    </w:p>
    <w:p w14:paraId="2E6369BC" w14:textId="77777777" w:rsidR="000731D3" w:rsidRPr="00721A0D" w:rsidRDefault="000731D3" w:rsidP="00573051">
      <w:pPr>
        <w:spacing w:line="360" w:lineRule="auto"/>
        <w:jc w:val="both"/>
        <w:rPr>
          <w:rFonts w:ascii="Times New Roman" w:hAnsi="Times New Roman" w:cs="Times New Roman"/>
          <w:color w:val="000000" w:themeColor="text1"/>
          <w:sz w:val="24"/>
          <w:szCs w:val="24"/>
          <w:highlight w:val="white"/>
          <w:lang w:val="nl-NL"/>
        </w:rPr>
      </w:pPr>
      <w:r w:rsidRPr="00573051">
        <w:rPr>
          <w:rFonts w:ascii="Times New Roman" w:hAnsi="Times New Roman" w:cs="Times New Roman"/>
          <w:color w:val="000000" w:themeColor="text1"/>
          <w:sz w:val="24"/>
          <w:szCs w:val="24"/>
          <w:highlight w:val="white"/>
          <w:lang w:val="en-GB"/>
        </w:rPr>
        <w:t xml:space="preserve">Collins, B., 2020. </w:t>
      </w:r>
      <w:r w:rsidRPr="00573051">
        <w:rPr>
          <w:rFonts w:ascii="Times New Roman" w:hAnsi="Times New Roman" w:cs="Times New Roman"/>
          <w:i/>
          <w:color w:val="000000" w:themeColor="text1"/>
          <w:sz w:val="24"/>
          <w:szCs w:val="24"/>
          <w:highlight w:val="white"/>
          <w:lang w:val="en-GB"/>
        </w:rPr>
        <w:t>Aston Martin: Made in Britain</w:t>
      </w:r>
      <w:r w:rsidRPr="00573051">
        <w:rPr>
          <w:rFonts w:ascii="Times New Roman" w:hAnsi="Times New Roman" w:cs="Times New Roman"/>
          <w:color w:val="000000" w:themeColor="text1"/>
          <w:sz w:val="24"/>
          <w:szCs w:val="24"/>
          <w:highlight w:val="white"/>
          <w:lang w:val="en-GB"/>
        </w:rPr>
        <w:t xml:space="preserve">. </w:t>
      </w:r>
      <w:proofErr w:type="spellStart"/>
      <w:r w:rsidRPr="00721A0D">
        <w:rPr>
          <w:rFonts w:ascii="Times New Roman" w:hAnsi="Times New Roman" w:cs="Times New Roman"/>
          <w:color w:val="000000" w:themeColor="text1"/>
          <w:sz w:val="24"/>
          <w:szCs w:val="24"/>
          <w:highlight w:val="white"/>
          <w:lang w:val="nl-NL"/>
        </w:rPr>
        <w:t>Hachette</w:t>
      </w:r>
      <w:proofErr w:type="spellEnd"/>
      <w:r w:rsidRPr="00721A0D">
        <w:rPr>
          <w:rFonts w:ascii="Times New Roman" w:hAnsi="Times New Roman" w:cs="Times New Roman"/>
          <w:color w:val="000000" w:themeColor="text1"/>
          <w:sz w:val="24"/>
          <w:szCs w:val="24"/>
          <w:highlight w:val="white"/>
          <w:lang w:val="nl-NL"/>
        </w:rPr>
        <w:t xml:space="preserve"> UK.</w:t>
      </w:r>
    </w:p>
    <w:p w14:paraId="2E6369BD"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721A0D">
        <w:rPr>
          <w:rFonts w:ascii="Times New Roman" w:hAnsi="Times New Roman" w:cs="Times New Roman"/>
          <w:color w:val="000000" w:themeColor="text1"/>
          <w:sz w:val="24"/>
          <w:szCs w:val="24"/>
          <w:highlight w:val="white"/>
          <w:lang w:val="nl-NL"/>
        </w:rPr>
        <w:t xml:space="preserve">Daniels, D., </w:t>
      </w:r>
      <w:proofErr w:type="spellStart"/>
      <w:r w:rsidRPr="00721A0D">
        <w:rPr>
          <w:rFonts w:ascii="Times New Roman" w:hAnsi="Times New Roman" w:cs="Times New Roman"/>
          <w:color w:val="000000" w:themeColor="text1"/>
          <w:sz w:val="24"/>
          <w:szCs w:val="24"/>
          <w:highlight w:val="white"/>
          <w:lang w:val="nl-NL"/>
        </w:rPr>
        <w:t>Radebaugh</w:t>
      </w:r>
      <w:proofErr w:type="spellEnd"/>
      <w:r w:rsidRPr="00721A0D">
        <w:rPr>
          <w:rFonts w:ascii="Times New Roman" w:hAnsi="Times New Roman" w:cs="Times New Roman"/>
          <w:color w:val="000000" w:themeColor="text1"/>
          <w:sz w:val="24"/>
          <w:szCs w:val="24"/>
          <w:highlight w:val="white"/>
          <w:lang w:val="nl-NL"/>
        </w:rPr>
        <w:t xml:space="preserve">, H., Sullivan, D., 2014. </w:t>
      </w:r>
      <w:r w:rsidRPr="00573051">
        <w:rPr>
          <w:rFonts w:ascii="Times New Roman" w:hAnsi="Times New Roman" w:cs="Times New Roman"/>
          <w:color w:val="000000" w:themeColor="text1"/>
          <w:sz w:val="24"/>
          <w:szCs w:val="24"/>
          <w:highlight w:val="white"/>
          <w:lang w:val="en-GB"/>
        </w:rPr>
        <w:t>International Business – Environments and Operations, 15th Edition, Pearson</w:t>
      </w:r>
    </w:p>
    <w:p w14:paraId="2E6369BE" w14:textId="77777777" w:rsidR="000731D3" w:rsidRPr="00721A0D" w:rsidRDefault="000731D3" w:rsidP="00573051">
      <w:pPr>
        <w:spacing w:line="360" w:lineRule="auto"/>
        <w:jc w:val="both"/>
        <w:rPr>
          <w:rFonts w:ascii="Times New Roman" w:hAnsi="Times New Roman" w:cs="Times New Roman"/>
          <w:color w:val="000000" w:themeColor="text1"/>
          <w:sz w:val="24"/>
          <w:szCs w:val="24"/>
          <w:highlight w:val="white"/>
          <w:lang w:val="it-IT"/>
        </w:rPr>
      </w:pPr>
      <w:r w:rsidRPr="00721A0D">
        <w:rPr>
          <w:rFonts w:ascii="Times New Roman" w:hAnsi="Times New Roman" w:cs="Times New Roman"/>
          <w:color w:val="000000" w:themeColor="text1"/>
          <w:sz w:val="24"/>
          <w:szCs w:val="24"/>
          <w:highlight w:val="white"/>
          <w:lang w:val="it-IT"/>
        </w:rPr>
        <w:t xml:space="preserve">Fazendeiro, E.A., 2020. </w:t>
      </w:r>
      <w:r w:rsidRPr="00721A0D">
        <w:rPr>
          <w:rFonts w:ascii="Times New Roman" w:hAnsi="Times New Roman" w:cs="Times New Roman"/>
          <w:i/>
          <w:color w:val="000000" w:themeColor="text1"/>
          <w:sz w:val="24"/>
          <w:szCs w:val="24"/>
          <w:highlight w:val="white"/>
          <w:lang w:val="it-IT"/>
        </w:rPr>
        <w:t xml:space="preserve">Equity </w:t>
      </w:r>
      <w:proofErr w:type="spellStart"/>
      <w:r w:rsidRPr="00721A0D">
        <w:rPr>
          <w:rFonts w:ascii="Times New Roman" w:hAnsi="Times New Roman" w:cs="Times New Roman"/>
          <w:i/>
          <w:color w:val="000000" w:themeColor="text1"/>
          <w:sz w:val="24"/>
          <w:szCs w:val="24"/>
          <w:highlight w:val="white"/>
          <w:lang w:val="it-IT"/>
        </w:rPr>
        <w:t>research</w:t>
      </w:r>
      <w:proofErr w:type="spellEnd"/>
      <w:r w:rsidRPr="00721A0D">
        <w:rPr>
          <w:rFonts w:ascii="Times New Roman" w:hAnsi="Times New Roman" w:cs="Times New Roman"/>
          <w:i/>
          <w:color w:val="000000" w:themeColor="text1"/>
          <w:sz w:val="24"/>
          <w:szCs w:val="24"/>
          <w:highlight w:val="white"/>
          <w:lang w:val="it-IT"/>
        </w:rPr>
        <w:t xml:space="preserve">-Aston Martin </w:t>
      </w:r>
      <w:proofErr w:type="spellStart"/>
      <w:r w:rsidRPr="00721A0D">
        <w:rPr>
          <w:rFonts w:ascii="Times New Roman" w:hAnsi="Times New Roman" w:cs="Times New Roman"/>
          <w:i/>
          <w:color w:val="000000" w:themeColor="text1"/>
          <w:sz w:val="24"/>
          <w:szCs w:val="24"/>
          <w:highlight w:val="white"/>
          <w:lang w:val="it-IT"/>
        </w:rPr>
        <w:t>Lagonda</w:t>
      </w:r>
      <w:proofErr w:type="spellEnd"/>
      <w:r w:rsidRPr="00721A0D">
        <w:rPr>
          <w:rFonts w:ascii="Times New Roman" w:hAnsi="Times New Roman" w:cs="Times New Roman"/>
          <w:color w:val="000000" w:themeColor="text1"/>
          <w:sz w:val="24"/>
          <w:szCs w:val="24"/>
          <w:highlight w:val="white"/>
          <w:lang w:val="it-IT"/>
        </w:rPr>
        <w:t xml:space="preserve"> (</w:t>
      </w:r>
      <w:proofErr w:type="spellStart"/>
      <w:r w:rsidRPr="00721A0D">
        <w:rPr>
          <w:rFonts w:ascii="Times New Roman" w:hAnsi="Times New Roman" w:cs="Times New Roman"/>
          <w:color w:val="000000" w:themeColor="text1"/>
          <w:sz w:val="24"/>
          <w:szCs w:val="24"/>
          <w:highlight w:val="white"/>
          <w:lang w:val="it-IT"/>
        </w:rPr>
        <w:t>Doctoral</w:t>
      </w:r>
      <w:proofErr w:type="spellEnd"/>
      <w:r w:rsidRPr="00721A0D">
        <w:rPr>
          <w:rFonts w:ascii="Times New Roman" w:hAnsi="Times New Roman" w:cs="Times New Roman"/>
          <w:color w:val="000000" w:themeColor="text1"/>
          <w:sz w:val="24"/>
          <w:szCs w:val="24"/>
          <w:highlight w:val="white"/>
          <w:lang w:val="it-IT"/>
        </w:rPr>
        <w:t xml:space="preserve"> </w:t>
      </w:r>
      <w:proofErr w:type="spellStart"/>
      <w:r w:rsidRPr="00721A0D">
        <w:rPr>
          <w:rFonts w:ascii="Times New Roman" w:hAnsi="Times New Roman" w:cs="Times New Roman"/>
          <w:color w:val="000000" w:themeColor="text1"/>
          <w:sz w:val="24"/>
          <w:szCs w:val="24"/>
          <w:highlight w:val="white"/>
          <w:lang w:val="it-IT"/>
        </w:rPr>
        <w:t>dissertation</w:t>
      </w:r>
      <w:proofErr w:type="spellEnd"/>
      <w:r w:rsidRPr="00721A0D">
        <w:rPr>
          <w:rFonts w:ascii="Times New Roman" w:hAnsi="Times New Roman" w:cs="Times New Roman"/>
          <w:color w:val="000000" w:themeColor="text1"/>
          <w:sz w:val="24"/>
          <w:szCs w:val="24"/>
          <w:highlight w:val="white"/>
          <w:lang w:val="it-IT"/>
        </w:rPr>
        <w:t xml:space="preserve">, </w:t>
      </w:r>
      <w:proofErr w:type="spellStart"/>
      <w:r w:rsidRPr="00721A0D">
        <w:rPr>
          <w:rFonts w:ascii="Times New Roman" w:hAnsi="Times New Roman" w:cs="Times New Roman"/>
          <w:color w:val="000000" w:themeColor="text1"/>
          <w:sz w:val="24"/>
          <w:szCs w:val="24"/>
          <w:highlight w:val="white"/>
          <w:lang w:val="it-IT"/>
        </w:rPr>
        <w:t>Instituto</w:t>
      </w:r>
      <w:proofErr w:type="spellEnd"/>
      <w:r w:rsidRPr="00721A0D">
        <w:rPr>
          <w:rFonts w:ascii="Times New Roman" w:hAnsi="Times New Roman" w:cs="Times New Roman"/>
          <w:color w:val="000000" w:themeColor="text1"/>
          <w:sz w:val="24"/>
          <w:szCs w:val="24"/>
          <w:highlight w:val="white"/>
          <w:lang w:val="it-IT"/>
        </w:rPr>
        <w:t xml:space="preserve"> </w:t>
      </w:r>
      <w:proofErr w:type="spellStart"/>
      <w:r w:rsidRPr="00721A0D">
        <w:rPr>
          <w:rFonts w:ascii="Times New Roman" w:hAnsi="Times New Roman" w:cs="Times New Roman"/>
          <w:color w:val="000000" w:themeColor="text1"/>
          <w:sz w:val="24"/>
          <w:szCs w:val="24"/>
          <w:highlight w:val="white"/>
          <w:lang w:val="it-IT"/>
        </w:rPr>
        <w:t>Superior</w:t>
      </w:r>
      <w:proofErr w:type="spellEnd"/>
      <w:r w:rsidRPr="00721A0D">
        <w:rPr>
          <w:rFonts w:ascii="Times New Roman" w:hAnsi="Times New Roman" w:cs="Times New Roman"/>
          <w:color w:val="000000" w:themeColor="text1"/>
          <w:sz w:val="24"/>
          <w:szCs w:val="24"/>
          <w:highlight w:val="white"/>
          <w:lang w:val="it-IT"/>
        </w:rPr>
        <w:t xml:space="preserve"> de Economia e </w:t>
      </w:r>
      <w:proofErr w:type="spellStart"/>
      <w:r w:rsidRPr="00721A0D">
        <w:rPr>
          <w:rFonts w:ascii="Times New Roman" w:hAnsi="Times New Roman" w:cs="Times New Roman"/>
          <w:color w:val="000000" w:themeColor="text1"/>
          <w:sz w:val="24"/>
          <w:szCs w:val="24"/>
          <w:highlight w:val="white"/>
          <w:lang w:val="it-IT"/>
        </w:rPr>
        <w:t>Gestão</w:t>
      </w:r>
      <w:proofErr w:type="spellEnd"/>
      <w:r w:rsidRPr="00721A0D">
        <w:rPr>
          <w:rFonts w:ascii="Times New Roman" w:hAnsi="Times New Roman" w:cs="Times New Roman"/>
          <w:color w:val="000000" w:themeColor="text1"/>
          <w:sz w:val="24"/>
          <w:szCs w:val="24"/>
          <w:highlight w:val="white"/>
          <w:lang w:val="it-IT"/>
        </w:rPr>
        <w:t>).</w:t>
      </w:r>
    </w:p>
    <w:p w14:paraId="2E6369BF"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Johnson, Whittington, Scholes, Angwin and Regner. 2017. Exploring Strategy: Text and Cases, 11th Edition, Pearson Education. </w:t>
      </w:r>
    </w:p>
    <w:p w14:paraId="2E6369C0"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Morrison, J. 2016.The Global Business Environment Challenges and Responsibilities, 4th Edition, Palgrave.</w:t>
      </w:r>
    </w:p>
    <w:p w14:paraId="2E6369C1"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Palmer A., Hartley, B., 2012. ‘The Business Environment’, 6th Edition, McGraw-Hill International Edition</w:t>
      </w:r>
    </w:p>
    <w:p w14:paraId="2E6369C2"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Sloman, J., Hinde, K., Garratt, D., (2013) Economics for Business, Pearson </w:t>
      </w:r>
    </w:p>
    <w:p w14:paraId="2E6369C3"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Sturges, J. and Gorse, C., 2022. The Problems of Achieving Social Sustainability: A Cultural Shift. In </w:t>
      </w:r>
      <w:r w:rsidRPr="00573051">
        <w:rPr>
          <w:rFonts w:ascii="Times New Roman" w:hAnsi="Times New Roman" w:cs="Times New Roman"/>
          <w:i/>
          <w:color w:val="000000" w:themeColor="text1"/>
          <w:sz w:val="24"/>
          <w:szCs w:val="24"/>
          <w:highlight w:val="white"/>
          <w:lang w:val="en-GB"/>
        </w:rPr>
        <w:t>Climate Emergency–Managing, Building, and Delivering the Sustainable Development Goals</w:t>
      </w:r>
      <w:r w:rsidRPr="00573051">
        <w:rPr>
          <w:rFonts w:ascii="Times New Roman" w:hAnsi="Times New Roman" w:cs="Times New Roman"/>
          <w:color w:val="000000" w:themeColor="text1"/>
          <w:sz w:val="24"/>
          <w:szCs w:val="24"/>
          <w:highlight w:val="white"/>
          <w:lang w:val="en-GB"/>
        </w:rPr>
        <w:t xml:space="preserve"> (pp. 3-12). Springer, Cham.</w:t>
      </w:r>
    </w:p>
    <w:p w14:paraId="2E6369C4"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Theguardian.com. 2020. </w:t>
      </w:r>
      <w:r w:rsidRPr="00573051">
        <w:rPr>
          <w:rFonts w:ascii="Times New Roman" w:hAnsi="Times New Roman" w:cs="Times New Roman"/>
          <w:i/>
          <w:color w:val="000000" w:themeColor="text1"/>
          <w:sz w:val="24"/>
          <w:szCs w:val="24"/>
          <w:highlight w:val="white"/>
          <w:lang w:val="en-GB"/>
        </w:rPr>
        <w:t xml:space="preserve">Aston Martin axes 500 jobs after sales slump due to coronavirus. </w:t>
      </w:r>
      <w:r w:rsidRPr="00573051">
        <w:rPr>
          <w:rFonts w:ascii="Times New Roman" w:hAnsi="Times New Roman" w:cs="Times New Roman"/>
          <w:color w:val="000000" w:themeColor="text1"/>
          <w:sz w:val="24"/>
          <w:szCs w:val="24"/>
          <w:highlight w:val="white"/>
          <w:lang w:val="en-GB"/>
        </w:rPr>
        <w:t>[online]. Available at:</w:t>
      </w:r>
      <w:hyperlink r:id="rId12" w:history="1"/>
      <w:r w:rsidRPr="00573051">
        <w:rPr>
          <w:rFonts w:ascii="Times New Roman" w:hAnsi="Times New Roman" w:cs="Times New Roman"/>
          <w:color w:val="000000" w:themeColor="text1"/>
          <w:sz w:val="24"/>
          <w:szCs w:val="24"/>
          <w:highlight w:val="white"/>
          <w:lang w:val="en-GB"/>
        </w:rPr>
        <w:t>https://www.theguardian.com/business/2020/jun/04/aston-martin-axes-500-jobs-after-sales-slump-due-to-coronavirus [Accessed 03 January 2022]</w:t>
      </w:r>
    </w:p>
    <w:p w14:paraId="2E6369C5"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 xml:space="preserve">Ventura, C.A.B., 2021. </w:t>
      </w:r>
      <w:r w:rsidRPr="00573051">
        <w:rPr>
          <w:rFonts w:ascii="Times New Roman" w:hAnsi="Times New Roman" w:cs="Times New Roman"/>
          <w:i/>
          <w:color w:val="000000" w:themeColor="text1"/>
          <w:sz w:val="24"/>
          <w:szCs w:val="24"/>
          <w:highlight w:val="white"/>
          <w:lang w:val="en-GB"/>
        </w:rPr>
        <w:t>Aston Martin Lagonda case study</w:t>
      </w:r>
      <w:r w:rsidRPr="00573051">
        <w:rPr>
          <w:rFonts w:ascii="Times New Roman" w:hAnsi="Times New Roman" w:cs="Times New Roman"/>
          <w:color w:val="000000" w:themeColor="text1"/>
          <w:sz w:val="24"/>
          <w:szCs w:val="24"/>
          <w:highlight w:val="white"/>
          <w:lang w:val="en-GB"/>
        </w:rPr>
        <w:t xml:space="preserve"> (Doctoral dissertation). </w:t>
      </w:r>
    </w:p>
    <w:p w14:paraId="2E6369C6" w14:textId="77777777" w:rsidR="000731D3" w:rsidRPr="00573051" w:rsidRDefault="000731D3" w:rsidP="00573051">
      <w:pPr>
        <w:spacing w:line="360" w:lineRule="auto"/>
        <w:jc w:val="both"/>
        <w:rPr>
          <w:rFonts w:ascii="Times New Roman" w:hAnsi="Times New Roman" w:cs="Times New Roman"/>
          <w:color w:val="000000" w:themeColor="text1"/>
          <w:sz w:val="24"/>
          <w:szCs w:val="24"/>
          <w:highlight w:val="white"/>
          <w:lang w:val="en-GB"/>
        </w:rPr>
      </w:pPr>
      <w:r w:rsidRPr="00573051">
        <w:rPr>
          <w:rFonts w:ascii="Times New Roman" w:hAnsi="Times New Roman" w:cs="Times New Roman"/>
          <w:color w:val="000000" w:themeColor="text1"/>
          <w:sz w:val="24"/>
          <w:szCs w:val="24"/>
          <w:highlight w:val="white"/>
          <w:lang w:val="en-GB"/>
        </w:rPr>
        <w:t>Worthington, I., Britton, C., 2014. The Business Environment, 7th Edition, Pearson</w:t>
      </w:r>
    </w:p>
    <w:p w14:paraId="2E6369C7" w14:textId="77777777" w:rsidR="008649AE" w:rsidRPr="00573051" w:rsidRDefault="008649AE" w:rsidP="00573051">
      <w:pPr>
        <w:spacing w:line="360" w:lineRule="auto"/>
        <w:jc w:val="both"/>
        <w:rPr>
          <w:rFonts w:ascii="Times New Roman" w:hAnsi="Times New Roman" w:cs="Times New Roman"/>
          <w:color w:val="222222"/>
          <w:sz w:val="24"/>
          <w:szCs w:val="24"/>
          <w:highlight w:val="white"/>
          <w:lang w:val="en-GB"/>
        </w:rPr>
      </w:pPr>
      <w:bookmarkStart w:id="9" w:name="_oy1bwcrl2yvd" w:colFirst="0" w:colLast="0"/>
      <w:bookmarkEnd w:id="9"/>
    </w:p>
    <w:p w14:paraId="2E6369C8" w14:textId="77777777" w:rsidR="008649AE" w:rsidRPr="00573051" w:rsidRDefault="008649AE" w:rsidP="00573051">
      <w:pPr>
        <w:spacing w:line="360" w:lineRule="auto"/>
        <w:jc w:val="both"/>
        <w:rPr>
          <w:rFonts w:ascii="Times New Roman" w:hAnsi="Times New Roman" w:cs="Times New Roman"/>
          <w:color w:val="222222"/>
          <w:sz w:val="24"/>
          <w:szCs w:val="24"/>
          <w:highlight w:val="white"/>
          <w:lang w:val="en-GB"/>
        </w:rPr>
      </w:pPr>
    </w:p>
    <w:p w14:paraId="2E6369C9" w14:textId="77777777" w:rsidR="008649AE" w:rsidRPr="00573051" w:rsidRDefault="008649AE" w:rsidP="00573051">
      <w:pPr>
        <w:spacing w:line="360" w:lineRule="auto"/>
        <w:jc w:val="both"/>
        <w:rPr>
          <w:rFonts w:ascii="Times New Roman" w:hAnsi="Times New Roman" w:cs="Times New Roman"/>
          <w:color w:val="222222"/>
          <w:sz w:val="24"/>
          <w:szCs w:val="24"/>
          <w:highlight w:val="white"/>
          <w:lang w:val="en-GB"/>
        </w:rPr>
      </w:pPr>
    </w:p>
    <w:p w14:paraId="2E6369CA" w14:textId="77777777" w:rsidR="008649AE" w:rsidRPr="00573051" w:rsidRDefault="008649AE" w:rsidP="00573051">
      <w:pPr>
        <w:spacing w:line="360" w:lineRule="auto"/>
        <w:jc w:val="both"/>
        <w:rPr>
          <w:rFonts w:ascii="Times New Roman" w:hAnsi="Times New Roman" w:cs="Times New Roman"/>
          <w:color w:val="222222"/>
          <w:sz w:val="24"/>
          <w:szCs w:val="24"/>
          <w:highlight w:val="white"/>
          <w:lang w:val="en-GB"/>
        </w:rPr>
      </w:pPr>
    </w:p>
    <w:sectPr w:rsidR="008649AE" w:rsidRPr="00573051" w:rsidSect="00AF03B8">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369CD" w14:textId="77777777" w:rsidR="00F74A90" w:rsidRDefault="00F74A90" w:rsidP="00BE3170">
      <w:pPr>
        <w:spacing w:line="240" w:lineRule="auto"/>
      </w:pPr>
      <w:r>
        <w:separator/>
      </w:r>
    </w:p>
  </w:endnote>
  <w:endnote w:type="continuationSeparator" w:id="0">
    <w:p w14:paraId="2E6369CE" w14:textId="77777777" w:rsidR="00F74A90" w:rsidRDefault="00F74A90" w:rsidP="00BE31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308144"/>
      <w:docPartObj>
        <w:docPartGallery w:val="Page Numbers (Bottom of Page)"/>
        <w:docPartUnique/>
      </w:docPartObj>
    </w:sdtPr>
    <w:sdtEndPr>
      <w:rPr>
        <w:noProof/>
      </w:rPr>
    </w:sdtEndPr>
    <w:sdtContent>
      <w:p w14:paraId="2E6369CF" w14:textId="77777777" w:rsidR="00BE3170" w:rsidRDefault="008352EC">
        <w:pPr>
          <w:pStyle w:val="Footer"/>
          <w:jc w:val="right"/>
        </w:pPr>
        <w:r>
          <w:fldChar w:fldCharType="begin"/>
        </w:r>
        <w:r w:rsidR="00BE3170">
          <w:instrText xml:space="preserve"> PAGE   \* MERGEFORMAT </w:instrText>
        </w:r>
        <w:r>
          <w:fldChar w:fldCharType="separate"/>
        </w:r>
        <w:r w:rsidR="00CF32BD">
          <w:rPr>
            <w:noProof/>
          </w:rPr>
          <w:t>2</w:t>
        </w:r>
        <w:r>
          <w:rPr>
            <w:noProof/>
          </w:rPr>
          <w:fldChar w:fldCharType="end"/>
        </w:r>
      </w:p>
    </w:sdtContent>
  </w:sdt>
  <w:p w14:paraId="2E6369D0" w14:textId="77777777" w:rsidR="00BE3170" w:rsidRDefault="00BE3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369CB" w14:textId="77777777" w:rsidR="00F74A90" w:rsidRDefault="00F74A90" w:rsidP="00BE3170">
      <w:pPr>
        <w:spacing w:line="240" w:lineRule="auto"/>
      </w:pPr>
      <w:r>
        <w:separator/>
      </w:r>
    </w:p>
  </w:footnote>
  <w:footnote w:type="continuationSeparator" w:id="0">
    <w:p w14:paraId="2E6369CC" w14:textId="77777777" w:rsidR="00F74A90" w:rsidRDefault="00F74A90" w:rsidP="00BE31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CADF"/>
    <w:multiLevelType w:val="hybridMultilevel"/>
    <w:tmpl w:val="00000000"/>
    <w:lvl w:ilvl="0" w:tplc="50E8234E">
      <w:start w:val="1"/>
      <w:numFmt w:val="bullet"/>
      <w:lvlText w:val="●"/>
      <w:lvlJc w:val="left"/>
      <w:pPr>
        <w:ind w:left="720" w:hanging="360"/>
      </w:pPr>
      <w:rPr>
        <w:u w:val="none"/>
      </w:rPr>
    </w:lvl>
    <w:lvl w:ilvl="1" w:tplc="B1DA9FB8">
      <w:start w:val="1"/>
      <w:numFmt w:val="bullet"/>
      <w:lvlText w:val="○"/>
      <w:lvlJc w:val="left"/>
      <w:pPr>
        <w:ind w:left="1440" w:hanging="360"/>
      </w:pPr>
      <w:rPr>
        <w:u w:val="none"/>
      </w:rPr>
    </w:lvl>
    <w:lvl w:ilvl="2" w:tplc="D1CC051C">
      <w:start w:val="1"/>
      <w:numFmt w:val="bullet"/>
      <w:lvlText w:val="■"/>
      <w:lvlJc w:val="left"/>
      <w:pPr>
        <w:ind w:left="2160" w:hanging="360"/>
      </w:pPr>
      <w:rPr>
        <w:u w:val="none"/>
      </w:rPr>
    </w:lvl>
    <w:lvl w:ilvl="3" w:tplc="518AA2C4">
      <w:start w:val="1"/>
      <w:numFmt w:val="bullet"/>
      <w:lvlText w:val="●"/>
      <w:lvlJc w:val="left"/>
      <w:pPr>
        <w:ind w:left="2880" w:hanging="360"/>
      </w:pPr>
      <w:rPr>
        <w:u w:val="none"/>
      </w:rPr>
    </w:lvl>
    <w:lvl w:ilvl="4" w:tplc="CC4C3244">
      <w:start w:val="1"/>
      <w:numFmt w:val="bullet"/>
      <w:lvlText w:val="○"/>
      <w:lvlJc w:val="left"/>
      <w:pPr>
        <w:ind w:left="3600" w:hanging="360"/>
      </w:pPr>
      <w:rPr>
        <w:u w:val="none"/>
      </w:rPr>
    </w:lvl>
    <w:lvl w:ilvl="5" w:tplc="E07A5D2C">
      <w:start w:val="1"/>
      <w:numFmt w:val="bullet"/>
      <w:lvlText w:val="■"/>
      <w:lvlJc w:val="left"/>
      <w:pPr>
        <w:ind w:left="4320" w:hanging="360"/>
      </w:pPr>
      <w:rPr>
        <w:u w:val="none"/>
      </w:rPr>
    </w:lvl>
    <w:lvl w:ilvl="6" w:tplc="C22472EA">
      <w:start w:val="1"/>
      <w:numFmt w:val="bullet"/>
      <w:lvlText w:val="●"/>
      <w:lvlJc w:val="left"/>
      <w:pPr>
        <w:ind w:left="5040" w:hanging="360"/>
      </w:pPr>
      <w:rPr>
        <w:u w:val="none"/>
      </w:rPr>
    </w:lvl>
    <w:lvl w:ilvl="7" w:tplc="DAD6047E">
      <w:start w:val="1"/>
      <w:numFmt w:val="bullet"/>
      <w:lvlText w:val="○"/>
      <w:lvlJc w:val="left"/>
      <w:pPr>
        <w:ind w:left="5760" w:hanging="360"/>
      </w:pPr>
      <w:rPr>
        <w:u w:val="none"/>
      </w:rPr>
    </w:lvl>
    <w:lvl w:ilvl="8" w:tplc="C1CA0E54">
      <w:start w:val="1"/>
      <w:numFmt w:val="bullet"/>
      <w:lvlText w:val="■"/>
      <w:lvlJc w:val="left"/>
      <w:pPr>
        <w:ind w:left="6480" w:hanging="360"/>
      </w:pPr>
      <w:rPr>
        <w:u w:val="none"/>
      </w:rPr>
    </w:lvl>
  </w:abstractNum>
  <w:abstractNum w:abstractNumId="1" w15:restartNumberingAfterBreak="0">
    <w:nsid w:val="0F6B13EF"/>
    <w:multiLevelType w:val="hybridMultilevel"/>
    <w:tmpl w:val="00000000"/>
    <w:lvl w:ilvl="0" w:tplc="97204B88">
      <w:start w:val="1"/>
      <w:numFmt w:val="bullet"/>
      <w:lvlText w:val="●"/>
      <w:lvlJc w:val="left"/>
      <w:pPr>
        <w:ind w:left="720" w:hanging="360"/>
      </w:pPr>
      <w:rPr>
        <w:u w:val="none"/>
      </w:rPr>
    </w:lvl>
    <w:lvl w:ilvl="1" w:tplc="32D8F7A6">
      <w:start w:val="1"/>
      <w:numFmt w:val="bullet"/>
      <w:lvlText w:val="○"/>
      <w:lvlJc w:val="left"/>
      <w:pPr>
        <w:ind w:left="1440" w:hanging="360"/>
      </w:pPr>
      <w:rPr>
        <w:u w:val="none"/>
      </w:rPr>
    </w:lvl>
    <w:lvl w:ilvl="2" w:tplc="3DF8C67A">
      <w:start w:val="1"/>
      <w:numFmt w:val="bullet"/>
      <w:lvlText w:val="■"/>
      <w:lvlJc w:val="left"/>
      <w:pPr>
        <w:ind w:left="2160" w:hanging="360"/>
      </w:pPr>
      <w:rPr>
        <w:u w:val="none"/>
      </w:rPr>
    </w:lvl>
    <w:lvl w:ilvl="3" w:tplc="C6D0B8EC">
      <w:start w:val="1"/>
      <w:numFmt w:val="bullet"/>
      <w:lvlText w:val="●"/>
      <w:lvlJc w:val="left"/>
      <w:pPr>
        <w:ind w:left="2880" w:hanging="360"/>
      </w:pPr>
      <w:rPr>
        <w:u w:val="none"/>
      </w:rPr>
    </w:lvl>
    <w:lvl w:ilvl="4" w:tplc="E6E475EC">
      <w:start w:val="1"/>
      <w:numFmt w:val="bullet"/>
      <w:lvlText w:val="○"/>
      <w:lvlJc w:val="left"/>
      <w:pPr>
        <w:ind w:left="3600" w:hanging="360"/>
      </w:pPr>
      <w:rPr>
        <w:u w:val="none"/>
      </w:rPr>
    </w:lvl>
    <w:lvl w:ilvl="5" w:tplc="787A5B5A">
      <w:start w:val="1"/>
      <w:numFmt w:val="bullet"/>
      <w:lvlText w:val="■"/>
      <w:lvlJc w:val="left"/>
      <w:pPr>
        <w:ind w:left="4320" w:hanging="360"/>
      </w:pPr>
      <w:rPr>
        <w:u w:val="none"/>
      </w:rPr>
    </w:lvl>
    <w:lvl w:ilvl="6" w:tplc="1F3C84A6">
      <w:start w:val="1"/>
      <w:numFmt w:val="bullet"/>
      <w:lvlText w:val="●"/>
      <w:lvlJc w:val="left"/>
      <w:pPr>
        <w:ind w:left="5040" w:hanging="360"/>
      </w:pPr>
      <w:rPr>
        <w:u w:val="none"/>
      </w:rPr>
    </w:lvl>
    <w:lvl w:ilvl="7" w:tplc="3C3C2F16">
      <w:start w:val="1"/>
      <w:numFmt w:val="bullet"/>
      <w:lvlText w:val="○"/>
      <w:lvlJc w:val="left"/>
      <w:pPr>
        <w:ind w:left="5760" w:hanging="360"/>
      </w:pPr>
      <w:rPr>
        <w:u w:val="none"/>
      </w:rPr>
    </w:lvl>
    <w:lvl w:ilvl="8" w:tplc="ED8EF582">
      <w:start w:val="1"/>
      <w:numFmt w:val="bullet"/>
      <w:lvlText w:val="■"/>
      <w:lvlJc w:val="left"/>
      <w:pPr>
        <w:ind w:left="6480" w:hanging="360"/>
      </w:pPr>
      <w:rPr>
        <w:u w:val="none"/>
      </w:rPr>
    </w:lvl>
  </w:abstractNum>
  <w:abstractNum w:abstractNumId="2" w15:restartNumberingAfterBreak="0">
    <w:nsid w:val="11294827"/>
    <w:multiLevelType w:val="hybridMultilevel"/>
    <w:tmpl w:val="00000000"/>
    <w:lvl w:ilvl="0" w:tplc="B70CCDB6">
      <w:start w:val="1"/>
      <w:numFmt w:val="bullet"/>
      <w:lvlText w:val="●"/>
      <w:lvlJc w:val="left"/>
      <w:pPr>
        <w:ind w:left="720" w:hanging="360"/>
      </w:pPr>
      <w:rPr>
        <w:u w:val="none"/>
      </w:rPr>
    </w:lvl>
    <w:lvl w:ilvl="1" w:tplc="509CEA82">
      <w:start w:val="1"/>
      <w:numFmt w:val="bullet"/>
      <w:lvlText w:val="○"/>
      <w:lvlJc w:val="left"/>
      <w:pPr>
        <w:ind w:left="1440" w:hanging="360"/>
      </w:pPr>
      <w:rPr>
        <w:u w:val="none"/>
      </w:rPr>
    </w:lvl>
    <w:lvl w:ilvl="2" w:tplc="3B2EBDC6">
      <w:start w:val="1"/>
      <w:numFmt w:val="bullet"/>
      <w:lvlText w:val="■"/>
      <w:lvlJc w:val="left"/>
      <w:pPr>
        <w:ind w:left="2160" w:hanging="360"/>
      </w:pPr>
      <w:rPr>
        <w:u w:val="none"/>
      </w:rPr>
    </w:lvl>
    <w:lvl w:ilvl="3" w:tplc="E9EA7C9A">
      <w:start w:val="1"/>
      <w:numFmt w:val="bullet"/>
      <w:lvlText w:val="●"/>
      <w:lvlJc w:val="left"/>
      <w:pPr>
        <w:ind w:left="2880" w:hanging="360"/>
      </w:pPr>
      <w:rPr>
        <w:u w:val="none"/>
      </w:rPr>
    </w:lvl>
    <w:lvl w:ilvl="4" w:tplc="9172318E">
      <w:start w:val="1"/>
      <w:numFmt w:val="bullet"/>
      <w:lvlText w:val="○"/>
      <w:lvlJc w:val="left"/>
      <w:pPr>
        <w:ind w:left="3600" w:hanging="360"/>
      </w:pPr>
      <w:rPr>
        <w:u w:val="none"/>
      </w:rPr>
    </w:lvl>
    <w:lvl w:ilvl="5" w:tplc="8AECE01A">
      <w:start w:val="1"/>
      <w:numFmt w:val="bullet"/>
      <w:lvlText w:val="■"/>
      <w:lvlJc w:val="left"/>
      <w:pPr>
        <w:ind w:left="4320" w:hanging="360"/>
      </w:pPr>
      <w:rPr>
        <w:u w:val="none"/>
      </w:rPr>
    </w:lvl>
    <w:lvl w:ilvl="6" w:tplc="F0CE8EFE">
      <w:start w:val="1"/>
      <w:numFmt w:val="bullet"/>
      <w:lvlText w:val="●"/>
      <w:lvlJc w:val="left"/>
      <w:pPr>
        <w:ind w:left="5040" w:hanging="360"/>
      </w:pPr>
      <w:rPr>
        <w:u w:val="none"/>
      </w:rPr>
    </w:lvl>
    <w:lvl w:ilvl="7" w:tplc="3B00F3B8">
      <w:start w:val="1"/>
      <w:numFmt w:val="bullet"/>
      <w:lvlText w:val="○"/>
      <w:lvlJc w:val="left"/>
      <w:pPr>
        <w:ind w:left="5760" w:hanging="360"/>
      </w:pPr>
      <w:rPr>
        <w:u w:val="none"/>
      </w:rPr>
    </w:lvl>
    <w:lvl w:ilvl="8" w:tplc="76AAD984">
      <w:start w:val="1"/>
      <w:numFmt w:val="bullet"/>
      <w:lvlText w:val="■"/>
      <w:lvlJc w:val="left"/>
      <w:pPr>
        <w:ind w:left="6480" w:hanging="360"/>
      </w:pPr>
      <w:rPr>
        <w:u w:val="none"/>
      </w:rPr>
    </w:lvl>
  </w:abstractNum>
  <w:abstractNum w:abstractNumId="3" w15:restartNumberingAfterBreak="0">
    <w:nsid w:val="15F43DF2"/>
    <w:multiLevelType w:val="hybridMultilevel"/>
    <w:tmpl w:val="00000000"/>
    <w:lvl w:ilvl="0" w:tplc="E4426BEE">
      <w:start w:val="1"/>
      <w:numFmt w:val="bullet"/>
      <w:lvlText w:val="●"/>
      <w:lvlJc w:val="left"/>
      <w:pPr>
        <w:ind w:left="720" w:hanging="360"/>
      </w:pPr>
      <w:rPr>
        <w:u w:val="none"/>
      </w:rPr>
    </w:lvl>
    <w:lvl w:ilvl="1" w:tplc="262E0EE0">
      <w:start w:val="1"/>
      <w:numFmt w:val="bullet"/>
      <w:lvlText w:val="○"/>
      <w:lvlJc w:val="left"/>
      <w:pPr>
        <w:ind w:left="1440" w:hanging="360"/>
      </w:pPr>
      <w:rPr>
        <w:u w:val="none"/>
      </w:rPr>
    </w:lvl>
    <w:lvl w:ilvl="2" w:tplc="084A7FD2">
      <w:start w:val="1"/>
      <w:numFmt w:val="bullet"/>
      <w:lvlText w:val="■"/>
      <w:lvlJc w:val="left"/>
      <w:pPr>
        <w:ind w:left="2160" w:hanging="360"/>
      </w:pPr>
      <w:rPr>
        <w:u w:val="none"/>
      </w:rPr>
    </w:lvl>
    <w:lvl w:ilvl="3" w:tplc="1C30CCC6">
      <w:start w:val="1"/>
      <w:numFmt w:val="bullet"/>
      <w:lvlText w:val="●"/>
      <w:lvlJc w:val="left"/>
      <w:pPr>
        <w:ind w:left="2880" w:hanging="360"/>
      </w:pPr>
      <w:rPr>
        <w:u w:val="none"/>
      </w:rPr>
    </w:lvl>
    <w:lvl w:ilvl="4" w:tplc="42C83FBE">
      <w:start w:val="1"/>
      <w:numFmt w:val="bullet"/>
      <w:lvlText w:val="○"/>
      <w:lvlJc w:val="left"/>
      <w:pPr>
        <w:ind w:left="3600" w:hanging="360"/>
      </w:pPr>
      <w:rPr>
        <w:u w:val="none"/>
      </w:rPr>
    </w:lvl>
    <w:lvl w:ilvl="5" w:tplc="ABFA079C">
      <w:start w:val="1"/>
      <w:numFmt w:val="bullet"/>
      <w:lvlText w:val="■"/>
      <w:lvlJc w:val="left"/>
      <w:pPr>
        <w:ind w:left="4320" w:hanging="360"/>
      </w:pPr>
      <w:rPr>
        <w:u w:val="none"/>
      </w:rPr>
    </w:lvl>
    <w:lvl w:ilvl="6" w:tplc="5798F24A">
      <w:start w:val="1"/>
      <w:numFmt w:val="bullet"/>
      <w:lvlText w:val="●"/>
      <w:lvlJc w:val="left"/>
      <w:pPr>
        <w:ind w:left="5040" w:hanging="360"/>
      </w:pPr>
      <w:rPr>
        <w:u w:val="none"/>
      </w:rPr>
    </w:lvl>
    <w:lvl w:ilvl="7" w:tplc="B9F20D5A">
      <w:start w:val="1"/>
      <w:numFmt w:val="bullet"/>
      <w:lvlText w:val="○"/>
      <w:lvlJc w:val="left"/>
      <w:pPr>
        <w:ind w:left="5760" w:hanging="360"/>
      </w:pPr>
      <w:rPr>
        <w:u w:val="none"/>
      </w:rPr>
    </w:lvl>
    <w:lvl w:ilvl="8" w:tplc="AF6A1AB6">
      <w:start w:val="1"/>
      <w:numFmt w:val="bullet"/>
      <w:lvlText w:val="■"/>
      <w:lvlJc w:val="left"/>
      <w:pPr>
        <w:ind w:left="6480" w:hanging="360"/>
      </w:pPr>
      <w:rPr>
        <w:u w:val="none"/>
      </w:rPr>
    </w:lvl>
  </w:abstractNum>
  <w:abstractNum w:abstractNumId="4" w15:restartNumberingAfterBreak="0">
    <w:nsid w:val="1922BF0E"/>
    <w:multiLevelType w:val="hybridMultilevel"/>
    <w:tmpl w:val="00000000"/>
    <w:lvl w:ilvl="0" w:tplc="1C9282B6">
      <w:start w:val="1"/>
      <w:numFmt w:val="bullet"/>
      <w:lvlText w:val="●"/>
      <w:lvlJc w:val="left"/>
      <w:pPr>
        <w:ind w:left="720" w:hanging="360"/>
      </w:pPr>
      <w:rPr>
        <w:u w:val="none"/>
      </w:rPr>
    </w:lvl>
    <w:lvl w:ilvl="1" w:tplc="03C61B1E">
      <w:start w:val="1"/>
      <w:numFmt w:val="bullet"/>
      <w:lvlText w:val="○"/>
      <w:lvlJc w:val="left"/>
      <w:pPr>
        <w:ind w:left="1440" w:hanging="360"/>
      </w:pPr>
      <w:rPr>
        <w:u w:val="none"/>
      </w:rPr>
    </w:lvl>
    <w:lvl w:ilvl="2" w:tplc="AB8C9944">
      <w:start w:val="1"/>
      <w:numFmt w:val="bullet"/>
      <w:lvlText w:val="■"/>
      <w:lvlJc w:val="left"/>
      <w:pPr>
        <w:ind w:left="2160" w:hanging="360"/>
      </w:pPr>
      <w:rPr>
        <w:u w:val="none"/>
      </w:rPr>
    </w:lvl>
    <w:lvl w:ilvl="3" w:tplc="6A4C7AB2">
      <w:start w:val="1"/>
      <w:numFmt w:val="bullet"/>
      <w:lvlText w:val="●"/>
      <w:lvlJc w:val="left"/>
      <w:pPr>
        <w:ind w:left="2880" w:hanging="360"/>
      </w:pPr>
      <w:rPr>
        <w:u w:val="none"/>
      </w:rPr>
    </w:lvl>
    <w:lvl w:ilvl="4" w:tplc="7F822CF6">
      <w:start w:val="1"/>
      <w:numFmt w:val="bullet"/>
      <w:lvlText w:val="○"/>
      <w:lvlJc w:val="left"/>
      <w:pPr>
        <w:ind w:left="3600" w:hanging="360"/>
      </w:pPr>
      <w:rPr>
        <w:u w:val="none"/>
      </w:rPr>
    </w:lvl>
    <w:lvl w:ilvl="5" w:tplc="5DDAFB6E">
      <w:start w:val="1"/>
      <w:numFmt w:val="bullet"/>
      <w:lvlText w:val="■"/>
      <w:lvlJc w:val="left"/>
      <w:pPr>
        <w:ind w:left="4320" w:hanging="360"/>
      </w:pPr>
      <w:rPr>
        <w:u w:val="none"/>
      </w:rPr>
    </w:lvl>
    <w:lvl w:ilvl="6" w:tplc="5DDAE178">
      <w:start w:val="1"/>
      <w:numFmt w:val="bullet"/>
      <w:lvlText w:val="●"/>
      <w:lvlJc w:val="left"/>
      <w:pPr>
        <w:ind w:left="5040" w:hanging="360"/>
      </w:pPr>
      <w:rPr>
        <w:u w:val="none"/>
      </w:rPr>
    </w:lvl>
    <w:lvl w:ilvl="7" w:tplc="6582AC0E">
      <w:start w:val="1"/>
      <w:numFmt w:val="bullet"/>
      <w:lvlText w:val="○"/>
      <w:lvlJc w:val="left"/>
      <w:pPr>
        <w:ind w:left="5760" w:hanging="360"/>
      </w:pPr>
      <w:rPr>
        <w:u w:val="none"/>
      </w:rPr>
    </w:lvl>
    <w:lvl w:ilvl="8" w:tplc="493C0A2E">
      <w:start w:val="1"/>
      <w:numFmt w:val="bullet"/>
      <w:lvlText w:val="■"/>
      <w:lvlJc w:val="left"/>
      <w:pPr>
        <w:ind w:left="6480" w:hanging="360"/>
      </w:pPr>
      <w:rPr>
        <w:u w:val="none"/>
      </w:rPr>
    </w:lvl>
  </w:abstractNum>
  <w:abstractNum w:abstractNumId="5" w15:restartNumberingAfterBreak="0">
    <w:nsid w:val="1FF90907"/>
    <w:multiLevelType w:val="hybridMultilevel"/>
    <w:tmpl w:val="00000000"/>
    <w:lvl w:ilvl="0" w:tplc="257C7A62">
      <w:start w:val="1"/>
      <w:numFmt w:val="bullet"/>
      <w:lvlText w:val="●"/>
      <w:lvlJc w:val="left"/>
      <w:pPr>
        <w:ind w:left="720" w:hanging="360"/>
      </w:pPr>
      <w:rPr>
        <w:u w:val="none"/>
      </w:rPr>
    </w:lvl>
    <w:lvl w:ilvl="1" w:tplc="833AB87C">
      <w:start w:val="1"/>
      <w:numFmt w:val="bullet"/>
      <w:lvlText w:val="○"/>
      <w:lvlJc w:val="left"/>
      <w:pPr>
        <w:ind w:left="1440" w:hanging="360"/>
      </w:pPr>
      <w:rPr>
        <w:u w:val="none"/>
      </w:rPr>
    </w:lvl>
    <w:lvl w:ilvl="2" w:tplc="0B0C1A20">
      <w:start w:val="1"/>
      <w:numFmt w:val="bullet"/>
      <w:lvlText w:val="■"/>
      <w:lvlJc w:val="left"/>
      <w:pPr>
        <w:ind w:left="2160" w:hanging="360"/>
      </w:pPr>
      <w:rPr>
        <w:u w:val="none"/>
      </w:rPr>
    </w:lvl>
    <w:lvl w:ilvl="3" w:tplc="C3FC410C">
      <w:start w:val="1"/>
      <w:numFmt w:val="bullet"/>
      <w:lvlText w:val="●"/>
      <w:lvlJc w:val="left"/>
      <w:pPr>
        <w:ind w:left="2880" w:hanging="360"/>
      </w:pPr>
      <w:rPr>
        <w:u w:val="none"/>
      </w:rPr>
    </w:lvl>
    <w:lvl w:ilvl="4" w:tplc="D3F84D28">
      <w:start w:val="1"/>
      <w:numFmt w:val="bullet"/>
      <w:lvlText w:val="○"/>
      <w:lvlJc w:val="left"/>
      <w:pPr>
        <w:ind w:left="3600" w:hanging="360"/>
      </w:pPr>
      <w:rPr>
        <w:u w:val="none"/>
      </w:rPr>
    </w:lvl>
    <w:lvl w:ilvl="5" w:tplc="83E46BB8">
      <w:start w:val="1"/>
      <w:numFmt w:val="bullet"/>
      <w:lvlText w:val="■"/>
      <w:lvlJc w:val="left"/>
      <w:pPr>
        <w:ind w:left="4320" w:hanging="360"/>
      </w:pPr>
      <w:rPr>
        <w:u w:val="none"/>
      </w:rPr>
    </w:lvl>
    <w:lvl w:ilvl="6" w:tplc="D1A8C8CC">
      <w:start w:val="1"/>
      <w:numFmt w:val="bullet"/>
      <w:lvlText w:val="●"/>
      <w:lvlJc w:val="left"/>
      <w:pPr>
        <w:ind w:left="5040" w:hanging="360"/>
      </w:pPr>
      <w:rPr>
        <w:u w:val="none"/>
      </w:rPr>
    </w:lvl>
    <w:lvl w:ilvl="7" w:tplc="AE4E5D22">
      <w:start w:val="1"/>
      <w:numFmt w:val="bullet"/>
      <w:lvlText w:val="○"/>
      <w:lvlJc w:val="left"/>
      <w:pPr>
        <w:ind w:left="5760" w:hanging="360"/>
      </w:pPr>
      <w:rPr>
        <w:u w:val="none"/>
      </w:rPr>
    </w:lvl>
    <w:lvl w:ilvl="8" w:tplc="4CE6886E">
      <w:start w:val="1"/>
      <w:numFmt w:val="bullet"/>
      <w:lvlText w:val="■"/>
      <w:lvlJc w:val="left"/>
      <w:pPr>
        <w:ind w:left="6480" w:hanging="360"/>
      </w:pPr>
      <w:rPr>
        <w:u w:val="none"/>
      </w:rPr>
    </w:lvl>
  </w:abstractNum>
  <w:abstractNum w:abstractNumId="6" w15:restartNumberingAfterBreak="0">
    <w:nsid w:val="253DF3B3"/>
    <w:multiLevelType w:val="hybridMultilevel"/>
    <w:tmpl w:val="00000000"/>
    <w:lvl w:ilvl="0" w:tplc="389E64CC">
      <w:start w:val="1"/>
      <w:numFmt w:val="bullet"/>
      <w:lvlText w:val="●"/>
      <w:lvlJc w:val="left"/>
      <w:pPr>
        <w:ind w:left="720" w:hanging="360"/>
      </w:pPr>
      <w:rPr>
        <w:u w:val="none"/>
      </w:rPr>
    </w:lvl>
    <w:lvl w:ilvl="1" w:tplc="63BC9DE0">
      <w:start w:val="1"/>
      <w:numFmt w:val="bullet"/>
      <w:lvlText w:val="○"/>
      <w:lvlJc w:val="left"/>
      <w:pPr>
        <w:ind w:left="1440" w:hanging="360"/>
      </w:pPr>
      <w:rPr>
        <w:u w:val="none"/>
      </w:rPr>
    </w:lvl>
    <w:lvl w:ilvl="2" w:tplc="06F8A44A">
      <w:start w:val="1"/>
      <w:numFmt w:val="bullet"/>
      <w:lvlText w:val="■"/>
      <w:lvlJc w:val="left"/>
      <w:pPr>
        <w:ind w:left="2160" w:hanging="360"/>
      </w:pPr>
      <w:rPr>
        <w:u w:val="none"/>
      </w:rPr>
    </w:lvl>
    <w:lvl w:ilvl="3" w:tplc="3B02161C">
      <w:start w:val="1"/>
      <w:numFmt w:val="bullet"/>
      <w:lvlText w:val="●"/>
      <w:lvlJc w:val="left"/>
      <w:pPr>
        <w:ind w:left="2880" w:hanging="360"/>
      </w:pPr>
      <w:rPr>
        <w:u w:val="none"/>
      </w:rPr>
    </w:lvl>
    <w:lvl w:ilvl="4" w:tplc="A1EC83CE">
      <w:start w:val="1"/>
      <w:numFmt w:val="bullet"/>
      <w:lvlText w:val="○"/>
      <w:lvlJc w:val="left"/>
      <w:pPr>
        <w:ind w:left="3600" w:hanging="360"/>
      </w:pPr>
      <w:rPr>
        <w:u w:val="none"/>
      </w:rPr>
    </w:lvl>
    <w:lvl w:ilvl="5" w:tplc="196E0C50">
      <w:start w:val="1"/>
      <w:numFmt w:val="bullet"/>
      <w:lvlText w:val="■"/>
      <w:lvlJc w:val="left"/>
      <w:pPr>
        <w:ind w:left="4320" w:hanging="360"/>
      </w:pPr>
      <w:rPr>
        <w:u w:val="none"/>
      </w:rPr>
    </w:lvl>
    <w:lvl w:ilvl="6" w:tplc="AA725C46">
      <w:start w:val="1"/>
      <w:numFmt w:val="bullet"/>
      <w:lvlText w:val="●"/>
      <w:lvlJc w:val="left"/>
      <w:pPr>
        <w:ind w:left="5040" w:hanging="360"/>
      </w:pPr>
      <w:rPr>
        <w:u w:val="none"/>
      </w:rPr>
    </w:lvl>
    <w:lvl w:ilvl="7" w:tplc="48FEB50E">
      <w:start w:val="1"/>
      <w:numFmt w:val="bullet"/>
      <w:lvlText w:val="○"/>
      <w:lvlJc w:val="left"/>
      <w:pPr>
        <w:ind w:left="5760" w:hanging="360"/>
      </w:pPr>
      <w:rPr>
        <w:u w:val="none"/>
      </w:rPr>
    </w:lvl>
    <w:lvl w:ilvl="8" w:tplc="4CD8770C">
      <w:start w:val="1"/>
      <w:numFmt w:val="bullet"/>
      <w:lvlText w:val="■"/>
      <w:lvlJc w:val="left"/>
      <w:pPr>
        <w:ind w:left="6480" w:hanging="360"/>
      </w:pPr>
      <w:rPr>
        <w:u w:val="none"/>
      </w:rPr>
    </w:lvl>
  </w:abstractNum>
  <w:abstractNum w:abstractNumId="7" w15:restartNumberingAfterBreak="0">
    <w:nsid w:val="45989570"/>
    <w:multiLevelType w:val="hybridMultilevel"/>
    <w:tmpl w:val="00000000"/>
    <w:lvl w:ilvl="0" w:tplc="0E4246A6">
      <w:start w:val="1"/>
      <w:numFmt w:val="bullet"/>
      <w:lvlText w:val="●"/>
      <w:lvlJc w:val="left"/>
      <w:pPr>
        <w:ind w:left="720" w:hanging="360"/>
      </w:pPr>
      <w:rPr>
        <w:u w:val="none"/>
      </w:rPr>
    </w:lvl>
    <w:lvl w:ilvl="1" w:tplc="CA04AFDC">
      <w:start w:val="1"/>
      <w:numFmt w:val="bullet"/>
      <w:lvlText w:val="○"/>
      <w:lvlJc w:val="left"/>
      <w:pPr>
        <w:ind w:left="1440" w:hanging="360"/>
      </w:pPr>
      <w:rPr>
        <w:u w:val="none"/>
      </w:rPr>
    </w:lvl>
    <w:lvl w:ilvl="2" w:tplc="FCB8E324">
      <w:start w:val="1"/>
      <w:numFmt w:val="bullet"/>
      <w:lvlText w:val="■"/>
      <w:lvlJc w:val="left"/>
      <w:pPr>
        <w:ind w:left="2160" w:hanging="360"/>
      </w:pPr>
      <w:rPr>
        <w:u w:val="none"/>
      </w:rPr>
    </w:lvl>
    <w:lvl w:ilvl="3" w:tplc="821842BA">
      <w:start w:val="1"/>
      <w:numFmt w:val="bullet"/>
      <w:lvlText w:val="●"/>
      <w:lvlJc w:val="left"/>
      <w:pPr>
        <w:ind w:left="2880" w:hanging="360"/>
      </w:pPr>
      <w:rPr>
        <w:u w:val="none"/>
      </w:rPr>
    </w:lvl>
    <w:lvl w:ilvl="4" w:tplc="307A0540">
      <w:start w:val="1"/>
      <w:numFmt w:val="bullet"/>
      <w:lvlText w:val="○"/>
      <w:lvlJc w:val="left"/>
      <w:pPr>
        <w:ind w:left="3600" w:hanging="360"/>
      </w:pPr>
      <w:rPr>
        <w:u w:val="none"/>
      </w:rPr>
    </w:lvl>
    <w:lvl w:ilvl="5" w:tplc="D96A47D0">
      <w:start w:val="1"/>
      <w:numFmt w:val="bullet"/>
      <w:lvlText w:val="■"/>
      <w:lvlJc w:val="left"/>
      <w:pPr>
        <w:ind w:left="4320" w:hanging="360"/>
      </w:pPr>
      <w:rPr>
        <w:u w:val="none"/>
      </w:rPr>
    </w:lvl>
    <w:lvl w:ilvl="6" w:tplc="7452DD54">
      <w:start w:val="1"/>
      <w:numFmt w:val="bullet"/>
      <w:lvlText w:val="●"/>
      <w:lvlJc w:val="left"/>
      <w:pPr>
        <w:ind w:left="5040" w:hanging="360"/>
      </w:pPr>
      <w:rPr>
        <w:u w:val="none"/>
      </w:rPr>
    </w:lvl>
    <w:lvl w:ilvl="7" w:tplc="9B3A802C">
      <w:start w:val="1"/>
      <w:numFmt w:val="bullet"/>
      <w:lvlText w:val="○"/>
      <w:lvlJc w:val="left"/>
      <w:pPr>
        <w:ind w:left="5760" w:hanging="360"/>
      </w:pPr>
      <w:rPr>
        <w:u w:val="none"/>
      </w:rPr>
    </w:lvl>
    <w:lvl w:ilvl="8" w:tplc="99000878">
      <w:start w:val="1"/>
      <w:numFmt w:val="bullet"/>
      <w:lvlText w:val="■"/>
      <w:lvlJc w:val="left"/>
      <w:pPr>
        <w:ind w:left="6480" w:hanging="360"/>
      </w:pPr>
      <w:rPr>
        <w:u w:val="none"/>
      </w:rPr>
    </w:lvl>
  </w:abstractNum>
  <w:abstractNum w:abstractNumId="8" w15:restartNumberingAfterBreak="0">
    <w:nsid w:val="79F07597"/>
    <w:multiLevelType w:val="hybridMultilevel"/>
    <w:tmpl w:val="00000000"/>
    <w:lvl w:ilvl="0" w:tplc="7898C316">
      <w:start w:val="1"/>
      <w:numFmt w:val="bullet"/>
      <w:lvlText w:val="●"/>
      <w:lvlJc w:val="left"/>
      <w:pPr>
        <w:ind w:left="720" w:hanging="360"/>
      </w:pPr>
      <w:rPr>
        <w:u w:val="none"/>
      </w:rPr>
    </w:lvl>
    <w:lvl w:ilvl="1" w:tplc="9D0AF4B8">
      <w:start w:val="1"/>
      <w:numFmt w:val="bullet"/>
      <w:lvlText w:val="○"/>
      <w:lvlJc w:val="left"/>
      <w:pPr>
        <w:ind w:left="1440" w:hanging="360"/>
      </w:pPr>
      <w:rPr>
        <w:u w:val="none"/>
      </w:rPr>
    </w:lvl>
    <w:lvl w:ilvl="2" w:tplc="E33E7060">
      <w:start w:val="1"/>
      <w:numFmt w:val="bullet"/>
      <w:lvlText w:val="■"/>
      <w:lvlJc w:val="left"/>
      <w:pPr>
        <w:ind w:left="2160" w:hanging="360"/>
      </w:pPr>
      <w:rPr>
        <w:u w:val="none"/>
      </w:rPr>
    </w:lvl>
    <w:lvl w:ilvl="3" w:tplc="828A849E">
      <w:start w:val="1"/>
      <w:numFmt w:val="bullet"/>
      <w:lvlText w:val="●"/>
      <w:lvlJc w:val="left"/>
      <w:pPr>
        <w:ind w:left="2880" w:hanging="360"/>
      </w:pPr>
      <w:rPr>
        <w:u w:val="none"/>
      </w:rPr>
    </w:lvl>
    <w:lvl w:ilvl="4" w:tplc="0B60B6D4">
      <w:start w:val="1"/>
      <w:numFmt w:val="bullet"/>
      <w:lvlText w:val="○"/>
      <w:lvlJc w:val="left"/>
      <w:pPr>
        <w:ind w:left="3600" w:hanging="360"/>
      </w:pPr>
      <w:rPr>
        <w:u w:val="none"/>
      </w:rPr>
    </w:lvl>
    <w:lvl w:ilvl="5" w:tplc="90C8BF3A">
      <w:start w:val="1"/>
      <w:numFmt w:val="bullet"/>
      <w:lvlText w:val="■"/>
      <w:lvlJc w:val="left"/>
      <w:pPr>
        <w:ind w:left="4320" w:hanging="360"/>
      </w:pPr>
      <w:rPr>
        <w:u w:val="none"/>
      </w:rPr>
    </w:lvl>
    <w:lvl w:ilvl="6" w:tplc="9DF68AE8">
      <w:start w:val="1"/>
      <w:numFmt w:val="bullet"/>
      <w:lvlText w:val="●"/>
      <w:lvlJc w:val="left"/>
      <w:pPr>
        <w:ind w:left="5040" w:hanging="360"/>
      </w:pPr>
      <w:rPr>
        <w:u w:val="none"/>
      </w:rPr>
    </w:lvl>
    <w:lvl w:ilvl="7" w:tplc="48C86F40">
      <w:start w:val="1"/>
      <w:numFmt w:val="bullet"/>
      <w:lvlText w:val="○"/>
      <w:lvlJc w:val="left"/>
      <w:pPr>
        <w:ind w:left="5760" w:hanging="360"/>
      </w:pPr>
      <w:rPr>
        <w:u w:val="none"/>
      </w:rPr>
    </w:lvl>
    <w:lvl w:ilvl="8" w:tplc="58644F66">
      <w:start w:val="1"/>
      <w:numFmt w:val="bullet"/>
      <w:lvlText w:val="■"/>
      <w:lvlJc w:val="left"/>
      <w:pPr>
        <w:ind w:left="6480" w:hanging="360"/>
      </w:pPr>
      <w:rPr>
        <w:u w:val="none"/>
      </w:rPr>
    </w:lvl>
  </w:abstractNum>
  <w:abstractNum w:abstractNumId="9" w15:restartNumberingAfterBreak="0">
    <w:nsid w:val="7AEF37EA"/>
    <w:multiLevelType w:val="hybridMultilevel"/>
    <w:tmpl w:val="00000000"/>
    <w:lvl w:ilvl="0" w:tplc="1AA47FEA">
      <w:start w:val="1"/>
      <w:numFmt w:val="bullet"/>
      <w:lvlText w:val="●"/>
      <w:lvlJc w:val="left"/>
      <w:pPr>
        <w:ind w:left="720" w:hanging="360"/>
      </w:pPr>
      <w:rPr>
        <w:u w:val="none"/>
      </w:rPr>
    </w:lvl>
    <w:lvl w:ilvl="1" w:tplc="93B2A686">
      <w:start w:val="1"/>
      <w:numFmt w:val="bullet"/>
      <w:lvlText w:val="○"/>
      <w:lvlJc w:val="left"/>
      <w:pPr>
        <w:ind w:left="1440" w:hanging="360"/>
      </w:pPr>
      <w:rPr>
        <w:u w:val="none"/>
      </w:rPr>
    </w:lvl>
    <w:lvl w:ilvl="2" w:tplc="0FEE6BBC">
      <w:start w:val="1"/>
      <w:numFmt w:val="bullet"/>
      <w:lvlText w:val="■"/>
      <w:lvlJc w:val="left"/>
      <w:pPr>
        <w:ind w:left="2160" w:hanging="360"/>
      </w:pPr>
      <w:rPr>
        <w:u w:val="none"/>
      </w:rPr>
    </w:lvl>
    <w:lvl w:ilvl="3" w:tplc="9ABA677A">
      <w:start w:val="1"/>
      <w:numFmt w:val="bullet"/>
      <w:lvlText w:val="●"/>
      <w:lvlJc w:val="left"/>
      <w:pPr>
        <w:ind w:left="2880" w:hanging="360"/>
      </w:pPr>
      <w:rPr>
        <w:u w:val="none"/>
      </w:rPr>
    </w:lvl>
    <w:lvl w:ilvl="4" w:tplc="0A3285D4">
      <w:start w:val="1"/>
      <w:numFmt w:val="bullet"/>
      <w:lvlText w:val="○"/>
      <w:lvlJc w:val="left"/>
      <w:pPr>
        <w:ind w:left="3600" w:hanging="360"/>
      </w:pPr>
      <w:rPr>
        <w:u w:val="none"/>
      </w:rPr>
    </w:lvl>
    <w:lvl w:ilvl="5" w:tplc="8514C756">
      <w:start w:val="1"/>
      <w:numFmt w:val="bullet"/>
      <w:lvlText w:val="■"/>
      <w:lvlJc w:val="left"/>
      <w:pPr>
        <w:ind w:left="4320" w:hanging="360"/>
      </w:pPr>
      <w:rPr>
        <w:u w:val="none"/>
      </w:rPr>
    </w:lvl>
    <w:lvl w:ilvl="6" w:tplc="D13C66CC">
      <w:start w:val="1"/>
      <w:numFmt w:val="bullet"/>
      <w:lvlText w:val="●"/>
      <w:lvlJc w:val="left"/>
      <w:pPr>
        <w:ind w:left="5040" w:hanging="360"/>
      </w:pPr>
      <w:rPr>
        <w:u w:val="none"/>
      </w:rPr>
    </w:lvl>
    <w:lvl w:ilvl="7" w:tplc="3F22631E">
      <w:start w:val="1"/>
      <w:numFmt w:val="bullet"/>
      <w:lvlText w:val="○"/>
      <w:lvlJc w:val="left"/>
      <w:pPr>
        <w:ind w:left="5760" w:hanging="360"/>
      </w:pPr>
      <w:rPr>
        <w:u w:val="none"/>
      </w:rPr>
    </w:lvl>
    <w:lvl w:ilvl="8" w:tplc="15C0D310">
      <w:start w:val="1"/>
      <w:numFmt w:val="bullet"/>
      <w:lvlText w:val="■"/>
      <w:lvlJc w:val="left"/>
      <w:pPr>
        <w:ind w:left="6480" w:hanging="360"/>
      </w:pPr>
      <w:rPr>
        <w:u w:val="none"/>
      </w:rPr>
    </w:lvl>
  </w:abstractNum>
  <w:num w:numId="1">
    <w:abstractNumId w:val="1"/>
  </w:num>
  <w:num w:numId="2">
    <w:abstractNumId w:val="2"/>
  </w:num>
  <w:num w:numId="3">
    <w:abstractNumId w:val="9"/>
  </w:num>
  <w:num w:numId="4">
    <w:abstractNumId w:val="6"/>
  </w:num>
  <w:num w:numId="5">
    <w:abstractNumId w:val="3"/>
  </w:num>
  <w:num w:numId="6">
    <w:abstractNumId w:val="4"/>
  </w:num>
  <w:num w:numId="7">
    <w:abstractNumId w:val="7"/>
  </w:num>
  <w:num w:numId="8">
    <w:abstractNumId w:val="5"/>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49AE"/>
    <w:rsid w:val="000470DD"/>
    <w:rsid w:val="000731D3"/>
    <w:rsid w:val="000D186F"/>
    <w:rsid w:val="004E124C"/>
    <w:rsid w:val="00573051"/>
    <w:rsid w:val="00614A7D"/>
    <w:rsid w:val="006C14FB"/>
    <w:rsid w:val="00721A0D"/>
    <w:rsid w:val="008352EC"/>
    <w:rsid w:val="00860B8C"/>
    <w:rsid w:val="008649AE"/>
    <w:rsid w:val="009007A2"/>
    <w:rsid w:val="00AF03B8"/>
    <w:rsid w:val="00AF71FD"/>
    <w:rsid w:val="00B96853"/>
    <w:rsid w:val="00BE3170"/>
    <w:rsid w:val="00CB6615"/>
    <w:rsid w:val="00CF32BD"/>
    <w:rsid w:val="00D71F9F"/>
    <w:rsid w:val="00E25681"/>
    <w:rsid w:val="00E8024C"/>
    <w:rsid w:val="00EF63CD"/>
    <w:rsid w:val="00F74A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6959"/>
  <w15:docId w15:val="{F1BA0E62-C147-4D5F-B936-708F541FD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F03B8"/>
  </w:style>
  <w:style w:type="paragraph" w:styleId="Heading1">
    <w:name w:val="heading 1"/>
    <w:basedOn w:val="Normal"/>
    <w:next w:val="Normal"/>
    <w:qFormat/>
    <w:rsid w:val="00614A7D"/>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qFormat/>
    <w:rsid w:val="00614A7D"/>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AF03B8"/>
    <w:pPr>
      <w:keepNext/>
      <w:keepLines/>
      <w:spacing w:before="320" w:after="80"/>
      <w:outlineLvl w:val="2"/>
    </w:pPr>
    <w:rPr>
      <w:color w:val="434343"/>
      <w:sz w:val="28"/>
      <w:szCs w:val="28"/>
    </w:rPr>
  </w:style>
  <w:style w:type="paragraph" w:styleId="Heading4">
    <w:name w:val="heading 4"/>
    <w:basedOn w:val="Normal"/>
    <w:next w:val="Normal"/>
    <w:rsid w:val="00AF03B8"/>
    <w:pPr>
      <w:keepNext/>
      <w:keepLines/>
      <w:spacing w:before="280" w:after="80"/>
      <w:outlineLvl w:val="3"/>
    </w:pPr>
    <w:rPr>
      <w:color w:val="666666"/>
      <w:sz w:val="24"/>
      <w:szCs w:val="24"/>
    </w:rPr>
  </w:style>
  <w:style w:type="paragraph" w:styleId="Heading5">
    <w:name w:val="heading 5"/>
    <w:basedOn w:val="Normal"/>
    <w:next w:val="Normal"/>
    <w:rsid w:val="00AF03B8"/>
    <w:pPr>
      <w:keepNext/>
      <w:keepLines/>
      <w:spacing w:before="240" w:after="80"/>
      <w:outlineLvl w:val="4"/>
    </w:pPr>
    <w:rPr>
      <w:color w:val="666666"/>
    </w:rPr>
  </w:style>
  <w:style w:type="paragraph" w:styleId="Heading6">
    <w:name w:val="heading 6"/>
    <w:basedOn w:val="Normal"/>
    <w:next w:val="Normal"/>
    <w:rsid w:val="00AF03B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F03B8"/>
    <w:pPr>
      <w:keepNext/>
      <w:keepLines/>
      <w:spacing w:after="60"/>
    </w:pPr>
    <w:rPr>
      <w:sz w:val="52"/>
      <w:szCs w:val="52"/>
    </w:rPr>
  </w:style>
  <w:style w:type="paragraph" w:styleId="Subtitle">
    <w:name w:val="Subtitle"/>
    <w:basedOn w:val="Normal"/>
    <w:next w:val="Normal"/>
    <w:rsid w:val="00AF03B8"/>
    <w:pPr>
      <w:keepNext/>
      <w:keepLines/>
      <w:spacing w:after="320"/>
    </w:pPr>
    <w:rPr>
      <w:color w:val="666666"/>
      <w:sz w:val="30"/>
      <w:szCs w:val="30"/>
    </w:rPr>
  </w:style>
  <w:style w:type="paragraph" w:styleId="TOCHeading">
    <w:name w:val="TOC Heading"/>
    <w:basedOn w:val="Heading1"/>
    <w:next w:val="Normal"/>
    <w:uiPriority w:val="39"/>
    <w:unhideWhenUsed/>
    <w:qFormat/>
    <w:rsid w:val="000731D3"/>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0731D3"/>
    <w:pPr>
      <w:spacing w:after="100"/>
    </w:pPr>
  </w:style>
  <w:style w:type="paragraph" w:styleId="TOC2">
    <w:name w:val="toc 2"/>
    <w:basedOn w:val="Normal"/>
    <w:next w:val="Normal"/>
    <w:autoRedefine/>
    <w:uiPriority w:val="39"/>
    <w:unhideWhenUsed/>
    <w:rsid w:val="000731D3"/>
    <w:pPr>
      <w:spacing w:after="100"/>
      <w:ind w:left="220"/>
    </w:pPr>
  </w:style>
  <w:style w:type="character" w:styleId="Hyperlink">
    <w:name w:val="Hyperlink"/>
    <w:basedOn w:val="DefaultParagraphFont"/>
    <w:uiPriority w:val="99"/>
    <w:unhideWhenUsed/>
    <w:rsid w:val="000731D3"/>
    <w:rPr>
      <w:color w:val="0000FF" w:themeColor="hyperlink"/>
      <w:u w:val="single"/>
    </w:rPr>
  </w:style>
  <w:style w:type="paragraph" w:styleId="Header">
    <w:name w:val="header"/>
    <w:basedOn w:val="Normal"/>
    <w:link w:val="HeaderChar"/>
    <w:uiPriority w:val="99"/>
    <w:unhideWhenUsed/>
    <w:rsid w:val="00BE3170"/>
    <w:pPr>
      <w:tabs>
        <w:tab w:val="center" w:pos="4513"/>
        <w:tab w:val="right" w:pos="9026"/>
      </w:tabs>
      <w:spacing w:line="240" w:lineRule="auto"/>
    </w:pPr>
  </w:style>
  <w:style w:type="character" w:customStyle="1" w:styleId="HeaderChar">
    <w:name w:val="Header Char"/>
    <w:basedOn w:val="DefaultParagraphFont"/>
    <w:link w:val="Header"/>
    <w:uiPriority w:val="99"/>
    <w:rsid w:val="00BE3170"/>
  </w:style>
  <w:style w:type="paragraph" w:styleId="Footer">
    <w:name w:val="footer"/>
    <w:basedOn w:val="Normal"/>
    <w:link w:val="FooterChar"/>
    <w:uiPriority w:val="99"/>
    <w:unhideWhenUsed/>
    <w:rsid w:val="00BE3170"/>
    <w:pPr>
      <w:tabs>
        <w:tab w:val="center" w:pos="4513"/>
        <w:tab w:val="right" w:pos="9026"/>
      </w:tabs>
      <w:spacing w:line="240" w:lineRule="auto"/>
    </w:pPr>
  </w:style>
  <w:style w:type="character" w:customStyle="1" w:styleId="FooterChar">
    <w:name w:val="Footer Char"/>
    <w:basedOn w:val="DefaultParagraphFont"/>
    <w:link w:val="Footer"/>
    <w:uiPriority w:val="99"/>
    <w:rsid w:val="00BE3170"/>
  </w:style>
  <w:style w:type="paragraph" w:styleId="BalloonText">
    <w:name w:val="Balloon Text"/>
    <w:basedOn w:val="Normal"/>
    <w:link w:val="BalloonTextChar"/>
    <w:uiPriority w:val="99"/>
    <w:semiHidden/>
    <w:unhideWhenUsed/>
    <w:rsid w:val="005730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05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stonmartin.com/en/legal/wltp"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business/2020/jun/04/aston-martin-axes-500-jobs-after-sales-slump-due-to-coronavir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uk-wales-5636577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business-52804705" TargetMode="External"/><Relationship Id="rId4" Type="http://schemas.openxmlformats.org/officeDocument/2006/relationships/settings" Target="settings.xml"/><Relationship Id="rId9" Type="http://schemas.openxmlformats.org/officeDocument/2006/relationships/hyperlink" Target="https://www.theguardian.com/business/2020/jun/04/aston-martin-axes-500-jobs-after-sales-slump-due-to-coronaviru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8318AF-C861-43F0-8E8C-5F7C08B24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2406</Words>
  <Characters>13719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2022-01-07T09:59:00Z</dcterms:created>
  <dcterms:modified xsi:type="dcterms:W3CDTF">2022-01-07T09:59:00Z</dcterms:modified>
</cp:coreProperties>
</file>