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9A96" w14:textId="4A6B42FE" w:rsidR="001C5351" w:rsidRDefault="001C5351" w:rsidP="001C5351">
      <w:pPr>
        <w:spacing w:line="480" w:lineRule="auto"/>
        <w:ind w:firstLine="720"/>
        <w:jc w:val="center"/>
        <w:rPr>
          <w:rFonts w:ascii="Times New Roman" w:hAnsi="Times New Roman" w:cs="Times New Roman"/>
          <w:lang w:val="en-US"/>
        </w:rPr>
      </w:pPr>
      <w:r>
        <w:rPr>
          <w:rFonts w:ascii="Times New Roman" w:hAnsi="Times New Roman" w:cs="Times New Roman"/>
          <w:lang w:val="en-US"/>
        </w:rPr>
        <w:t>AI Acknowledgement</w:t>
      </w:r>
    </w:p>
    <w:p w14:paraId="694546CC" w14:textId="02E73581" w:rsidR="001C5351" w:rsidRDefault="001C5351" w:rsidP="001C5351">
      <w:pPr>
        <w:spacing w:line="480" w:lineRule="auto"/>
        <w:ind w:firstLine="720"/>
        <w:rPr>
          <w:rFonts w:ascii="Times New Roman" w:hAnsi="Times New Roman" w:cs="Times New Roman"/>
          <w:lang w:val="en-US"/>
        </w:rPr>
      </w:pPr>
      <w:r>
        <w:rPr>
          <w:rFonts w:ascii="Times New Roman" w:hAnsi="Times New Roman" w:cs="Times New Roman"/>
          <w:lang w:val="en-US"/>
        </w:rPr>
        <w:t>No AI was used for this assessment.</w:t>
      </w:r>
    </w:p>
    <w:p w14:paraId="3438E18A" w14:textId="77777777" w:rsidR="001C5351" w:rsidRDefault="001C5351" w:rsidP="00FB4171">
      <w:pPr>
        <w:spacing w:line="480" w:lineRule="auto"/>
        <w:ind w:firstLine="720"/>
        <w:rPr>
          <w:rFonts w:ascii="Times New Roman" w:hAnsi="Times New Roman" w:cs="Times New Roman"/>
          <w:lang w:val="en-US"/>
        </w:rPr>
      </w:pPr>
    </w:p>
    <w:p w14:paraId="4C866945" w14:textId="77777777" w:rsidR="001C5351" w:rsidRDefault="001C5351" w:rsidP="00FB4171">
      <w:pPr>
        <w:spacing w:line="480" w:lineRule="auto"/>
        <w:ind w:firstLine="720"/>
        <w:rPr>
          <w:rFonts w:ascii="Times New Roman" w:hAnsi="Times New Roman" w:cs="Times New Roman"/>
          <w:lang w:val="en-US"/>
        </w:rPr>
      </w:pPr>
    </w:p>
    <w:p w14:paraId="0B22BE75" w14:textId="77777777" w:rsidR="001C5351" w:rsidRDefault="001C5351" w:rsidP="00FB4171">
      <w:pPr>
        <w:spacing w:line="480" w:lineRule="auto"/>
        <w:ind w:firstLine="720"/>
        <w:rPr>
          <w:rFonts w:ascii="Times New Roman" w:hAnsi="Times New Roman" w:cs="Times New Roman"/>
          <w:lang w:val="en-US"/>
        </w:rPr>
      </w:pPr>
    </w:p>
    <w:p w14:paraId="19BEFD60" w14:textId="77777777" w:rsidR="001C5351" w:rsidRDefault="001C5351" w:rsidP="00FB4171">
      <w:pPr>
        <w:spacing w:line="480" w:lineRule="auto"/>
        <w:ind w:firstLine="720"/>
        <w:rPr>
          <w:rFonts w:ascii="Times New Roman" w:hAnsi="Times New Roman" w:cs="Times New Roman"/>
          <w:lang w:val="en-US"/>
        </w:rPr>
      </w:pPr>
    </w:p>
    <w:p w14:paraId="73B3B436" w14:textId="77777777" w:rsidR="001C5351" w:rsidRDefault="001C5351" w:rsidP="00FB4171">
      <w:pPr>
        <w:spacing w:line="480" w:lineRule="auto"/>
        <w:ind w:firstLine="720"/>
        <w:rPr>
          <w:rFonts w:ascii="Times New Roman" w:hAnsi="Times New Roman" w:cs="Times New Roman"/>
          <w:lang w:val="en-US"/>
        </w:rPr>
      </w:pPr>
    </w:p>
    <w:p w14:paraId="5F81A3F8" w14:textId="77777777" w:rsidR="001C5351" w:rsidRDefault="001C5351" w:rsidP="00FB4171">
      <w:pPr>
        <w:spacing w:line="480" w:lineRule="auto"/>
        <w:ind w:firstLine="720"/>
        <w:rPr>
          <w:rFonts w:ascii="Times New Roman" w:hAnsi="Times New Roman" w:cs="Times New Roman"/>
          <w:lang w:val="en-US"/>
        </w:rPr>
      </w:pPr>
    </w:p>
    <w:p w14:paraId="3CB91D46" w14:textId="77777777" w:rsidR="001C5351" w:rsidRDefault="001C5351" w:rsidP="00FB4171">
      <w:pPr>
        <w:spacing w:line="480" w:lineRule="auto"/>
        <w:ind w:firstLine="720"/>
        <w:rPr>
          <w:rFonts w:ascii="Times New Roman" w:hAnsi="Times New Roman" w:cs="Times New Roman"/>
          <w:lang w:val="en-US"/>
        </w:rPr>
      </w:pPr>
    </w:p>
    <w:p w14:paraId="64EBE0D9" w14:textId="77777777" w:rsidR="001C5351" w:rsidRDefault="001C5351" w:rsidP="00FB4171">
      <w:pPr>
        <w:spacing w:line="480" w:lineRule="auto"/>
        <w:ind w:firstLine="720"/>
        <w:rPr>
          <w:rFonts w:ascii="Times New Roman" w:hAnsi="Times New Roman" w:cs="Times New Roman"/>
          <w:lang w:val="en-US"/>
        </w:rPr>
      </w:pPr>
    </w:p>
    <w:p w14:paraId="3AA9A151" w14:textId="77777777" w:rsidR="001C5351" w:rsidRDefault="001C5351" w:rsidP="00FB4171">
      <w:pPr>
        <w:spacing w:line="480" w:lineRule="auto"/>
        <w:ind w:firstLine="720"/>
        <w:rPr>
          <w:rFonts w:ascii="Times New Roman" w:hAnsi="Times New Roman" w:cs="Times New Roman"/>
          <w:lang w:val="en-US"/>
        </w:rPr>
      </w:pPr>
    </w:p>
    <w:p w14:paraId="12F6322E" w14:textId="77777777" w:rsidR="001C5351" w:rsidRDefault="001C5351" w:rsidP="00FB4171">
      <w:pPr>
        <w:spacing w:line="480" w:lineRule="auto"/>
        <w:ind w:firstLine="720"/>
        <w:rPr>
          <w:rFonts w:ascii="Times New Roman" w:hAnsi="Times New Roman" w:cs="Times New Roman"/>
          <w:lang w:val="en-US"/>
        </w:rPr>
      </w:pPr>
    </w:p>
    <w:p w14:paraId="4EE81260" w14:textId="77777777" w:rsidR="001C5351" w:rsidRDefault="001C5351" w:rsidP="00FB4171">
      <w:pPr>
        <w:spacing w:line="480" w:lineRule="auto"/>
        <w:ind w:firstLine="720"/>
        <w:rPr>
          <w:rFonts w:ascii="Times New Roman" w:hAnsi="Times New Roman" w:cs="Times New Roman"/>
          <w:lang w:val="en-US"/>
        </w:rPr>
      </w:pPr>
    </w:p>
    <w:p w14:paraId="36DF875E" w14:textId="77777777" w:rsidR="001C5351" w:rsidRDefault="001C5351" w:rsidP="00FB4171">
      <w:pPr>
        <w:spacing w:line="480" w:lineRule="auto"/>
        <w:ind w:firstLine="720"/>
        <w:rPr>
          <w:rFonts w:ascii="Times New Roman" w:hAnsi="Times New Roman" w:cs="Times New Roman"/>
          <w:lang w:val="en-US"/>
        </w:rPr>
      </w:pPr>
    </w:p>
    <w:p w14:paraId="48B5ACAD" w14:textId="77777777" w:rsidR="001C5351" w:rsidRDefault="001C5351" w:rsidP="00FB4171">
      <w:pPr>
        <w:spacing w:line="480" w:lineRule="auto"/>
        <w:ind w:firstLine="720"/>
        <w:rPr>
          <w:rFonts w:ascii="Times New Roman" w:hAnsi="Times New Roman" w:cs="Times New Roman"/>
          <w:lang w:val="en-US"/>
        </w:rPr>
      </w:pPr>
    </w:p>
    <w:p w14:paraId="459CFBF6" w14:textId="77777777" w:rsidR="001C5351" w:rsidRDefault="001C5351" w:rsidP="00FB4171">
      <w:pPr>
        <w:spacing w:line="480" w:lineRule="auto"/>
        <w:ind w:firstLine="720"/>
        <w:rPr>
          <w:rFonts w:ascii="Times New Roman" w:hAnsi="Times New Roman" w:cs="Times New Roman"/>
          <w:lang w:val="en-US"/>
        </w:rPr>
      </w:pPr>
    </w:p>
    <w:p w14:paraId="2FD2D172" w14:textId="77777777" w:rsidR="001C5351" w:rsidRDefault="001C5351" w:rsidP="00FB4171">
      <w:pPr>
        <w:spacing w:line="480" w:lineRule="auto"/>
        <w:ind w:firstLine="720"/>
        <w:rPr>
          <w:rFonts w:ascii="Times New Roman" w:hAnsi="Times New Roman" w:cs="Times New Roman"/>
          <w:lang w:val="en-US"/>
        </w:rPr>
      </w:pPr>
    </w:p>
    <w:p w14:paraId="02EAE1D4" w14:textId="77777777" w:rsidR="001C5351" w:rsidRDefault="001C5351" w:rsidP="00FB4171">
      <w:pPr>
        <w:spacing w:line="480" w:lineRule="auto"/>
        <w:ind w:firstLine="720"/>
        <w:rPr>
          <w:rFonts w:ascii="Times New Roman" w:hAnsi="Times New Roman" w:cs="Times New Roman"/>
          <w:lang w:val="en-US"/>
        </w:rPr>
      </w:pPr>
    </w:p>
    <w:p w14:paraId="259EF473" w14:textId="77777777" w:rsidR="001C5351" w:rsidRDefault="001C5351" w:rsidP="00FB4171">
      <w:pPr>
        <w:spacing w:line="480" w:lineRule="auto"/>
        <w:ind w:firstLine="720"/>
        <w:rPr>
          <w:rFonts w:ascii="Times New Roman" w:hAnsi="Times New Roman" w:cs="Times New Roman"/>
          <w:lang w:val="en-US"/>
        </w:rPr>
      </w:pPr>
    </w:p>
    <w:p w14:paraId="4017D97A" w14:textId="77777777" w:rsidR="001C5351" w:rsidRDefault="001C5351" w:rsidP="00FB4171">
      <w:pPr>
        <w:spacing w:line="480" w:lineRule="auto"/>
        <w:ind w:firstLine="720"/>
        <w:rPr>
          <w:rFonts w:ascii="Times New Roman" w:hAnsi="Times New Roman" w:cs="Times New Roman"/>
          <w:lang w:val="en-US"/>
        </w:rPr>
      </w:pPr>
    </w:p>
    <w:p w14:paraId="1668CDBD" w14:textId="5A8F21FD" w:rsidR="00FB4171" w:rsidRPr="00FB4171" w:rsidRDefault="00FB4171" w:rsidP="00FB4171">
      <w:pPr>
        <w:spacing w:line="480" w:lineRule="auto"/>
        <w:ind w:firstLine="720"/>
        <w:rPr>
          <w:rFonts w:ascii="Times New Roman" w:hAnsi="Times New Roman" w:cs="Times New Roman"/>
          <w:lang w:val="en-US"/>
        </w:rPr>
      </w:pPr>
      <w:r w:rsidRPr="00FB4171">
        <w:rPr>
          <w:rFonts w:ascii="Times New Roman" w:hAnsi="Times New Roman" w:cs="Times New Roman"/>
          <w:lang w:val="en-US"/>
        </w:rPr>
        <w:lastRenderedPageBreak/>
        <w:t>This essay will discuss the role of an educational psychologist and the professional responsibilities associated with this area of psychology. Educational psychologists work to support children and young people who experience difficulties that affect their learning, development, and emotional wellbeing. These difficulties may include challenges with academic skills, behaviour, social relationships, or mental health. Educational psychologists apply psychological knowledge to better understand these difficulties and to identify strategies that can support positive outcomes for children and young people within educational settings. </w:t>
      </w:r>
    </w:p>
    <w:p w14:paraId="4DA9941E" w14:textId="7779C718" w:rsidR="00FB4171" w:rsidRPr="00FB4171" w:rsidRDefault="00FB4171" w:rsidP="00FB4171">
      <w:pPr>
        <w:spacing w:line="480" w:lineRule="auto"/>
        <w:ind w:firstLine="720"/>
        <w:rPr>
          <w:rFonts w:ascii="Times New Roman" w:hAnsi="Times New Roman" w:cs="Times New Roman"/>
          <w:lang w:val="en-US"/>
        </w:rPr>
      </w:pPr>
      <w:r w:rsidRPr="00FB4171">
        <w:rPr>
          <w:rFonts w:ascii="Times New Roman" w:hAnsi="Times New Roman" w:cs="Times New Roman"/>
          <w:lang w:val="en-US"/>
        </w:rPr>
        <w:t xml:space="preserve">As part of their role, educational psychologists carry out observations and psychological assessments to gain a detailed understanding of an individual’s strengths and needs. This information is then used to develop tailored intervention strategies that support learning and wellbeing. Educational psychologists also play a key consultative role, offering advice and guidance to teachers, parents, and other professionals </w:t>
      </w:r>
      <w:r w:rsidRPr="004A74B0">
        <w:rPr>
          <w:rFonts w:ascii="Times New Roman" w:hAnsi="Times New Roman" w:cs="Times New Roman"/>
          <w:lang w:val="en-US"/>
        </w:rPr>
        <w:t>to</w:t>
      </w:r>
      <w:r w:rsidRPr="00FB4171">
        <w:rPr>
          <w:rFonts w:ascii="Times New Roman" w:hAnsi="Times New Roman" w:cs="Times New Roman"/>
          <w:lang w:val="en-US"/>
        </w:rPr>
        <w:t xml:space="preserve"> promote inclusive practice and ensure consistent support across home and school environments. The role is most commonly based within local authority education services, working across settings such as schools, colleges, and specialist educational units alongside teaching staff and families. </w:t>
      </w:r>
    </w:p>
    <w:p w14:paraId="5C41BCF4" w14:textId="77777777" w:rsidR="00FB4171" w:rsidRPr="004A74B0" w:rsidRDefault="00FB4171" w:rsidP="00FB4171">
      <w:pPr>
        <w:spacing w:line="480" w:lineRule="auto"/>
        <w:ind w:firstLine="720"/>
        <w:rPr>
          <w:rFonts w:ascii="Times New Roman" w:hAnsi="Times New Roman" w:cs="Times New Roman"/>
          <w:lang w:val="en-US"/>
        </w:rPr>
      </w:pPr>
      <w:r w:rsidRPr="00FB4171">
        <w:rPr>
          <w:rFonts w:ascii="Times New Roman" w:hAnsi="Times New Roman" w:cs="Times New Roman"/>
          <w:lang w:val="en-US"/>
        </w:rPr>
        <w:t>To become a chartered member of the British Psychological Society, individuals must achieve Graduate Basis for Chartered Membership through completion of an accredited psychology degree, followed by an accredited Doctorate in Educational Psychology (British Psychological Society, n.d.). In addition to formal qualifications, educational psychologists are required to have a strong understanding of current education systems and practice, as well as substantial experience working with children and young people. Furthermore, they must adhere to key professional values and principles, including adopting a person</w:t>
      </w:r>
      <w:r w:rsidRPr="00FB4171">
        <w:rPr>
          <w:rFonts w:ascii="Times New Roman" w:hAnsi="Times New Roman" w:cs="Times New Roman"/>
          <w:lang w:val="en-US"/>
        </w:rPr>
        <w:noBreakHyphen/>
        <w:t xml:space="preserve">centred approach, prioritising children’s mental health and wellbeing, and considering </w:t>
      </w:r>
      <w:r w:rsidRPr="00FB4171">
        <w:rPr>
          <w:rFonts w:ascii="Times New Roman" w:hAnsi="Times New Roman" w:cs="Times New Roman"/>
          <w:lang w:val="en-US"/>
        </w:rPr>
        <w:lastRenderedPageBreak/>
        <w:t>the impact of environmental and contextual factors on a child’s life and experiences (Welsh Government, 2025). </w:t>
      </w:r>
    </w:p>
    <w:p w14:paraId="7BCFEFDF" w14:textId="16F5516F" w:rsidR="00C04A44" w:rsidRPr="00C04A44" w:rsidRDefault="00C04A44" w:rsidP="00FB4171">
      <w:pPr>
        <w:spacing w:line="480" w:lineRule="auto"/>
        <w:ind w:firstLine="720"/>
        <w:rPr>
          <w:rFonts w:ascii="Times New Roman" w:hAnsi="Times New Roman" w:cs="Times New Roman"/>
          <w:lang w:val="en-US"/>
        </w:rPr>
      </w:pPr>
      <w:r w:rsidRPr="00C04A44">
        <w:rPr>
          <w:rFonts w:ascii="Times New Roman" w:hAnsi="Times New Roman" w:cs="Times New Roman"/>
          <w:lang w:val="en-US"/>
        </w:rPr>
        <w:t>An example of the skills and competencies required within the role of an educational psychologist are clearly demonstrated in the case study </w:t>
      </w:r>
      <w:r w:rsidRPr="00C04A44">
        <w:rPr>
          <w:rFonts w:ascii="Times New Roman" w:hAnsi="Times New Roman" w:cs="Times New Roman"/>
          <w:i/>
          <w:iCs/>
          <w:lang w:val="en-US"/>
        </w:rPr>
        <w:t>Supporting a Child with Learning Difficulties</w:t>
      </w:r>
      <w:r w:rsidRPr="00C04A44">
        <w:rPr>
          <w:rFonts w:ascii="Times New Roman" w:hAnsi="Times New Roman" w:cs="Times New Roman"/>
          <w:lang w:val="en-US"/>
        </w:rPr>
        <w:t>. In this case, Ffion experiences significant academic difficulties, particularly with reading and writing, performing below the expected level for her age and year group. In addition to these academic challenges, Ffion also struggles socially, as she frequently avoids interaction with her peers and chooses to spend break times alone. These difficulties have had a noticeable impact on her emotional wellbeing, with Ffion expressing feelings of frustration, sadness, and low confidence in relation to her experiences at school. </w:t>
      </w:r>
    </w:p>
    <w:p w14:paraId="73324508" w14:textId="62D9BCAF" w:rsidR="00C04A44" w:rsidRPr="00C04A44" w:rsidRDefault="00C04A44" w:rsidP="00C04A44">
      <w:pPr>
        <w:spacing w:line="480" w:lineRule="auto"/>
        <w:ind w:firstLine="720"/>
        <w:rPr>
          <w:rFonts w:ascii="Times New Roman" w:hAnsi="Times New Roman" w:cs="Times New Roman"/>
          <w:lang w:val="en-US"/>
        </w:rPr>
      </w:pPr>
      <w:r w:rsidRPr="00C04A44">
        <w:rPr>
          <w:rFonts w:ascii="Times New Roman" w:hAnsi="Times New Roman" w:cs="Times New Roman"/>
          <w:lang w:val="en-US"/>
        </w:rPr>
        <w:t>Following concerns raised by both Ffion’s parents and teachers, an assessment is requested from Annabel. Annabel conducts a thorough and structured assessment, which includes interviews with Ffion, her parents, and her teacher, alongside standardised assessments of Ffion’s reading and writing abilities. The findings of this assessment identify dyslexia as the underlying cause of Ffion’s academic struggles, allowing for a clearer understanding of her difficulties and providing a foundation for appropriate support. </w:t>
      </w:r>
    </w:p>
    <w:p w14:paraId="6A8F2A08" w14:textId="77777777" w:rsidR="00C04A44" w:rsidRPr="00C04A44" w:rsidRDefault="00C04A44" w:rsidP="00C04A44">
      <w:pPr>
        <w:spacing w:line="480" w:lineRule="auto"/>
        <w:ind w:firstLine="720"/>
        <w:rPr>
          <w:rFonts w:ascii="Times New Roman" w:hAnsi="Times New Roman" w:cs="Times New Roman"/>
          <w:lang w:val="en-US"/>
        </w:rPr>
      </w:pPr>
      <w:r w:rsidRPr="00C04A44">
        <w:rPr>
          <w:rFonts w:ascii="Times New Roman" w:hAnsi="Times New Roman" w:cs="Times New Roman"/>
          <w:lang w:val="en-US"/>
        </w:rPr>
        <w:t xml:space="preserve">The skills demonstrated by Annabel in this case study include the ability to carry out psychological assessment and diagnosis, as well as the formulation of a targeted and individualised intervention plan. Annabel collaborates with the school to develop an Individualised Education Plan (IEP) tailored to Ffion’s needs, demonstrating the importance of adapting educational environments to support individual learners. In addition, Annabel provides academic skills teaching, social skills training, and psychoeducation, </w:t>
      </w:r>
      <w:r w:rsidRPr="00C04A44">
        <w:rPr>
          <w:rFonts w:ascii="Times New Roman" w:hAnsi="Times New Roman" w:cs="Times New Roman"/>
          <w:lang w:val="en-US"/>
        </w:rPr>
        <w:lastRenderedPageBreak/>
        <w:t>highlighting the educational psychologist’s holistic approach to supporting both learning and emotional wellbeing. </w:t>
      </w:r>
    </w:p>
    <w:p w14:paraId="114C64ED" w14:textId="77777777" w:rsidR="00C04A44" w:rsidRPr="00C04A44" w:rsidRDefault="00C04A44" w:rsidP="00C04A44">
      <w:pPr>
        <w:spacing w:line="480" w:lineRule="auto"/>
        <w:ind w:firstLine="720"/>
        <w:rPr>
          <w:rFonts w:ascii="Times New Roman" w:hAnsi="Times New Roman" w:cs="Times New Roman"/>
          <w:lang w:val="en-US"/>
        </w:rPr>
      </w:pPr>
      <w:r w:rsidRPr="00C04A44">
        <w:rPr>
          <w:rFonts w:ascii="Times New Roman" w:hAnsi="Times New Roman" w:cs="Times New Roman"/>
          <w:lang w:val="en-US"/>
        </w:rPr>
        <w:t>Collaboration is also a key competency demonstrated in this case, as Annabel works closely with Ffion’s parents and teachers, offering guidance and maintaining regular communication to monitor progress and adjust interventions where necessary. The case study also highlights the importance of ethical considerations, such as maintaining confidentiality and sharing Ffion’s personal information only with relevant professionals. Furthermore, Annabel must maintain clear professional boundaries while offering appropriate emotional support, ensuring that her practice remains ethical, respectful, and in Ffion’s best interests. </w:t>
      </w:r>
    </w:p>
    <w:p w14:paraId="0B753A3A" w14:textId="77777777"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Reflecting on Ffion’s case highlights several key areas of personal and professional development that would be required to work effectively in a similar context as an educational psychologist in the future. Educational psychologists work with children who may present with a wide range of complex academic, emotional, and social needs, and are therefore required to demonstrate high levels of competence, ethical awareness, and reflective practice (British Psychological Society [BPS], 2018). This reflection focuses on development needs in relation to psychological assessment, collaborative practice, ethical decision</w:t>
      </w:r>
      <w:r w:rsidRPr="00D5045B">
        <w:rPr>
          <w:rFonts w:ascii="Times New Roman" w:hAnsi="Times New Roman" w:cs="Times New Roman"/>
          <w:sz w:val="22"/>
          <w:szCs w:val="22"/>
        </w:rPr>
        <w:noBreakHyphen/>
        <w:t>making, and emotional resilience, drawing on appropriate professional guidance and frameworks.</w:t>
      </w:r>
      <w:r w:rsidRPr="00D5045B">
        <w:rPr>
          <w:rFonts w:ascii="Times New Roman" w:hAnsi="Times New Roman" w:cs="Times New Roman"/>
          <w:sz w:val="22"/>
          <w:szCs w:val="22"/>
          <w:lang w:val="en-US"/>
        </w:rPr>
        <w:t> </w:t>
      </w:r>
    </w:p>
    <w:p w14:paraId="2B4788C1" w14:textId="77777777"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One key area of professional development would be the ability to competently carry out psychological assessment and contribute to intervention planning. In Ffion’s case, Annabel used standardised assessments and information from multiple sources to identify dyslexia as the underlying cause of Ffion’s academic difficulties. To work effectively in a similar role, it would be essential to develop skills in administering, interpreting, and communicating assessment findings in an accurate and sensitive manner. Professional guidance highlights that psychologists must practise within the limits of their competence and use evidence</w:t>
      </w:r>
      <w:r w:rsidRPr="00D5045B">
        <w:rPr>
          <w:rFonts w:ascii="Times New Roman" w:hAnsi="Times New Roman" w:cs="Times New Roman"/>
          <w:sz w:val="22"/>
          <w:szCs w:val="22"/>
        </w:rPr>
        <w:noBreakHyphen/>
        <w:t xml:space="preserve">based methods when assessing and supporting children (BPS, 2018; Health and Care Professions Council [HCPC], 2022). Developing these competencies </w:t>
      </w:r>
      <w:r w:rsidRPr="00D5045B">
        <w:rPr>
          <w:rFonts w:ascii="Times New Roman" w:hAnsi="Times New Roman" w:cs="Times New Roman"/>
          <w:sz w:val="22"/>
          <w:szCs w:val="22"/>
        </w:rPr>
        <w:lastRenderedPageBreak/>
        <w:t>would require ongoing training, supervised practice, and engagement in continuing professional development (CPD) in order to maintain safe and effective practice (HCPC, 2022).</w:t>
      </w:r>
      <w:r w:rsidRPr="00D5045B">
        <w:rPr>
          <w:rFonts w:ascii="Times New Roman" w:hAnsi="Times New Roman" w:cs="Times New Roman"/>
          <w:sz w:val="22"/>
          <w:szCs w:val="22"/>
          <w:lang w:val="en-US"/>
        </w:rPr>
        <w:t> </w:t>
      </w:r>
    </w:p>
    <w:p w14:paraId="72562B1A" w14:textId="7FCF0DD7"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 xml:space="preserve">Another important area of development is communication and collaborative working. Ffion’s case demonstrates the importance of close collaboration between the educational psychologist, parents, and school staff </w:t>
      </w:r>
      <w:r w:rsidR="00C92007" w:rsidRPr="00D5045B">
        <w:rPr>
          <w:rFonts w:ascii="Times New Roman" w:hAnsi="Times New Roman" w:cs="Times New Roman"/>
          <w:sz w:val="22"/>
          <w:szCs w:val="22"/>
        </w:rPr>
        <w:t>to</w:t>
      </w:r>
      <w:r w:rsidRPr="00D5045B">
        <w:rPr>
          <w:rFonts w:ascii="Times New Roman" w:hAnsi="Times New Roman" w:cs="Times New Roman"/>
          <w:sz w:val="22"/>
          <w:szCs w:val="22"/>
        </w:rPr>
        <w:t xml:space="preserve"> ensure consistent support across both home and educational environments. Educational psychologists frequently work within multi</w:t>
      </w:r>
      <w:r w:rsidRPr="00D5045B">
        <w:rPr>
          <w:rFonts w:ascii="Times New Roman" w:hAnsi="Times New Roman" w:cs="Times New Roman"/>
          <w:sz w:val="22"/>
          <w:szCs w:val="22"/>
        </w:rPr>
        <w:noBreakHyphen/>
        <w:t>agency contexts and must be able to communicate complex psychological information in a clear and accessible way, particularly when discussing diagnoses or intervention strategies. Professional frameworks emphasise the importance of effective consultation and partnership working when supporting children and young people (Welsh Government, 2025). Reflecting on this, future professional development would involve strengthening consultation skills, improving confidence in professional communication, and gaining experience working collaboratively with a range of stakeholders through supervised practice.</w:t>
      </w:r>
      <w:r w:rsidRPr="00D5045B">
        <w:rPr>
          <w:rFonts w:ascii="Times New Roman" w:hAnsi="Times New Roman" w:cs="Times New Roman"/>
          <w:sz w:val="22"/>
          <w:szCs w:val="22"/>
          <w:lang w:val="en-US"/>
        </w:rPr>
        <w:t> </w:t>
      </w:r>
    </w:p>
    <w:p w14:paraId="6EC08039" w14:textId="3A3404A3"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 xml:space="preserve">Ethical awareness and professional responsibility also represent a significant area of personal and professional development. In Ffion’s case, ethical considerations such as confidentiality, informed consent, and appropriate information sharing were central to the assessment and intervention process. Educational psychologists must ensure that sensitive personal information is only shared with relevant professionals and that all actions are taken in the best interests of the child. The BPS Code of Ethics and Conduct </w:t>
      </w:r>
      <w:r w:rsidR="00C92007" w:rsidRPr="00D5045B">
        <w:rPr>
          <w:rFonts w:ascii="Times New Roman" w:hAnsi="Times New Roman" w:cs="Times New Roman"/>
          <w:sz w:val="22"/>
          <w:szCs w:val="22"/>
        </w:rPr>
        <w:t>outline</w:t>
      </w:r>
      <w:r w:rsidRPr="00D5045B">
        <w:rPr>
          <w:rFonts w:ascii="Times New Roman" w:hAnsi="Times New Roman" w:cs="Times New Roman"/>
          <w:sz w:val="22"/>
          <w:szCs w:val="22"/>
        </w:rPr>
        <w:t xml:space="preserve"> key ethical principles, including respect, responsibility, competence, and integrity, which underpin all professional practice (BPS, 2018). Developing a strong understanding of ethical frameworks would therefore be </w:t>
      </w:r>
      <w:r w:rsidR="00C92007">
        <w:rPr>
          <w:rFonts w:ascii="Times New Roman" w:hAnsi="Times New Roman" w:cs="Times New Roman"/>
          <w:sz w:val="22"/>
          <w:szCs w:val="22"/>
        </w:rPr>
        <w:t>key</w:t>
      </w:r>
      <w:r w:rsidRPr="00D5045B">
        <w:rPr>
          <w:rFonts w:ascii="Times New Roman" w:hAnsi="Times New Roman" w:cs="Times New Roman"/>
          <w:sz w:val="22"/>
          <w:szCs w:val="22"/>
        </w:rPr>
        <w:t xml:space="preserve"> for future practice, particularly when working with vulnerable children and families. Regular supervision and ethical reflection are recommended to support ethical decision</w:t>
      </w:r>
      <w:r w:rsidRPr="00D5045B">
        <w:rPr>
          <w:rFonts w:ascii="Times New Roman" w:hAnsi="Times New Roman" w:cs="Times New Roman"/>
          <w:sz w:val="22"/>
          <w:szCs w:val="22"/>
        </w:rPr>
        <w:noBreakHyphen/>
        <w:t>making and professional accountability (HCPC, 2022).</w:t>
      </w:r>
      <w:r w:rsidRPr="00D5045B">
        <w:rPr>
          <w:rFonts w:ascii="Times New Roman" w:hAnsi="Times New Roman" w:cs="Times New Roman"/>
          <w:sz w:val="22"/>
          <w:szCs w:val="22"/>
          <w:lang w:val="en-US"/>
        </w:rPr>
        <w:t> </w:t>
      </w:r>
    </w:p>
    <w:p w14:paraId="6A040D9B" w14:textId="77777777"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Emotional resilience and reflective practice are further important areas for development when working in educational psychology. Supporting children such as Ffion, who experience low self</w:t>
      </w:r>
      <w:r w:rsidRPr="00D5045B">
        <w:rPr>
          <w:rFonts w:ascii="Times New Roman" w:hAnsi="Times New Roman" w:cs="Times New Roman"/>
          <w:sz w:val="22"/>
          <w:szCs w:val="22"/>
        </w:rPr>
        <w:noBreakHyphen/>
        <w:t xml:space="preserve">esteem, emotional distress, and academic frustration, can be emotionally demanding. Educational psychologists are required to balance empathy and emotional support with the maintenance of appropriate professional boundaries (BPS, 2018). Reflective practice frameworks emphasise the </w:t>
      </w:r>
      <w:r w:rsidRPr="00D5045B">
        <w:rPr>
          <w:rFonts w:ascii="Times New Roman" w:hAnsi="Times New Roman" w:cs="Times New Roman"/>
          <w:sz w:val="22"/>
          <w:szCs w:val="22"/>
        </w:rPr>
        <w:lastRenderedPageBreak/>
        <w:t>importance of regularly reflecting on professional experiences, recognising emotional responses, and using supervision to process challenging cases (HCPC, 2022). Developing emotional resilience through reflection, supervision, and self</w:t>
      </w:r>
      <w:r w:rsidRPr="00D5045B">
        <w:rPr>
          <w:rFonts w:ascii="Times New Roman" w:hAnsi="Times New Roman" w:cs="Times New Roman"/>
          <w:sz w:val="22"/>
          <w:szCs w:val="22"/>
        </w:rPr>
        <w:noBreakHyphen/>
        <w:t>care strategies would be essential to promote wellbeing and prevent burnout in future professional roles.</w:t>
      </w:r>
      <w:r w:rsidRPr="00D5045B">
        <w:rPr>
          <w:rFonts w:ascii="Times New Roman" w:hAnsi="Times New Roman" w:cs="Times New Roman"/>
          <w:sz w:val="22"/>
          <w:szCs w:val="22"/>
          <w:lang w:val="en-US"/>
        </w:rPr>
        <w:t> </w:t>
      </w:r>
    </w:p>
    <w:p w14:paraId="388AD9BD" w14:textId="77777777"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Finally, Ffion’s case highlights the importance of understanding the wider systems that influence a child’s learning and development. Educational psychologists must consider the impact of factors such as educational settings, family circumstances, and policy frameworks when supporting children and young people (Welsh Government, 2025). Developing systems</w:t>
      </w:r>
      <w:r w:rsidRPr="00D5045B">
        <w:rPr>
          <w:rFonts w:ascii="Times New Roman" w:hAnsi="Times New Roman" w:cs="Times New Roman"/>
          <w:sz w:val="22"/>
          <w:szCs w:val="22"/>
        </w:rPr>
        <w:noBreakHyphen/>
        <w:t>level awareness and knowledge of inclusive educational practice would therefore be an important area of professional growth. Engagement in CPD, professional training, and placement experiences would support the development of this broader understanding.</w:t>
      </w:r>
      <w:r w:rsidRPr="00D5045B">
        <w:rPr>
          <w:rFonts w:ascii="Times New Roman" w:hAnsi="Times New Roman" w:cs="Times New Roman"/>
          <w:sz w:val="22"/>
          <w:szCs w:val="22"/>
          <w:lang w:val="en-US"/>
        </w:rPr>
        <w:t> </w:t>
      </w:r>
    </w:p>
    <w:p w14:paraId="41CFE6C0" w14:textId="77777777" w:rsidR="00D5045B" w:rsidRPr="00D5045B" w:rsidRDefault="00D5045B" w:rsidP="00D5045B">
      <w:pPr>
        <w:spacing w:line="480" w:lineRule="auto"/>
        <w:ind w:firstLine="720"/>
        <w:rPr>
          <w:rFonts w:ascii="Times New Roman" w:hAnsi="Times New Roman" w:cs="Times New Roman"/>
          <w:sz w:val="22"/>
          <w:szCs w:val="22"/>
          <w:lang w:val="en-US"/>
        </w:rPr>
      </w:pPr>
      <w:r w:rsidRPr="00D5045B">
        <w:rPr>
          <w:rFonts w:ascii="Times New Roman" w:hAnsi="Times New Roman" w:cs="Times New Roman"/>
          <w:sz w:val="22"/>
          <w:szCs w:val="22"/>
        </w:rPr>
        <w:t>In summary, reflecting on Ffion’s case identifies several key personal and professional development needs required for future practice in educational psychology. These include developing competence in assessment and intervention, strengthening communication and collaborative skills, enhancing ethical awareness, and building emotional resilience through reflective practice. Engagement with professional guidance, supervision, and continuing professional development will be essential in preparing for safe, ethical, and effective work in this field (BPS, 2018; HCPC, 2022).</w:t>
      </w:r>
      <w:r w:rsidRPr="00D5045B">
        <w:rPr>
          <w:rFonts w:ascii="Times New Roman" w:hAnsi="Times New Roman" w:cs="Times New Roman"/>
          <w:sz w:val="22"/>
          <w:szCs w:val="22"/>
          <w:lang w:val="en-US"/>
        </w:rPr>
        <w:t> </w:t>
      </w:r>
    </w:p>
    <w:p w14:paraId="646D9B43" w14:textId="0ABFF0D5" w:rsidR="00A70237" w:rsidRDefault="00A70237" w:rsidP="008E1739">
      <w:pPr>
        <w:spacing w:line="480" w:lineRule="auto"/>
        <w:ind w:firstLine="720"/>
        <w:rPr>
          <w:sz w:val="22"/>
          <w:szCs w:val="22"/>
        </w:rPr>
      </w:pPr>
    </w:p>
    <w:p w14:paraId="32B39758" w14:textId="77777777" w:rsidR="00DD4E25" w:rsidRPr="006245A3" w:rsidRDefault="00DD4E25" w:rsidP="008E1739">
      <w:pPr>
        <w:spacing w:line="480" w:lineRule="auto"/>
        <w:ind w:firstLine="720"/>
        <w:rPr>
          <w:sz w:val="22"/>
          <w:szCs w:val="22"/>
        </w:rPr>
      </w:pPr>
    </w:p>
    <w:p w14:paraId="1144CF33" w14:textId="77777777" w:rsidR="00E06900" w:rsidRPr="006245A3" w:rsidRDefault="00E06900">
      <w:pPr>
        <w:rPr>
          <w:sz w:val="22"/>
          <w:szCs w:val="22"/>
        </w:rPr>
      </w:pPr>
    </w:p>
    <w:p w14:paraId="68E41E38" w14:textId="77777777" w:rsidR="00E06900" w:rsidRDefault="00E06900">
      <w:pPr>
        <w:rPr>
          <w:lang w:val="en-US"/>
        </w:rPr>
      </w:pPr>
    </w:p>
    <w:p w14:paraId="57D22C07" w14:textId="77777777" w:rsidR="003D1E5B" w:rsidRDefault="003D1E5B">
      <w:pPr>
        <w:rPr>
          <w:lang w:val="en-US"/>
        </w:rPr>
      </w:pPr>
    </w:p>
    <w:p w14:paraId="712BA283" w14:textId="77777777" w:rsidR="003D1E5B" w:rsidRDefault="003D1E5B">
      <w:pPr>
        <w:rPr>
          <w:lang w:val="en-US"/>
        </w:rPr>
      </w:pPr>
    </w:p>
    <w:p w14:paraId="3DCDAC3C" w14:textId="77777777" w:rsidR="003D1E5B" w:rsidRDefault="003D1E5B">
      <w:pPr>
        <w:rPr>
          <w:lang w:val="en-US"/>
        </w:rPr>
      </w:pPr>
    </w:p>
    <w:p w14:paraId="623448DC" w14:textId="77777777" w:rsidR="003D1E5B" w:rsidRDefault="003D1E5B">
      <w:pPr>
        <w:rPr>
          <w:lang w:val="en-US"/>
        </w:rPr>
      </w:pPr>
    </w:p>
    <w:p w14:paraId="31D6CDB2" w14:textId="77777777" w:rsidR="003D1E5B" w:rsidRDefault="003D1E5B">
      <w:pPr>
        <w:rPr>
          <w:lang w:val="en-US"/>
        </w:rPr>
      </w:pPr>
    </w:p>
    <w:p w14:paraId="00769A76" w14:textId="064E5AD2" w:rsidR="003D1E5B" w:rsidRDefault="00A35BC2" w:rsidP="00A35BC2">
      <w:pPr>
        <w:jc w:val="center"/>
        <w:rPr>
          <w:rFonts w:ascii="Times New Roman" w:hAnsi="Times New Roman" w:cs="Times New Roman"/>
          <w:lang w:val="en-US"/>
        </w:rPr>
      </w:pPr>
      <w:r w:rsidRPr="00A35BC2">
        <w:rPr>
          <w:rFonts w:ascii="Times New Roman" w:hAnsi="Times New Roman" w:cs="Times New Roman"/>
          <w:lang w:val="en-US"/>
        </w:rPr>
        <w:lastRenderedPageBreak/>
        <w:t>References</w:t>
      </w:r>
    </w:p>
    <w:p w14:paraId="7D433AB4" w14:textId="77777777" w:rsidR="00A35BC2" w:rsidRDefault="00A35BC2" w:rsidP="00C81556">
      <w:pPr>
        <w:ind w:left="720" w:hanging="720"/>
        <w:jc w:val="center"/>
        <w:rPr>
          <w:rFonts w:ascii="Times New Roman" w:hAnsi="Times New Roman" w:cs="Times New Roman"/>
          <w:lang w:val="en-US"/>
        </w:rPr>
      </w:pPr>
    </w:p>
    <w:p w14:paraId="43BAA601" w14:textId="77777777" w:rsidR="001672D0" w:rsidRPr="001672D0" w:rsidRDefault="001672D0" w:rsidP="00C81556">
      <w:pPr>
        <w:ind w:left="720" w:hanging="720"/>
        <w:rPr>
          <w:rFonts w:ascii="Times New Roman" w:hAnsi="Times New Roman" w:cs="Times New Roman"/>
        </w:rPr>
      </w:pPr>
      <w:r w:rsidRPr="001672D0">
        <w:rPr>
          <w:rFonts w:ascii="Times New Roman" w:hAnsi="Times New Roman" w:cs="Times New Roman"/>
        </w:rPr>
        <w:t xml:space="preserve">British Psychological Society. (n.d.). </w:t>
      </w:r>
      <w:r w:rsidRPr="001672D0">
        <w:rPr>
          <w:rFonts w:ascii="Times New Roman" w:hAnsi="Times New Roman" w:cs="Times New Roman"/>
          <w:i/>
          <w:iCs/>
        </w:rPr>
        <w:t>Educational psychologist</w:t>
      </w:r>
      <w:r w:rsidRPr="001672D0">
        <w:rPr>
          <w:rFonts w:ascii="Times New Roman" w:hAnsi="Times New Roman" w:cs="Times New Roman"/>
        </w:rPr>
        <w:t>.</w:t>
      </w:r>
      <w:r w:rsidRPr="001672D0">
        <w:rPr>
          <w:rFonts w:ascii="Times New Roman" w:hAnsi="Times New Roman" w:cs="Times New Roman"/>
        </w:rPr>
        <w:br/>
        <w:t>https://www.bps.org.uk/careers-psychology/educational-psychologist</w:t>
      </w:r>
    </w:p>
    <w:p w14:paraId="349173AB" w14:textId="77777777" w:rsidR="001672D0" w:rsidRPr="001672D0" w:rsidRDefault="001672D0" w:rsidP="00C81556">
      <w:pPr>
        <w:ind w:left="720" w:hanging="720"/>
        <w:rPr>
          <w:rFonts w:ascii="Times New Roman" w:hAnsi="Times New Roman" w:cs="Times New Roman"/>
        </w:rPr>
      </w:pPr>
      <w:r w:rsidRPr="001672D0">
        <w:rPr>
          <w:rFonts w:ascii="Times New Roman" w:hAnsi="Times New Roman" w:cs="Times New Roman"/>
        </w:rPr>
        <w:t xml:space="preserve">British Psychological Society. (2018). </w:t>
      </w:r>
      <w:r w:rsidRPr="001672D0">
        <w:rPr>
          <w:rFonts w:ascii="Times New Roman" w:hAnsi="Times New Roman" w:cs="Times New Roman"/>
          <w:i/>
          <w:iCs/>
        </w:rPr>
        <w:t>Code of ethics and conduct</w:t>
      </w:r>
      <w:r w:rsidRPr="001672D0">
        <w:rPr>
          <w:rFonts w:ascii="Times New Roman" w:hAnsi="Times New Roman" w:cs="Times New Roman"/>
        </w:rPr>
        <w:t>.</w:t>
      </w:r>
      <w:r w:rsidRPr="001672D0">
        <w:rPr>
          <w:rFonts w:ascii="Times New Roman" w:hAnsi="Times New Roman" w:cs="Times New Roman"/>
        </w:rPr>
        <w:br/>
        <w:t>https://www.bps.org.uk/guideline/bps-code-ethics-and-conduct</w:t>
      </w:r>
    </w:p>
    <w:p w14:paraId="78D777F5" w14:textId="36A11DCA" w:rsidR="00B00DAA" w:rsidRDefault="00B00DAA" w:rsidP="00C81556">
      <w:pPr>
        <w:ind w:left="720" w:hanging="720"/>
        <w:rPr>
          <w:rFonts w:ascii="Times New Roman" w:hAnsi="Times New Roman" w:cs="Times New Roman"/>
        </w:rPr>
      </w:pPr>
      <w:r w:rsidRPr="00B00DAA">
        <w:rPr>
          <w:rFonts w:ascii="Times New Roman" w:hAnsi="Times New Roman" w:cs="Times New Roman"/>
        </w:rPr>
        <w:t xml:space="preserve">British Psychological Society. (n.d.). </w:t>
      </w:r>
      <w:r w:rsidRPr="00B00DAA">
        <w:rPr>
          <w:rFonts w:ascii="Times New Roman" w:hAnsi="Times New Roman" w:cs="Times New Roman"/>
          <w:i/>
          <w:iCs/>
        </w:rPr>
        <w:t>What does the Graduate Basis for Chartered Membership (GBC) mean?</w:t>
      </w:r>
      <w:r w:rsidRPr="00B00DAA">
        <w:rPr>
          <w:rFonts w:ascii="Times New Roman" w:hAnsi="Times New Roman" w:cs="Times New Roman"/>
        </w:rPr>
        <w:br/>
      </w:r>
      <w:hyperlink r:id="rId8" w:history="1">
        <w:r w:rsidR="00C81556" w:rsidRPr="00B00DAA">
          <w:rPr>
            <w:rStyle w:val="Hyperlink"/>
            <w:rFonts w:ascii="Times New Roman" w:hAnsi="Times New Roman" w:cs="Times New Roman"/>
          </w:rPr>
          <w:t>https://www.bps.org.uk/faqs/what-does-graduate-basis-chartered-membership-gbc-mean</w:t>
        </w:r>
      </w:hyperlink>
    </w:p>
    <w:p w14:paraId="73BFBA8B" w14:textId="77777777" w:rsidR="00C81556" w:rsidRDefault="00C81556" w:rsidP="00C81556">
      <w:pPr>
        <w:ind w:left="720" w:hanging="720"/>
        <w:rPr>
          <w:rFonts w:ascii="Times New Roman" w:hAnsi="Times New Roman" w:cs="Times New Roman"/>
        </w:rPr>
      </w:pPr>
      <w:r w:rsidRPr="001672D0">
        <w:rPr>
          <w:rFonts w:ascii="Times New Roman" w:hAnsi="Times New Roman" w:cs="Times New Roman"/>
        </w:rPr>
        <w:t xml:space="preserve">Health and Care Professions Council. (2022). </w:t>
      </w:r>
      <w:r w:rsidRPr="001672D0">
        <w:rPr>
          <w:rFonts w:ascii="Times New Roman" w:hAnsi="Times New Roman" w:cs="Times New Roman"/>
          <w:i/>
          <w:iCs/>
        </w:rPr>
        <w:t>Standards of proficiency for practitioner psychologists</w:t>
      </w:r>
      <w:r w:rsidRPr="001672D0">
        <w:rPr>
          <w:rFonts w:ascii="Times New Roman" w:hAnsi="Times New Roman" w:cs="Times New Roman"/>
        </w:rPr>
        <w:t>.</w:t>
      </w:r>
      <w:r w:rsidRPr="001672D0">
        <w:rPr>
          <w:rFonts w:ascii="Times New Roman" w:hAnsi="Times New Roman" w:cs="Times New Roman"/>
        </w:rPr>
        <w:br/>
      </w:r>
      <w:hyperlink r:id="rId9" w:history="1">
        <w:r w:rsidRPr="001672D0">
          <w:rPr>
            <w:rStyle w:val="Hyperlink"/>
            <w:rFonts w:ascii="Times New Roman" w:hAnsi="Times New Roman" w:cs="Times New Roman"/>
          </w:rPr>
          <w:t>https://www.hcpc-uk.org/standards/standards-of-proficiency/practitioner-psychologists/</w:t>
        </w:r>
      </w:hyperlink>
    </w:p>
    <w:p w14:paraId="6EC7B3E4" w14:textId="2A4C91CE" w:rsidR="00C81556" w:rsidRDefault="00C81556" w:rsidP="00C81556">
      <w:pPr>
        <w:rPr>
          <w:rFonts w:ascii="Times New Roman" w:hAnsi="Times New Roman" w:cs="Times New Roman"/>
        </w:rPr>
      </w:pPr>
      <w:r w:rsidRPr="00A35BC2">
        <w:rPr>
          <w:rFonts w:ascii="Times New Roman" w:hAnsi="Times New Roman" w:cs="Times New Roman"/>
        </w:rPr>
        <w:t xml:space="preserve">Welsh Government. (2025). </w:t>
      </w:r>
      <w:r w:rsidRPr="00A35BC2">
        <w:rPr>
          <w:rFonts w:ascii="Times New Roman" w:hAnsi="Times New Roman" w:cs="Times New Roman"/>
          <w:i/>
          <w:iCs/>
        </w:rPr>
        <w:t>The role of educational psychologists in Wales</w:t>
      </w:r>
      <w:r w:rsidRPr="00A35BC2">
        <w:rPr>
          <w:rFonts w:ascii="Times New Roman" w:hAnsi="Times New Roman" w:cs="Times New Roman"/>
        </w:rPr>
        <w:t>.</w:t>
      </w:r>
      <w:r w:rsidRPr="00A35BC2">
        <w:rPr>
          <w:rFonts w:ascii="Times New Roman" w:hAnsi="Times New Roman" w:cs="Times New Roman"/>
        </w:rPr>
        <w:br/>
      </w:r>
      <w:hyperlink r:id="rId10" w:history="1">
        <w:r w:rsidRPr="00A35BC2">
          <w:rPr>
            <w:rStyle w:val="Hyperlink"/>
            <w:rFonts w:ascii="Times New Roman" w:hAnsi="Times New Roman" w:cs="Times New Roman"/>
          </w:rPr>
          <w:t>https://www.gov.wales/role-educational-psychologists-wales-html</w:t>
        </w:r>
      </w:hyperlink>
    </w:p>
    <w:p w14:paraId="19B32A9D" w14:textId="77777777" w:rsidR="00C81556" w:rsidRPr="00B00DAA" w:rsidRDefault="00C81556" w:rsidP="00C81556">
      <w:pPr>
        <w:ind w:left="720" w:hanging="720"/>
        <w:rPr>
          <w:rFonts w:ascii="Times New Roman" w:hAnsi="Times New Roman" w:cs="Times New Roman"/>
        </w:rPr>
      </w:pPr>
    </w:p>
    <w:p w14:paraId="046042A2" w14:textId="77777777" w:rsidR="001672D0" w:rsidRPr="001672D0" w:rsidRDefault="001672D0" w:rsidP="001672D0">
      <w:pPr>
        <w:jc w:val="center"/>
        <w:rPr>
          <w:rFonts w:ascii="Times New Roman" w:hAnsi="Times New Roman" w:cs="Times New Roman"/>
        </w:rPr>
      </w:pPr>
    </w:p>
    <w:p w14:paraId="4191D7D9" w14:textId="77777777" w:rsidR="001672D0" w:rsidRPr="00A35BC2" w:rsidRDefault="001672D0" w:rsidP="00A35BC2">
      <w:pPr>
        <w:jc w:val="center"/>
        <w:rPr>
          <w:rFonts w:ascii="Times New Roman" w:hAnsi="Times New Roman" w:cs="Times New Roman"/>
        </w:rPr>
      </w:pPr>
    </w:p>
    <w:p w14:paraId="29CC3172" w14:textId="77777777" w:rsidR="00A35BC2" w:rsidRPr="00A35BC2" w:rsidRDefault="00A35BC2" w:rsidP="00A35BC2">
      <w:pPr>
        <w:jc w:val="center"/>
        <w:rPr>
          <w:rFonts w:ascii="Times New Roman" w:hAnsi="Times New Roman" w:cs="Times New Roman"/>
          <w:lang w:val="en-US"/>
        </w:rPr>
      </w:pPr>
    </w:p>
    <w:sectPr w:rsidR="00A35BC2" w:rsidRPr="00A35B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97"/>
    <w:rsid w:val="00024A3B"/>
    <w:rsid w:val="00044CD1"/>
    <w:rsid w:val="0005283E"/>
    <w:rsid w:val="00056BCB"/>
    <w:rsid w:val="000574E1"/>
    <w:rsid w:val="00087AE2"/>
    <w:rsid w:val="000903AD"/>
    <w:rsid w:val="000B3460"/>
    <w:rsid w:val="000C6A70"/>
    <w:rsid w:val="000D16CE"/>
    <w:rsid w:val="000E189B"/>
    <w:rsid w:val="00100320"/>
    <w:rsid w:val="001031E7"/>
    <w:rsid w:val="001124CC"/>
    <w:rsid w:val="00112584"/>
    <w:rsid w:val="00121589"/>
    <w:rsid w:val="0015596C"/>
    <w:rsid w:val="001672D0"/>
    <w:rsid w:val="0018455B"/>
    <w:rsid w:val="00185604"/>
    <w:rsid w:val="001A37F9"/>
    <w:rsid w:val="001B422E"/>
    <w:rsid w:val="001C5351"/>
    <w:rsid w:val="001D01BD"/>
    <w:rsid w:val="001E749F"/>
    <w:rsid w:val="002023DA"/>
    <w:rsid w:val="00237C9D"/>
    <w:rsid w:val="00253C97"/>
    <w:rsid w:val="00256313"/>
    <w:rsid w:val="00267BD1"/>
    <w:rsid w:val="00281E62"/>
    <w:rsid w:val="00287FB0"/>
    <w:rsid w:val="00292DDE"/>
    <w:rsid w:val="002D2FF8"/>
    <w:rsid w:val="002D421E"/>
    <w:rsid w:val="002E2753"/>
    <w:rsid w:val="002F4FD7"/>
    <w:rsid w:val="003070DE"/>
    <w:rsid w:val="00314264"/>
    <w:rsid w:val="00316995"/>
    <w:rsid w:val="00331584"/>
    <w:rsid w:val="00376A3D"/>
    <w:rsid w:val="00390BD5"/>
    <w:rsid w:val="003C6F2C"/>
    <w:rsid w:val="003D1E5B"/>
    <w:rsid w:val="00453D4E"/>
    <w:rsid w:val="004833D2"/>
    <w:rsid w:val="004A74B0"/>
    <w:rsid w:val="004B0BAF"/>
    <w:rsid w:val="004B3F57"/>
    <w:rsid w:val="004C3E54"/>
    <w:rsid w:val="004F7262"/>
    <w:rsid w:val="005A15BB"/>
    <w:rsid w:val="0062286F"/>
    <w:rsid w:val="006245A3"/>
    <w:rsid w:val="00630C22"/>
    <w:rsid w:val="0063535C"/>
    <w:rsid w:val="006400C8"/>
    <w:rsid w:val="00643CC8"/>
    <w:rsid w:val="00650D44"/>
    <w:rsid w:val="00653146"/>
    <w:rsid w:val="00697D77"/>
    <w:rsid w:val="006D369B"/>
    <w:rsid w:val="006E1594"/>
    <w:rsid w:val="006F6D52"/>
    <w:rsid w:val="007275BD"/>
    <w:rsid w:val="00741F87"/>
    <w:rsid w:val="00742A5C"/>
    <w:rsid w:val="00745085"/>
    <w:rsid w:val="00746A26"/>
    <w:rsid w:val="00761ACF"/>
    <w:rsid w:val="007652F5"/>
    <w:rsid w:val="007763BB"/>
    <w:rsid w:val="00787EBA"/>
    <w:rsid w:val="007B411B"/>
    <w:rsid w:val="007D3C9F"/>
    <w:rsid w:val="007D5F5E"/>
    <w:rsid w:val="007D7C5A"/>
    <w:rsid w:val="007F3FED"/>
    <w:rsid w:val="00830F78"/>
    <w:rsid w:val="00834A3E"/>
    <w:rsid w:val="00853A4E"/>
    <w:rsid w:val="0087015C"/>
    <w:rsid w:val="008C1063"/>
    <w:rsid w:val="008D02CD"/>
    <w:rsid w:val="008D49A7"/>
    <w:rsid w:val="008E1739"/>
    <w:rsid w:val="00913819"/>
    <w:rsid w:val="00951303"/>
    <w:rsid w:val="00985C72"/>
    <w:rsid w:val="009B5891"/>
    <w:rsid w:val="009C36E6"/>
    <w:rsid w:val="00A35BC2"/>
    <w:rsid w:val="00A54629"/>
    <w:rsid w:val="00A70237"/>
    <w:rsid w:val="00A72248"/>
    <w:rsid w:val="00AA799B"/>
    <w:rsid w:val="00AB24A0"/>
    <w:rsid w:val="00AB4AA2"/>
    <w:rsid w:val="00AD04D8"/>
    <w:rsid w:val="00AD7F5F"/>
    <w:rsid w:val="00B0069C"/>
    <w:rsid w:val="00B00DAA"/>
    <w:rsid w:val="00B0551C"/>
    <w:rsid w:val="00B058AC"/>
    <w:rsid w:val="00BC7451"/>
    <w:rsid w:val="00BD3291"/>
    <w:rsid w:val="00C04A44"/>
    <w:rsid w:val="00C230BD"/>
    <w:rsid w:val="00C35923"/>
    <w:rsid w:val="00C81556"/>
    <w:rsid w:val="00C92007"/>
    <w:rsid w:val="00CD7D27"/>
    <w:rsid w:val="00CF6A59"/>
    <w:rsid w:val="00D126DA"/>
    <w:rsid w:val="00D31D13"/>
    <w:rsid w:val="00D5045B"/>
    <w:rsid w:val="00D53CA5"/>
    <w:rsid w:val="00D65434"/>
    <w:rsid w:val="00D66C9A"/>
    <w:rsid w:val="00DC6C73"/>
    <w:rsid w:val="00DD4E25"/>
    <w:rsid w:val="00DD6521"/>
    <w:rsid w:val="00DE362F"/>
    <w:rsid w:val="00DE56F1"/>
    <w:rsid w:val="00E06900"/>
    <w:rsid w:val="00E31744"/>
    <w:rsid w:val="00E3427C"/>
    <w:rsid w:val="00E376F4"/>
    <w:rsid w:val="00E80183"/>
    <w:rsid w:val="00EB7769"/>
    <w:rsid w:val="00EC53C3"/>
    <w:rsid w:val="00ED6954"/>
    <w:rsid w:val="00EF5D7A"/>
    <w:rsid w:val="00F007D8"/>
    <w:rsid w:val="00F35784"/>
    <w:rsid w:val="00F42320"/>
    <w:rsid w:val="00F56A0B"/>
    <w:rsid w:val="00F77FEA"/>
    <w:rsid w:val="00F91A70"/>
    <w:rsid w:val="00FA0F2F"/>
    <w:rsid w:val="00FB4171"/>
    <w:rsid w:val="00FD5122"/>
    <w:rsid w:val="00FE6159"/>
    <w:rsid w:val="00FE6664"/>
    <w:rsid w:val="00FE7913"/>
    <w:rsid w:val="00FF4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755D"/>
  <w15:chartTrackingRefBased/>
  <w15:docId w15:val="{82B05450-AC81-4F7E-BF8D-A7352D9D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C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C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C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C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C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C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C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C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C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C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C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C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C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C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C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C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C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C97"/>
    <w:rPr>
      <w:rFonts w:eastAsiaTheme="majorEastAsia" w:cstheme="majorBidi"/>
      <w:color w:val="272727" w:themeColor="text1" w:themeTint="D8"/>
    </w:rPr>
  </w:style>
  <w:style w:type="paragraph" w:styleId="Title">
    <w:name w:val="Title"/>
    <w:basedOn w:val="Normal"/>
    <w:next w:val="Normal"/>
    <w:link w:val="TitleChar"/>
    <w:uiPriority w:val="10"/>
    <w:qFormat/>
    <w:rsid w:val="00253C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C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C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C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C97"/>
    <w:pPr>
      <w:spacing w:before="160"/>
      <w:jc w:val="center"/>
    </w:pPr>
    <w:rPr>
      <w:i/>
      <w:iCs/>
      <w:color w:val="404040" w:themeColor="text1" w:themeTint="BF"/>
    </w:rPr>
  </w:style>
  <w:style w:type="character" w:customStyle="1" w:styleId="QuoteChar">
    <w:name w:val="Quote Char"/>
    <w:basedOn w:val="DefaultParagraphFont"/>
    <w:link w:val="Quote"/>
    <w:uiPriority w:val="29"/>
    <w:rsid w:val="00253C97"/>
    <w:rPr>
      <w:i/>
      <w:iCs/>
      <w:color w:val="404040" w:themeColor="text1" w:themeTint="BF"/>
    </w:rPr>
  </w:style>
  <w:style w:type="paragraph" w:styleId="ListParagraph">
    <w:name w:val="List Paragraph"/>
    <w:basedOn w:val="Normal"/>
    <w:uiPriority w:val="34"/>
    <w:qFormat/>
    <w:rsid w:val="00253C97"/>
    <w:pPr>
      <w:ind w:left="720"/>
      <w:contextualSpacing/>
    </w:pPr>
  </w:style>
  <w:style w:type="character" w:styleId="IntenseEmphasis">
    <w:name w:val="Intense Emphasis"/>
    <w:basedOn w:val="DefaultParagraphFont"/>
    <w:uiPriority w:val="21"/>
    <w:qFormat/>
    <w:rsid w:val="00253C97"/>
    <w:rPr>
      <w:i/>
      <w:iCs/>
      <w:color w:val="0F4761" w:themeColor="accent1" w:themeShade="BF"/>
    </w:rPr>
  </w:style>
  <w:style w:type="paragraph" w:styleId="IntenseQuote">
    <w:name w:val="Intense Quote"/>
    <w:basedOn w:val="Normal"/>
    <w:next w:val="Normal"/>
    <w:link w:val="IntenseQuoteChar"/>
    <w:uiPriority w:val="30"/>
    <w:qFormat/>
    <w:rsid w:val="00253C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C97"/>
    <w:rPr>
      <w:i/>
      <w:iCs/>
      <w:color w:val="0F4761" w:themeColor="accent1" w:themeShade="BF"/>
    </w:rPr>
  </w:style>
  <w:style w:type="character" w:styleId="IntenseReference">
    <w:name w:val="Intense Reference"/>
    <w:basedOn w:val="DefaultParagraphFont"/>
    <w:uiPriority w:val="32"/>
    <w:qFormat/>
    <w:rsid w:val="00253C97"/>
    <w:rPr>
      <w:b/>
      <w:bCs/>
      <w:smallCaps/>
      <w:color w:val="0F4761" w:themeColor="accent1" w:themeShade="BF"/>
      <w:spacing w:val="5"/>
    </w:rPr>
  </w:style>
  <w:style w:type="character" w:styleId="Hyperlink">
    <w:name w:val="Hyperlink"/>
    <w:basedOn w:val="DefaultParagraphFont"/>
    <w:uiPriority w:val="99"/>
    <w:unhideWhenUsed/>
    <w:rsid w:val="001672D0"/>
    <w:rPr>
      <w:color w:val="467886" w:themeColor="hyperlink"/>
      <w:u w:val="single"/>
    </w:rPr>
  </w:style>
  <w:style w:type="character" w:styleId="UnresolvedMention">
    <w:name w:val="Unresolved Mention"/>
    <w:basedOn w:val="DefaultParagraphFont"/>
    <w:uiPriority w:val="99"/>
    <w:semiHidden/>
    <w:unhideWhenUsed/>
    <w:rsid w:val="001672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faqs/what-does-graduate-basis-chartered-membership-gbc-mea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wales/role-educational-psychologists-wales-html" TargetMode="External"/><Relationship Id="rId4" Type="http://schemas.openxmlformats.org/officeDocument/2006/relationships/customXml" Target="../customXml/item4.xml"/><Relationship Id="rId9" Type="http://schemas.openxmlformats.org/officeDocument/2006/relationships/hyperlink" Target="https://www.hcpc-uk.org/standards/standards-of-proficiency/practitioner-psycholog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216af516adb7b3fbb642b1b5fbe02da7">
  <xsd:schema xmlns:xsd="http://www.w3.org/2001/XMLSchema" xmlns:xs="http://www.w3.org/2001/XMLSchema" xmlns:p="http://schemas.microsoft.com/office/2006/metadata/properties" xmlns:ns3="b4f9f7ee-5770-4a14-8925-17f3d16e50b7" targetNamespace="http://schemas.microsoft.com/office/2006/metadata/properties" ma:root="true" ma:fieldsID="2b8c0351cb1ce493d59111a3be86cfd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378F0-EC4C-4998-91FE-E0813D0FE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B5D861-6BA4-4A3C-823D-9577609FB3D1}">
  <ds:schemaRefs>
    <ds:schemaRef ds:uri="http://schemas.microsoft.com/sharepoint/v3/contenttype/forms"/>
  </ds:schemaRefs>
</ds:datastoreItem>
</file>

<file path=customXml/itemProps3.xml><?xml version="1.0" encoding="utf-8"?>
<ds:datastoreItem xmlns:ds="http://schemas.openxmlformats.org/officeDocument/2006/customXml" ds:itemID="{25556BF1-D178-4EB9-846D-889ADD3F6FB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13FFD6-C0F0-42D6-9DD4-4A69BBDBC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7</Pages>
  <Words>1703</Words>
  <Characters>9709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Savile (2506027)</dc:creator>
  <cp:keywords/>
  <dc:description/>
  <cp:lastModifiedBy>Joe Savile (2506027)</cp:lastModifiedBy>
  <cp:revision>143</cp:revision>
  <dcterms:created xsi:type="dcterms:W3CDTF">2025-12-09T20:08:00Z</dcterms:created>
  <dcterms:modified xsi:type="dcterms:W3CDTF">2026-04-21T13:19:00Z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