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23067" w14:textId="432322EA" w:rsidR="002E19E8" w:rsidRDefault="00E22703" w:rsidP="00E22703">
      <w:pPr>
        <w:jc w:val="right"/>
      </w:pPr>
      <w:r>
        <w:rPr>
          <w:noProof/>
        </w:rPr>
        <w:drawing>
          <wp:inline distT="0" distB="0" distL="0" distR="0" wp14:anchorId="35FF393C" wp14:editId="536407E4">
            <wp:extent cx="2225040" cy="875182"/>
            <wp:effectExtent l="0" t="0" r="3810" b="1270"/>
            <wp:docPr id="1335763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63467" name="Picture 1335763467"/>
                    <pic:cNvPicPr/>
                  </pic:nvPicPr>
                  <pic:blipFill>
                    <a:blip r:embed="rId7">
                      <a:extLst>
                        <a:ext uri="{28A0092B-C50C-407E-A947-70E740481C1C}">
                          <a14:useLocalDpi xmlns:a14="http://schemas.microsoft.com/office/drawing/2010/main" val="0"/>
                        </a:ext>
                      </a:extLst>
                    </a:blip>
                    <a:stretch>
                      <a:fillRect/>
                    </a:stretch>
                  </pic:blipFill>
                  <pic:spPr>
                    <a:xfrm>
                      <a:off x="0" y="0"/>
                      <a:ext cx="2254081" cy="886605"/>
                    </a:xfrm>
                    <a:prstGeom prst="rect">
                      <a:avLst/>
                    </a:prstGeom>
                  </pic:spPr>
                </pic:pic>
              </a:graphicData>
            </a:graphic>
          </wp:inline>
        </w:drawing>
      </w:r>
    </w:p>
    <w:p w14:paraId="060F11BD" w14:textId="77777777" w:rsidR="002E19E8" w:rsidRDefault="002E19E8"/>
    <w:p w14:paraId="29AB4DFD" w14:textId="77777777" w:rsidR="002E19E8" w:rsidRPr="002E19E8" w:rsidRDefault="002E19E8" w:rsidP="00291522">
      <w:pPr>
        <w:rPr>
          <w:sz w:val="40"/>
          <w:szCs w:val="40"/>
          <w:lang w:val="pt-PT"/>
        </w:rPr>
      </w:pPr>
      <w:r w:rsidRPr="002E19E8">
        <w:rPr>
          <w:rFonts w:ascii="Algerian" w:hAnsi="Algerian"/>
          <w:b/>
          <w:bCs/>
          <w:sz w:val="40"/>
          <w:szCs w:val="40"/>
          <w:lang w:val="pt-PT"/>
        </w:rPr>
        <w:t>Name:</w:t>
      </w:r>
      <w:r w:rsidRPr="002E19E8">
        <w:rPr>
          <w:sz w:val="40"/>
          <w:szCs w:val="40"/>
          <w:lang w:val="pt-PT"/>
        </w:rPr>
        <w:t xml:space="preserve"> </w:t>
      </w:r>
      <w:r w:rsidRPr="002E19E8">
        <w:rPr>
          <w:lang w:val="pt-PT"/>
        </w:rPr>
        <w:t>Aissatu Soares Bangura</w:t>
      </w:r>
    </w:p>
    <w:p w14:paraId="2BDBBB2D" w14:textId="77777777" w:rsidR="002E19E8" w:rsidRPr="002E19E8" w:rsidRDefault="002E19E8" w:rsidP="002E19E8">
      <w:pPr>
        <w:rPr>
          <w:sz w:val="40"/>
          <w:szCs w:val="40"/>
          <w:lang w:val="pt-PT"/>
        </w:rPr>
      </w:pPr>
      <w:r w:rsidRPr="002E19E8">
        <w:rPr>
          <w:rFonts w:ascii="Algerian" w:hAnsi="Algerian" w:cs="Calibri"/>
          <w:b/>
          <w:bCs/>
          <w:sz w:val="40"/>
          <w:szCs w:val="40"/>
          <w:lang w:val="pt-PT"/>
        </w:rPr>
        <w:t>ID:</w:t>
      </w:r>
      <w:r w:rsidRPr="002E19E8">
        <w:rPr>
          <w:sz w:val="40"/>
          <w:szCs w:val="40"/>
          <w:lang w:val="pt-PT"/>
        </w:rPr>
        <w:t xml:space="preserve"> </w:t>
      </w:r>
      <w:r w:rsidRPr="002E19E8">
        <w:rPr>
          <w:rFonts w:ascii="Calibri" w:hAnsi="Calibri" w:cs="Calibri"/>
          <w:sz w:val="32"/>
          <w:szCs w:val="32"/>
          <w:lang w:val="pt-PT"/>
        </w:rPr>
        <w:t>2019279</w:t>
      </w:r>
    </w:p>
    <w:p w14:paraId="27A88624" w14:textId="77777777" w:rsidR="002E19E8" w:rsidRDefault="002E19E8" w:rsidP="002E19E8">
      <w:pPr>
        <w:rPr>
          <w:sz w:val="40"/>
          <w:szCs w:val="40"/>
        </w:rPr>
      </w:pPr>
      <w:r w:rsidRPr="005F2D08">
        <w:rPr>
          <w:rFonts w:ascii="Algerian" w:hAnsi="Algerian" w:cs="Calibri"/>
          <w:b/>
          <w:bCs/>
          <w:sz w:val="40"/>
          <w:szCs w:val="40"/>
        </w:rPr>
        <w:t>Module:</w:t>
      </w:r>
      <w:r>
        <w:rPr>
          <w:sz w:val="40"/>
          <w:szCs w:val="40"/>
        </w:rPr>
        <w:t xml:space="preserve"> </w:t>
      </w:r>
      <w:r w:rsidRPr="00397C99">
        <w:rPr>
          <w:rFonts w:ascii="Calibri" w:hAnsi="Calibri" w:cs="Calibri"/>
          <w:sz w:val="32"/>
          <w:szCs w:val="32"/>
        </w:rPr>
        <w:t>BMHP6006 Mental Disorder and psychopathology</w:t>
      </w:r>
      <w:r>
        <w:rPr>
          <w:sz w:val="40"/>
          <w:szCs w:val="40"/>
        </w:rPr>
        <w:t xml:space="preserve"> </w:t>
      </w:r>
    </w:p>
    <w:p w14:paraId="072ECFEC" w14:textId="7CD74E07" w:rsidR="002E19E8" w:rsidRPr="00397C99" w:rsidRDefault="002E19E8" w:rsidP="002E19E8">
      <w:pPr>
        <w:rPr>
          <w:rFonts w:ascii="Calibri" w:hAnsi="Calibri" w:cs="Calibri"/>
          <w:sz w:val="32"/>
          <w:szCs w:val="32"/>
        </w:rPr>
      </w:pPr>
      <w:r w:rsidRPr="005F2D08">
        <w:rPr>
          <w:rFonts w:ascii="Algerian" w:hAnsi="Algerian" w:cs="Calibri"/>
          <w:b/>
          <w:bCs/>
          <w:sz w:val="40"/>
          <w:szCs w:val="40"/>
        </w:rPr>
        <w:t xml:space="preserve">Assessment </w:t>
      </w:r>
      <w:r>
        <w:rPr>
          <w:rFonts w:ascii="Algerian" w:hAnsi="Algerian" w:cs="Calibri"/>
          <w:b/>
          <w:bCs/>
          <w:sz w:val="40"/>
          <w:szCs w:val="40"/>
        </w:rPr>
        <w:t>2</w:t>
      </w:r>
      <w:r w:rsidRPr="005F2D08">
        <w:rPr>
          <w:rFonts w:ascii="Algerian" w:hAnsi="Algerian" w:cs="Calibri"/>
          <w:b/>
          <w:bCs/>
          <w:sz w:val="40"/>
          <w:szCs w:val="40"/>
        </w:rPr>
        <w:t>:</w:t>
      </w:r>
      <w:r w:rsidRPr="00397C99">
        <w:rPr>
          <w:sz w:val="40"/>
          <w:szCs w:val="40"/>
        </w:rPr>
        <w:t xml:space="preserve"> </w:t>
      </w:r>
      <w:r w:rsidR="00E22703" w:rsidRPr="00E22703">
        <w:rPr>
          <w:rFonts w:ascii="Calibri" w:hAnsi="Calibri" w:cs="Calibri"/>
          <w:sz w:val="32"/>
          <w:szCs w:val="32"/>
        </w:rPr>
        <w:t>General Anxiety Disorder,  Schizophrenia, Autism</w:t>
      </w:r>
    </w:p>
    <w:p w14:paraId="231016EE" w14:textId="29EB5718" w:rsidR="002E19E8" w:rsidRPr="00F234EB" w:rsidRDefault="002E19E8" w:rsidP="002E19E8">
      <w:pPr>
        <w:rPr>
          <w:rFonts w:ascii="Calibri" w:hAnsi="Calibri" w:cs="Calibri"/>
          <w:sz w:val="32"/>
          <w:szCs w:val="32"/>
        </w:rPr>
      </w:pPr>
      <w:r w:rsidRPr="00F234EB">
        <w:rPr>
          <w:rFonts w:ascii="Algerian" w:hAnsi="Algerian" w:cs="Calibri"/>
          <w:b/>
          <w:bCs/>
          <w:sz w:val="40"/>
          <w:szCs w:val="40"/>
        </w:rPr>
        <w:t>Lecture:</w:t>
      </w:r>
      <w:r w:rsidRPr="00F234EB">
        <w:rPr>
          <w:sz w:val="40"/>
          <w:szCs w:val="40"/>
        </w:rPr>
        <w:t xml:space="preserve"> </w:t>
      </w:r>
      <w:r w:rsidRPr="00F234EB">
        <w:rPr>
          <w:rFonts w:ascii="Calibri" w:hAnsi="Calibri" w:cs="Calibri"/>
          <w:sz w:val="32"/>
          <w:szCs w:val="32"/>
        </w:rPr>
        <w:t>Bianca Sanfilippo</w:t>
      </w:r>
    </w:p>
    <w:p w14:paraId="6F04EB01" w14:textId="77777777" w:rsidR="003215A5" w:rsidRPr="00F234EB" w:rsidRDefault="003215A5" w:rsidP="002E19E8">
      <w:pPr>
        <w:rPr>
          <w:rFonts w:ascii="Calibri" w:hAnsi="Calibri" w:cs="Calibri"/>
          <w:sz w:val="32"/>
          <w:szCs w:val="32"/>
        </w:rPr>
      </w:pPr>
    </w:p>
    <w:p w14:paraId="03D4BE42" w14:textId="77777777" w:rsidR="003215A5" w:rsidRPr="00F234EB" w:rsidRDefault="003215A5" w:rsidP="002E19E8">
      <w:pPr>
        <w:rPr>
          <w:rFonts w:ascii="Calibri" w:hAnsi="Calibri" w:cs="Calibri"/>
          <w:sz w:val="32"/>
          <w:szCs w:val="32"/>
        </w:rPr>
      </w:pPr>
    </w:p>
    <w:p w14:paraId="1F8DEE04" w14:textId="77777777" w:rsidR="003215A5" w:rsidRPr="00F234EB" w:rsidRDefault="003215A5" w:rsidP="002E19E8">
      <w:pPr>
        <w:rPr>
          <w:rFonts w:ascii="Calibri" w:hAnsi="Calibri" w:cs="Calibri"/>
          <w:sz w:val="32"/>
          <w:szCs w:val="32"/>
        </w:rPr>
      </w:pPr>
    </w:p>
    <w:p w14:paraId="0B0843E7" w14:textId="77777777" w:rsidR="003215A5" w:rsidRPr="00F234EB" w:rsidRDefault="003215A5" w:rsidP="002E19E8">
      <w:pPr>
        <w:rPr>
          <w:rFonts w:ascii="Calibri" w:hAnsi="Calibri" w:cs="Calibri"/>
          <w:sz w:val="32"/>
          <w:szCs w:val="32"/>
        </w:rPr>
      </w:pPr>
    </w:p>
    <w:p w14:paraId="405D26D7" w14:textId="77777777" w:rsidR="003215A5" w:rsidRPr="00F234EB" w:rsidRDefault="003215A5" w:rsidP="002E19E8">
      <w:pPr>
        <w:rPr>
          <w:rFonts w:ascii="Calibri" w:hAnsi="Calibri" w:cs="Calibri"/>
          <w:sz w:val="32"/>
          <w:szCs w:val="32"/>
        </w:rPr>
      </w:pPr>
    </w:p>
    <w:p w14:paraId="517E0D26" w14:textId="77777777" w:rsidR="003215A5" w:rsidRPr="00F234EB" w:rsidRDefault="003215A5" w:rsidP="002E19E8">
      <w:pPr>
        <w:rPr>
          <w:rFonts w:ascii="Calibri" w:hAnsi="Calibri" w:cs="Calibri"/>
          <w:sz w:val="32"/>
          <w:szCs w:val="32"/>
        </w:rPr>
      </w:pPr>
    </w:p>
    <w:p w14:paraId="7079DB16" w14:textId="77777777" w:rsidR="003215A5" w:rsidRPr="00F234EB" w:rsidRDefault="003215A5" w:rsidP="002E19E8">
      <w:pPr>
        <w:rPr>
          <w:rFonts w:ascii="Calibri" w:hAnsi="Calibri" w:cs="Calibri"/>
          <w:sz w:val="32"/>
          <w:szCs w:val="32"/>
        </w:rPr>
      </w:pPr>
    </w:p>
    <w:p w14:paraId="023751DF" w14:textId="77777777" w:rsidR="003215A5" w:rsidRPr="00F234EB" w:rsidRDefault="003215A5" w:rsidP="002E19E8">
      <w:pPr>
        <w:rPr>
          <w:rFonts w:ascii="Calibri" w:hAnsi="Calibri" w:cs="Calibri"/>
          <w:sz w:val="32"/>
          <w:szCs w:val="32"/>
        </w:rPr>
      </w:pPr>
    </w:p>
    <w:p w14:paraId="53A78D94" w14:textId="77777777" w:rsidR="003215A5" w:rsidRPr="00F234EB" w:rsidRDefault="003215A5" w:rsidP="002E19E8">
      <w:pPr>
        <w:rPr>
          <w:rFonts w:ascii="Calibri" w:hAnsi="Calibri" w:cs="Calibri"/>
          <w:sz w:val="32"/>
          <w:szCs w:val="32"/>
        </w:rPr>
      </w:pPr>
    </w:p>
    <w:p w14:paraId="40E9F0D3" w14:textId="77777777" w:rsidR="003215A5" w:rsidRPr="00F234EB" w:rsidRDefault="003215A5" w:rsidP="002E19E8">
      <w:pPr>
        <w:rPr>
          <w:rFonts w:ascii="Calibri" w:hAnsi="Calibri" w:cs="Calibri"/>
          <w:sz w:val="32"/>
          <w:szCs w:val="32"/>
        </w:rPr>
      </w:pPr>
    </w:p>
    <w:p w14:paraId="4EAD6135" w14:textId="77777777" w:rsidR="003215A5" w:rsidRPr="00F234EB" w:rsidRDefault="003215A5" w:rsidP="002E19E8">
      <w:pPr>
        <w:rPr>
          <w:rFonts w:ascii="Calibri" w:hAnsi="Calibri" w:cs="Calibri"/>
          <w:sz w:val="32"/>
          <w:szCs w:val="32"/>
        </w:rPr>
      </w:pPr>
    </w:p>
    <w:p w14:paraId="16DC28FA" w14:textId="77777777" w:rsidR="003215A5" w:rsidRPr="00DA6EA4" w:rsidRDefault="003215A5" w:rsidP="00DA6EA4">
      <w:pPr>
        <w:rPr>
          <w:rFonts w:ascii="Algerian" w:hAnsi="Algerian" w:cs="Calibri"/>
          <w:sz w:val="32"/>
          <w:szCs w:val="32"/>
        </w:rPr>
      </w:pPr>
    </w:p>
    <w:p w14:paraId="3C582F61" w14:textId="02FDA301" w:rsidR="003215A5" w:rsidRDefault="003215A5" w:rsidP="00DA6EA4">
      <w:pPr>
        <w:jc w:val="center"/>
        <w:rPr>
          <w:rFonts w:ascii="Algerian" w:hAnsi="Algerian" w:cs="Calibri"/>
          <w:sz w:val="32"/>
          <w:szCs w:val="32"/>
        </w:rPr>
      </w:pPr>
      <w:r w:rsidRPr="00DA6EA4">
        <w:rPr>
          <w:rFonts w:ascii="Algerian" w:hAnsi="Algerian" w:cs="Calibri"/>
          <w:sz w:val="32"/>
          <w:szCs w:val="32"/>
        </w:rPr>
        <w:lastRenderedPageBreak/>
        <w:t>Table of contents :</w:t>
      </w:r>
    </w:p>
    <w:p w14:paraId="6C799BBA" w14:textId="77777777" w:rsidR="0063540F" w:rsidRDefault="0063540F" w:rsidP="0063540F">
      <w:pPr>
        <w:rPr>
          <w:rFonts w:ascii="Arial" w:hAnsi="Arial" w:cs="Arial"/>
          <w:sz w:val="32"/>
          <w:szCs w:val="32"/>
        </w:rPr>
      </w:pPr>
    </w:p>
    <w:p w14:paraId="1EB07F19" w14:textId="77777777" w:rsidR="0063540F" w:rsidRDefault="0063540F" w:rsidP="0063540F">
      <w:pPr>
        <w:rPr>
          <w:rFonts w:ascii="Arial" w:hAnsi="Arial" w:cs="Arial"/>
          <w:sz w:val="32"/>
          <w:szCs w:val="32"/>
        </w:rPr>
      </w:pPr>
    </w:p>
    <w:p w14:paraId="08F3D9E6" w14:textId="77777777" w:rsidR="0063540F" w:rsidRDefault="0063540F" w:rsidP="0063540F">
      <w:pPr>
        <w:rPr>
          <w:rFonts w:ascii="Arial" w:hAnsi="Arial" w:cs="Arial"/>
          <w:sz w:val="32"/>
          <w:szCs w:val="32"/>
        </w:rPr>
      </w:pPr>
    </w:p>
    <w:p w14:paraId="4DE881BA" w14:textId="543ABD36" w:rsidR="00DA6EA4" w:rsidRPr="0063540F" w:rsidRDefault="0063540F" w:rsidP="0063540F">
      <w:pPr>
        <w:pStyle w:val="ListParagraph"/>
        <w:numPr>
          <w:ilvl w:val="0"/>
          <w:numId w:val="2"/>
        </w:numPr>
        <w:rPr>
          <w:rFonts w:ascii="Arial" w:hAnsi="Arial" w:cs="Arial"/>
          <w:sz w:val="28"/>
          <w:szCs w:val="28"/>
        </w:rPr>
      </w:pPr>
      <w:r w:rsidRPr="0063540F">
        <w:rPr>
          <w:rFonts w:ascii="Arial" w:hAnsi="Arial" w:cs="Arial"/>
          <w:sz w:val="28"/>
          <w:szCs w:val="28"/>
        </w:rPr>
        <w:t>Introduction</w:t>
      </w:r>
    </w:p>
    <w:p w14:paraId="35F437C4" w14:textId="77777777"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General Anxiety Disorder,  Schizophrenia, Autism</w:t>
      </w:r>
    </w:p>
    <w:p w14:paraId="24F7152D" w14:textId="3CFEAE47"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Definition</w:t>
      </w:r>
    </w:p>
    <w:p w14:paraId="2D9C4906" w14:textId="2366ED09"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 xml:space="preserve">Percentage of people with these disorder in the </w:t>
      </w:r>
      <w:r w:rsidR="00B4500C" w:rsidRPr="0063540F">
        <w:rPr>
          <w:rFonts w:ascii="Arial" w:hAnsi="Arial" w:cs="Arial"/>
          <w:sz w:val="28"/>
          <w:szCs w:val="28"/>
        </w:rPr>
        <w:t>W</w:t>
      </w:r>
      <w:r w:rsidRPr="0063540F">
        <w:rPr>
          <w:rFonts w:ascii="Arial" w:hAnsi="Arial" w:cs="Arial"/>
          <w:sz w:val="28"/>
          <w:szCs w:val="28"/>
        </w:rPr>
        <w:t>orld an</w:t>
      </w:r>
      <w:r w:rsidR="00B4500C" w:rsidRPr="0063540F">
        <w:rPr>
          <w:rFonts w:ascii="Arial" w:hAnsi="Arial" w:cs="Arial"/>
          <w:sz w:val="28"/>
          <w:szCs w:val="28"/>
        </w:rPr>
        <w:t>d</w:t>
      </w:r>
      <w:r w:rsidRPr="0063540F">
        <w:rPr>
          <w:rFonts w:ascii="Arial" w:hAnsi="Arial" w:cs="Arial"/>
          <w:sz w:val="28"/>
          <w:szCs w:val="28"/>
        </w:rPr>
        <w:t xml:space="preserve"> U</w:t>
      </w:r>
      <w:r w:rsidR="00B4500C" w:rsidRPr="0063540F">
        <w:rPr>
          <w:rFonts w:ascii="Arial" w:hAnsi="Arial" w:cs="Arial"/>
          <w:sz w:val="28"/>
          <w:szCs w:val="28"/>
        </w:rPr>
        <w:t>K</w:t>
      </w:r>
      <w:r w:rsidRPr="0063540F">
        <w:rPr>
          <w:rFonts w:ascii="Arial" w:hAnsi="Arial" w:cs="Arial"/>
          <w:sz w:val="28"/>
          <w:szCs w:val="28"/>
        </w:rPr>
        <w:t>: Prevalence gender</w:t>
      </w:r>
    </w:p>
    <w:p w14:paraId="19AF1E9F" w14:textId="088F5D4E"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Classification</w:t>
      </w:r>
    </w:p>
    <w:p w14:paraId="02C55254" w14:textId="5E42B404"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Causes</w:t>
      </w:r>
    </w:p>
    <w:p w14:paraId="7D1EF518" w14:textId="633120A3"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Signs and symptoms</w:t>
      </w:r>
    </w:p>
    <w:p w14:paraId="0B019FF6" w14:textId="2153C7BB"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Diagnosis</w:t>
      </w:r>
    </w:p>
    <w:p w14:paraId="0617F364" w14:textId="7FADF281"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Current Treatments</w:t>
      </w:r>
    </w:p>
    <w:p w14:paraId="55A715CC" w14:textId="08F58898"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Conclusion</w:t>
      </w:r>
      <w:r w:rsidR="00F234EB" w:rsidRPr="0063540F">
        <w:rPr>
          <w:rFonts w:ascii="Arial" w:hAnsi="Arial" w:cs="Arial"/>
          <w:sz w:val="28"/>
          <w:szCs w:val="28"/>
        </w:rPr>
        <w:t xml:space="preserve"> and Recommendations</w:t>
      </w:r>
    </w:p>
    <w:p w14:paraId="0FF9D807" w14:textId="657521BA" w:rsidR="003215A5" w:rsidRPr="0063540F" w:rsidRDefault="003215A5" w:rsidP="0063540F">
      <w:pPr>
        <w:pStyle w:val="ListParagraph"/>
        <w:numPr>
          <w:ilvl w:val="0"/>
          <w:numId w:val="2"/>
        </w:numPr>
        <w:rPr>
          <w:rFonts w:ascii="Arial" w:hAnsi="Arial" w:cs="Arial"/>
          <w:sz w:val="28"/>
          <w:szCs w:val="28"/>
        </w:rPr>
      </w:pPr>
      <w:r w:rsidRPr="0063540F">
        <w:rPr>
          <w:rFonts w:ascii="Arial" w:hAnsi="Arial" w:cs="Arial"/>
          <w:sz w:val="28"/>
          <w:szCs w:val="28"/>
        </w:rPr>
        <w:t>References</w:t>
      </w:r>
    </w:p>
    <w:p w14:paraId="0CB6AAAE" w14:textId="77777777" w:rsidR="003215A5" w:rsidRDefault="003215A5" w:rsidP="002E19E8"/>
    <w:p w14:paraId="20B5364C" w14:textId="77777777" w:rsidR="00B62C25" w:rsidRDefault="00B62C25" w:rsidP="002E19E8"/>
    <w:p w14:paraId="485FB327" w14:textId="77777777" w:rsidR="00B62C25" w:rsidRDefault="00B62C25" w:rsidP="002E19E8"/>
    <w:p w14:paraId="4103D714" w14:textId="77777777" w:rsidR="00B62C25" w:rsidRDefault="00B62C25" w:rsidP="002E19E8"/>
    <w:p w14:paraId="11B1050C" w14:textId="77777777" w:rsidR="00B62C25" w:rsidRDefault="00B62C25" w:rsidP="002E19E8"/>
    <w:p w14:paraId="6903F05D" w14:textId="77777777" w:rsidR="00B62C25" w:rsidRDefault="00B62C25" w:rsidP="002E19E8"/>
    <w:p w14:paraId="5F07E6BA" w14:textId="77777777" w:rsidR="00B62C25" w:rsidRDefault="00B62C25" w:rsidP="002E19E8"/>
    <w:p w14:paraId="14B7C6C5" w14:textId="77777777" w:rsidR="00B62C25" w:rsidRDefault="00B62C25" w:rsidP="002E19E8"/>
    <w:p w14:paraId="6BB7E71F" w14:textId="77777777" w:rsidR="00B62C25" w:rsidRDefault="00B62C25" w:rsidP="002E19E8"/>
    <w:p w14:paraId="3BD35228" w14:textId="77777777" w:rsidR="00B62C25" w:rsidRDefault="00B62C25" w:rsidP="002E19E8"/>
    <w:p w14:paraId="6445AD0A" w14:textId="77777777" w:rsidR="00B62C25" w:rsidRDefault="00B62C25" w:rsidP="002E19E8"/>
    <w:p w14:paraId="7392E9AD" w14:textId="77777777" w:rsidR="0063540F" w:rsidRDefault="0063540F" w:rsidP="002E19E8"/>
    <w:p w14:paraId="527155AB" w14:textId="77777777" w:rsidR="00B62C25" w:rsidRDefault="00B62C25" w:rsidP="002E19E8"/>
    <w:p w14:paraId="50BB5BA7" w14:textId="127CC6F4" w:rsidR="00841D5D" w:rsidRDefault="00BE0026" w:rsidP="00841D5D">
      <w:pPr>
        <w:jc w:val="center"/>
        <w:rPr>
          <w:rFonts w:ascii="Algerian" w:hAnsi="Algerian"/>
          <w:sz w:val="32"/>
          <w:szCs w:val="32"/>
        </w:rPr>
      </w:pPr>
      <w:r w:rsidRPr="00841D5D">
        <w:rPr>
          <w:rFonts w:ascii="Algerian" w:hAnsi="Algerian"/>
          <w:sz w:val="32"/>
          <w:szCs w:val="32"/>
        </w:rPr>
        <w:lastRenderedPageBreak/>
        <w:t>Intr</w:t>
      </w:r>
      <w:r w:rsidR="00841D5D" w:rsidRPr="00841D5D">
        <w:rPr>
          <w:rFonts w:ascii="Algerian" w:hAnsi="Algerian"/>
          <w:sz w:val="32"/>
          <w:szCs w:val="32"/>
        </w:rPr>
        <w:t>oduction</w:t>
      </w:r>
    </w:p>
    <w:p w14:paraId="6BC6AC1F" w14:textId="77777777" w:rsidR="00A96645" w:rsidRDefault="00A96645" w:rsidP="00841D5D">
      <w:pPr>
        <w:jc w:val="center"/>
        <w:rPr>
          <w:rFonts w:ascii="Algerian" w:hAnsi="Algerian"/>
          <w:sz w:val="32"/>
          <w:szCs w:val="32"/>
        </w:rPr>
      </w:pPr>
    </w:p>
    <w:p w14:paraId="7F5C70D7" w14:textId="77777777" w:rsidR="00CC4891" w:rsidRDefault="00CC4891" w:rsidP="00841D5D">
      <w:pPr>
        <w:jc w:val="center"/>
        <w:rPr>
          <w:rFonts w:ascii="Algerian" w:hAnsi="Algerian"/>
          <w:sz w:val="32"/>
          <w:szCs w:val="32"/>
        </w:rPr>
      </w:pPr>
    </w:p>
    <w:p w14:paraId="16679CDA" w14:textId="6C00598A" w:rsidR="00CC4891" w:rsidRPr="00CC4891" w:rsidRDefault="004C4469" w:rsidP="00CC4891">
      <w:pPr>
        <w:spacing w:line="360" w:lineRule="auto"/>
        <w:rPr>
          <w:rFonts w:ascii="Arial" w:hAnsi="Arial" w:cs="Arial"/>
          <w:sz w:val="22"/>
          <w:szCs w:val="22"/>
        </w:rPr>
      </w:pPr>
      <w:r w:rsidRPr="00CC4891">
        <w:rPr>
          <w:rFonts w:ascii="Arial" w:hAnsi="Arial" w:cs="Arial"/>
          <w:sz w:val="22"/>
          <w:szCs w:val="22"/>
        </w:rPr>
        <w:t>In this essay, I will write about general anxiety disorder, Sch</w:t>
      </w:r>
      <w:r w:rsidR="005C28CC" w:rsidRPr="00CC4891">
        <w:rPr>
          <w:rFonts w:ascii="Arial" w:hAnsi="Arial" w:cs="Arial"/>
          <w:sz w:val="22"/>
          <w:szCs w:val="22"/>
        </w:rPr>
        <w:t xml:space="preserve">izophrenia and </w:t>
      </w:r>
      <w:r w:rsidR="00D92ABC" w:rsidRPr="00CC4891">
        <w:rPr>
          <w:rFonts w:ascii="Arial" w:hAnsi="Arial" w:cs="Arial"/>
          <w:sz w:val="22"/>
          <w:szCs w:val="22"/>
        </w:rPr>
        <w:t>Autism.</w:t>
      </w:r>
      <w:r w:rsidR="004D4BAD" w:rsidRPr="00CC4891">
        <w:rPr>
          <w:rFonts w:ascii="Arial" w:hAnsi="Arial" w:cs="Arial"/>
          <w:sz w:val="22"/>
          <w:szCs w:val="22"/>
        </w:rPr>
        <w:t xml:space="preserve"> </w:t>
      </w:r>
      <w:r w:rsidR="004D4BAD" w:rsidRPr="00CC4891">
        <w:rPr>
          <w:rFonts w:ascii="Arial" w:hAnsi="Arial" w:cs="Arial"/>
        </w:rPr>
        <w:t>General Anxiety Disorder , Schizophrenia, and Autism are three distinct mental health conditions that affect individuals in different ways</w:t>
      </w:r>
      <w:r w:rsidR="00CC4891">
        <w:rPr>
          <w:rFonts w:ascii="Arial" w:hAnsi="Arial" w:cs="Arial"/>
          <w:sz w:val="22"/>
          <w:szCs w:val="22"/>
        </w:rPr>
        <w:t xml:space="preserve">. </w:t>
      </w:r>
      <w:r w:rsidR="00A96645" w:rsidRPr="00CC4891">
        <w:rPr>
          <w:rFonts w:ascii="Arial" w:hAnsi="Arial" w:cs="Arial"/>
          <w:sz w:val="22"/>
          <w:szCs w:val="22"/>
        </w:rPr>
        <w:t>These three disorders significantly impact individuals' daily lives and require comprehensive treatment approaches involving therapy, medication management, and support services to help manage symptoms effectively.</w:t>
      </w:r>
      <w:r w:rsidR="00AB202A" w:rsidRPr="00CC4891">
        <w:rPr>
          <w:rFonts w:ascii="Arial" w:hAnsi="Arial" w:cs="Arial"/>
          <w:sz w:val="22"/>
          <w:szCs w:val="22"/>
        </w:rPr>
        <w:t xml:space="preserve"> </w:t>
      </w:r>
      <w:r w:rsidR="00CC4891" w:rsidRPr="00CC4891">
        <w:rPr>
          <w:rFonts w:ascii="Arial" w:eastAsia="Times New Roman" w:hAnsi="Arial" w:cs="Arial"/>
          <w:kern w:val="0"/>
          <w:lang w:eastAsia="en-GB"/>
          <w14:ligatures w14:val="none"/>
        </w:rPr>
        <w:t>These conditions show the complexity and diversity of mental health issues, emphasising the significance of early detection and proper treatment approaches for those affected by them.</w:t>
      </w:r>
    </w:p>
    <w:p w14:paraId="2F514E19" w14:textId="77777777" w:rsidR="00CC4891" w:rsidRDefault="00CC4891" w:rsidP="00907180">
      <w:pPr>
        <w:spacing w:line="360" w:lineRule="auto"/>
        <w:rPr>
          <w:rFonts w:ascii="Arial" w:hAnsi="Arial" w:cs="Arial"/>
          <w:sz w:val="22"/>
          <w:szCs w:val="22"/>
        </w:rPr>
      </w:pPr>
    </w:p>
    <w:p w14:paraId="4495B807" w14:textId="77777777" w:rsidR="00CC4891" w:rsidRDefault="00CC4891" w:rsidP="00A96645">
      <w:pPr>
        <w:spacing w:line="360" w:lineRule="auto"/>
        <w:jc w:val="center"/>
        <w:rPr>
          <w:rFonts w:ascii="Arial" w:hAnsi="Arial" w:cs="Arial"/>
          <w:sz w:val="22"/>
          <w:szCs w:val="22"/>
        </w:rPr>
      </w:pPr>
    </w:p>
    <w:p w14:paraId="2C522903" w14:textId="77777777" w:rsidR="00CC4891" w:rsidRDefault="00CC4891" w:rsidP="00A96645">
      <w:pPr>
        <w:spacing w:line="360" w:lineRule="auto"/>
        <w:jc w:val="center"/>
        <w:rPr>
          <w:rFonts w:ascii="Arial" w:hAnsi="Arial" w:cs="Arial"/>
          <w:sz w:val="22"/>
          <w:szCs w:val="22"/>
        </w:rPr>
      </w:pPr>
    </w:p>
    <w:p w14:paraId="7339D2F5" w14:textId="77777777" w:rsidR="00CC4891" w:rsidRDefault="00CC4891" w:rsidP="00A96645">
      <w:pPr>
        <w:spacing w:line="360" w:lineRule="auto"/>
        <w:jc w:val="center"/>
        <w:rPr>
          <w:rFonts w:ascii="Arial" w:hAnsi="Arial" w:cs="Arial"/>
          <w:sz w:val="22"/>
          <w:szCs w:val="22"/>
        </w:rPr>
      </w:pPr>
    </w:p>
    <w:p w14:paraId="349E55EA" w14:textId="77777777" w:rsidR="00CC4891" w:rsidRDefault="00CC4891" w:rsidP="00A96645">
      <w:pPr>
        <w:spacing w:line="360" w:lineRule="auto"/>
        <w:jc w:val="center"/>
        <w:rPr>
          <w:rFonts w:ascii="Arial" w:hAnsi="Arial" w:cs="Arial"/>
          <w:sz w:val="22"/>
          <w:szCs w:val="22"/>
        </w:rPr>
      </w:pPr>
    </w:p>
    <w:p w14:paraId="372F8358" w14:textId="77777777" w:rsidR="00CC4891" w:rsidRDefault="00CC4891" w:rsidP="00A96645">
      <w:pPr>
        <w:spacing w:line="360" w:lineRule="auto"/>
        <w:jc w:val="center"/>
        <w:rPr>
          <w:rFonts w:ascii="Arial" w:hAnsi="Arial" w:cs="Arial"/>
          <w:sz w:val="22"/>
          <w:szCs w:val="22"/>
        </w:rPr>
      </w:pPr>
    </w:p>
    <w:p w14:paraId="73023924" w14:textId="77777777" w:rsidR="00CC4891" w:rsidRDefault="00CC4891" w:rsidP="00A96645">
      <w:pPr>
        <w:spacing w:line="360" w:lineRule="auto"/>
        <w:jc w:val="center"/>
        <w:rPr>
          <w:rFonts w:ascii="Arial" w:hAnsi="Arial" w:cs="Arial"/>
          <w:sz w:val="22"/>
          <w:szCs w:val="22"/>
        </w:rPr>
      </w:pPr>
    </w:p>
    <w:p w14:paraId="207611EA" w14:textId="77777777" w:rsidR="00CC4891" w:rsidRDefault="00CC4891" w:rsidP="00A96645">
      <w:pPr>
        <w:spacing w:line="360" w:lineRule="auto"/>
        <w:jc w:val="center"/>
        <w:rPr>
          <w:rFonts w:ascii="Arial" w:hAnsi="Arial" w:cs="Arial"/>
          <w:sz w:val="22"/>
          <w:szCs w:val="22"/>
        </w:rPr>
      </w:pPr>
    </w:p>
    <w:p w14:paraId="6895966F" w14:textId="77777777" w:rsidR="00CC4891" w:rsidRDefault="00CC4891" w:rsidP="00A96645">
      <w:pPr>
        <w:spacing w:line="360" w:lineRule="auto"/>
        <w:jc w:val="center"/>
        <w:rPr>
          <w:rFonts w:ascii="Arial" w:hAnsi="Arial" w:cs="Arial"/>
          <w:sz w:val="22"/>
          <w:szCs w:val="22"/>
        </w:rPr>
      </w:pPr>
    </w:p>
    <w:p w14:paraId="4DCC1EA2" w14:textId="77777777" w:rsidR="00CC4891" w:rsidRDefault="00CC4891" w:rsidP="00A96645">
      <w:pPr>
        <w:spacing w:line="360" w:lineRule="auto"/>
        <w:jc w:val="center"/>
        <w:rPr>
          <w:rFonts w:ascii="Arial" w:hAnsi="Arial" w:cs="Arial"/>
          <w:sz w:val="22"/>
          <w:szCs w:val="22"/>
        </w:rPr>
      </w:pPr>
    </w:p>
    <w:p w14:paraId="266867F9" w14:textId="77777777" w:rsidR="00CC4891" w:rsidRDefault="00CC4891" w:rsidP="00A96645">
      <w:pPr>
        <w:spacing w:line="360" w:lineRule="auto"/>
        <w:jc w:val="center"/>
        <w:rPr>
          <w:rFonts w:ascii="Arial" w:hAnsi="Arial" w:cs="Arial"/>
          <w:sz w:val="22"/>
          <w:szCs w:val="22"/>
        </w:rPr>
      </w:pPr>
    </w:p>
    <w:p w14:paraId="7E335418" w14:textId="77777777" w:rsidR="00CC4891" w:rsidRDefault="00CC4891" w:rsidP="00A96645">
      <w:pPr>
        <w:spacing w:line="360" w:lineRule="auto"/>
        <w:jc w:val="center"/>
        <w:rPr>
          <w:rFonts w:ascii="Arial" w:hAnsi="Arial" w:cs="Arial"/>
          <w:sz w:val="22"/>
          <w:szCs w:val="22"/>
        </w:rPr>
      </w:pPr>
    </w:p>
    <w:p w14:paraId="1006C53E" w14:textId="77777777" w:rsidR="00CC4891" w:rsidRDefault="00CC4891" w:rsidP="00A96645">
      <w:pPr>
        <w:spacing w:line="360" w:lineRule="auto"/>
        <w:jc w:val="center"/>
        <w:rPr>
          <w:rFonts w:ascii="Arial" w:hAnsi="Arial" w:cs="Arial"/>
          <w:sz w:val="22"/>
          <w:szCs w:val="22"/>
        </w:rPr>
      </w:pPr>
    </w:p>
    <w:p w14:paraId="43BC78FA" w14:textId="77777777" w:rsidR="00CC4891" w:rsidRDefault="00CC4891" w:rsidP="00A96645">
      <w:pPr>
        <w:spacing w:line="360" w:lineRule="auto"/>
        <w:jc w:val="center"/>
        <w:rPr>
          <w:rFonts w:ascii="Arial" w:hAnsi="Arial" w:cs="Arial"/>
          <w:sz w:val="22"/>
          <w:szCs w:val="22"/>
        </w:rPr>
      </w:pPr>
    </w:p>
    <w:p w14:paraId="4F0AB6A3" w14:textId="77777777" w:rsidR="00CC4891" w:rsidRDefault="00CC4891" w:rsidP="00A96645">
      <w:pPr>
        <w:spacing w:line="360" w:lineRule="auto"/>
        <w:jc w:val="center"/>
        <w:rPr>
          <w:rFonts w:ascii="Arial" w:hAnsi="Arial" w:cs="Arial"/>
          <w:sz w:val="22"/>
          <w:szCs w:val="22"/>
        </w:rPr>
      </w:pPr>
    </w:p>
    <w:p w14:paraId="1F0B27E1" w14:textId="77777777" w:rsidR="00DA652B" w:rsidRDefault="00DA652B" w:rsidP="00A96645">
      <w:pPr>
        <w:spacing w:line="360" w:lineRule="auto"/>
        <w:jc w:val="center"/>
        <w:rPr>
          <w:rFonts w:ascii="Arial" w:hAnsi="Arial" w:cs="Arial"/>
          <w:sz w:val="22"/>
          <w:szCs w:val="22"/>
        </w:rPr>
      </w:pPr>
    </w:p>
    <w:p w14:paraId="418E9FE5" w14:textId="1798FE5E" w:rsidR="00CC4891" w:rsidRDefault="00CC4891" w:rsidP="00A96645">
      <w:pPr>
        <w:spacing w:line="360" w:lineRule="auto"/>
        <w:jc w:val="center"/>
        <w:rPr>
          <w:rFonts w:ascii="Algerian" w:hAnsi="Algerian" w:cs="Calibri"/>
          <w:sz w:val="32"/>
          <w:szCs w:val="32"/>
        </w:rPr>
      </w:pPr>
      <w:r w:rsidRPr="00CC4891">
        <w:rPr>
          <w:rFonts w:ascii="Algerian" w:hAnsi="Algerian" w:cs="Calibri"/>
          <w:sz w:val="32"/>
          <w:szCs w:val="32"/>
        </w:rPr>
        <w:lastRenderedPageBreak/>
        <w:t>General Anxiety Disorder</w:t>
      </w:r>
    </w:p>
    <w:p w14:paraId="53377611" w14:textId="0084373C" w:rsidR="00CC4891" w:rsidRDefault="00CC4891" w:rsidP="00A96645">
      <w:pPr>
        <w:spacing w:line="360" w:lineRule="auto"/>
        <w:jc w:val="center"/>
        <w:rPr>
          <w:rFonts w:ascii="Algerian" w:hAnsi="Algerian" w:cs="Arial"/>
          <w:sz w:val="22"/>
          <w:szCs w:val="22"/>
        </w:rPr>
      </w:pPr>
    </w:p>
    <w:p w14:paraId="48781ACC" w14:textId="77777777" w:rsidR="000116DC" w:rsidRPr="000116DC" w:rsidRDefault="000116DC" w:rsidP="009E5AAA">
      <w:pPr>
        <w:spacing w:after="0" w:line="360" w:lineRule="auto"/>
        <w:rPr>
          <w:rFonts w:ascii="Arial" w:eastAsia="Times New Roman" w:hAnsi="Arial" w:cs="Arial"/>
          <w:kern w:val="0"/>
          <w:lang w:eastAsia="en-GB"/>
          <w14:ligatures w14:val="none"/>
        </w:rPr>
      </w:pPr>
      <w:r w:rsidRPr="000116DC">
        <w:rPr>
          <w:rFonts w:ascii="Arial" w:eastAsia="Times New Roman" w:hAnsi="Arial" w:cs="Arial"/>
          <w:kern w:val="0"/>
          <w:lang w:eastAsia="en-GB"/>
          <w14:ligatures w14:val="none"/>
        </w:rPr>
        <w:t>Generalised anxiety disorder is a persistent, frequent condition characterized by unfocused worry, exacerbated by specific settings, and is twice as common in women. Symptoms include threat, restlessness, irritability, and tension.</w:t>
      </w:r>
    </w:p>
    <w:p w14:paraId="54E1B5B2" w14:textId="6F60AEDF" w:rsidR="002375F5" w:rsidRDefault="00D91684" w:rsidP="00223D75">
      <w:pPr>
        <w:spacing w:line="360" w:lineRule="auto"/>
      </w:pPr>
      <w:r w:rsidRPr="00D91684">
        <w:rPr>
          <w:rFonts w:ascii="Arial" w:hAnsi="Arial" w:cs="Arial"/>
        </w:rPr>
        <w:t>Generalized anxiety disorder (GAD) is a common mental health condition in the UK</w:t>
      </w:r>
      <w:r w:rsidR="004C4C70">
        <w:rPr>
          <w:rFonts w:ascii="Arial" w:hAnsi="Arial" w:cs="Arial"/>
        </w:rPr>
        <w:t>.</w:t>
      </w:r>
      <w:r w:rsidR="00D7587F">
        <w:rPr>
          <w:rFonts w:ascii="Arial" w:hAnsi="Arial" w:cs="Arial"/>
        </w:rPr>
        <w:t xml:space="preserve"> </w:t>
      </w:r>
      <w:r w:rsidR="00D7587F">
        <w:t>The National Institute for Health and Care Excellence (NICE) provides guidelines for the diagnosis and treatment of generalized anxiety disorder in the UK.</w:t>
      </w:r>
    </w:p>
    <w:p w14:paraId="1F83C2BB" w14:textId="50236119" w:rsidR="00B5099B" w:rsidRPr="002838D3" w:rsidRDefault="00B5099B" w:rsidP="00B5099B">
      <w:pPr>
        <w:spacing w:line="360" w:lineRule="auto"/>
        <w:rPr>
          <w:rFonts w:ascii="Arial" w:hAnsi="Arial" w:cs="Arial"/>
          <w:b/>
          <w:bCs/>
        </w:rPr>
      </w:pPr>
      <w:r w:rsidRPr="002838D3">
        <w:rPr>
          <w:rFonts w:ascii="Arial" w:hAnsi="Arial" w:cs="Arial"/>
          <w:b/>
          <w:bCs/>
        </w:rPr>
        <w:t>Percentage of people with these disorder in the world an</w:t>
      </w:r>
      <w:r w:rsidR="00B113E4" w:rsidRPr="002838D3">
        <w:rPr>
          <w:rFonts w:ascii="Arial" w:hAnsi="Arial" w:cs="Arial"/>
          <w:b/>
          <w:bCs/>
        </w:rPr>
        <w:t>d</w:t>
      </w:r>
      <w:r w:rsidRPr="002838D3">
        <w:rPr>
          <w:rFonts w:ascii="Arial" w:hAnsi="Arial" w:cs="Arial"/>
          <w:b/>
          <w:bCs/>
        </w:rPr>
        <w:t xml:space="preserve"> UK</w:t>
      </w:r>
      <w:r w:rsidR="00DB219E" w:rsidRPr="002838D3">
        <w:rPr>
          <w:rFonts w:ascii="Arial" w:hAnsi="Arial" w:cs="Arial"/>
          <w:b/>
          <w:bCs/>
        </w:rPr>
        <w:t>: Pre</w:t>
      </w:r>
      <w:r w:rsidR="004628C6" w:rsidRPr="002838D3">
        <w:rPr>
          <w:rFonts w:ascii="Arial" w:hAnsi="Arial" w:cs="Arial"/>
          <w:b/>
          <w:bCs/>
        </w:rPr>
        <w:t>valence gender</w:t>
      </w:r>
    </w:p>
    <w:p w14:paraId="64B60BFA" w14:textId="082C0107" w:rsidR="00DA3D49" w:rsidRPr="00BA54BA" w:rsidRDefault="00B5099B" w:rsidP="00BA54BA">
      <w:pPr>
        <w:spacing w:line="360" w:lineRule="auto"/>
      </w:pPr>
      <w:r w:rsidRPr="00907180">
        <w:rPr>
          <w:rFonts w:ascii="Arial" w:hAnsi="Arial" w:cs="Arial"/>
        </w:rPr>
        <w:t>According to the World Health Organization (WHO), approximately 3.6% of the global population suffers from generalized anxiety disorder (GAD) in a given year. This translates to roughly 264 million people worldwide experiencing GAD. It is important to note that these statistics may vary depending on different studies and regions.</w:t>
      </w:r>
      <w:r w:rsidR="00B113E4">
        <w:rPr>
          <w:rFonts w:ascii="Arial" w:hAnsi="Arial" w:cs="Arial"/>
          <w:sz w:val="22"/>
          <w:szCs w:val="22"/>
        </w:rPr>
        <w:t xml:space="preserve"> </w:t>
      </w:r>
      <w:r w:rsidR="00B113E4">
        <w:t xml:space="preserve">According to the Mental Health Foundation, approximately 5.9% of adults in the UK are estimated to have Generalized Anxiety Disorder (GAD) at any given </w:t>
      </w:r>
      <w:r w:rsidR="00BA54BA">
        <w:t>time.</w:t>
      </w:r>
      <w:r w:rsidR="00BA54BA" w:rsidRPr="00BA54BA">
        <w:rPr>
          <w:rFonts w:ascii="Arial" w:hAnsi="Arial" w:cs="Arial"/>
          <w:sz w:val="22"/>
          <w:szCs w:val="22"/>
        </w:rPr>
        <w:t xml:space="preserve"> In</w:t>
      </w:r>
      <w:r w:rsidR="004628C6" w:rsidRPr="00BA54BA">
        <w:rPr>
          <w:rFonts w:ascii="Arial" w:hAnsi="Arial" w:cs="Arial"/>
          <w:sz w:val="22"/>
          <w:szCs w:val="22"/>
        </w:rPr>
        <w:t xml:space="preserve"> the UK, general anxiety disorder (GAD) is more prevalent in women than in men. According to a study conducted by McManus et al. (2009), the prevalence of GAD in women was found to be 5.2%, compared to 2.7% in men.</w:t>
      </w:r>
      <w:r w:rsidR="00DA3D49" w:rsidRPr="00BA54BA">
        <w:rPr>
          <w:rFonts w:ascii="Arial" w:hAnsi="Arial" w:cs="Arial"/>
          <w:sz w:val="22"/>
          <w:szCs w:val="22"/>
        </w:rPr>
        <w:t xml:space="preserve"> </w:t>
      </w:r>
      <w:r w:rsidR="00DA3D49" w:rsidRPr="00BA54BA">
        <w:rPr>
          <w:rFonts w:ascii="Arial" w:eastAsia="Times New Roman" w:hAnsi="Arial" w:cs="Arial"/>
          <w:kern w:val="0"/>
          <w:sz w:val="22"/>
          <w:szCs w:val="22"/>
          <w:lang w:eastAsia="en-GB"/>
          <w14:ligatures w14:val="none"/>
        </w:rPr>
        <w:t>The gender difference in GAD prevalence can be ascribed to a variety of variables, including hormonal variances, societal expectations, and coping strategies. Women are more likely than men to report anxiety symptoms and seek mental health treatment, which may contribute to females' greater prevalence rates.</w:t>
      </w:r>
      <w:r w:rsidR="00DA3D49" w:rsidRPr="00BA54BA">
        <w:rPr>
          <w:rFonts w:ascii="Arial" w:eastAsia="Times New Roman" w:hAnsi="Arial" w:cs="Arial"/>
          <w:kern w:val="0"/>
          <w:sz w:val="22"/>
          <w:szCs w:val="22"/>
          <w:lang w:eastAsia="en-GB"/>
          <w14:ligatures w14:val="none"/>
        </w:rPr>
        <w:br/>
        <w:t>Overall, when assessing and treating persons with GAD, it is critical to recognise gender differences in order to give appropriate treatment and support customised to their unique requirements.</w:t>
      </w:r>
    </w:p>
    <w:p w14:paraId="52E3311C" w14:textId="2D31D6D1" w:rsidR="004628C6" w:rsidRPr="002838D3" w:rsidRDefault="00292894" w:rsidP="00223D75">
      <w:pPr>
        <w:spacing w:line="360" w:lineRule="auto"/>
        <w:rPr>
          <w:rFonts w:ascii="Arial" w:hAnsi="Arial" w:cs="Arial"/>
          <w:b/>
          <w:bCs/>
        </w:rPr>
      </w:pPr>
      <w:r w:rsidRPr="002838D3">
        <w:rPr>
          <w:rFonts w:ascii="Arial" w:hAnsi="Arial" w:cs="Arial"/>
          <w:b/>
          <w:bCs/>
        </w:rPr>
        <w:t>Classification</w:t>
      </w:r>
    </w:p>
    <w:p w14:paraId="59411132" w14:textId="3E07CB90" w:rsidR="00292894" w:rsidRPr="00292894" w:rsidRDefault="00292894" w:rsidP="00292894">
      <w:pPr>
        <w:spacing w:after="0" w:line="360" w:lineRule="auto"/>
        <w:rPr>
          <w:rFonts w:ascii="Arial" w:eastAsia="Times New Roman" w:hAnsi="Arial" w:cs="Arial"/>
          <w:kern w:val="0"/>
          <w:lang w:eastAsia="en-GB"/>
          <w14:ligatures w14:val="none"/>
        </w:rPr>
      </w:pPr>
      <w:r w:rsidRPr="00292894">
        <w:rPr>
          <w:rFonts w:ascii="Arial" w:eastAsia="Times New Roman" w:hAnsi="Arial" w:cs="Arial"/>
          <w:kern w:val="0"/>
          <w:lang w:eastAsia="en-GB"/>
          <w14:ligatures w14:val="none"/>
        </w:rPr>
        <w:t xml:space="preserve">The classification of GAD in the United Kingdom emphasises the disorder's importance as a public health concern that must be properly diagnosed and treated. The inclusion of GAD in the broader category of anxiety disorders emphasises the interconnectedness of diverse mental health diseases, as well as the significance of addressing the underlying psychological causes that cause anxiety symptoms. By </w:t>
      </w:r>
      <w:r w:rsidRPr="00292894">
        <w:rPr>
          <w:rFonts w:ascii="Arial" w:eastAsia="Times New Roman" w:hAnsi="Arial" w:cs="Arial"/>
          <w:kern w:val="0"/>
          <w:lang w:eastAsia="en-GB"/>
          <w14:ligatures w14:val="none"/>
        </w:rPr>
        <w:lastRenderedPageBreak/>
        <w:t>categorising GAD based on accepted diagnostic criteria, healthcare providers in the UK can give appropriate interventions such as cognitive-</w:t>
      </w:r>
      <w:r w:rsidR="00BD2385" w:rsidRPr="00292894">
        <w:rPr>
          <w:rFonts w:ascii="Arial" w:eastAsia="Times New Roman" w:hAnsi="Arial" w:cs="Arial"/>
          <w:kern w:val="0"/>
          <w:lang w:eastAsia="en-GB"/>
          <w14:ligatures w14:val="none"/>
        </w:rPr>
        <w:t>behavioural</w:t>
      </w:r>
      <w:r w:rsidRPr="00292894">
        <w:rPr>
          <w:rFonts w:ascii="Arial" w:eastAsia="Times New Roman" w:hAnsi="Arial" w:cs="Arial"/>
          <w:kern w:val="0"/>
          <w:lang w:eastAsia="en-GB"/>
          <w14:ligatures w14:val="none"/>
        </w:rPr>
        <w:t xml:space="preserve"> therapy or medication to assist individuals manage their symptoms and enhance their overall well-being.</w:t>
      </w:r>
      <w:r w:rsidR="00BD2385">
        <w:rPr>
          <w:rFonts w:ascii="Arial" w:eastAsia="Times New Roman" w:hAnsi="Arial" w:cs="Arial"/>
          <w:kern w:val="0"/>
          <w:lang w:eastAsia="en-GB"/>
          <w14:ligatures w14:val="none"/>
        </w:rPr>
        <w:t xml:space="preserve"> </w:t>
      </w:r>
      <w:r w:rsidR="00BD2385">
        <w:t>(National Institute for Health and Care Excellence, 2011).</w:t>
      </w:r>
    </w:p>
    <w:p w14:paraId="1CE2905C" w14:textId="77777777" w:rsidR="00DD2635" w:rsidRDefault="00CC05AB" w:rsidP="00DD2635">
      <w:pPr>
        <w:spacing w:line="360" w:lineRule="auto"/>
        <w:rPr>
          <w:rFonts w:ascii="Arial" w:hAnsi="Arial" w:cs="Arial"/>
          <w:b/>
          <w:bCs/>
        </w:rPr>
      </w:pPr>
      <w:r w:rsidRPr="002838D3">
        <w:rPr>
          <w:rFonts w:ascii="Arial" w:hAnsi="Arial" w:cs="Arial"/>
          <w:b/>
          <w:bCs/>
        </w:rPr>
        <w:t>Causes</w:t>
      </w:r>
    </w:p>
    <w:p w14:paraId="35DB65A9" w14:textId="398ACCE0" w:rsidR="001B117A" w:rsidRPr="001B117A" w:rsidRDefault="001B117A" w:rsidP="00DD2635">
      <w:pPr>
        <w:spacing w:line="360" w:lineRule="auto"/>
        <w:rPr>
          <w:rFonts w:ascii="Arial" w:hAnsi="Arial" w:cs="Arial"/>
          <w:b/>
          <w:bCs/>
        </w:rPr>
      </w:pPr>
      <w:r w:rsidRPr="001B117A">
        <w:rPr>
          <w:rFonts w:ascii="Arial" w:eastAsia="Times New Roman" w:hAnsi="Arial" w:cs="Arial"/>
          <w:kern w:val="0"/>
          <w:sz w:val="22"/>
          <w:szCs w:val="22"/>
          <w:lang w:eastAsia="en-GB"/>
          <w14:ligatures w14:val="none"/>
        </w:rPr>
        <w:t>Individuals can develop GAD due to a variety of causes. Genetics is one of the leading factors, with evidence indicating that anxiety disorders have a hereditary component (National Institute of Mental Health, 2020). People with a family history of anxiety disorders are more likely to acquire GAD themselves.</w:t>
      </w:r>
    </w:p>
    <w:p w14:paraId="27D0A1B4" w14:textId="54C461FA" w:rsidR="002375F5" w:rsidRPr="001F7F34" w:rsidRDefault="00073A91" w:rsidP="00AB67BE">
      <w:pPr>
        <w:spacing w:after="0" w:line="360" w:lineRule="auto"/>
        <w:rPr>
          <w:rFonts w:ascii="Arial" w:eastAsia="Times New Roman" w:hAnsi="Arial" w:cs="Arial"/>
          <w:kern w:val="0"/>
          <w:sz w:val="22"/>
          <w:szCs w:val="22"/>
          <w:lang w:eastAsia="en-GB"/>
          <w14:ligatures w14:val="none"/>
        </w:rPr>
      </w:pPr>
      <w:r w:rsidRPr="00073A91">
        <w:rPr>
          <w:rFonts w:ascii="Arial" w:eastAsia="Times New Roman" w:hAnsi="Arial" w:cs="Arial"/>
          <w:kern w:val="0"/>
          <w:sz w:val="22"/>
          <w:szCs w:val="22"/>
          <w:lang w:eastAsia="en-GB"/>
          <w14:ligatures w14:val="none"/>
        </w:rPr>
        <w:t>Environmental stresses are another key component that contribute to GAD. High levels of stress at work or school, financial troubles, interpersonal issues, and traumatic events can all cause anxiety symptoms in vulnerable people (Anxiety UK, 2021). The fast-paced and competitive ethos of modern British society can also contribute to emotions of stress and worry, resulting in the development of GAD.</w:t>
      </w:r>
    </w:p>
    <w:p w14:paraId="32BD9CA4" w14:textId="77777777" w:rsidR="001F7F34" w:rsidRPr="001F7F34" w:rsidRDefault="001F7F34" w:rsidP="00AB67BE">
      <w:pPr>
        <w:spacing w:after="0" w:line="360" w:lineRule="auto"/>
        <w:rPr>
          <w:rFonts w:ascii="Arial" w:eastAsia="Times New Roman" w:hAnsi="Arial" w:cs="Arial"/>
          <w:kern w:val="0"/>
          <w:sz w:val="22"/>
          <w:szCs w:val="22"/>
          <w:lang w:eastAsia="en-GB"/>
          <w14:ligatures w14:val="none"/>
        </w:rPr>
      </w:pPr>
      <w:r w:rsidRPr="001F7F34">
        <w:rPr>
          <w:rFonts w:ascii="Arial" w:eastAsia="Times New Roman" w:hAnsi="Arial" w:cs="Arial"/>
          <w:kern w:val="0"/>
          <w:sz w:val="22"/>
          <w:szCs w:val="22"/>
          <w:lang w:eastAsia="en-GB"/>
          <w14:ligatures w14:val="none"/>
        </w:rPr>
        <w:t>Additionally, neurobiological variables contribute to the development of GAD. Imbalances in neurotransmitters including serotonin and dopamine have been linked to anxiety disorders (Mayo Clinic, 2018). These chemical imbalances can impair mood control and contribute to ongoing emotions of anxiety and concern.</w:t>
      </w:r>
    </w:p>
    <w:p w14:paraId="1B4C591D" w14:textId="77777777" w:rsidR="007E72F2" w:rsidRDefault="007E72F2" w:rsidP="007B3DD4">
      <w:pPr>
        <w:spacing w:line="360" w:lineRule="auto"/>
        <w:rPr>
          <w:rFonts w:ascii="Arial" w:hAnsi="Arial" w:cs="Arial"/>
          <w:b/>
          <w:bCs/>
        </w:rPr>
      </w:pPr>
    </w:p>
    <w:p w14:paraId="47321FA5" w14:textId="561C6B47" w:rsidR="002375F5" w:rsidRDefault="007B3DD4" w:rsidP="007B3DD4">
      <w:pPr>
        <w:spacing w:line="360" w:lineRule="auto"/>
        <w:rPr>
          <w:rFonts w:ascii="Arial" w:hAnsi="Arial" w:cs="Arial"/>
          <w:b/>
          <w:bCs/>
        </w:rPr>
      </w:pPr>
      <w:r w:rsidRPr="007B3DD4">
        <w:rPr>
          <w:rFonts w:ascii="Arial" w:hAnsi="Arial" w:cs="Arial"/>
          <w:b/>
          <w:bCs/>
        </w:rPr>
        <w:t>Signs and Symptoms</w:t>
      </w:r>
    </w:p>
    <w:p w14:paraId="0FB35699" w14:textId="0C9A584A" w:rsidR="00AB3337" w:rsidRPr="00AB3337" w:rsidRDefault="00AB3337" w:rsidP="00FE04AF">
      <w:pPr>
        <w:spacing w:after="0" w:line="360" w:lineRule="auto"/>
        <w:rPr>
          <w:rFonts w:ascii="Arial" w:eastAsia="Times New Roman" w:hAnsi="Arial" w:cs="Arial"/>
          <w:kern w:val="0"/>
          <w:sz w:val="22"/>
          <w:szCs w:val="22"/>
          <w:lang w:eastAsia="en-GB"/>
          <w14:ligatures w14:val="none"/>
        </w:rPr>
      </w:pPr>
      <w:r w:rsidRPr="00AB3337">
        <w:rPr>
          <w:rFonts w:ascii="Arial" w:eastAsia="Times New Roman" w:hAnsi="Arial" w:cs="Arial"/>
          <w:kern w:val="0"/>
          <w:sz w:val="22"/>
          <w:szCs w:val="22"/>
          <w:lang w:eastAsia="en-GB"/>
          <w14:ligatures w14:val="none"/>
        </w:rPr>
        <w:t>One of the primary symptoms of generalised anxiety disorder is persistent and excessive worry about a variety of issues, including health, finances, and relationships. Physical symptoms associated with GAD include restlessness, muscle tension, exhaustion, trouble concentrating, and sleep difficulties (NHS UK, 2021). These symptoms can be debilitating and impair one's ability to function properly in many areas of life.</w:t>
      </w:r>
      <w:r w:rsidRPr="00AB3337">
        <w:rPr>
          <w:rFonts w:ascii="Arial" w:eastAsia="Times New Roman" w:hAnsi="Arial" w:cs="Arial"/>
          <w:kern w:val="0"/>
          <w:sz w:val="22"/>
          <w:szCs w:val="22"/>
          <w:lang w:eastAsia="en-GB"/>
          <w14:ligatures w14:val="none"/>
        </w:rPr>
        <w:br/>
        <w:t>Furthermore, people with GAD frequently report feeling tense or irritated, even if there is no obvious cause for their anxiety. They may also engage in avoidance behaviours to cope with their concerns, such as avoiding situations or tasks that cause anxiety (Anxiety UK, 2021). This might lead to social isolation and worsen feelings of sadness.</w:t>
      </w:r>
    </w:p>
    <w:p w14:paraId="1A6C10EE" w14:textId="77777777" w:rsidR="007B3DD4" w:rsidRPr="007B3DD4" w:rsidRDefault="007B3DD4" w:rsidP="007B3DD4">
      <w:pPr>
        <w:spacing w:line="360" w:lineRule="auto"/>
        <w:rPr>
          <w:rFonts w:ascii="Arial" w:hAnsi="Arial" w:cs="Arial"/>
          <w:b/>
          <w:bCs/>
        </w:rPr>
      </w:pPr>
    </w:p>
    <w:p w14:paraId="13E08855" w14:textId="77777777" w:rsidR="002375F5" w:rsidRPr="00C51F39" w:rsidRDefault="002375F5" w:rsidP="00C51F39">
      <w:pPr>
        <w:spacing w:line="360" w:lineRule="auto"/>
        <w:rPr>
          <w:rFonts w:ascii="Arial" w:hAnsi="Arial" w:cs="Arial"/>
          <w:sz w:val="22"/>
          <w:szCs w:val="22"/>
        </w:rPr>
      </w:pPr>
    </w:p>
    <w:p w14:paraId="1199AD82" w14:textId="77777777" w:rsidR="002375F5" w:rsidRDefault="002375F5" w:rsidP="00A96645">
      <w:pPr>
        <w:spacing w:line="360" w:lineRule="auto"/>
        <w:jc w:val="center"/>
        <w:rPr>
          <w:rFonts w:ascii="Algerian" w:hAnsi="Algerian" w:cs="Arial"/>
          <w:sz w:val="22"/>
          <w:szCs w:val="22"/>
        </w:rPr>
      </w:pPr>
    </w:p>
    <w:p w14:paraId="19B1AC2A" w14:textId="7044A407" w:rsidR="002375F5" w:rsidRDefault="00DC5806" w:rsidP="00DC5806">
      <w:pPr>
        <w:spacing w:line="360" w:lineRule="auto"/>
        <w:jc w:val="both"/>
        <w:rPr>
          <w:rFonts w:ascii="Arial" w:hAnsi="Arial" w:cs="Arial"/>
          <w:b/>
          <w:bCs/>
        </w:rPr>
      </w:pPr>
      <w:r w:rsidRPr="00DC5806">
        <w:rPr>
          <w:rFonts w:ascii="Arial" w:hAnsi="Arial" w:cs="Arial"/>
          <w:b/>
          <w:bCs/>
        </w:rPr>
        <w:lastRenderedPageBreak/>
        <w:t>Diagnosis</w:t>
      </w:r>
    </w:p>
    <w:p w14:paraId="114BD601" w14:textId="77777777" w:rsidR="006D1D66" w:rsidRPr="006D1D66" w:rsidRDefault="006D1D66" w:rsidP="00E35ED9">
      <w:pPr>
        <w:spacing w:after="0" w:line="360" w:lineRule="auto"/>
        <w:rPr>
          <w:rFonts w:ascii="Arial" w:eastAsia="Times New Roman" w:hAnsi="Arial" w:cs="Arial"/>
          <w:kern w:val="0"/>
          <w:sz w:val="22"/>
          <w:szCs w:val="22"/>
          <w:lang w:eastAsia="en-GB"/>
          <w14:ligatures w14:val="none"/>
        </w:rPr>
      </w:pPr>
      <w:r w:rsidRPr="006D1D66">
        <w:rPr>
          <w:rFonts w:ascii="Arial" w:eastAsia="Times New Roman" w:hAnsi="Arial" w:cs="Arial"/>
          <w:kern w:val="0"/>
          <w:sz w:val="22"/>
          <w:szCs w:val="22"/>
          <w:lang w:eastAsia="en-GB"/>
          <w14:ligatures w14:val="none"/>
        </w:rPr>
        <w:t>A skilled mental health professional will usually undertake a thorough assessment to diagnose generalised anxiety disorder. This evaluation may include a comprehensive medical history review, physical examination, and psychological evaluation to rule out other possible causes of the symptoms and decide whether the individual matches the diagnostic criteria for GAD.</w:t>
      </w:r>
    </w:p>
    <w:p w14:paraId="7F7DB1FB" w14:textId="5EBB963B" w:rsidR="00E35ED9" w:rsidRPr="00E35ED9" w:rsidRDefault="00E35ED9" w:rsidP="00E35ED9">
      <w:pPr>
        <w:spacing w:after="0" w:line="360" w:lineRule="auto"/>
        <w:rPr>
          <w:rFonts w:ascii="Arial" w:eastAsia="Times New Roman" w:hAnsi="Arial" w:cs="Arial"/>
          <w:kern w:val="0"/>
          <w:sz w:val="22"/>
          <w:szCs w:val="22"/>
          <w:lang w:eastAsia="en-GB"/>
          <w14:ligatures w14:val="none"/>
        </w:rPr>
      </w:pPr>
      <w:r w:rsidRPr="00E35ED9">
        <w:rPr>
          <w:rFonts w:ascii="Arial" w:eastAsia="Times New Roman" w:hAnsi="Arial" w:cs="Arial"/>
          <w:kern w:val="0"/>
          <w:sz w:val="22"/>
          <w:szCs w:val="22"/>
          <w:lang w:eastAsia="en-GB"/>
          <w14:ligatures w14:val="none"/>
        </w:rPr>
        <w:t>Furthermore, standardised clinician interviews and self-report questionnaires can be used to determine the intensity of anxiety symptoms and their impact on everyday life. The Generalised Anxiety Disorder 7-item scale (GAD-7) is a regularly used screening instrument that assists doctors in identifying patients who may have GAD based on their replies to questions regarding anxiety symptoms over the previous two weeks (Spitzer et al. 2006).</w:t>
      </w:r>
      <w:r w:rsidRPr="00E35ED9">
        <w:rPr>
          <w:rFonts w:ascii="Arial" w:eastAsia="Times New Roman" w:hAnsi="Arial" w:cs="Arial"/>
          <w:kern w:val="0"/>
          <w:sz w:val="22"/>
          <w:szCs w:val="22"/>
          <w:lang w:eastAsia="en-GB"/>
          <w14:ligatures w14:val="none"/>
        </w:rPr>
        <w:br/>
        <w:t>In addition to assessing symptoms and functional impairment, physicians should evaluate factors such as the individual's family history of anxiety disorders, stressors in their lives, and co-occurring mental health illnesses that may contribute to or exacerbate GAD symptoms. A thorough assessment can assist guide treatment planning and ensure that patients receive care that is personalised to their specific requirements.</w:t>
      </w:r>
    </w:p>
    <w:p w14:paraId="49B2DCEC" w14:textId="77777777" w:rsidR="0088717E" w:rsidRPr="0088717E" w:rsidRDefault="0088717E" w:rsidP="0088717E">
      <w:pPr>
        <w:spacing w:after="0" w:line="360" w:lineRule="auto"/>
        <w:rPr>
          <w:rFonts w:ascii="Arial" w:eastAsia="Times New Roman" w:hAnsi="Arial" w:cs="Arial"/>
          <w:kern w:val="0"/>
          <w:sz w:val="22"/>
          <w:szCs w:val="22"/>
          <w:lang w:eastAsia="en-GB"/>
          <w14:ligatures w14:val="none"/>
        </w:rPr>
      </w:pPr>
      <w:r w:rsidRPr="0088717E">
        <w:rPr>
          <w:rFonts w:ascii="Arial" w:eastAsia="Times New Roman" w:hAnsi="Arial" w:cs="Arial"/>
          <w:kern w:val="0"/>
          <w:sz w:val="22"/>
          <w:szCs w:val="22"/>
          <w:lang w:eastAsia="en-GB"/>
          <w14:ligatures w14:val="none"/>
        </w:rPr>
        <w:t xml:space="preserve">The diagnosis of generalised anxiety disorder necessitates a thorough examination of an individual's symptoms, length of anxiety, impact on everyday life, and any contributory factors. </w:t>
      </w:r>
    </w:p>
    <w:p w14:paraId="6A6BB525" w14:textId="297C8729" w:rsidR="00DC5806" w:rsidRDefault="0088717E" w:rsidP="0088717E">
      <w:pPr>
        <w:spacing w:line="360" w:lineRule="auto"/>
        <w:rPr>
          <w:rFonts w:ascii="Arial" w:hAnsi="Arial" w:cs="Arial"/>
          <w:b/>
          <w:bCs/>
        </w:rPr>
      </w:pPr>
      <w:r w:rsidRPr="0088717E">
        <w:rPr>
          <w:rFonts w:ascii="Arial" w:hAnsi="Arial" w:cs="Arial"/>
          <w:b/>
          <w:bCs/>
        </w:rPr>
        <w:t>Current Treatments</w:t>
      </w:r>
    </w:p>
    <w:p w14:paraId="4C83CD6D" w14:textId="64F434BB" w:rsidR="001C6BF5" w:rsidRPr="001C6BF5" w:rsidRDefault="00C1097B" w:rsidP="00C1097B">
      <w:pPr>
        <w:spacing w:line="360" w:lineRule="auto"/>
        <w:rPr>
          <w:rFonts w:ascii="Arial" w:hAnsi="Arial" w:cs="Arial"/>
          <w:sz w:val="22"/>
          <w:szCs w:val="22"/>
        </w:rPr>
      </w:pPr>
      <w:r w:rsidRPr="00C1097B">
        <w:rPr>
          <w:rFonts w:ascii="Arial" w:hAnsi="Arial" w:cs="Arial"/>
          <w:sz w:val="22"/>
          <w:szCs w:val="22"/>
        </w:rPr>
        <w:t>In the United Kingdom, cognitive behavioural therapy (CBT) is commonly used as the first-line treatment for generalised anxiety disorder. Individuals with anxiety can use cognitive behavioural therapy to uncover and fight negative thought patterns. It also offers coping and relaxation techniques for successful symptom management (NICE, 2011).</w:t>
      </w:r>
      <w:r>
        <w:rPr>
          <w:rFonts w:ascii="Arial" w:hAnsi="Arial" w:cs="Arial"/>
          <w:sz w:val="22"/>
          <w:szCs w:val="22"/>
        </w:rPr>
        <w:t xml:space="preserve"> </w:t>
      </w:r>
      <w:r w:rsidRPr="00C1097B">
        <w:rPr>
          <w:rFonts w:ascii="Arial" w:hAnsi="Arial" w:cs="Arial"/>
          <w:sz w:val="22"/>
          <w:szCs w:val="22"/>
        </w:rPr>
        <w:t>In addition to therapy, medication can be recommended to aid with GAD symptoms. Selective serotonin reuptake inhibitors (SSRIs) and serotonin-norepinephrine reuptake inhibitors (SNRIs) are popular antidepressants that have been demonstrated to be useful in treating GAD (NICE, 2020). Benzodiazepines can be prescribed for severe anxiety symptoms in the short term, but they are not indicated for long-term use due to the risk of dependence and side effects.</w:t>
      </w:r>
      <w:r w:rsidR="001C6BF5">
        <w:rPr>
          <w:rFonts w:ascii="Arial" w:hAnsi="Arial" w:cs="Arial"/>
          <w:sz w:val="22"/>
          <w:szCs w:val="22"/>
        </w:rPr>
        <w:t xml:space="preserve"> </w:t>
      </w:r>
      <w:r w:rsidR="001C6BF5" w:rsidRPr="001C6BF5">
        <w:rPr>
          <w:rFonts w:ascii="Arial" w:hAnsi="Arial" w:cs="Arial"/>
          <w:sz w:val="22"/>
          <w:szCs w:val="22"/>
        </w:rPr>
        <w:t>lifestyle changes such as regular exercise, healthy eating habits, adequate sleep, and stress management techniques are often recommended as part of a holistic approach to managing GAD symptoms.</w:t>
      </w:r>
    </w:p>
    <w:p w14:paraId="25C9F469" w14:textId="77777777" w:rsidR="002375F5" w:rsidRPr="00C1097B" w:rsidRDefault="002375F5" w:rsidP="00A96645">
      <w:pPr>
        <w:spacing w:line="360" w:lineRule="auto"/>
        <w:jc w:val="center"/>
        <w:rPr>
          <w:rFonts w:ascii="Arial" w:hAnsi="Arial" w:cs="Arial"/>
          <w:sz w:val="22"/>
          <w:szCs w:val="22"/>
        </w:rPr>
      </w:pPr>
    </w:p>
    <w:p w14:paraId="7EB8A025" w14:textId="77777777" w:rsidR="002375F5" w:rsidRDefault="002375F5" w:rsidP="00A96645">
      <w:pPr>
        <w:spacing w:line="360" w:lineRule="auto"/>
        <w:jc w:val="center"/>
        <w:rPr>
          <w:rFonts w:ascii="Algerian" w:hAnsi="Algerian" w:cs="Arial"/>
          <w:sz w:val="22"/>
          <w:szCs w:val="22"/>
        </w:rPr>
      </w:pPr>
    </w:p>
    <w:p w14:paraId="5D5A98F8" w14:textId="1229BADF" w:rsidR="002375F5" w:rsidRPr="00422906" w:rsidRDefault="00422906" w:rsidP="00A96645">
      <w:pPr>
        <w:spacing w:line="360" w:lineRule="auto"/>
        <w:jc w:val="center"/>
        <w:rPr>
          <w:rFonts w:ascii="Algerian" w:hAnsi="Algerian" w:cs="Arial"/>
          <w:sz w:val="32"/>
          <w:szCs w:val="32"/>
        </w:rPr>
      </w:pPr>
      <w:r w:rsidRPr="00422906">
        <w:rPr>
          <w:rFonts w:ascii="Algerian" w:hAnsi="Algerian" w:cs="Arial"/>
          <w:sz w:val="32"/>
          <w:szCs w:val="32"/>
        </w:rPr>
        <w:lastRenderedPageBreak/>
        <w:t>Schizophrenia</w:t>
      </w:r>
    </w:p>
    <w:p w14:paraId="64DBD5C7" w14:textId="77777777" w:rsidR="000B547D" w:rsidRDefault="00C55FE8" w:rsidP="00C55FE8">
      <w:pPr>
        <w:spacing w:after="0" w:line="360" w:lineRule="auto"/>
        <w:rPr>
          <w:rFonts w:ascii="Times New Roman" w:eastAsia="Times New Roman" w:hAnsi="Times New Roman" w:cs="Times New Roman"/>
          <w:kern w:val="0"/>
          <w:lang w:eastAsia="en-GB"/>
          <w14:ligatures w14:val="none"/>
        </w:rPr>
      </w:pPr>
      <w:r w:rsidRPr="00C55FE8">
        <w:rPr>
          <w:rFonts w:ascii="Times New Roman" w:eastAsia="Times New Roman" w:hAnsi="Times New Roman" w:cs="Times New Roman"/>
          <w:kern w:val="0"/>
          <w:lang w:eastAsia="en-GB"/>
          <w14:ligatures w14:val="none"/>
        </w:rPr>
        <w:t>Schizophrenia is a severe mental condition in which people see reality incorrectly. Schizophrenia can include a combination of hallucinations, delusions, and profoundly disorganised thought and behaviour, which hampers daily functioning and can be devastating.</w:t>
      </w:r>
      <w:r w:rsidR="00220853">
        <w:rPr>
          <w:rFonts w:ascii="Times New Roman" w:eastAsia="Times New Roman" w:hAnsi="Times New Roman" w:cs="Times New Roman"/>
          <w:kern w:val="0"/>
          <w:lang w:eastAsia="en-GB"/>
          <w14:ligatures w14:val="none"/>
        </w:rPr>
        <w:t xml:space="preserve"> </w:t>
      </w:r>
    </w:p>
    <w:p w14:paraId="3DABBB79" w14:textId="4E35D744" w:rsidR="00C55FE8" w:rsidRDefault="00563D3D" w:rsidP="00C55FE8">
      <w:pPr>
        <w:spacing w:after="0" w:line="360" w:lineRule="auto"/>
        <w:rPr>
          <w:rFonts w:ascii="Times New Roman" w:eastAsia="Times New Roman" w:hAnsi="Times New Roman" w:cs="Times New Roman"/>
          <w:kern w:val="0"/>
          <w:lang w:eastAsia="en-GB"/>
          <w14:ligatures w14:val="none"/>
        </w:rPr>
      </w:pPr>
      <w:r w:rsidRPr="00563D3D">
        <w:rPr>
          <w:rFonts w:ascii="Arial" w:eastAsia="Times New Roman" w:hAnsi="Arial" w:cs="Arial"/>
          <w:kern w:val="0"/>
          <w:sz w:val="22"/>
          <w:szCs w:val="22"/>
          <w:lang w:eastAsia="en-GB"/>
          <w14:ligatures w14:val="none"/>
        </w:rPr>
        <w:t>Early therapy can help reduce symptoms and improve the long-term outlook for people with schizophrenia, who require lifelong care</w:t>
      </w:r>
      <w:r w:rsidRPr="00563D3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00220853">
        <w:rPr>
          <w:rFonts w:ascii="Times New Roman" w:eastAsia="Times New Roman" w:hAnsi="Times New Roman" w:cs="Times New Roman"/>
          <w:kern w:val="0"/>
          <w:lang w:eastAsia="en-GB"/>
          <w14:ligatures w14:val="none"/>
        </w:rPr>
        <w:t>(Maio Clinic</w:t>
      </w:r>
      <w:r w:rsidR="001B5560">
        <w:rPr>
          <w:rFonts w:ascii="Times New Roman" w:eastAsia="Times New Roman" w:hAnsi="Times New Roman" w:cs="Times New Roman"/>
          <w:kern w:val="0"/>
          <w:lang w:eastAsia="en-GB"/>
          <w14:ligatures w14:val="none"/>
        </w:rPr>
        <w:t>,2020</w:t>
      </w:r>
      <w:r w:rsidR="00220853">
        <w:rPr>
          <w:rFonts w:ascii="Times New Roman" w:eastAsia="Times New Roman" w:hAnsi="Times New Roman" w:cs="Times New Roman"/>
          <w:kern w:val="0"/>
          <w:lang w:eastAsia="en-GB"/>
          <w14:ligatures w14:val="none"/>
        </w:rPr>
        <w:t>)</w:t>
      </w:r>
    </w:p>
    <w:p w14:paraId="3F314537" w14:textId="77777777" w:rsidR="00522517" w:rsidRPr="00C55FE8" w:rsidRDefault="00522517" w:rsidP="00C55FE8">
      <w:pPr>
        <w:spacing w:after="0" w:line="360" w:lineRule="auto"/>
        <w:rPr>
          <w:rFonts w:ascii="Times New Roman" w:eastAsia="Times New Roman" w:hAnsi="Times New Roman" w:cs="Times New Roman"/>
          <w:kern w:val="0"/>
          <w:lang w:eastAsia="en-GB"/>
          <w14:ligatures w14:val="none"/>
        </w:rPr>
      </w:pPr>
    </w:p>
    <w:p w14:paraId="051FFEBA" w14:textId="658311E9" w:rsidR="00EC5EAE" w:rsidRPr="002838D3" w:rsidRDefault="00EC5EAE" w:rsidP="00EC5EAE">
      <w:pPr>
        <w:spacing w:line="360" w:lineRule="auto"/>
        <w:rPr>
          <w:rFonts w:ascii="Arial" w:hAnsi="Arial" w:cs="Arial"/>
          <w:b/>
          <w:bCs/>
        </w:rPr>
      </w:pPr>
      <w:r w:rsidRPr="002838D3">
        <w:rPr>
          <w:rFonts w:ascii="Arial" w:hAnsi="Arial" w:cs="Arial"/>
          <w:b/>
          <w:bCs/>
        </w:rPr>
        <w:t xml:space="preserve">Percentage of people with </w:t>
      </w:r>
      <w:r>
        <w:rPr>
          <w:rFonts w:ascii="Arial" w:hAnsi="Arial" w:cs="Arial"/>
          <w:b/>
          <w:bCs/>
        </w:rPr>
        <w:t>schi</w:t>
      </w:r>
      <w:r w:rsidR="00A2158B">
        <w:rPr>
          <w:rFonts w:ascii="Arial" w:hAnsi="Arial" w:cs="Arial"/>
          <w:b/>
          <w:bCs/>
        </w:rPr>
        <w:t>zo</w:t>
      </w:r>
      <w:r w:rsidR="00130459">
        <w:rPr>
          <w:rFonts w:ascii="Arial" w:hAnsi="Arial" w:cs="Arial"/>
          <w:b/>
          <w:bCs/>
        </w:rPr>
        <w:t>phrenia</w:t>
      </w:r>
      <w:r w:rsidRPr="002838D3">
        <w:rPr>
          <w:rFonts w:ascii="Arial" w:hAnsi="Arial" w:cs="Arial"/>
          <w:b/>
          <w:bCs/>
        </w:rPr>
        <w:t xml:space="preserve"> in the world and UK: Prevalence gender</w:t>
      </w:r>
    </w:p>
    <w:p w14:paraId="0758D522" w14:textId="24C71634" w:rsidR="00522517" w:rsidRDefault="00522517" w:rsidP="00522517">
      <w:pPr>
        <w:spacing w:after="0" w:line="360" w:lineRule="auto"/>
        <w:rPr>
          <w:rFonts w:ascii="Arial" w:eastAsia="Times New Roman" w:hAnsi="Arial" w:cs="Arial"/>
          <w:kern w:val="0"/>
          <w:lang w:eastAsia="en-GB"/>
          <w14:ligatures w14:val="none"/>
        </w:rPr>
      </w:pPr>
      <w:r w:rsidRPr="00522517">
        <w:rPr>
          <w:rFonts w:ascii="Arial" w:eastAsia="Times New Roman" w:hAnsi="Arial" w:cs="Arial"/>
          <w:kern w:val="0"/>
          <w:lang w:eastAsia="en-GB"/>
          <w14:ligatures w14:val="none"/>
        </w:rPr>
        <w:t>The worldwide frequency of schizophrenia is estimated to be between 0.3% and 0.7% of the population. In the United Kingdom, it is anticipated that approximately one in every hundred persons may have schizophrenia at some point in their lives.</w:t>
      </w:r>
      <w:r w:rsidRPr="00522517">
        <w:rPr>
          <w:rFonts w:ascii="Arial" w:eastAsia="Times New Roman" w:hAnsi="Arial" w:cs="Arial"/>
          <w:kern w:val="0"/>
          <w:lang w:eastAsia="en-GB"/>
          <w14:ligatures w14:val="none"/>
        </w:rPr>
        <w:br/>
        <w:t>Gender can also influence the prevalence of schizophrenia. According to studies, schizophrenia affects men and women equally, with modest variances depending on the demographic investigated.</w:t>
      </w:r>
    </w:p>
    <w:p w14:paraId="04CF6C14" w14:textId="1B880DBE" w:rsidR="00AD2704" w:rsidRDefault="00AD2704" w:rsidP="003E7DB0">
      <w:pPr>
        <w:spacing w:after="0" w:line="360" w:lineRule="auto"/>
        <w:rPr>
          <w:rFonts w:ascii="Arial" w:eastAsia="Times New Roman" w:hAnsi="Arial" w:cs="Arial"/>
          <w:kern w:val="0"/>
          <w:sz w:val="22"/>
          <w:szCs w:val="22"/>
          <w:lang w:eastAsia="en-GB"/>
          <w14:ligatures w14:val="none"/>
        </w:rPr>
      </w:pPr>
      <w:r w:rsidRPr="00AD2704">
        <w:rPr>
          <w:rFonts w:ascii="Arial" w:eastAsia="Times New Roman" w:hAnsi="Arial" w:cs="Arial"/>
          <w:kern w:val="0"/>
          <w:sz w:val="22"/>
          <w:szCs w:val="22"/>
          <w:lang w:eastAsia="en-GB"/>
          <w14:ligatures w14:val="none"/>
        </w:rPr>
        <w:t>According to the World Health Organisation (WHO), schizophrenia affects around 24 million people globally. The National Health Service (NHS) estimates that roughly 300,000 people in the United Kingdom suffer with schizophrenia.</w:t>
      </w:r>
      <w:r w:rsidRPr="00AD2704">
        <w:rPr>
          <w:rFonts w:ascii="Arial" w:eastAsia="Times New Roman" w:hAnsi="Arial" w:cs="Arial"/>
          <w:kern w:val="0"/>
          <w:sz w:val="22"/>
          <w:szCs w:val="22"/>
          <w:lang w:eastAsia="en-GB"/>
          <w14:ligatures w14:val="none"/>
        </w:rPr>
        <w:br/>
        <w:t>It is essential to note that the figures may differ based on the data collection source and technique.</w:t>
      </w:r>
    </w:p>
    <w:p w14:paraId="5AC5919D" w14:textId="68159BAD" w:rsidR="003E7DB0" w:rsidRDefault="003E7DB0" w:rsidP="003E7DB0">
      <w:pPr>
        <w:spacing w:after="0" w:line="360" w:lineRule="auto"/>
        <w:rPr>
          <w:rFonts w:ascii="Arial" w:eastAsia="Times New Roman" w:hAnsi="Arial" w:cs="Arial"/>
          <w:b/>
          <w:bCs/>
          <w:kern w:val="0"/>
          <w:lang w:eastAsia="en-GB"/>
          <w14:ligatures w14:val="none"/>
        </w:rPr>
      </w:pPr>
      <w:r w:rsidRPr="003E7DB0">
        <w:rPr>
          <w:rFonts w:ascii="Arial" w:eastAsia="Times New Roman" w:hAnsi="Arial" w:cs="Arial"/>
          <w:b/>
          <w:bCs/>
          <w:kern w:val="0"/>
          <w:lang w:eastAsia="en-GB"/>
          <w14:ligatures w14:val="none"/>
        </w:rPr>
        <w:t>Classification</w:t>
      </w:r>
    </w:p>
    <w:p w14:paraId="4C164884" w14:textId="5AEE9712" w:rsidR="004B336A" w:rsidRDefault="004B336A" w:rsidP="004B336A">
      <w:pPr>
        <w:spacing w:after="0" w:line="360" w:lineRule="auto"/>
        <w:rPr>
          <w:rFonts w:ascii="Arial" w:eastAsia="Times New Roman" w:hAnsi="Arial" w:cs="Arial"/>
          <w:kern w:val="0"/>
          <w:sz w:val="22"/>
          <w:szCs w:val="22"/>
          <w:lang w:eastAsia="en-GB"/>
          <w14:ligatures w14:val="none"/>
        </w:rPr>
      </w:pPr>
      <w:r w:rsidRPr="004B336A">
        <w:rPr>
          <w:rFonts w:ascii="Arial" w:eastAsia="Times New Roman" w:hAnsi="Arial" w:cs="Arial"/>
          <w:kern w:val="0"/>
          <w:sz w:val="22"/>
          <w:szCs w:val="22"/>
          <w:lang w:eastAsia="en-GB"/>
          <w14:ligatures w14:val="none"/>
        </w:rPr>
        <w:t>In the United Kingdom, schizophrenia is classified using the World Health Organization's International Classification of Diseases (ICD) standards. The most recent edition, ICD-10, lists schizophrenia as F20-F29.</w:t>
      </w:r>
      <w:r w:rsidRPr="004B336A">
        <w:rPr>
          <w:rFonts w:ascii="Arial" w:eastAsia="Times New Roman" w:hAnsi="Arial" w:cs="Arial"/>
          <w:kern w:val="0"/>
          <w:sz w:val="22"/>
          <w:szCs w:val="22"/>
          <w:lang w:eastAsia="en-GB"/>
          <w14:ligatures w14:val="none"/>
        </w:rPr>
        <w:br/>
        <w:t>According to the National Institute for Health and Care Excellence (NICE) guidelines in the United Kingdom, schizophrenia is typically diagnosed based on the presence of characteristic symptoms such as delusions, hallucinations, disorganised thinking or speech, grossly disorganised or abnormal motor behaviour, and negative symptoms that last at least six months.</w:t>
      </w:r>
    </w:p>
    <w:p w14:paraId="5C406D26" w14:textId="77777777" w:rsidR="00BB7EE6" w:rsidRPr="004B336A" w:rsidRDefault="00BB7EE6" w:rsidP="004B336A">
      <w:pPr>
        <w:spacing w:after="0" w:line="360" w:lineRule="auto"/>
        <w:rPr>
          <w:rFonts w:ascii="Arial" w:eastAsia="Times New Roman" w:hAnsi="Arial" w:cs="Arial"/>
          <w:kern w:val="0"/>
          <w:sz w:val="22"/>
          <w:szCs w:val="22"/>
          <w:lang w:eastAsia="en-GB"/>
          <w14:ligatures w14:val="none"/>
        </w:rPr>
      </w:pPr>
    </w:p>
    <w:p w14:paraId="0AB1FF8B" w14:textId="77777777" w:rsidR="00522517" w:rsidRPr="00522517" w:rsidRDefault="00522517" w:rsidP="00522517">
      <w:pPr>
        <w:spacing w:after="0" w:line="360" w:lineRule="auto"/>
        <w:rPr>
          <w:rFonts w:ascii="Arial" w:eastAsia="Times New Roman" w:hAnsi="Arial" w:cs="Arial"/>
          <w:kern w:val="0"/>
          <w:lang w:eastAsia="en-GB"/>
          <w14:ligatures w14:val="none"/>
        </w:rPr>
      </w:pPr>
    </w:p>
    <w:p w14:paraId="78EDE616" w14:textId="77777777" w:rsidR="002375F5" w:rsidRPr="00522517" w:rsidRDefault="002375F5" w:rsidP="006572AB">
      <w:pPr>
        <w:spacing w:line="360" w:lineRule="auto"/>
        <w:rPr>
          <w:rFonts w:ascii="Arial" w:hAnsi="Arial" w:cs="Arial"/>
          <w:sz w:val="22"/>
          <w:szCs w:val="22"/>
        </w:rPr>
      </w:pPr>
    </w:p>
    <w:p w14:paraId="09F0EC93" w14:textId="77777777" w:rsidR="002375F5" w:rsidRDefault="002375F5" w:rsidP="00A96645">
      <w:pPr>
        <w:spacing w:line="360" w:lineRule="auto"/>
        <w:jc w:val="center"/>
        <w:rPr>
          <w:rFonts w:ascii="Algerian" w:hAnsi="Algerian" w:cs="Arial"/>
          <w:sz w:val="22"/>
          <w:szCs w:val="22"/>
        </w:rPr>
      </w:pPr>
    </w:p>
    <w:p w14:paraId="5E408DBF" w14:textId="480B0772" w:rsidR="002375F5" w:rsidRDefault="001D4454" w:rsidP="00233010">
      <w:pPr>
        <w:spacing w:line="360" w:lineRule="auto"/>
        <w:rPr>
          <w:rFonts w:ascii="Arial" w:hAnsi="Arial" w:cs="Arial"/>
          <w:b/>
          <w:bCs/>
        </w:rPr>
      </w:pPr>
      <w:r w:rsidRPr="00233010">
        <w:rPr>
          <w:rFonts w:ascii="Arial" w:hAnsi="Arial" w:cs="Arial"/>
          <w:b/>
          <w:bCs/>
        </w:rPr>
        <w:lastRenderedPageBreak/>
        <w:t>C</w:t>
      </w:r>
      <w:r w:rsidR="00233010" w:rsidRPr="00233010">
        <w:rPr>
          <w:rFonts w:ascii="Arial" w:hAnsi="Arial" w:cs="Arial"/>
          <w:b/>
          <w:bCs/>
        </w:rPr>
        <w:t>auses</w:t>
      </w:r>
    </w:p>
    <w:p w14:paraId="3B4F9515" w14:textId="77777777" w:rsidR="008C37FE" w:rsidRPr="008C37FE" w:rsidRDefault="008C37FE" w:rsidP="007C6287">
      <w:pPr>
        <w:spacing w:after="0" w:line="360" w:lineRule="auto"/>
        <w:rPr>
          <w:rFonts w:ascii="Arial" w:eastAsia="Times New Roman" w:hAnsi="Arial" w:cs="Arial"/>
          <w:kern w:val="0"/>
          <w:sz w:val="22"/>
          <w:szCs w:val="22"/>
          <w:lang w:eastAsia="en-GB"/>
          <w14:ligatures w14:val="none"/>
        </w:rPr>
      </w:pPr>
      <w:r w:rsidRPr="008C37FE">
        <w:rPr>
          <w:rFonts w:ascii="Arial" w:eastAsia="Times New Roman" w:hAnsi="Arial" w:cs="Arial"/>
          <w:b/>
          <w:bCs/>
          <w:i/>
          <w:iCs/>
          <w:kern w:val="0"/>
          <w:sz w:val="22"/>
          <w:szCs w:val="22"/>
          <w:lang w:eastAsia="en-GB"/>
          <w14:ligatures w14:val="none"/>
        </w:rPr>
        <w:t>1. Genetics:</w:t>
      </w:r>
      <w:r w:rsidRPr="008C37FE">
        <w:rPr>
          <w:rFonts w:ascii="Arial" w:eastAsia="Times New Roman" w:hAnsi="Arial" w:cs="Arial"/>
          <w:kern w:val="0"/>
          <w:sz w:val="22"/>
          <w:szCs w:val="22"/>
          <w:lang w:eastAsia="en-GB"/>
          <w14:ligatures w14:val="none"/>
        </w:rPr>
        <w:t xml:space="preserve"> Research has indicated that schizophrenia has a hereditary component, with persons with a first-degree relative suffering from the condition being more likely to develop it. (Gottesman II, 1991).</w:t>
      </w:r>
      <w:r w:rsidRPr="008C37FE">
        <w:rPr>
          <w:rFonts w:ascii="Arial" w:eastAsia="Times New Roman" w:hAnsi="Arial" w:cs="Arial"/>
          <w:kern w:val="0"/>
          <w:sz w:val="22"/>
          <w:szCs w:val="22"/>
          <w:lang w:eastAsia="en-GB"/>
          <w14:ligatures w14:val="none"/>
        </w:rPr>
        <w:br/>
      </w:r>
      <w:r w:rsidRPr="008C37FE">
        <w:rPr>
          <w:rFonts w:ascii="Arial" w:eastAsia="Times New Roman" w:hAnsi="Arial" w:cs="Arial"/>
          <w:b/>
          <w:bCs/>
          <w:i/>
          <w:iCs/>
          <w:kern w:val="0"/>
          <w:sz w:val="22"/>
          <w:szCs w:val="22"/>
          <w:lang w:eastAsia="en-GB"/>
          <w14:ligatures w14:val="none"/>
        </w:rPr>
        <w:t xml:space="preserve">2. Neurobiological factors: </w:t>
      </w:r>
      <w:r w:rsidRPr="008C37FE">
        <w:rPr>
          <w:rFonts w:ascii="Arial" w:eastAsia="Times New Roman" w:hAnsi="Arial" w:cs="Arial"/>
          <w:kern w:val="0"/>
          <w:sz w:val="22"/>
          <w:szCs w:val="22"/>
          <w:lang w:eastAsia="en-GB"/>
          <w14:ligatures w14:val="none"/>
        </w:rPr>
        <w:t>Imbalances in neurotransmitters like dopamine and glutamate have been linked to schizophrenia. (Moghaddam and Javitt, 2012).</w:t>
      </w:r>
      <w:r w:rsidRPr="008C37FE">
        <w:rPr>
          <w:rFonts w:ascii="Arial" w:eastAsia="Times New Roman" w:hAnsi="Arial" w:cs="Arial"/>
          <w:kern w:val="0"/>
          <w:sz w:val="22"/>
          <w:szCs w:val="22"/>
          <w:lang w:eastAsia="en-GB"/>
          <w14:ligatures w14:val="none"/>
        </w:rPr>
        <w:br/>
      </w:r>
      <w:r w:rsidRPr="008C37FE">
        <w:rPr>
          <w:rFonts w:ascii="Arial" w:eastAsia="Times New Roman" w:hAnsi="Arial" w:cs="Arial"/>
          <w:b/>
          <w:bCs/>
          <w:i/>
          <w:iCs/>
          <w:kern w:val="0"/>
          <w:sz w:val="22"/>
          <w:szCs w:val="22"/>
          <w:lang w:eastAsia="en-GB"/>
          <w14:ligatures w14:val="none"/>
        </w:rPr>
        <w:t xml:space="preserve">3. Environmental factors: </w:t>
      </w:r>
      <w:r w:rsidRPr="008C37FE">
        <w:rPr>
          <w:rFonts w:ascii="Arial" w:eastAsia="Times New Roman" w:hAnsi="Arial" w:cs="Arial"/>
          <w:kern w:val="0"/>
          <w:sz w:val="22"/>
          <w:szCs w:val="22"/>
          <w:lang w:eastAsia="en-GB"/>
          <w14:ligatures w14:val="none"/>
        </w:rPr>
        <w:t>Prenatal exposure to illnesses, starvation, or trauma has been associated with an increased chance of developing schizophrenia later in life. (Brown AS. 2011)</w:t>
      </w:r>
    </w:p>
    <w:p w14:paraId="137A9013" w14:textId="5A8B89B4" w:rsidR="007C6287" w:rsidRDefault="007C6287" w:rsidP="007C6287">
      <w:pPr>
        <w:spacing w:after="0" w:line="360" w:lineRule="auto"/>
        <w:rPr>
          <w:rFonts w:ascii="Arial" w:eastAsia="Times New Roman" w:hAnsi="Arial" w:cs="Arial"/>
          <w:kern w:val="0"/>
          <w:sz w:val="22"/>
          <w:szCs w:val="22"/>
          <w:lang w:eastAsia="en-GB"/>
          <w14:ligatures w14:val="none"/>
        </w:rPr>
      </w:pPr>
      <w:r w:rsidRPr="007C6287">
        <w:rPr>
          <w:rFonts w:ascii="Arial" w:eastAsia="Times New Roman" w:hAnsi="Arial" w:cs="Arial"/>
          <w:b/>
          <w:bCs/>
          <w:i/>
          <w:iCs/>
          <w:kern w:val="0"/>
          <w:sz w:val="22"/>
          <w:szCs w:val="22"/>
          <w:lang w:eastAsia="en-GB"/>
          <w14:ligatures w14:val="none"/>
        </w:rPr>
        <w:t>4. Drug use:</w:t>
      </w:r>
      <w:r w:rsidRPr="007C6287">
        <w:rPr>
          <w:rFonts w:ascii="Arial" w:eastAsia="Times New Roman" w:hAnsi="Arial" w:cs="Arial"/>
          <w:kern w:val="0"/>
          <w:sz w:val="22"/>
          <w:szCs w:val="22"/>
          <w:lang w:eastAsia="en-GB"/>
          <w14:ligatures w14:val="none"/>
        </w:rPr>
        <w:t xml:space="preserve"> Substance misuse, particularly with psychoactive drugs such as cannabis and amphetamines, has been linked to an increased risk of developing schizophrenia. (Di Forti et al., 2009.)</w:t>
      </w:r>
      <w:r w:rsidRPr="007C6287">
        <w:rPr>
          <w:rFonts w:ascii="Arial" w:eastAsia="Times New Roman" w:hAnsi="Arial" w:cs="Arial"/>
          <w:b/>
          <w:bCs/>
          <w:i/>
          <w:iCs/>
          <w:kern w:val="0"/>
          <w:sz w:val="22"/>
          <w:szCs w:val="22"/>
          <w:lang w:eastAsia="en-GB"/>
          <w14:ligatures w14:val="none"/>
        </w:rPr>
        <w:br/>
        <w:t>5. Stressful life events:</w:t>
      </w:r>
      <w:r w:rsidRPr="007C6287">
        <w:rPr>
          <w:rFonts w:ascii="Arial" w:eastAsia="Times New Roman" w:hAnsi="Arial" w:cs="Arial"/>
          <w:kern w:val="0"/>
          <w:sz w:val="22"/>
          <w:szCs w:val="22"/>
          <w:lang w:eastAsia="en-GB"/>
          <w14:ligatures w14:val="none"/>
        </w:rPr>
        <w:t xml:space="preserve"> Traumatic experiences or prolonged stress might precipitate the onset of schizophrenia in vulnerable people. (Lysaker PH, et al., 2010).</w:t>
      </w:r>
    </w:p>
    <w:p w14:paraId="67C5754C" w14:textId="77777777" w:rsidR="00786CED" w:rsidRDefault="00786CED" w:rsidP="007C6287">
      <w:pPr>
        <w:spacing w:after="0" w:line="360" w:lineRule="auto"/>
        <w:rPr>
          <w:rFonts w:ascii="Arial" w:eastAsia="Times New Roman" w:hAnsi="Arial" w:cs="Arial"/>
          <w:kern w:val="0"/>
          <w:sz w:val="22"/>
          <w:szCs w:val="22"/>
          <w:lang w:eastAsia="en-GB"/>
          <w14:ligatures w14:val="none"/>
        </w:rPr>
      </w:pPr>
    </w:p>
    <w:p w14:paraId="592E1B15" w14:textId="7A431036" w:rsidR="000C103F" w:rsidRDefault="00F64432" w:rsidP="007C6287">
      <w:pPr>
        <w:spacing w:after="0" w:line="360" w:lineRule="auto"/>
        <w:rPr>
          <w:rFonts w:ascii="Arial" w:eastAsia="Times New Roman" w:hAnsi="Arial" w:cs="Arial"/>
          <w:b/>
          <w:bCs/>
          <w:kern w:val="0"/>
          <w:lang w:eastAsia="en-GB"/>
          <w14:ligatures w14:val="none"/>
        </w:rPr>
      </w:pPr>
      <w:r w:rsidRPr="00F64432">
        <w:rPr>
          <w:rFonts w:ascii="Arial" w:eastAsia="Times New Roman" w:hAnsi="Arial" w:cs="Arial"/>
          <w:b/>
          <w:bCs/>
          <w:kern w:val="0"/>
          <w:lang w:eastAsia="en-GB"/>
          <w14:ligatures w14:val="none"/>
        </w:rPr>
        <w:t>Signs and Symptoms</w:t>
      </w:r>
    </w:p>
    <w:p w14:paraId="4BC57A5B" w14:textId="110B0785" w:rsidR="00714158" w:rsidRPr="00782894" w:rsidRDefault="00782894" w:rsidP="00782894">
      <w:pPr>
        <w:spacing w:after="0" w:line="360" w:lineRule="auto"/>
        <w:rPr>
          <w:rFonts w:ascii="Arial" w:eastAsia="Times New Roman" w:hAnsi="Arial" w:cs="Arial"/>
          <w:kern w:val="0"/>
          <w:sz w:val="22"/>
          <w:szCs w:val="22"/>
          <w:lang w:eastAsia="en-GB"/>
          <w14:ligatures w14:val="none"/>
        </w:rPr>
      </w:pPr>
      <w:r w:rsidRPr="00782894">
        <w:rPr>
          <w:rFonts w:ascii="Arial" w:eastAsia="Times New Roman" w:hAnsi="Arial" w:cs="Arial"/>
          <w:kern w:val="0"/>
          <w:sz w:val="22"/>
          <w:szCs w:val="22"/>
          <w:lang w:eastAsia="en-GB"/>
          <w14:ligatures w14:val="none"/>
        </w:rPr>
        <w:t>It is important to remember that the presentation of symptoms in people with schizophrenia can vary widely, therefore it is critical to get professional guidance for an accurate diagnosis and treatment plan.</w:t>
      </w:r>
    </w:p>
    <w:p w14:paraId="7D4C9710" w14:textId="24ACCC63" w:rsidR="00F64432" w:rsidRPr="000A3482" w:rsidRDefault="003A514B" w:rsidP="00CF1533">
      <w:pPr>
        <w:spacing w:after="0" w:line="360" w:lineRule="auto"/>
        <w:rPr>
          <w:rFonts w:ascii="Arial" w:hAnsi="Arial" w:cs="Arial"/>
          <w:sz w:val="22"/>
          <w:szCs w:val="22"/>
        </w:rPr>
      </w:pPr>
      <w:r w:rsidRPr="000A3482">
        <w:rPr>
          <w:rFonts w:ascii="Arial" w:hAnsi="Arial" w:cs="Arial"/>
          <w:sz w:val="22"/>
          <w:szCs w:val="22"/>
        </w:rPr>
        <w:t>Some common signs and symptoms of schizophrenia in the UK include:</w:t>
      </w:r>
    </w:p>
    <w:p w14:paraId="6A0BF731" w14:textId="65FA34E3" w:rsidR="00CF1533" w:rsidRPr="00CF1533" w:rsidRDefault="00CF1533" w:rsidP="00CF1533">
      <w:pPr>
        <w:spacing w:after="0" w:line="360" w:lineRule="auto"/>
        <w:rPr>
          <w:rFonts w:ascii="Arial" w:eastAsia="Times New Roman" w:hAnsi="Arial" w:cs="Arial"/>
          <w:kern w:val="0"/>
          <w:sz w:val="22"/>
          <w:szCs w:val="22"/>
          <w:lang w:eastAsia="en-GB"/>
          <w14:ligatures w14:val="none"/>
        </w:rPr>
      </w:pPr>
      <w:r w:rsidRPr="00CF1533">
        <w:rPr>
          <w:rFonts w:ascii="Arial" w:eastAsia="Times New Roman" w:hAnsi="Arial" w:cs="Arial"/>
          <w:b/>
          <w:bCs/>
          <w:i/>
          <w:iCs/>
          <w:kern w:val="0"/>
          <w:sz w:val="22"/>
          <w:szCs w:val="22"/>
          <w:lang w:eastAsia="en-GB"/>
          <w14:ligatures w14:val="none"/>
        </w:rPr>
        <w:t>1. Delusions:</w:t>
      </w:r>
      <w:r w:rsidRPr="00CF1533">
        <w:rPr>
          <w:rFonts w:ascii="Arial" w:eastAsia="Times New Roman" w:hAnsi="Arial" w:cs="Arial"/>
          <w:kern w:val="0"/>
          <w:sz w:val="22"/>
          <w:szCs w:val="22"/>
          <w:lang w:eastAsia="en-GB"/>
          <w14:ligatures w14:val="none"/>
        </w:rPr>
        <w:t xml:space="preserve"> erroneous beliefs that are not grounded in reality, such as believing that someone is scheming against you or that you possess unique abilities (NHS, 2021).</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2. Hallucinations</w:t>
      </w:r>
      <w:r w:rsidR="00CC2A77" w:rsidRPr="000A3482">
        <w:rPr>
          <w:rFonts w:ascii="Arial" w:eastAsia="Times New Roman" w:hAnsi="Arial" w:cs="Arial"/>
          <w:b/>
          <w:bCs/>
          <w:i/>
          <w:iCs/>
          <w:kern w:val="0"/>
          <w:sz w:val="22"/>
          <w:szCs w:val="22"/>
          <w:lang w:eastAsia="en-GB"/>
          <w14:ligatures w14:val="none"/>
        </w:rPr>
        <w:t>:</w:t>
      </w:r>
      <w:r w:rsidRPr="00CF1533">
        <w:rPr>
          <w:rFonts w:ascii="Arial" w:eastAsia="Times New Roman" w:hAnsi="Arial" w:cs="Arial"/>
          <w:kern w:val="0"/>
          <w:sz w:val="22"/>
          <w:szCs w:val="22"/>
          <w:lang w:eastAsia="en-GB"/>
          <w14:ligatures w14:val="none"/>
        </w:rPr>
        <w:t xml:space="preserve"> include hearing voices or seeing objects that do not exist (Mind, 2020).</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3. Disorganised thinking and speech:</w:t>
      </w:r>
      <w:r w:rsidRPr="00CF1533">
        <w:rPr>
          <w:rFonts w:ascii="Arial" w:eastAsia="Times New Roman" w:hAnsi="Arial" w:cs="Arial"/>
          <w:kern w:val="0"/>
          <w:sz w:val="22"/>
          <w:szCs w:val="22"/>
          <w:lang w:eastAsia="en-GB"/>
          <w14:ligatures w14:val="none"/>
        </w:rPr>
        <w:t xml:space="preserve"> trouble organising ideas and communicating coherently (Rethink Mental Illness, n.d.).</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4. Negative symptoms</w:t>
      </w:r>
      <w:r w:rsidRPr="00CF1533">
        <w:rPr>
          <w:rFonts w:ascii="Arial" w:eastAsia="Times New Roman" w:hAnsi="Arial" w:cs="Arial"/>
          <w:kern w:val="0"/>
          <w:sz w:val="22"/>
          <w:szCs w:val="22"/>
          <w:lang w:eastAsia="en-GB"/>
          <w14:ligatures w14:val="none"/>
        </w:rPr>
        <w:t xml:space="preserve"> include decreased emotional expression, low motivation, and social disengagement (Royal College of Psychiatrists, 2019).</w:t>
      </w:r>
      <w:r w:rsidRPr="00CF1533">
        <w:rPr>
          <w:rFonts w:ascii="Arial" w:eastAsia="Times New Roman" w:hAnsi="Arial" w:cs="Arial"/>
          <w:kern w:val="0"/>
          <w:sz w:val="22"/>
          <w:szCs w:val="22"/>
          <w:lang w:eastAsia="en-GB"/>
          <w14:ligatures w14:val="none"/>
        </w:rPr>
        <w:br/>
      </w:r>
      <w:r w:rsidRPr="00CF1533">
        <w:rPr>
          <w:rFonts w:ascii="Arial" w:eastAsia="Times New Roman" w:hAnsi="Arial" w:cs="Arial"/>
          <w:b/>
          <w:bCs/>
          <w:i/>
          <w:iCs/>
          <w:kern w:val="0"/>
          <w:sz w:val="22"/>
          <w:szCs w:val="22"/>
          <w:lang w:eastAsia="en-GB"/>
          <w14:ligatures w14:val="none"/>
        </w:rPr>
        <w:t>5. Cognitive challenges</w:t>
      </w:r>
      <w:r w:rsidRPr="00CF1533">
        <w:rPr>
          <w:rFonts w:ascii="Arial" w:eastAsia="Times New Roman" w:hAnsi="Arial" w:cs="Arial"/>
          <w:kern w:val="0"/>
          <w:sz w:val="22"/>
          <w:szCs w:val="22"/>
          <w:lang w:eastAsia="en-GB"/>
          <w14:ligatures w14:val="none"/>
        </w:rPr>
        <w:t xml:space="preserve"> include issues with memory, attention, and decision-making (Mental Health Foundation, 2021).</w:t>
      </w:r>
    </w:p>
    <w:p w14:paraId="53808BAC" w14:textId="49E62312" w:rsidR="003A514B" w:rsidRDefault="003A514B" w:rsidP="007C6287">
      <w:pPr>
        <w:spacing w:after="0" w:line="360" w:lineRule="auto"/>
        <w:rPr>
          <w:rFonts w:ascii="Arial" w:eastAsia="Times New Roman" w:hAnsi="Arial" w:cs="Arial"/>
          <w:b/>
          <w:bCs/>
          <w:kern w:val="0"/>
          <w:lang w:eastAsia="en-GB"/>
          <w14:ligatures w14:val="none"/>
        </w:rPr>
      </w:pPr>
    </w:p>
    <w:p w14:paraId="480EFD8D" w14:textId="60A23804" w:rsidR="00E96320" w:rsidRDefault="007D104E" w:rsidP="007C6287">
      <w:pPr>
        <w:spacing w:after="0"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Diagnosis </w:t>
      </w:r>
    </w:p>
    <w:p w14:paraId="1AEAC280" w14:textId="77777777" w:rsidR="00F52D8C" w:rsidRPr="00F52D8C" w:rsidRDefault="00F52D8C" w:rsidP="00F52D8C">
      <w:pPr>
        <w:spacing w:after="0" w:line="360" w:lineRule="auto"/>
        <w:rPr>
          <w:rFonts w:ascii="Arial" w:eastAsia="Times New Roman" w:hAnsi="Arial" w:cs="Arial"/>
          <w:kern w:val="0"/>
          <w:sz w:val="22"/>
          <w:szCs w:val="22"/>
          <w:lang w:eastAsia="en-GB"/>
          <w14:ligatures w14:val="none"/>
        </w:rPr>
      </w:pPr>
      <w:r w:rsidRPr="00F52D8C">
        <w:rPr>
          <w:rFonts w:ascii="Arial" w:eastAsia="Times New Roman" w:hAnsi="Arial" w:cs="Arial"/>
          <w:kern w:val="0"/>
          <w:sz w:val="22"/>
          <w:szCs w:val="22"/>
          <w:lang w:eastAsia="en-GB"/>
          <w14:ligatures w14:val="none"/>
        </w:rPr>
        <w:t>Schizophrenia is usually diagnosed after a thorough evaluation by a mental health expert, which may involve a physical exam, a psychological assessment, and a discussion of symptoms and medical history. The Diagnostic and Statistical Manual of Mental Disorders (DSM-5) criteria are commonly used to diagnose schizophrenia.</w:t>
      </w:r>
    </w:p>
    <w:p w14:paraId="5CD35F1A" w14:textId="77777777" w:rsidR="007D104E" w:rsidRPr="007C6287" w:rsidRDefault="007D104E" w:rsidP="007C6287">
      <w:pPr>
        <w:spacing w:after="0" w:line="360" w:lineRule="auto"/>
        <w:rPr>
          <w:rFonts w:ascii="Arial" w:eastAsia="Times New Roman" w:hAnsi="Arial" w:cs="Arial"/>
          <w:b/>
          <w:bCs/>
          <w:kern w:val="0"/>
          <w:lang w:eastAsia="en-GB"/>
          <w14:ligatures w14:val="none"/>
        </w:rPr>
      </w:pPr>
    </w:p>
    <w:p w14:paraId="27A76F37" w14:textId="77777777" w:rsidR="00F53A61" w:rsidRPr="00F53A61" w:rsidRDefault="00F53A61" w:rsidP="0044410F">
      <w:pPr>
        <w:spacing w:after="0" w:line="360" w:lineRule="auto"/>
        <w:rPr>
          <w:rFonts w:ascii="Arial" w:eastAsia="Times New Roman" w:hAnsi="Arial" w:cs="Arial"/>
          <w:kern w:val="0"/>
          <w:sz w:val="22"/>
          <w:szCs w:val="22"/>
          <w:lang w:eastAsia="en-GB"/>
          <w14:ligatures w14:val="none"/>
        </w:rPr>
      </w:pPr>
      <w:r w:rsidRPr="00F53A61">
        <w:rPr>
          <w:rFonts w:ascii="Arial" w:eastAsia="Times New Roman" w:hAnsi="Arial" w:cs="Arial"/>
          <w:kern w:val="0"/>
          <w:sz w:val="22"/>
          <w:szCs w:val="22"/>
          <w:lang w:eastAsia="en-GB"/>
          <w14:ligatures w14:val="none"/>
        </w:rPr>
        <w:lastRenderedPageBreak/>
        <w:t>In the UK, schizophrenia is diagnosed using ICD-10 and DSM-5 criteria, with a thorough evaluation of symptoms, history, and long-term function. The Royal College of Psychiatrists publishes guidelines for assessing and diagnosing schizophrenia, emphasizing a detailed psychiatric history, mental state examination, physical examination, and necessary investigations.</w:t>
      </w:r>
    </w:p>
    <w:p w14:paraId="7FB08140" w14:textId="49DC5C65" w:rsidR="006B61F3" w:rsidRDefault="006B61F3" w:rsidP="00233010">
      <w:pPr>
        <w:spacing w:line="360" w:lineRule="auto"/>
        <w:rPr>
          <w:rFonts w:ascii="Arial" w:hAnsi="Arial" w:cs="Arial"/>
          <w:b/>
          <w:bCs/>
        </w:rPr>
      </w:pPr>
      <w:r w:rsidRPr="006B61F3">
        <w:rPr>
          <w:rFonts w:ascii="Arial" w:hAnsi="Arial" w:cs="Arial"/>
          <w:b/>
          <w:bCs/>
        </w:rPr>
        <w:t>Current Treatments</w:t>
      </w:r>
    </w:p>
    <w:p w14:paraId="6DF26ED0" w14:textId="77777777" w:rsidR="006D5786" w:rsidRPr="006D5786" w:rsidRDefault="00E92AFF" w:rsidP="006D5786">
      <w:pPr>
        <w:spacing w:line="360" w:lineRule="auto"/>
        <w:rPr>
          <w:rFonts w:ascii="Arial" w:eastAsia="Times New Roman" w:hAnsi="Arial" w:cs="Arial"/>
          <w:kern w:val="0"/>
          <w:sz w:val="22"/>
          <w:szCs w:val="22"/>
          <w:lang w:eastAsia="en-GB"/>
          <w14:ligatures w14:val="none"/>
        </w:rPr>
      </w:pPr>
      <w:r w:rsidRPr="00E92AFF">
        <w:rPr>
          <w:rFonts w:ascii="Arial" w:eastAsia="Times New Roman" w:hAnsi="Arial" w:cs="Arial"/>
          <w:kern w:val="0"/>
          <w:sz w:val="22"/>
          <w:szCs w:val="22"/>
          <w:lang w:eastAsia="en-GB"/>
          <w14:ligatures w14:val="none"/>
        </w:rPr>
        <w:t>In the United Kingdom, current schizophrenia therapies usually include a combination of medication, therapy, and support services. Antipsychotic drugs are the most commonly recommended medications for schizophrenia, as they help moderate symptoms including hallucinations and delusions. These drugs can be taken in pill form or delivered via injection.</w:t>
      </w:r>
      <w:r w:rsidRPr="00E92AFF">
        <w:rPr>
          <w:rFonts w:ascii="Arial" w:eastAsia="Times New Roman" w:hAnsi="Arial" w:cs="Arial"/>
          <w:kern w:val="0"/>
          <w:sz w:val="22"/>
          <w:szCs w:val="22"/>
          <w:lang w:eastAsia="en-GB"/>
          <w14:ligatures w14:val="none"/>
        </w:rPr>
        <w:br/>
        <w:t>Cognitive behavioural therapy (CBT), family therapy, and supportive psychotherapy are all potential treatment choices for people suffering from schizophrenia. These therapies are intended to assist people better understand their disease, cope with symptoms, and improve social functioning.</w:t>
      </w:r>
      <w:r w:rsidR="006D5786" w:rsidRPr="006D5786">
        <w:rPr>
          <w:rFonts w:ascii="Arial" w:eastAsia="Times New Roman" w:hAnsi="Arial" w:cs="Arial"/>
          <w:kern w:val="0"/>
          <w:sz w:val="22"/>
          <w:szCs w:val="22"/>
          <w:lang w:eastAsia="en-GB"/>
          <w14:ligatures w14:val="none"/>
        </w:rPr>
        <w:t xml:space="preserve"> These services can provide persons with practical and emotional support to help them manage their disease and live fulfilled lives.</w:t>
      </w:r>
    </w:p>
    <w:p w14:paraId="7D2B01DC" w14:textId="08921BED" w:rsidR="00E92AFF" w:rsidRPr="00E92AFF" w:rsidRDefault="00E92AFF" w:rsidP="006D5786">
      <w:pPr>
        <w:spacing w:after="0" w:line="360" w:lineRule="auto"/>
        <w:rPr>
          <w:rFonts w:ascii="Arial" w:eastAsia="Times New Roman" w:hAnsi="Arial" w:cs="Arial"/>
          <w:kern w:val="0"/>
          <w:sz w:val="22"/>
          <w:szCs w:val="22"/>
          <w:lang w:eastAsia="en-GB"/>
          <w14:ligatures w14:val="none"/>
        </w:rPr>
      </w:pPr>
    </w:p>
    <w:p w14:paraId="1F2828AD" w14:textId="77777777" w:rsidR="006B61F3" w:rsidRPr="006B61F3" w:rsidRDefault="006B61F3" w:rsidP="00233010">
      <w:pPr>
        <w:spacing w:line="360" w:lineRule="auto"/>
        <w:rPr>
          <w:rFonts w:ascii="Arial" w:hAnsi="Arial" w:cs="Arial"/>
          <w:sz w:val="22"/>
          <w:szCs w:val="22"/>
        </w:rPr>
      </w:pPr>
    </w:p>
    <w:p w14:paraId="7E59DBED" w14:textId="77777777" w:rsidR="002375F5" w:rsidRDefault="002375F5" w:rsidP="00A96645">
      <w:pPr>
        <w:spacing w:line="360" w:lineRule="auto"/>
        <w:jc w:val="center"/>
        <w:rPr>
          <w:rFonts w:ascii="Algerian" w:hAnsi="Algerian" w:cs="Arial"/>
          <w:sz w:val="22"/>
          <w:szCs w:val="22"/>
        </w:rPr>
      </w:pPr>
    </w:p>
    <w:p w14:paraId="1FAEC12B" w14:textId="77777777" w:rsidR="002375F5" w:rsidRDefault="002375F5" w:rsidP="00A96645">
      <w:pPr>
        <w:spacing w:line="360" w:lineRule="auto"/>
        <w:jc w:val="center"/>
        <w:rPr>
          <w:rFonts w:ascii="Algerian" w:hAnsi="Algerian" w:cs="Arial"/>
          <w:sz w:val="22"/>
          <w:szCs w:val="22"/>
        </w:rPr>
      </w:pPr>
    </w:p>
    <w:p w14:paraId="3145F06E" w14:textId="77777777" w:rsidR="002375F5" w:rsidRDefault="002375F5" w:rsidP="00A96645">
      <w:pPr>
        <w:spacing w:line="360" w:lineRule="auto"/>
        <w:jc w:val="center"/>
        <w:rPr>
          <w:rFonts w:ascii="Algerian" w:hAnsi="Algerian" w:cs="Arial"/>
          <w:sz w:val="22"/>
          <w:szCs w:val="22"/>
        </w:rPr>
      </w:pPr>
    </w:p>
    <w:p w14:paraId="2EE7598A" w14:textId="77777777" w:rsidR="002375F5" w:rsidRDefault="002375F5" w:rsidP="00A96645">
      <w:pPr>
        <w:spacing w:line="360" w:lineRule="auto"/>
        <w:jc w:val="center"/>
        <w:rPr>
          <w:rFonts w:ascii="Algerian" w:hAnsi="Algerian" w:cs="Arial"/>
          <w:sz w:val="22"/>
          <w:szCs w:val="22"/>
        </w:rPr>
      </w:pPr>
    </w:p>
    <w:p w14:paraId="735A60F3" w14:textId="77777777" w:rsidR="002375F5" w:rsidRDefault="002375F5" w:rsidP="00A96645">
      <w:pPr>
        <w:spacing w:line="360" w:lineRule="auto"/>
        <w:jc w:val="center"/>
        <w:rPr>
          <w:rFonts w:ascii="Algerian" w:hAnsi="Algerian" w:cs="Arial"/>
          <w:sz w:val="22"/>
          <w:szCs w:val="22"/>
        </w:rPr>
      </w:pPr>
    </w:p>
    <w:p w14:paraId="3DD4D4B9" w14:textId="77777777" w:rsidR="002375F5" w:rsidRDefault="002375F5" w:rsidP="00A96645">
      <w:pPr>
        <w:spacing w:line="360" w:lineRule="auto"/>
        <w:jc w:val="center"/>
        <w:rPr>
          <w:rFonts w:ascii="Algerian" w:hAnsi="Algerian" w:cs="Arial"/>
          <w:sz w:val="22"/>
          <w:szCs w:val="22"/>
        </w:rPr>
      </w:pPr>
    </w:p>
    <w:p w14:paraId="56004742" w14:textId="77777777" w:rsidR="002375F5" w:rsidRDefault="002375F5" w:rsidP="00A96645">
      <w:pPr>
        <w:spacing w:line="360" w:lineRule="auto"/>
        <w:jc w:val="center"/>
        <w:rPr>
          <w:rFonts w:ascii="Algerian" w:hAnsi="Algerian" w:cs="Arial"/>
          <w:sz w:val="22"/>
          <w:szCs w:val="22"/>
        </w:rPr>
      </w:pPr>
    </w:p>
    <w:p w14:paraId="05001889" w14:textId="77777777" w:rsidR="002375F5" w:rsidRDefault="002375F5" w:rsidP="00A96645">
      <w:pPr>
        <w:spacing w:line="360" w:lineRule="auto"/>
        <w:jc w:val="center"/>
        <w:rPr>
          <w:rFonts w:ascii="Algerian" w:hAnsi="Algerian" w:cs="Arial"/>
          <w:sz w:val="22"/>
          <w:szCs w:val="22"/>
        </w:rPr>
      </w:pPr>
    </w:p>
    <w:p w14:paraId="4A28DB68" w14:textId="77777777" w:rsidR="002375F5" w:rsidRDefault="002375F5" w:rsidP="00A96645">
      <w:pPr>
        <w:spacing w:line="360" w:lineRule="auto"/>
        <w:jc w:val="center"/>
        <w:rPr>
          <w:rFonts w:ascii="Algerian" w:hAnsi="Algerian" w:cs="Arial"/>
          <w:sz w:val="22"/>
          <w:szCs w:val="22"/>
        </w:rPr>
      </w:pPr>
    </w:p>
    <w:p w14:paraId="74A1F7D9" w14:textId="77777777" w:rsidR="002375F5" w:rsidRDefault="002375F5" w:rsidP="00A96645">
      <w:pPr>
        <w:spacing w:line="360" w:lineRule="auto"/>
        <w:jc w:val="center"/>
        <w:rPr>
          <w:rFonts w:ascii="Algerian" w:hAnsi="Algerian" w:cs="Arial"/>
          <w:sz w:val="22"/>
          <w:szCs w:val="22"/>
        </w:rPr>
      </w:pPr>
    </w:p>
    <w:p w14:paraId="27D65951" w14:textId="77777777" w:rsidR="002375F5" w:rsidRDefault="002375F5" w:rsidP="00A96645">
      <w:pPr>
        <w:spacing w:line="360" w:lineRule="auto"/>
        <w:jc w:val="center"/>
        <w:rPr>
          <w:rFonts w:ascii="Algerian" w:hAnsi="Algerian" w:cs="Arial"/>
          <w:sz w:val="22"/>
          <w:szCs w:val="22"/>
        </w:rPr>
      </w:pPr>
    </w:p>
    <w:p w14:paraId="1494C514" w14:textId="77777777" w:rsidR="002375F5" w:rsidRDefault="002375F5" w:rsidP="00A96645">
      <w:pPr>
        <w:spacing w:line="360" w:lineRule="auto"/>
        <w:jc w:val="center"/>
        <w:rPr>
          <w:rFonts w:ascii="Algerian" w:hAnsi="Algerian" w:cs="Arial"/>
          <w:sz w:val="22"/>
          <w:szCs w:val="22"/>
        </w:rPr>
      </w:pPr>
    </w:p>
    <w:p w14:paraId="40712033" w14:textId="00E52AE6" w:rsidR="002375F5" w:rsidRPr="00D65FB0" w:rsidRDefault="00D65FB0" w:rsidP="00A96645">
      <w:pPr>
        <w:spacing w:line="360" w:lineRule="auto"/>
        <w:jc w:val="center"/>
        <w:rPr>
          <w:rFonts w:ascii="Algerian" w:hAnsi="Algerian" w:cs="Arial"/>
          <w:sz w:val="32"/>
          <w:szCs w:val="32"/>
        </w:rPr>
      </w:pPr>
      <w:r w:rsidRPr="00D65FB0">
        <w:rPr>
          <w:rFonts w:ascii="Algerian" w:hAnsi="Algerian" w:cs="Arial"/>
          <w:sz w:val="32"/>
          <w:szCs w:val="32"/>
        </w:rPr>
        <w:lastRenderedPageBreak/>
        <w:t>Autism</w:t>
      </w:r>
    </w:p>
    <w:p w14:paraId="4D7FF7D6" w14:textId="77777777" w:rsidR="008C3CDB" w:rsidRPr="008C3CDB" w:rsidRDefault="008C3CDB" w:rsidP="008C3CDB">
      <w:pPr>
        <w:spacing w:after="0" w:line="360" w:lineRule="auto"/>
        <w:rPr>
          <w:rFonts w:ascii="Arial" w:eastAsia="Times New Roman" w:hAnsi="Arial" w:cs="Arial"/>
          <w:kern w:val="0"/>
          <w:sz w:val="22"/>
          <w:szCs w:val="22"/>
          <w:lang w:eastAsia="en-GB"/>
          <w14:ligatures w14:val="none"/>
        </w:rPr>
      </w:pPr>
      <w:r w:rsidRPr="008C3CDB">
        <w:rPr>
          <w:rFonts w:ascii="Arial" w:eastAsia="Times New Roman" w:hAnsi="Arial" w:cs="Arial"/>
          <w:kern w:val="0"/>
          <w:sz w:val="22"/>
          <w:szCs w:val="22"/>
          <w:lang w:eastAsia="en-GB"/>
          <w14:ligatures w14:val="none"/>
        </w:rPr>
        <w:t>Autism, also referred to as Autism Spectrum condition (ASD), is a complicated neurodevelopmental condition that impairs communication, social interaction, and behaviour. Individuals with autism may struggle to recognise and interpret social cues, express themselves vocally or nonverbally, and engage in repetitive behaviours or restricted interests. Autism is a spectrum disorder, which means that it manifests differently in each person and ranges from mild to severe.</w:t>
      </w:r>
    </w:p>
    <w:p w14:paraId="5597B4DD" w14:textId="77777777" w:rsidR="00794FCD" w:rsidRPr="00794FCD" w:rsidRDefault="00794FCD" w:rsidP="00794FCD">
      <w:pPr>
        <w:spacing w:after="0" w:line="360" w:lineRule="auto"/>
        <w:rPr>
          <w:rFonts w:ascii="Arial" w:eastAsia="Times New Roman" w:hAnsi="Arial" w:cs="Arial"/>
          <w:kern w:val="0"/>
          <w:sz w:val="22"/>
          <w:szCs w:val="22"/>
          <w:lang w:eastAsia="en-GB"/>
          <w14:ligatures w14:val="none"/>
        </w:rPr>
      </w:pPr>
      <w:r w:rsidRPr="00794FCD">
        <w:rPr>
          <w:rFonts w:ascii="Arial" w:eastAsia="Times New Roman" w:hAnsi="Arial" w:cs="Arial"/>
          <w:kern w:val="0"/>
          <w:sz w:val="22"/>
          <w:szCs w:val="22"/>
          <w:lang w:eastAsia="en-GB"/>
          <w14:ligatures w14:val="none"/>
        </w:rPr>
        <w:t>Autism is a spectrum condition characterized by varying degrees of sensory processing and understanding of the world, affecting children differently from neurotypical children.</w:t>
      </w:r>
    </w:p>
    <w:p w14:paraId="0AE3BA4E" w14:textId="37B5862E" w:rsidR="00F24306" w:rsidRDefault="00ED0748" w:rsidP="00DA33CE">
      <w:pPr>
        <w:spacing w:after="0" w:line="360" w:lineRule="auto"/>
        <w:rPr>
          <w:rFonts w:ascii="Arial" w:eastAsia="Times New Roman" w:hAnsi="Arial" w:cs="Arial"/>
          <w:kern w:val="0"/>
          <w:sz w:val="22"/>
          <w:szCs w:val="22"/>
          <w:lang w:eastAsia="en-GB"/>
          <w14:ligatures w14:val="none"/>
        </w:rPr>
      </w:pPr>
      <w:r w:rsidRPr="00012249">
        <w:t xml:space="preserve"> </w:t>
      </w:r>
      <w:r w:rsidR="006E0F43" w:rsidRPr="00740D3A">
        <w:rPr>
          <w:rFonts w:ascii="Arial" w:eastAsia="Times New Roman" w:hAnsi="Arial" w:cs="Arial"/>
          <w:kern w:val="0"/>
          <w:sz w:val="22"/>
          <w:szCs w:val="22"/>
          <w:lang w:eastAsia="en-GB"/>
          <w14:ligatures w14:val="none"/>
        </w:rPr>
        <w:t>(</w:t>
      </w:r>
      <w:r w:rsidR="001B0FFB" w:rsidRPr="00740D3A">
        <w:rPr>
          <w:rFonts w:ascii="Arial" w:eastAsia="Times New Roman" w:hAnsi="Arial" w:cs="Arial"/>
          <w:kern w:val="0"/>
          <w:sz w:val="22"/>
          <w:szCs w:val="22"/>
          <w:lang w:eastAsia="en-GB"/>
          <w14:ligatures w14:val="none"/>
        </w:rPr>
        <w:t>Child autism U</w:t>
      </w:r>
      <w:r w:rsidR="009B08D0" w:rsidRPr="00740D3A">
        <w:rPr>
          <w:rFonts w:ascii="Arial" w:eastAsia="Times New Roman" w:hAnsi="Arial" w:cs="Arial"/>
          <w:kern w:val="0"/>
          <w:sz w:val="22"/>
          <w:szCs w:val="22"/>
          <w:lang w:eastAsia="en-GB"/>
          <w14:ligatures w14:val="none"/>
        </w:rPr>
        <w:t>K</w:t>
      </w:r>
      <w:r w:rsidR="00DA33CE" w:rsidRPr="00740D3A">
        <w:rPr>
          <w:rFonts w:ascii="Arial" w:eastAsia="Times New Roman" w:hAnsi="Arial" w:cs="Arial"/>
          <w:kern w:val="0"/>
          <w:sz w:val="22"/>
          <w:szCs w:val="22"/>
          <w:lang w:eastAsia="en-GB"/>
          <w14:ligatures w14:val="none"/>
        </w:rPr>
        <w:t>, 2023)</w:t>
      </w:r>
    </w:p>
    <w:p w14:paraId="2419F10B" w14:textId="77777777" w:rsidR="0080232C" w:rsidRPr="00F24306" w:rsidRDefault="0080232C" w:rsidP="00DA33CE">
      <w:pPr>
        <w:spacing w:after="0" w:line="360" w:lineRule="auto"/>
        <w:rPr>
          <w:rFonts w:ascii="Arial" w:eastAsia="Times New Roman" w:hAnsi="Arial" w:cs="Arial"/>
          <w:kern w:val="0"/>
          <w:sz w:val="22"/>
          <w:szCs w:val="22"/>
          <w:lang w:eastAsia="en-GB"/>
          <w14:ligatures w14:val="none"/>
        </w:rPr>
      </w:pPr>
    </w:p>
    <w:p w14:paraId="7AA722D3" w14:textId="1262D973" w:rsidR="002375F5" w:rsidRPr="006546F2" w:rsidRDefault="006546F2" w:rsidP="006546F2">
      <w:pPr>
        <w:spacing w:line="360" w:lineRule="auto"/>
        <w:rPr>
          <w:rFonts w:ascii="Arial" w:hAnsi="Arial" w:cs="Arial"/>
          <w:b/>
          <w:bCs/>
        </w:rPr>
      </w:pPr>
      <w:r w:rsidRPr="006546F2">
        <w:rPr>
          <w:rFonts w:ascii="Arial" w:hAnsi="Arial" w:cs="Arial"/>
          <w:b/>
          <w:bCs/>
        </w:rPr>
        <w:t>Percentage of people with autism in UK and around the world: prevalence and gender</w:t>
      </w:r>
    </w:p>
    <w:p w14:paraId="0A65DD4B" w14:textId="14F96C14" w:rsidR="00F85235" w:rsidRPr="00F85235" w:rsidRDefault="00F85235" w:rsidP="009C70D3">
      <w:pPr>
        <w:spacing w:after="0" w:line="360" w:lineRule="auto"/>
        <w:rPr>
          <w:rFonts w:ascii="Arial" w:eastAsia="Times New Roman" w:hAnsi="Arial" w:cs="Arial"/>
          <w:kern w:val="0"/>
          <w:lang w:eastAsia="en-GB"/>
          <w14:ligatures w14:val="none"/>
        </w:rPr>
      </w:pPr>
      <w:r w:rsidRPr="00F85235">
        <w:rPr>
          <w:rFonts w:ascii="Arial" w:eastAsia="Times New Roman" w:hAnsi="Arial" w:cs="Arial"/>
          <w:kern w:val="0"/>
          <w:lang w:eastAsia="en-GB"/>
          <w14:ligatures w14:val="none"/>
        </w:rPr>
        <w:t>Autism is thought to affect approximately one out of every hundred people in the United Kingdom. According to the National Autistic Society, there are over 700,000 people on the autistic spectrum in the UK.</w:t>
      </w:r>
      <w:r w:rsidRPr="00F85235">
        <w:rPr>
          <w:rFonts w:ascii="Arial" w:eastAsia="Times New Roman" w:hAnsi="Arial" w:cs="Arial"/>
          <w:kern w:val="0"/>
          <w:lang w:eastAsia="en-GB"/>
          <w14:ligatures w14:val="none"/>
        </w:rPr>
        <w:br/>
        <w:t>Autism rates vary by country. The World Health Organisation (WHO) estimates that one out of every 160 children worldwide has autism spectrum disorder. However, these rates can vary greatly based on factors including access to healthcare facilities and diagnostic criteria.</w:t>
      </w:r>
    </w:p>
    <w:p w14:paraId="11E3CDA5" w14:textId="77777777" w:rsidR="009C70D3" w:rsidRPr="009C70D3" w:rsidRDefault="009C70D3" w:rsidP="009C70D3">
      <w:pPr>
        <w:spacing w:after="0" w:line="360" w:lineRule="auto"/>
        <w:rPr>
          <w:rFonts w:ascii="Arial" w:eastAsia="Times New Roman" w:hAnsi="Arial" w:cs="Arial"/>
          <w:kern w:val="0"/>
          <w:lang w:eastAsia="en-GB"/>
          <w14:ligatures w14:val="none"/>
        </w:rPr>
      </w:pPr>
      <w:r w:rsidRPr="009C70D3">
        <w:rPr>
          <w:rFonts w:ascii="Arial" w:eastAsia="Times New Roman" w:hAnsi="Arial" w:cs="Arial"/>
          <w:kern w:val="0"/>
          <w:lang w:eastAsia="en-GB"/>
          <w14:ligatures w14:val="none"/>
        </w:rPr>
        <w:t xml:space="preserve">According to a study, men are more likely than women to be diagnosed with autism. </w:t>
      </w:r>
    </w:p>
    <w:p w14:paraId="7FBB5577" w14:textId="77777777" w:rsidR="009C70D3" w:rsidRPr="009C70D3" w:rsidRDefault="009C70D3" w:rsidP="009C70D3">
      <w:pPr>
        <w:spacing w:after="0" w:line="360" w:lineRule="auto"/>
        <w:rPr>
          <w:rFonts w:ascii="Arial" w:eastAsia="Times New Roman" w:hAnsi="Arial" w:cs="Arial"/>
          <w:kern w:val="0"/>
          <w:lang w:eastAsia="en-GB"/>
          <w14:ligatures w14:val="none"/>
        </w:rPr>
      </w:pPr>
    </w:p>
    <w:p w14:paraId="6B320F0B" w14:textId="3254F157" w:rsidR="009C70D3" w:rsidRPr="009C70D3" w:rsidRDefault="009C70D3" w:rsidP="009C70D3">
      <w:pPr>
        <w:spacing w:after="0" w:line="360" w:lineRule="auto"/>
        <w:rPr>
          <w:rFonts w:ascii="Arial" w:eastAsia="Times New Roman" w:hAnsi="Arial" w:cs="Arial"/>
          <w:kern w:val="0"/>
          <w:lang w:eastAsia="en-GB"/>
          <w14:ligatures w14:val="none"/>
        </w:rPr>
      </w:pPr>
      <w:r w:rsidRPr="009C70D3">
        <w:rPr>
          <w:rFonts w:ascii="Arial" w:eastAsia="Times New Roman" w:hAnsi="Arial" w:cs="Arial"/>
          <w:kern w:val="0"/>
          <w:lang w:eastAsia="en-GB"/>
          <w14:ligatures w14:val="none"/>
        </w:rPr>
        <w:t>In the United Kingdom, for example, approximately four times as many boys as females are diagnosed with autism. This gender imbalance exists in various countries around the world.</w:t>
      </w:r>
      <w:r w:rsidRPr="009C70D3">
        <w:rPr>
          <w:rFonts w:ascii="Arial" w:eastAsia="Times New Roman" w:hAnsi="Arial" w:cs="Arial"/>
          <w:kern w:val="0"/>
          <w:lang w:eastAsia="en-GB"/>
          <w14:ligatures w14:val="none"/>
        </w:rPr>
        <w:br/>
        <w:t>It is crucial to note that these figures are based on current knowledge and diagnostic procedures, and they may change as awareness and study into autism spectrum diseases grow.</w:t>
      </w:r>
    </w:p>
    <w:p w14:paraId="2858E4D3" w14:textId="77777777" w:rsidR="002375F5" w:rsidRDefault="002375F5" w:rsidP="009C70D3">
      <w:pPr>
        <w:spacing w:line="360" w:lineRule="auto"/>
        <w:rPr>
          <w:rFonts w:ascii="Algerian" w:hAnsi="Algerian" w:cs="Arial"/>
          <w:sz w:val="22"/>
          <w:szCs w:val="22"/>
        </w:rPr>
      </w:pPr>
    </w:p>
    <w:p w14:paraId="799604B9" w14:textId="77777777" w:rsidR="002375F5" w:rsidRDefault="002375F5" w:rsidP="00A96645">
      <w:pPr>
        <w:spacing w:line="360" w:lineRule="auto"/>
        <w:jc w:val="center"/>
        <w:rPr>
          <w:rFonts w:ascii="Algerian" w:hAnsi="Algerian" w:cs="Arial"/>
          <w:sz w:val="22"/>
          <w:szCs w:val="22"/>
        </w:rPr>
      </w:pPr>
    </w:p>
    <w:p w14:paraId="398AD657" w14:textId="69710773" w:rsidR="002375F5" w:rsidRPr="000625C7" w:rsidRDefault="000625C7" w:rsidP="000625C7">
      <w:pPr>
        <w:spacing w:line="360" w:lineRule="auto"/>
        <w:rPr>
          <w:rFonts w:ascii="Arial" w:hAnsi="Arial" w:cs="Arial"/>
          <w:b/>
          <w:bCs/>
        </w:rPr>
      </w:pPr>
      <w:r w:rsidRPr="000625C7">
        <w:rPr>
          <w:rFonts w:ascii="Arial" w:hAnsi="Arial" w:cs="Arial"/>
          <w:b/>
          <w:bCs/>
        </w:rPr>
        <w:t>Classification</w:t>
      </w:r>
    </w:p>
    <w:p w14:paraId="20D5EEA5" w14:textId="77777777" w:rsidR="00A07757" w:rsidRPr="00A07757" w:rsidRDefault="00A07757" w:rsidP="00753E03">
      <w:pPr>
        <w:spacing w:after="0" w:line="360" w:lineRule="auto"/>
        <w:rPr>
          <w:rFonts w:ascii="Arial" w:eastAsia="Times New Roman" w:hAnsi="Arial" w:cs="Arial"/>
          <w:kern w:val="0"/>
          <w:sz w:val="22"/>
          <w:szCs w:val="22"/>
          <w:lang w:eastAsia="en-GB"/>
          <w14:ligatures w14:val="none"/>
        </w:rPr>
      </w:pPr>
      <w:r w:rsidRPr="00A07757">
        <w:rPr>
          <w:rFonts w:ascii="Arial" w:eastAsia="Times New Roman" w:hAnsi="Arial" w:cs="Arial"/>
          <w:kern w:val="0"/>
          <w:sz w:val="22"/>
          <w:szCs w:val="22"/>
          <w:lang w:eastAsia="en-GB"/>
          <w14:ligatures w14:val="none"/>
        </w:rPr>
        <w:lastRenderedPageBreak/>
        <w:t>In the United Kingdom, autism is categorised as a neurodevelopmental disease under the 10th version of the International Statistical Classification of Diseases and Related Health Problems. The National Institute for Health and Care Excellence (NICE) defines autism spectrum disorder (ASD) as a group of conditions that includes autistic disorder, Asperger's syndrome, and pervasive developmental disorder-not otherwise specified.</w:t>
      </w:r>
    </w:p>
    <w:p w14:paraId="561BD146" w14:textId="5B7608F9" w:rsidR="000A5298" w:rsidRPr="000A5298" w:rsidRDefault="000A5298" w:rsidP="00753E03">
      <w:pPr>
        <w:spacing w:after="0" w:line="360" w:lineRule="auto"/>
        <w:rPr>
          <w:rFonts w:ascii="Times New Roman" w:eastAsia="Times New Roman" w:hAnsi="Times New Roman" w:cs="Times New Roman"/>
          <w:kern w:val="0"/>
          <w:lang w:eastAsia="en-GB"/>
          <w14:ligatures w14:val="none"/>
        </w:rPr>
      </w:pPr>
      <w:r w:rsidRPr="000A5298">
        <w:rPr>
          <w:rFonts w:ascii="Arial" w:eastAsia="Times New Roman" w:hAnsi="Arial" w:cs="Arial"/>
          <w:kern w:val="0"/>
          <w:sz w:val="22"/>
          <w:szCs w:val="22"/>
          <w:lang w:eastAsia="en-GB"/>
          <w14:ligatures w14:val="none"/>
        </w:rPr>
        <w:t>The Diagnostic and Statistical Manual of Mental Disorders, Fifth Edition (DSM-5) is also widely used in the United Kingdom to diagnose autism. The DSM-5 no longer includes discrete categories for different types of autism, instead grouping them all together under the umbrella title Autism Spectrum Disorder.</w:t>
      </w:r>
      <w:r w:rsidRPr="000A5298">
        <w:rPr>
          <w:rFonts w:ascii="Arial" w:eastAsia="Times New Roman" w:hAnsi="Arial" w:cs="Arial"/>
          <w:kern w:val="0"/>
          <w:sz w:val="22"/>
          <w:szCs w:val="22"/>
          <w:lang w:eastAsia="en-GB"/>
          <w14:ligatures w14:val="none"/>
        </w:rPr>
        <w:br/>
        <w:t>It is crucial to remember that the diagnosis and categorization of autism might differ slightly based on the healthcare professional and diagnostic criteria employed. It is suggested that you speak with a trained healthcare expert to get an accurate diagnosis and proper treatment</w:t>
      </w:r>
      <w:r w:rsidRPr="000A5298">
        <w:rPr>
          <w:rFonts w:ascii="Times New Roman" w:eastAsia="Times New Roman" w:hAnsi="Times New Roman" w:cs="Times New Roman"/>
          <w:kern w:val="0"/>
          <w:lang w:eastAsia="en-GB"/>
          <w14:ligatures w14:val="none"/>
        </w:rPr>
        <w:t>.</w:t>
      </w:r>
    </w:p>
    <w:p w14:paraId="1FE1AA7F" w14:textId="3108DB9E" w:rsidR="002375F5" w:rsidRDefault="009B6D07" w:rsidP="000625C7">
      <w:pPr>
        <w:spacing w:line="360" w:lineRule="auto"/>
        <w:rPr>
          <w:rFonts w:ascii="Arial" w:hAnsi="Arial" w:cs="Arial"/>
          <w:b/>
          <w:bCs/>
        </w:rPr>
      </w:pPr>
      <w:r w:rsidRPr="009B6D07">
        <w:rPr>
          <w:rFonts w:ascii="Arial" w:hAnsi="Arial" w:cs="Arial"/>
          <w:b/>
          <w:bCs/>
        </w:rPr>
        <w:t>Causes</w:t>
      </w:r>
    </w:p>
    <w:p w14:paraId="3A7A01D4" w14:textId="0E50C6BC" w:rsidR="009B6D07" w:rsidRPr="00DE769B" w:rsidRDefault="000672AB" w:rsidP="00DE769B">
      <w:pPr>
        <w:spacing w:line="360" w:lineRule="auto"/>
        <w:rPr>
          <w:rFonts w:ascii="Arial" w:hAnsi="Arial" w:cs="Arial"/>
          <w:b/>
          <w:bCs/>
          <w:sz w:val="22"/>
          <w:szCs w:val="22"/>
        </w:rPr>
      </w:pPr>
      <w:r w:rsidRPr="00DE769B">
        <w:rPr>
          <w:rFonts w:ascii="Arial" w:hAnsi="Arial" w:cs="Arial"/>
          <w:sz w:val="22"/>
          <w:szCs w:val="22"/>
        </w:rPr>
        <w:t>The exact cause of autism is still not fully understood, but researchers have identified several factors that may contribute to the development of autism spectrum disorder (ASD) in the UK. Some of the potential causes include:</w:t>
      </w:r>
    </w:p>
    <w:p w14:paraId="192967AD" w14:textId="66E93ED6" w:rsidR="00B97D0A" w:rsidRPr="00B97D0A" w:rsidRDefault="00B97D0A" w:rsidP="00DE769B">
      <w:pPr>
        <w:spacing w:after="0" w:line="360" w:lineRule="auto"/>
        <w:rPr>
          <w:rFonts w:ascii="Arial" w:eastAsia="Times New Roman" w:hAnsi="Arial" w:cs="Arial"/>
          <w:kern w:val="0"/>
          <w:sz w:val="22"/>
          <w:szCs w:val="22"/>
          <w:lang w:eastAsia="en-GB"/>
          <w14:ligatures w14:val="none"/>
        </w:rPr>
      </w:pPr>
      <w:r w:rsidRPr="00B97D0A">
        <w:rPr>
          <w:rFonts w:ascii="Arial" w:eastAsia="Times New Roman" w:hAnsi="Arial" w:cs="Arial"/>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Genetic</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variables</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kern w:val="0"/>
          <w:sz w:val="22"/>
          <w:szCs w:val="22"/>
          <w:lang w:eastAsia="en-GB"/>
          <w14:ligatures w14:val="none"/>
        </w:rPr>
        <w:t>Research indicates that genetic factors play an important role in the development of autism. According to studies, those with a family history of ASD are more likely to develop the illness themselves.</w:t>
      </w:r>
      <w:r w:rsidRPr="00B97D0A">
        <w:rPr>
          <w:rFonts w:ascii="Arial" w:eastAsia="Times New Roman" w:hAnsi="Arial" w:cs="Arial"/>
          <w:kern w:val="0"/>
          <w:sz w:val="22"/>
          <w:szCs w:val="22"/>
          <w:lang w:eastAsia="en-GB"/>
          <w14:ligatures w14:val="none"/>
        </w:rPr>
        <w:br/>
      </w:r>
      <w:r w:rsidRPr="00B97D0A">
        <w:rPr>
          <w:rFonts w:ascii="Arial" w:eastAsia="Times New Roman" w:hAnsi="Arial" w:cs="Arial"/>
          <w:b/>
          <w:bCs/>
          <w:i/>
          <w:iCs/>
          <w:kern w:val="0"/>
          <w:sz w:val="22"/>
          <w:szCs w:val="22"/>
          <w:lang w:eastAsia="en-GB"/>
          <w14:ligatures w14:val="none"/>
        </w:rPr>
        <w:t>Environmental</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variables</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kern w:val="0"/>
          <w:sz w:val="22"/>
          <w:szCs w:val="22"/>
          <w:lang w:eastAsia="en-GB"/>
          <w14:ligatures w14:val="none"/>
        </w:rPr>
        <w:t>Certain environmental factors, including as exposure to chemicals during pregnancy or early life, have been proposed as probable causes of autism.</w:t>
      </w:r>
      <w:r w:rsidRPr="00B97D0A">
        <w:rPr>
          <w:rFonts w:ascii="Arial" w:eastAsia="Times New Roman" w:hAnsi="Arial" w:cs="Arial"/>
          <w:kern w:val="0"/>
          <w:sz w:val="22"/>
          <w:szCs w:val="22"/>
          <w:lang w:eastAsia="en-GB"/>
          <w14:ligatures w14:val="none"/>
        </w:rPr>
        <w:br/>
      </w:r>
      <w:r w:rsidRPr="00B97D0A">
        <w:rPr>
          <w:rFonts w:ascii="Arial" w:eastAsia="Times New Roman" w:hAnsi="Arial" w:cs="Arial"/>
          <w:b/>
          <w:bCs/>
          <w:i/>
          <w:iCs/>
          <w:kern w:val="0"/>
          <w:sz w:val="22"/>
          <w:szCs w:val="22"/>
          <w:lang w:eastAsia="en-GB"/>
          <w14:ligatures w14:val="none"/>
        </w:rPr>
        <w:t>Prenatal</w:t>
      </w:r>
      <w:r w:rsidRPr="00B97D0A">
        <w:rPr>
          <w:rFonts w:ascii="Arial" w:eastAsia="Times New Roman" w:hAnsi="Arial" w:cs="Arial"/>
          <w:b/>
          <w:bCs/>
          <w:kern w:val="0"/>
          <w:sz w:val="22"/>
          <w:szCs w:val="22"/>
          <w:lang w:eastAsia="en-GB"/>
          <w14:ligatures w14:val="none"/>
        </w:rPr>
        <w:t xml:space="preserve"> </w:t>
      </w:r>
      <w:r w:rsidRPr="00B97D0A">
        <w:rPr>
          <w:rFonts w:ascii="Arial" w:eastAsia="Times New Roman" w:hAnsi="Arial" w:cs="Arial"/>
          <w:b/>
          <w:bCs/>
          <w:i/>
          <w:iCs/>
          <w:kern w:val="0"/>
          <w:sz w:val="22"/>
          <w:szCs w:val="22"/>
          <w:lang w:eastAsia="en-GB"/>
          <w14:ligatures w14:val="none"/>
        </w:rPr>
        <w:t>factors</w:t>
      </w:r>
      <w:r w:rsidRPr="00B97D0A">
        <w:rPr>
          <w:rFonts w:ascii="Arial" w:eastAsia="Times New Roman" w:hAnsi="Arial" w:cs="Arial"/>
          <w:b/>
          <w:bCs/>
          <w:kern w:val="0"/>
          <w:sz w:val="22"/>
          <w:szCs w:val="22"/>
          <w:lang w:eastAsia="en-GB"/>
          <w14:ligatures w14:val="none"/>
        </w:rPr>
        <w:t>:</w:t>
      </w:r>
      <w:r w:rsidRPr="00B97D0A">
        <w:rPr>
          <w:rFonts w:ascii="Arial" w:eastAsia="Times New Roman" w:hAnsi="Arial" w:cs="Arial"/>
          <w:kern w:val="0"/>
          <w:sz w:val="22"/>
          <w:szCs w:val="22"/>
          <w:lang w:eastAsia="en-GB"/>
          <w14:ligatures w14:val="none"/>
        </w:rPr>
        <w:t xml:space="preserve"> Maternal infections during pregnancy, specific drugs taken during pregnancy, and problems during birth have all been related to an elevated risk of autism in offspring.</w:t>
      </w:r>
    </w:p>
    <w:p w14:paraId="70F899C1" w14:textId="7FCFEA66" w:rsidR="00DE769B" w:rsidRPr="00DE769B" w:rsidRDefault="00DE769B" w:rsidP="00DE769B">
      <w:pPr>
        <w:spacing w:after="0" w:line="360" w:lineRule="auto"/>
        <w:rPr>
          <w:rFonts w:ascii="Arial" w:eastAsia="Times New Roman" w:hAnsi="Arial" w:cs="Arial"/>
          <w:kern w:val="0"/>
          <w:sz w:val="22"/>
          <w:szCs w:val="22"/>
          <w:lang w:eastAsia="en-GB"/>
          <w14:ligatures w14:val="none"/>
        </w:rPr>
      </w:pPr>
      <w:r w:rsidRPr="00DE769B">
        <w:rPr>
          <w:rFonts w:ascii="Arial" w:eastAsia="Times New Roman" w:hAnsi="Arial" w:cs="Arial"/>
          <w:b/>
          <w:bCs/>
          <w:i/>
          <w:iCs/>
          <w:kern w:val="0"/>
          <w:sz w:val="22"/>
          <w:szCs w:val="22"/>
          <w:lang w:eastAsia="en-GB"/>
          <w14:ligatures w14:val="none"/>
        </w:rPr>
        <w:t>Neurological</w:t>
      </w:r>
      <w:r w:rsidRPr="00DE769B">
        <w:rPr>
          <w:rFonts w:ascii="Arial" w:eastAsia="Times New Roman" w:hAnsi="Arial" w:cs="Arial"/>
          <w:b/>
          <w:bCs/>
          <w:kern w:val="0"/>
          <w:sz w:val="22"/>
          <w:szCs w:val="22"/>
          <w:lang w:eastAsia="en-GB"/>
          <w14:ligatures w14:val="none"/>
        </w:rPr>
        <w:t xml:space="preserve"> </w:t>
      </w:r>
      <w:r w:rsidRPr="00DE769B">
        <w:rPr>
          <w:rFonts w:ascii="Arial" w:eastAsia="Times New Roman" w:hAnsi="Arial" w:cs="Arial"/>
          <w:b/>
          <w:bCs/>
          <w:i/>
          <w:iCs/>
          <w:kern w:val="0"/>
          <w:sz w:val="22"/>
          <w:szCs w:val="22"/>
          <w:lang w:eastAsia="en-GB"/>
          <w14:ligatures w14:val="none"/>
        </w:rPr>
        <w:t>differences</w:t>
      </w:r>
      <w:r w:rsidRPr="00DE769B">
        <w:rPr>
          <w:rFonts w:ascii="Arial" w:eastAsia="Times New Roman" w:hAnsi="Arial" w:cs="Arial"/>
          <w:b/>
          <w:bCs/>
          <w:kern w:val="0"/>
          <w:sz w:val="22"/>
          <w:szCs w:val="22"/>
          <w:lang w:eastAsia="en-GB"/>
          <w14:ligatures w14:val="none"/>
        </w:rPr>
        <w:t>:</w:t>
      </w:r>
      <w:r w:rsidRPr="00DE769B">
        <w:rPr>
          <w:rFonts w:ascii="Arial" w:eastAsia="Times New Roman" w:hAnsi="Arial" w:cs="Arial"/>
          <w:kern w:val="0"/>
          <w:sz w:val="22"/>
          <w:szCs w:val="22"/>
          <w:lang w:eastAsia="en-GB"/>
          <w14:ligatures w14:val="none"/>
        </w:rPr>
        <w:t xml:space="preserve"> Individuals with autism exhibit differences in brain structure and function, implying that neurological variables may also play a role in the condition's development.</w:t>
      </w:r>
      <w:r w:rsidRPr="00DE769B">
        <w:rPr>
          <w:rFonts w:ascii="Arial" w:eastAsia="Times New Roman" w:hAnsi="Arial" w:cs="Arial"/>
          <w:kern w:val="0"/>
          <w:sz w:val="22"/>
          <w:szCs w:val="22"/>
          <w:lang w:eastAsia="en-GB"/>
          <w14:ligatures w14:val="none"/>
        </w:rPr>
        <w:br/>
      </w:r>
      <w:r w:rsidRPr="00DE769B">
        <w:rPr>
          <w:rFonts w:ascii="Arial" w:eastAsia="Times New Roman" w:hAnsi="Arial" w:cs="Arial"/>
          <w:b/>
          <w:bCs/>
          <w:i/>
          <w:iCs/>
          <w:kern w:val="0"/>
          <w:sz w:val="22"/>
          <w:szCs w:val="22"/>
          <w:lang w:eastAsia="en-GB"/>
          <w14:ligatures w14:val="none"/>
        </w:rPr>
        <w:t>Immunological factors:</w:t>
      </w:r>
      <w:r w:rsidRPr="00DE769B">
        <w:rPr>
          <w:rFonts w:ascii="Arial" w:eastAsia="Times New Roman" w:hAnsi="Arial" w:cs="Arial"/>
          <w:kern w:val="0"/>
          <w:sz w:val="22"/>
          <w:szCs w:val="22"/>
          <w:lang w:eastAsia="en-GB"/>
          <w14:ligatures w14:val="none"/>
        </w:rPr>
        <w:t xml:space="preserve"> According to certain research, immune system problems may contribute to the development of autism.</w:t>
      </w:r>
    </w:p>
    <w:p w14:paraId="293F669B" w14:textId="77777777" w:rsidR="002375F5" w:rsidRDefault="002375F5" w:rsidP="00B97D0A">
      <w:pPr>
        <w:spacing w:line="360" w:lineRule="auto"/>
        <w:rPr>
          <w:rFonts w:ascii="Algerian" w:hAnsi="Algerian" w:cs="Arial"/>
          <w:sz w:val="22"/>
          <w:szCs w:val="22"/>
        </w:rPr>
      </w:pPr>
    </w:p>
    <w:p w14:paraId="1CA28455" w14:textId="77777777" w:rsidR="002375F5" w:rsidRDefault="002375F5" w:rsidP="00A96645">
      <w:pPr>
        <w:spacing w:line="360" w:lineRule="auto"/>
        <w:jc w:val="center"/>
        <w:rPr>
          <w:rFonts w:ascii="Algerian" w:hAnsi="Algerian" w:cs="Arial"/>
          <w:sz w:val="22"/>
          <w:szCs w:val="22"/>
        </w:rPr>
      </w:pPr>
    </w:p>
    <w:p w14:paraId="30F109FC" w14:textId="77777777" w:rsidR="002375F5" w:rsidRDefault="002375F5" w:rsidP="00A96645">
      <w:pPr>
        <w:spacing w:line="360" w:lineRule="auto"/>
        <w:jc w:val="center"/>
        <w:rPr>
          <w:rFonts w:ascii="Algerian" w:hAnsi="Algerian" w:cs="Arial"/>
          <w:sz w:val="22"/>
          <w:szCs w:val="22"/>
        </w:rPr>
      </w:pPr>
    </w:p>
    <w:p w14:paraId="14170B27" w14:textId="1CD2E3F1" w:rsidR="002375F5" w:rsidRDefault="00A63E75" w:rsidP="00A63E75">
      <w:pPr>
        <w:spacing w:line="360" w:lineRule="auto"/>
        <w:rPr>
          <w:rFonts w:ascii="Arial" w:hAnsi="Arial" w:cs="Arial"/>
          <w:b/>
          <w:bCs/>
        </w:rPr>
      </w:pPr>
      <w:r w:rsidRPr="00A63E75">
        <w:rPr>
          <w:rFonts w:ascii="Arial" w:hAnsi="Arial" w:cs="Arial"/>
          <w:b/>
          <w:bCs/>
        </w:rPr>
        <w:t>Signs and Symptoms</w:t>
      </w:r>
    </w:p>
    <w:p w14:paraId="00D85DA0" w14:textId="3ED29E70" w:rsidR="00A63E75" w:rsidRPr="00C76EF0" w:rsidRDefault="00BB1354" w:rsidP="00C76EF0">
      <w:pPr>
        <w:spacing w:line="360" w:lineRule="auto"/>
        <w:rPr>
          <w:rFonts w:ascii="Arial" w:hAnsi="Arial" w:cs="Arial"/>
          <w:sz w:val="22"/>
          <w:szCs w:val="22"/>
        </w:rPr>
      </w:pPr>
      <w:r w:rsidRPr="00C76EF0">
        <w:rPr>
          <w:rFonts w:ascii="Arial" w:hAnsi="Arial" w:cs="Arial"/>
          <w:sz w:val="22"/>
          <w:szCs w:val="22"/>
        </w:rPr>
        <w:lastRenderedPageBreak/>
        <w:t>According to the National Autistic Society in the UK, some of the common signs and symptoms of autism include:</w:t>
      </w:r>
    </w:p>
    <w:p w14:paraId="12D733DF" w14:textId="1CCC99A4" w:rsidR="00B31AFD" w:rsidRPr="00B31AFD" w:rsidRDefault="00B31AFD" w:rsidP="00C76EF0">
      <w:pPr>
        <w:spacing w:after="0" w:line="360" w:lineRule="auto"/>
        <w:rPr>
          <w:rFonts w:ascii="Arial" w:eastAsia="Times New Roman" w:hAnsi="Arial" w:cs="Arial"/>
          <w:kern w:val="0"/>
          <w:sz w:val="22"/>
          <w:szCs w:val="22"/>
          <w:lang w:eastAsia="en-GB"/>
          <w14:ligatures w14:val="none"/>
        </w:rPr>
      </w:pPr>
      <w:r w:rsidRPr="00B31AFD">
        <w:rPr>
          <w:rFonts w:ascii="Arial" w:eastAsia="Times New Roman" w:hAnsi="Arial" w:cs="Arial"/>
          <w:kern w:val="0"/>
          <w:sz w:val="22"/>
          <w:szCs w:val="22"/>
          <w:lang w:eastAsia="en-GB"/>
          <w14:ligatures w14:val="none"/>
        </w:rPr>
        <w:t xml:space="preserve">Autism can lead to difficulties in social communication, interaction, repetitive </w:t>
      </w:r>
      <w:r w:rsidR="00C76EF0" w:rsidRPr="00C76EF0">
        <w:rPr>
          <w:rFonts w:ascii="Arial" w:eastAsia="Times New Roman" w:hAnsi="Arial" w:cs="Arial"/>
          <w:kern w:val="0"/>
          <w:sz w:val="22"/>
          <w:szCs w:val="22"/>
          <w:lang w:eastAsia="en-GB"/>
          <w14:ligatures w14:val="none"/>
        </w:rPr>
        <w:t>behaviours</w:t>
      </w:r>
      <w:r w:rsidRPr="00B31AFD">
        <w:rPr>
          <w:rFonts w:ascii="Arial" w:eastAsia="Times New Roman" w:hAnsi="Arial" w:cs="Arial"/>
          <w:kern w:val="0"/>
          <w:sz w:val="22"/>
          <w:szCs w:val="22"/>
          <w:lang w:eastAsia="en-GB"/>
          <w14:ligatures w14:val="none"/>
        </w:rPr>
        <w:t>, sensory sensitivities, specific interests, difficulty with change, and delayed language development. People with autism may struggle with verbal and nonverbal cues, making friends, and interpreting social norms. They may also exhibit hypersensitivity to sensory stimuli, strong interests, and difficulty with change, causing anxiety or meltdowns.</w:t>
      </w:r>
    </w:p>
    <w:p w14:paraId="5591B31F" w14:textId="4E446577" w:rsidR="00BB1354" w:rsidRDefault="00C76EF0" w:rsidP="00A63E75">
      <w:pPr>
        <w:spacing w:line="360" w:lineRule="auto"/>
        <w:rPr>
          <w:rFonts w:ascii="Arial" w:hAnsi="Arial" w:cs="Arial"/>
          <w:b/>
          <w:bCs/>
        </w:rPr>
      </w:pPr>
      <w:r>
        <w:rPr>
          <w:rFonts w:ascii="Arial" w:hAnsi="Arial" w:cs="Arial"/>
          <w:b/>
          <w:bCs/>
        </w:rPr>
        <w:t>Diagnosis</w:t>
      </w:r>
    </w:p>
    <w:p w14:paraId="36963A1C" w14:textId="77777777" w:rsidR="00F27278" w:rsidRPr="00F27278" w:rsidRDefault="00F27278" w:rsidP="00D77296">
      <w:pPr>
        <w:spacing w:after="0" w:line="360" w:lineRule="auto"/>
        <w:rPr>
          <w:rFonts w:ascii="Arial" w:eastAsia="Times New Roman" w:hAnsi="Arial" w:cs="Arial"/>
          <w:kern w:val="0"/>
          <w:lang w:eastAsia="en-GB"/>
          <w14:ligatures w14:val="none"/>
        </w:rPr>
      </w:pPr>
      <w:r w:rsidRPr="00F27278">
        <w:rPr>
          <w:rFonts w:ascii="Arial" w:eastAsia="Times New Roman" w:hAnsi="Arial" w:cs="Arial"/>
          <w:kern w:val="0"/>
          <w:lang w:eastAsia="en-GB"/>
          <w14:ligatures w14:val="none"/>
        </w:rPr>
        <w:t>In the UK, autism spectrum disorder (ASD) is diagnosed by a multidisciplinary team, including psychologists, paediatricians, and therapists. The National Institute for Health and Care Excellence sets criteria for assessment and diagnosis using standardized methods.</w:t>
      </w:r>
    </w:p>
    <w:p w14:paraId="75AD3C48" w14:textId="77777777" w:rsidR="002C45E4" w:rsidRPr="002C45E4" w:rsidRDefault="002C45E4" w:rsidP="00D77296">
      <w:pPr>
        <w:spacing w:after="0" w:line="360" w:lineRule="auto"/>
        <w:rPr>
          <w:rFonts w:ascii="Arial" w:eastAsia="Times New Roman" w:hAnsi="Arial" w:cs="Arial"/>
          <w:kern w:val="0"/>
          <w:lang w:eastAsia="en-GB"/>
          <w14:ligatures w14:val="none"/>
        </w:rPr>
      </w:pPr>
      <w:r w:rsidRPr="002C45E4">
        <w:rPr>
          <w:rFonts w:ascii="Arial" w:eastAsia="Times New Roman" w:hAnsi="Arial" w:cs="Arial"/>
          <w:kern w:val="0"/>
          <w:lang w:eastAsia="en-GB"/>
          <w14:ligatures w14:val="none"/>
        </w:rPr>
        <w:t>Parents or carers frequently play an important role in providing information about their child's development and behaviour to aid in the diagnosis process. Observations in different circumstances, such as at home, school, or during social interactions, are also taken into account.</w:t>
      </w:r>
    </w:p>
    <w:p w14:paraId="5C7FC6BF" w14:textId="2243935F" w:rsidR="00E25CB2" w:rsidRDefault="00747563" w:rsidP="00A63E75">
      <w:pPr>
        <w:spacing w:line="360" w:lineRule="auto"/>
        <w:rPr>
          <w:rFonts w:ascii="Arial" w:hAnsi="Arial" w:cs="Arial"/>
          <w:b/>
          <w:bCs/>
        </w:rPr>
      </w:pPr>
      <w:r>
        <w:rPr>
          <w:rFonts w:ascii="Arial" w:hAnsi="Arial" w:cs="Arial"/>
          <w:b/>
          <w:bCs/>
        </w:rPr>
        <w:t>Current treatments</w:t>
      </w:r>
    </w:p>
    <w:p w14:paraId="097FDBA2" w14:textId="0D69E694" w:rsidR="000A472D" w:rsidRPr="000A472D" w:rsidRDefault="000A472D" w:rsidP="000A472D">
      <w:pPr>
        <w:spacing w:after="0" w:line="360" w:lineRule="auto"/>
        <w:rPr>
          <w:rFonts w:ascii="Arial" w:eastAsia="Times New Roman" w:hAnsi="Arial" w:cs="Arial"/>
          <w:kern w:val="0"/>
          <w:sz w:val="22"/>
          <w:szCs w:val="22"/>
          <w:lang w:eastAsia="en-GB"/>
          <w14:ligatures w14:val="none"/>
        </w:rPr>
      </w:pPr>
      <w:r w:rsidRPr="000A472D">
        <w:rPr>
          <w:rFonts w:ascii="Arial" w:eastAsia="Times New Roman" w:hAnsi="Arial" w:cs="Arial"/>
          <w:kern w:val="0"/>
          <w:sz w:val="22"/>
          <w:szCs w:val="22"/>
          <w:lang w:eastAsia="en-GB"/>
          <w14:ligatures w14:val="none"/>
        </w:rPr>
        <w:t>In the UK, treatments for autism spectrum disorder (ASD) include behavioural and educational interventions, medications for anxiety and aggression, and support services. Key treatments include Applied Behaviour Analysis (ABA), speech and language therapy, occupational therapy, social skills training, medications for anxiety, depression, and hyperactivity, and support services like respite care, counselling, educational support, and vocational training. These treatments aim to improve specific behaviours, improve communication, develop skills for everyday tasks, and help individuals navigate daily life.</w:t>
      </w:r>
    </w:p>
    <w:p w14:paraId="5E9F1D14" w14:textId="77777777" w:rsidR="000A472D" w:rsidRDefault="000A472D" w:rsidP="00A63E75">
      <w:pPr>
        <w:spacing w:line="360" w:lineRule="auto"/>
        <w:rPr>
          <w:rFonts w:ascii="Arial" w:hAnsi="Arial" w:cs="Arial"/>
          <w:b/>
          <w:bCs/>
        </w:rPr>
      </w:pPr>
    </w:p>
    <w:p w14:paraId="6BB771D2" w14:textId="77777777" w:rsidR="00747563" w:rsidRPr="00A63E75" w:rsidRDefault="00747563" w:rsidP="00A63E75">
      <w:pPr>
        <w:spacing w:line="360" w:lineRule="auto"/>
        <w:rPr>
          <w:rFonts w:ascii="Arial" w:hAnsi="Arial" w:cs="Arial"/>
          <w:b/>
          <w:bCs/>
        </w:rPr>
      </w:pPr>
    </w:p>
    <w:p w14:paraId="326F6E72" w14:textId="77777777" w:rsidR="002375F5" w:rsidRDefault="002375F5" w:rsidP="00A96645">
      <w:pPr>
        <w:spacing w:line="360" w:lineRule="auto"/>
        <w:jc w:val="center"/>
        <w:rPr>
          <w:rFonts w:ascii="Algerian" w:hAnsi="Algerian" w:cs="Arial"/>
          <w:sz w:val="22"/>
          <w:szCs w:val="22"/>
        </w:rPr>
      </w:pPr>
    </w:p>
    <w:p w14:paraId="56B659B0" w14:textId="77777777" w:rsidR="002375F5" w:rsidRDefault="002375F5" w:rsidP="00A96645">
      <w:pPr>
        <w:spacing w:line="360" w:lineRule="auto"/>
        <w:jc w:val="center"/>
        <w:rPr>
          <w:rFonts w:ascii="Algerian" w:hAnsi="Algerian" w:cs="Arial"/>
          <w:sz w:val="22"/>
          <w:szCs w:val="22"/>
        </w:rPr>
      </w:pPr>
    </w:p>
    <w:p w14:paraId="69B25814" w14:textId="77777777" w:rsidR="002375F5" w:rsidRDefault="002375F5" w:rsidP="00A96645">
      <w:pPr>
        <w:spacing w:line="360" w:lineRule="auto"/>
        <w:jc w:val="center"/>
        <w:rPr>
          <w:rFonts w:ascii="Algerian" w:hAnsi="Algerian" w:cs="Arial"/>
          <w:sz w:val="22"/>
          <w:szCs w:val="22"/>
        </w:rPr>
      </w:pPr>
    </w:p>
    <w:p w14:paraId="1EE1929D" w14:textId="77777777" w:rsidR="002375F5" w:rsidRDefault="002375F5" w:rsidP="00A96645">
      <w:pPr>
        <w:spacing w:line="360" w:lineRule="auto"/>
        <w:jc w:val="center"/>
        <w:rPr>
          <w:rFonts w:ascii="Algerian" w:hAnsi="Algerian" w:cs="Arial"/>
          <w:sz w:val="22"/>
          <w:szCs w:val="22"/>
        </w:rPr>
      </w:pPr>
    </w:p>
    <w:p w14:paraId="556B1443" w14:textId="77777777" w:rsidR="000818BE" w:rsidRDefault="000818BE" w:rsidP="00A96645">
      <w:pPr>
        <w:spacing w:line="360" w:lineRule="auto"/>
        <w:jc w:val="center"/>
        <w:rPr>
          <w:rFonts w:ascii="Algerian" w:hAnsi="Algerian" w:cs="Arial"/>
          <w:sz w:val="32"/>
          <w:szCs w:val="32"/>
        </w:rPr>
      </w:pPr>
    </w:p>
    <w:p w14:paraId="11298078" w14:textId="6E01C839" w:rsidR="002375F5" w:rsidRPr="00E57A72" w:rsidRDefault="00E57A72" w:rsidP="00A96645">
      <w:pPr>
        <w:spacing w:line="360" w:lineRule="auto"/>
        <w:jc w:val="center"/>
        <w:rPr>
          <w:rFonts w:ascii="Algerian" w:hAnsi="Algerian" w:cs="Arial"/>
          <w:sz w:val="32"/>
          <w:szCs w:val="32"/>
        </w:rPr>
      </w:pPr>
      <w:r w:rsidRPr="00E57A72">
        <w:rPr>
          <w:rFonts w:ascii="Algerian" w:hAnsi="Algerian" w:cs="Arial"/>
          <w:sz w:val="32"/>
          <w:szCs w:val="32"/>
        </w:rPr>
        <w:t>CONCLUSION AND RECOMMENDATIONS</w:t>
      </w:r>
    </w:p>
    <w:p w14:paraId="04149DE1" w14:textId="77777777" w:rsidR="000818BE" w:rsidRDefault="000818BE" w:rsidP="000818BE">
      <w:pPr>
        <w:spacing w:after="0" w:line="360" w:lineRule="auto"/>
        <w:rPr>
          <w:rFonts w:ascii="Arial" w:eastAsia="Times New Roman" w:hAnsi="Arial" w:cs="Arial"/>
          <w:kern w:val="0"/>
          <w:sz w:val="22"/>
          <w:szCs w:val="22"/>
          <w:lang w:eastAsia="en-GB"/>
          <w14:ligatures w14:val="none"/>
        </w:rPr>
      </w:pPr>
    </w:p>
    <w:p w14:paraId="65F31D46" w14:textId="77777777" w:rsidR="000818BE" w:rsidRDefault="000818BE" w:rsidP="000818BE">
      <w:pPr>
        <w:spacing w:after="0" w:line="360" w:lineRule="auto"/>
        <w:rPr>
          <w:rFonts w:ascii="Arial" w:eastAsia="Times New Roman" w:hAnsi="Arial" w:cs="Arial"/>
          <w:kern w:val="0"/>
          <w:sz w:val="22"/>
          <w:szCs w:val="22"/>
          <w:lang w:eastAsia="en-GB"/>
          <w14:ligatures w14:val="none"/>
        </w:rPr>
      </w:pPr>
    </w:p>
    <w:p w14:paraId="78641629" w14:textId="5C60BD27" w:rsidR="000818BE" w:rsidRPr="000818BE" w:rsidRDefault="000818BE" w:rsidP="000818BE">
      <w:pPr>
        <w:spacing w:after="0" w:line="360" w:lineRule="auto"/>
        <w:rPr>
          <w:rFonts w:ascii="Arial" w:eastAsia="Times New Roman" w:hAnsi="Arial" w:cs="Arial"/>
          <w:kern w:val="0"/>
          <w:sz w:val="22"/>
          <w:szCs w:val="22"/>
          <w:lang w:eastAsia="en-GB"/>
          <w14:ligatures w14:val="none"/>
        </w:rPr>
      </w:pPr>
      <w:r w:rsidRPr="000818BE">
        <w:rPr>
          <w:rFonts w:ascii="Arial" w:eastAsia="Times New Roman" w:hAnsi="Arial" w:cs="Arial"/>
          <w:kern w:val="0"/>
          <w:sz w:val="22"/>
          <w:szCs w:val="22"/>
          <w:lang w:eastAsia="en-GB"/>
          <w14:ligatures w14:val="none"/>
        </w:rPr>
        <w:t>GAD, schizophrenia, and autism spectrum disorder are complex mental health illnesses requiring comprehensive evaluation and treatment plans. Individuals should seek professional care from specialists, including cognitive-behavioural therapy (CBT), antipsychotic drugs, psychotherapy, and social support services. Early intervention and symptom monitoring are crucial for successful management. Family involvement and self-care measures are also essential.</w:t>
      </w:r>
    </w:p>
    <w:p w14:paraId="5ABF33FB" w14:textId="77777777" w:rsidR="00E57A72" w:rsidRPr="00E57A72" w:rsidRDefault="00E57A72" w:rsidP="00E57A72">
      <w:pPr>
        <w:spacing w:line="360" w:lineRule="auto"/>
        <w:jc w:val="center"/>
        <w:rPr>
          <w:rFonts w:ascii="Arial" w:hAnsi="Arial" w:cs="Arial"/>
          <w:sz w:val="22"/>
          <w:szCs w:val="22"/>
        </w:rPr>
      </w:pPr>
    </w:p>
    <w:p w14:paraId="1D660C9A" w14:textId="77777777" w:rsidR="002375F5" w:rsidRDefault="002375F5" w:rsidP="00A96645">
      <w:pPr>
        <w:spacing w:line="360" w:lineRule="auto"/>
        <w:jc w:val="center"/>
        <w:rPr>
          <w:rFonts w:ascii="Algerian" w:hAnsi="Algerian" w:cs="Arial"/>
          <w:sz w:val="22"/>
          <w:szCs w:val="22"/>
        </w:rPr>
      </w:pPr>
    </w:p>
    <w:p w14:paraId="2AB808D5" w14:textId="77777777" w:rsidR="002375F5" w:rsidRDefault="002375F5" w:rsidP="00A96645">
      <w:pPr>
        <w:spacing w:line="360" w:lineRule="auto"/>
        <w:jc w:val="center"/>
        <w:rPr>
          <w:rFonts w:ascii="Algerian" w:hAnsi="Algerian" w:cs="Arial"/>
          <w:sz w:val="22"/>
          <w:szCs w:val="22"/>
        </w:rPr>
      </w:pPr>
    </w:p>
    <w:p w14:paraId="7F5C1641" w14:textId="77777777" w:rsidR="002375F5" w:rsidRDefault="002375F5" w:rsidP="00A96645">
      <w:pPr>
        <w:spacing w:line="360" w:lineRule="auto"/>
        <w:jc w:val="center"/>
        <w:rPr>
          <w:rFonts w:ascii="Algerian" w:hAnsi="Algerian" w:cs="Arial"/>
          <w:sz w:val="22"/>
          <w:szCs w:val="22"/>
        </w:rPr>
      </w:pPr>
    </w:p>
    <w:p w14:paraId="38139228" w14:textId="77777777" w:rsidR="002375F5" w:rsidRDefault="002375F5" w:rsidP="00A96645">
      <w:pPr>
        <w:spacing w:line="360" w:lineRule="auto"/>
        <w:jc w:val="center"/>
        <w:rPr>
          <w:rFonts w:ascii="Algerian" w:hAnsi="Algerian" w:cs="Arial"/>
          <w:sz w:val="22"/>
          <w:szCs w:val="22"/>
        </w:rPr>
      </w:pPr>
    </w:p>
    <w:p w14:paraId="23ACD963" w14:textId="77777777" w:rsidR="002375F5" w:rsidRDefault="002375F5" w:rsidP="00A96645">
      <w:pPr>
        <w:spacing w:line="360" w:lineRule="auto"/>
        <w:jc w:val="center"/>
        <w:rPr>
          <w:rFonts w:ascii="Algerian" w:hAnsi="Algerian" w:cs="Arial"/>
          <w:sz w:val="22"/>
          <w:szCs w:val="22"/>
        </w:rPr>
      </w:pPr>
    </w:p>
    <w:p w14:paraId="11F5347E" w14:textId="77777777" w:rsidR="002375F5" w:rsidRDefault="002375F5" w:rsidP="00A96645">
      <w:pPr>
        <w:spacing w:line="360" w:lineRule="auto"/>
        <w:jc w:val="center"/>
        <w:rPr>
          <w:rFonts w:ascii="Algerian" w:hAnsi="Algerian" w:cs="Arial"/>
          <w:sz w:val="22"/>
          <w:szCs w:val="22"/>
        </w:rPr>
      </w:pPr>
    </w:p>
    <w:p w14:paraId="11AE8866" w14:textId="77777777" w:rsidR="002375F5" w:rsidRDefault="002375F5" w:rsidP="00A96645">
      <w:pPr>
        <w:spacing w:line="360" w:lineRule="auto"/>
        <w:jc w:val="center"/>
        <w:rPr>
          <w:rFonts w:ascii="Algerian" w:hAnsi="Algerian" w:cs="Arial"/>
          <w:sz w:val="22"/>
          <w:szCs w:val="22"/>
        </w:rPr>
      </w:pPr>
    </w:p>
    <w:p w14:paraId="541B396D" w14:textId="77777777" w:rsidR="002375F5" w:rsidRDefault="002375F5" w:rsidP="00A96645">
      <w:pPr>
        <w:spacing w:line="360" w:lineRule="auto"/>
        <w:jc w:val="center"/>
        <w:rPr>
          <w:rFonts w:ascii="Algerian" w:hAnsi="Algerian" w:cs="Arial"/>
          <w:sz w:val="22"/>
          <w:szCs w:val="22"/>
        </w:rPr>
      </w:pPr>
    </w:p>
    <w:p w14:paraId="738DE9B3" w14:textId="77777777" w:rsidR="002375F5" w:rsidRDefault="002375F5" w:rsidP="00A96645">
      <w:pPr>
        <w:spacing w:line="360" w:lineRule="auto"/>
        <w:jc w:val="center"/>
        <w:rPr>
          <w:rFonts w:ascii="Algerian" w:hAnsi="Algerian" w:cs="Arial"/>
          <w:sz w:val="22"/>
          <w:szCs w:val="22"/>
        </w:rPr>
      </w:pPr>
    </w:p>
    <w:p w14:paraId="3902792A" w14:textId="77777777" w:rsidR="002375F5" w:rsidRDefault="002375F5" w:rsidP="00A96645">
      <w:pPr>
        <w:spacing w:line="360" w:lineRule="auto"/>
        <w:jc w:val="center"/>
        <w:rPr>
          <w:rFonts w:ascii="Algerian" w:hAnsi="Algerian" w:cs="Arial"/>
          <w:sz w:val="22"/>
          <w:szCs w:val="22"/>
        </w:rPr>
      </w:pPr>
    </w:p>
    <w:p w14:paraId="22F78337" w14:textId="77777777" w:rsidR="002375F5" w:rsidRDefault="002375F5" w:rsidP="00A96645">
      <w:pPr>
        <w:spacing w:line="360" w:lineRule="auto"/>
        <w:jc w:val="center"/>
        <w:rPr>
          <w:rFonts w:ascii="Algerian" w:hAnsi="Algerian" w:cs="Arial"/>
          <w:sz w:val="22"/>
          <w:szCs w:val="22"/>
        </w:rPr>
      </w:pPr>
    </w:p>
    <w:p w14:paraId="0004A333" w14:textId="77777777" w:rsidR="002375F5" w:rsidRDefault="002375F5" w:rsidP="00A96645">
      <w:pPr>
        <w:spacing w:line="360" w:lineRule="auto"/>
        <w:jc w:val="center"/>
        <w:rPr>
          <w:rFonts w:ascii="Algerian" w:hAnsi="Algerian" w:cs="Arial"/>
          <w:sz w:val="22"/>
          <w:szCs w:val="22"/>
        </w:rPr>
      </w:pPr>
    </w:p>
    <w:p w14:paraId="019BE0A3" w14:textId="77777777" w:rsidR="002375F5" w:rsidRDefault="002375F5" w:rsidP="00A96645">
      <w:pPr>
        <w:spacing w:line="360" w:lineRule="auto"/>
        <w:jc w:val="center"/>
        <w:rPr>
          <w:rFonts w:ascii="Algerian" w:hAnsi="Algerian" w:cs="Arial"/>
          <w:sz w:val="22"/>
          <w:szCs w:val="22"/>
        </w:rPr>
      </w:pPr>
    </w:p>
    <w:p w14:paraId="73D044D5" w14:textId="77777777" w:rsidR="002375F5" w:rsidRDefault="002375F5" w:rsidP="00A96645">
      <w:pPr>
        <w:spacing w:line="360" w:lineRule="auto"/>
        <w:jc w:val="center"/>
        <w:rPr>
          <w:rFonts w:ascii="Algerian" w:hAnsi="Algerian" w:cs="Arial"/>
          <w:sz w:val="22"/>
          <w:szCs w:val="22"/>
        </w:rPr>
      </w:pPr>
    </w:p>
    <w:p w14:paraId="4A8B85D3" w14:textId="77777777" w:rsidR="002375F5" w:rsidRDefault="002375F5" w:rsidP="00CB57FD">
      <w:pPr>
        <w:spacing w:line="360" w:lineRule="auto"/>
        <w:rPr>
          <w:rFonts w:ascii="Algerian" w:hAnsi="Algerian" w:cs="Arial"/>
          <w:sz w:val="22"/>
          <w:szCs w:val="22"/>
        </w:rPr>
      </w:pPr>
    </w:p>
    <w:p w14:paraId="4644B974" w14:textId="77777777" w:rsidR="00DA6EA4" w:rsidRDefault="00DA6EA4" w:rsidP="00E407FA">
      <w:pPr>
        <w:spacing w:line="360" w:lineRule="auto"/>
        <w:rPr>
          <w:rFonts w:ascii="Algerian" w:hAnsi="Algerian" w:cs="Arial"/>
          <w:sz w:val="22"/>
          <w:szCs w:val="22"/>
        </w:rPr>
      </w:pPr>
    </w:p>
    <w:p w14:paraId="412C943C" w14:textId="0575A7D4" w:rsidR="002375F5" w:rsidRPr="002375F5" w:rsidRDefault="002375F5" w:rsidP="00A96645">
      <w:pPr>
        <w:spacing w:line="360" w:lineRule="auto"/>
        <w:jc w:val="center"/>
        <w:rPr>
          <w:rFonts w:ascii="Algerian" w:hAnsi="Algerian" w:cs="Arial"/>
          <w:sz w:val="40"/>
          <w:szCs w:val="40"/>
        </w:rPr>
      </w:pPr>
      <w:r w:rsidRPr="002375F5">
        <w:rPr>
          <w:rFonts w:ascii="Algerian" w:hAnsi="Algerian" w:cs="Arial"/>
          <w:sz w:val="40"/>
          <w:szCs w:val="40"/>
        </w:rPr>
        <w:t>References</w:t>
      </w:r>
    </w:p>
    <w:p w14:paraId="2E45F04A" w14:textId="3DC412F4" w:rsidR="002375F5" w:rsidRPr="000818BE" w:rsidRDefault="00DA652B" w:rsidP="00DA652B">
      <w:pPr>
        <w:pStyle w:val="NormalWeb"/>
        <w:numPr>
          <w:ilvl w:val="0"/>
          <w:numId w:val="1"/>
        </w:numPr>
        <w:rPr>
          <w:rFonts w:ascii="Arial" w:hAnsi="Arial" w:cs="Arial"/>
        </w:rPr>
      </w:pPr>
      <w:r w:rsidRPr="000818BE">
        <w:rPr>
          <w:rFonts w:ascii="Arial" w:hAnsi="Arial" w:cs="Arial"/>
          <w:i/>
          <w:iCs/>
        </w:rPr>
        <w:t>Anxiety</w:t>
      </w:r>
      <w:r w:rsidRPr="000818BE">
        <w:rPr>
          <w:rFonts w:ascii="Arial" w:hAnsi="Arial" w:cs="Arial"/>
        </w:rPr>
        <w:t xml:space="preserve"> (no date) </w:t>
      </w:r>
      <w:r w:rsidRPr="000818BE">
        <w:rPr>
          <w:rFonts w:ascii="Arial" w:hAnsi="Arial" w:cs="Arial"/>
          <w:i/>
          <w:iCs/>
        </w:rPr>
        <w:t>Mental Health Foundation</w:t>
      </w:r>
      <w:r w:rsidRPr="000818BE">
        <w:rPr>
          <w:rFonts w:ascii="Arial" w:hAnsi="Arial" w:cs="Arial"/>
        </w:rPr>
        <w:t xml:space="preserve">. Available at: </w:t>
      </w:r>
      <w:hyperlink r:id="rId8" w:history="1">
        <w:r w:rsidR="00E377E1" w:rsidRPr="000818BE">
          <w:rPr>
            <w:rStyle w:val="Hyperlink"/>
            <w:rFonts w:ascii="Arial" w:hAnsi="Arial" w:cs="Arial"/>
          </w:rPr>
          <w:t>https://www.mentalhealth.org.uk/explore-mental-health/a-z-topics/anxiety</w:t>
        </w:r>
      </w:hyperlink>
      <w:r w:rsidR="00E377E1" w:rsidRPr="000818BE">
        <w:rPr>
          <w:rFonts w:ascii="Arial" w:hAnsi="Arial" w:cs="Arial"/>
        </w:rPr>
        <w:t xml:space="preserve"> </w:t>
      </w:r>
      <w:r w:rsidRPr="000818BE">
        <w:rPr>
          <w:rFonts w:ascii="Arial" w:hAnsi="Arial" w:cs="Arial"/>
        </w:rPr>
        <w:t xml:space="preserve"> (Accessed: 14 March 2024). </w:t>
      </w:r>
    </w:p>
    <w:p w14:paraId="4BC3A805" w14:textId="4B4E67E8" w:rsidR="008C37AE" w:rsidRPr="000818BE" w:rsidRDefault="00BB73F2" w:rsidP="00DA652B">
      <w:pPr>
        <w:pStyle w:val="NormalWeb"/>
        <w:numPr>
          <w:ilvl w:val="0"/>
          <w:numId w:val="1"/>
        </w:numPr>
        <w:rPr>
          <w:rFonts w:ascii="Arial" w:hAnsi="Arial" w:cs="Arial"/>
        </w:rPr>
      </w:pPr>
      <w:r w:rsidRPr="000818BE">
        <w:rPr>
          <w:rFonts w:ascii="Arial" w:hAnsi="Arial" w:cs="Arial"/>
        </w:rPr>
        <w:t xml:space="preserve">Anxiety UK. (2021). What is generalised anxiety disorder? Available at: </w:t>
      </w:r>
      <w:hyperlink r:id="rId9" w:history="1">
        <w:r w:rsidRPr="000818BE">
          <w:rPr>
            <w:rStyle w:val="Hyperlink"/>
            <w:rFonts w:ascii="Arial" w:hAnsi="Arial" w:cs="Arial"/>
          </w:rPr>
          <w:t>https://www.anxietyuk.org.uk/get-help/anxiety-information/generalised-anxiety-disorder</w:t>
        </w:r>
      </w:hyperlink>
      <w:r w:rsidRPr="000818BE">
        <w:rPr>
          <w:rFonts w:ascii="Arial" w:hAnsi="Arial" w:cs="Arial"/>
        </w:rPr>
        <w:t xml:space="preserve"> ( Accessed</w:t>
      </w:r>
      <w:r w:rsidR="0038499F" w:rsidRPr="000818BE">
        <w:rPr>
          <w:rFonts w:ascii="Arial" w:hAnsi="Arial" w:cs="Arial"/>
        </w:rPr>
        <w:t>: 17 March 2024)</w:t>
      </w:r>
    </w:p>
    <w:p w14:paraId="456CB690" w14:textId="0BAD6970" w:rsidR="00F10598" w:rsidRPr="000818BE" w:rsidRDefault="00F10598" w:rsidP="00F10598">
      <w:pPr>
        <w:pStyle w:val="NormalWeb"/>
        <w:numPr>
          <w:ilvl w:val="0"/>
          <w:numId w:val="1"/>
        </w:numPr>
        <w:rPr>
          <w:rFonts w:ascii="Arial" w:hAnsi="Arial" w:cs="Arial"/>
        </w:rPr>
      </w:pPr>
      <w:r w:rsidRPr="000818BE">
        <w:rPr>
          <w:rFonts w:ascii="Arial" w:hAnsi="Arial" w:cs="Arial"/>
        </w:rPr>
        <w:t xml:space="preserve">Author links open overlay panelRonald C. Kessler PhD a </w:t>
      </w:r>
      <w:r w:rsidRPr="000818BE">
        <w:rPr>
          <w:rFonts w:ascii="Arial" w:hAnsi="Arial" w:cs="Arial"/>
          <w:i/>
          <w:iCs/>
        </w:rPr>
        <w:t>et al.</w:t>
      </w:r>
      <w:r w:rsidRPr="000818BE">
        <w:rPr>
          <w:rFonts w:ascii="Arial" w:hAnsi="Arial" w:cs="Arial"/>
        </w:rPr>
        <w:t xml:space="preserve"> (2005) </w:t>
      </w:r>
      <w:r w:rsidRPr="000818BE">
        <w:rPr>
          <w:rFonts w:ascii="Arial" w:hAnsi="Arial" w:cs="Arial"/>
          <w:i/>
          <w:iCs/>
        </w:rPr>
        <w:t>The epidemiology of generalized anxiety disorder</w:t>
      </w:r>
      <w:r w:rsidRPr="000818BE">
        <w:rPr>
          <w:rFonts w:ascii="Arial" w:hAnsi="Arial" w:cs="Arial"/>
        </w:rPr>
        <w:t xml:space="preserve">, </w:t>
      </w:r>
      <w:r w:rsidRPr="000818BE">
        <w:rPr>
          <w:rFonts w:ascii="Arial" w:hAnsi="Arial" w:cs="Arial"/>
          <w:i/>
          <w:iCs/>
        </w:rPr>
        <w:t>Psychiatric Clinics of North America</w:t>
      </w:r>
      <w:r w:rsidRPr="000818BE">
        <w:rPr>
          <w:rFonts w:ascii="Arial" w:hAnsi="Arial" w:cs="Arial"/>
        </w:rPr>
        <w:t xml:space="preserve">. Available at: </w:t>
      </w:r>
      <w:hyperlink r:id="rId10" w:history="1">
        <w:r w:rsidR="0038499F" w:rsidRPr="000818BE">
          <w:rPr>
            <w:rStyle w:val="Hyperlink"/>
            <w:rFonts w:ascii="Arial" w:hAnsi="Arial" w:cs="Arial"/>
          </w:rPr>
          <w:t>https://www.sciencedirect.com/science/article/abs/pii/S0193953X05702045</w:t>
        </w:r>
      </w:hyperlink>
      <w:r w:rsidR="0038499F" w:rsidRPr="000818BE">
        <w:rPr>
          <w:rFonts w:ascii="Arial" w:hAnsi="Arial" w:cs="Arial"/>
        </w:rPr>
        <w:t xml:space="preserve"> </w:t>
      </w:r>
      <w:r w:rsidRPr="000818BE">
        <w:rPr>
          <w:rFonts w:ascii="Arial" w:hAnsi="Arial" w:cs="Arial"/>
        </w:rPr>
        <w:t xml:space="preserve"> (Accessed: 16 March 2024). </w:t>
      </w:r>
    </w:p>
    <w:p w14:paraId="0F75C151" w14:textId="2F74E5C2" w:rsidR="007740BC" w:rsidRPr="000818BE" w:rsidRDefault="007740BC" w:rsidP="008715CA">
      <w:pPr>
        <w:pStyle w:val="NormalWeb"/>
        <w:numPr>
          <w:ilvl w:val="0"/>
          <w:numId w:val="1"/>
        </w:numPr>
        <w:rPr>
          <w:rFonts w:ascii="Arial" w:hAnsi="Arial" w:cs="Arial"/>
        </w:rPr>
      </w:pPr>
      <w:r w:rsidRPr="000818BE">
        <w:rPr>
          <w:rFonts w:ascii="Arial" w:hAnsi="Arial" w:cs="Arial"/>
          <w:i/>
          <w:iCs/>
        </w:rPr>
        <w:t>Causes of generalised anxiety disorder</w:t>
      </w:r>
      <w:r w:rsidRPr="000818BE">
        <w:rPr>
          <w:rFonts w:ascii="Arial" w:hAnsi="Arial" w:cs="Arial"/>
        </w:rPr>
        <w:t xml:space="preserve"> (2023b) </w:t>
      </w:r>
      <w:r w:rsidRPr="000818BE">
        <w:rPr>
          <w:rFonts w:ascii="Arial" w:hAnsi="Arial" w:cs="Arial"/>
          <w:i/>
          <w:iCs/>
        </w:rPr>
        <w:t>Mental Health UK</w:t>
      </w:r>
      <w:r w:rsidRPr="000818BE">
        <w:rPr>
          <w:rFonts w:ascii="Arial" w:hAnsi="Arial" w:cs="Arial"/>
        </w:rPr>
        <w:t xml:space="preserve">. Available at: </w:t>
      </w:r>
      <w:hyperlink r:id="rId11" w:history="1">
        <w:r w:rsidR="008715CA" w:rsidRPr="000818BE">
          <w:rPr>
            <w:rStyle w:val="Hyperlink"/>
            <w:rFonts w:ascii="Arial" w:hAnsi="Arial" w:cs="Arial"/>
          </w:rPr>
          <w:t>https://mentalhealth-uk.org/help-and-information/conditions/generalised-anxiety-disorder/causes/?gad_source=1&amp;gclid=Cj0KCQjwhtWvBhD9ARIsAOP0Gogca6fQikdTrZlKsfbi-bVcVkFQOZ5VAOtUaZYbq6z8nfP1IalPdZsaAhAZEALw_wcB&amp;gclsrc=aw.ds</w:t>
        </w:r>
      </w:hyperlink>
      <w:r w:rsidR="008715CA" w:rsidRPr="000818BE">
        <w:rPr>
          <w:rFonts w:ascii="Arial" w:hAnsi="Arial" w:cs="Arial"/>
        </w:rPr>
        <w:t xml:space="preserve"> </w:t>
      </w:r>
      <w:r w:rsidRPr="000818BE">
        <w:rPr>
          <w:rFonts w:ascii="Arial" w:hAnsi="Arial" w:cs="Arial"/>
        </w:rPr>
        <w:t xml:space="preserve"> (Accessed: 16 March 2024). </w:t>
      </w:r>
    </w:p>
    <w:p w14:paraId="7B4414B5" w14:textId="682F1DF1" w:rsidR="008F742B" w:rsidRPr="000818BE" w:rsidRDefault="008F742B" w:rsidP="008F742B">
      <w:pPr>
        <w:pStyle w:val="NormalWeb"/>
        <w:numPr>
          <w:ilvl w:val="0"/>
          <w:numId w:val="1"/>
        </w:numPr>
        <w:rPr>
          <w:rFonts w:ascii="Arial" w:hAnsi="Arial" w:cs="Arial"/>
        </w:rPr>
      </w:pPr>
      <w:r w:rsidRPr="000818BE">
        <w:rPr>
          <w:rFonts w:ascii="Arial" w:hAnsi="Arial" w:cs="Arial"/>
          <w:i/>
          <w:iCs/>
        </w:rPr>
        <w:t>CKS is only available in the UK</w:t>
      </w:r>
      <w:r w:rsidRPr="000818BE">
        <w:rPr>
          <w:rFonts w:ascii="Arial" w:hAnsi="Arial" w:cs="Arial"/>
        </w:rPr>
        <w:t xml:space="preserve"> (2024) </w:t>
      </w:r>
      <w:r w:rsidRPr="000818BE">
        <w:rPr>
          <w:rFonts w:ascii="Arial" w:hAnsi="Arial" w:cs="Arial"/>
          <w:i/>
          <w:iCs/>
        </w:rPr>
        <w:t>NICE</w:t>
      </w:r>
      <w:r w:rsidRPr="000818BE">
        <w:rPr>
          <w:rFonts w:ascii="Arial" w:hAnsi="Arial" w:cs="Arial"/>
        </w:rPr>
        <w:t xml:space="preserve">. Available at: </w:t>
      </w:r>
      <w:hyperlink r:id="rId12" w:history="1">
        <w:r w:rsidR="0038499F" w:rsidRPr="000818BE">
          <w:rPr>
            <w:rStyle w:val="Hyperlink"/>
            <w:rFonts w:ascii="Arial" w:hAnsi="Arial" w:cs="Arial"/>
          </w:rPr>
          <w:t>https://cks.nice.org.uk/topics/generalized-anxiety-disorder/diagnosis/diagnosis/</w:t>
        </w:r>
      </w:hyperlink>
      <w:r w:rsidR="0038499F" w:rsidRPr="000818BE">
        <w:rPr>
          <w:rFonts w:ascii="Arial" w:hAnsi="Arial" w:cs="Arial"/>
        </w:rPr>
        <w:t xml:space="preserve"> </w:t>
      </w:r>
      <w:r w:rsidRPr="000818BE">
        <w:rPr>
          <w:rFonts w:ascii="Arial" w:hAnsi="Arial" w:cs="Arial"/>
        </w:rPr>
        <w:t xml:space="preserve">(Accessed: 13 March 2024). </w:t>
      </w:r>
    </w:p>
    <w:p w14:paraId="3B8C17B9" w14:textId="66D0A4CE" w:rsidR="00AC6257" w:rsidRPr="000818BE" w:rsidRDefault="00AC6257" w:rsidP="00B54288">
      <w:pPr>
        <w:pStyle w:val="NormalWeb"/>
        <w:numPr>
          <w:ilvl w:val="0"/>
          <w:numId w:val="1"/>
        </w:numPr>
        <w:rPr>
          <w:rFonts w:ascii="Arial" w:hAnsi="Arial" w:cs="Arial"/>
        </w:rPr>
      </w:pPr>
      <w:r w:rsidRPr="000818BE">
        <w:rPr>
          <w:rFonts w:ascii="Arial" w:hAnsi="Arial" w:cs="Arial"/>
          <w:i/>
          <w:iCs/>
        </w:rPr>
        <w:t>How can I help someone with schizophrenia?</w:t>
      </w:r>
      <w:r w:rsidRPr="000818BE">
        <w:rPr>
          <w:rFonts w:ascii="Arial" w:hAnsi="Arial" w:cs="Arial"/>
        </w:rPr>
        <w:t xml:space="preserve"> (2020) </w:t>
      </w:r>
      <w:r w:rsidRPr="000818BE">
        <w:rPr>
          <w:rFonts w:ascii="Arial" w:hAnsi="Arial" w:cs="Arial"/>
          <w:i/>
          <w:iCs/>
        </w:rPr>
        <w:t>Mind</w:t>
      </w:r>
      <w:r w:rsidRPr="000818BE">
        <w:rPr>
          <w:rFonts w:ascii="Arial" w:hAnsi="Arial" w:cs="Arial"/>
        </w:rPr>
        <w:t xml:space="preserve">. Available at: </w:t>
      </w:r>
      <w:hyperlink r:id="rId13" w:history="1">
        <w:r w:rsidR="000A0E2A" w:rsidRPr="000818BE">
          <w:rPr>
            <w:rStyle w:val="Hyperlink"/>
            <w:rFonts w:ascii="Arial" w:hAnsi="Arial" w:cs="Arial"/>
          </w:rPr>
          <w:t>https://www.mind.org.uk/information-support/types-of-mental-health-problems/schizophrenia/for-friends-and-family/?gad_source=1&amp;gclid=CjwKCAjwzN-vBhAkEiwAYiO7oHYSgXPWkgALAKDn1k-RO-ZNRj5FMaBmCKWx0QcRIlM1HSf7PMm3VhoC3PsQAvD_BwE</w:t>
        </w:r>
      </w:hyperlink>
      <w:r w:rsidR="000A0E2A" w:rsidRPr="000818BE">
        <w:rPr>
          <w:rFonts w:ascii="Arial" w:hAnsi="Arial" w:cs="Arial"/>
        </w:rPr>
        <w:t xml:space="preserve">. </w:t>
      </w:r>
      <w:r w:rsidRPr="000818BE">
        <w:rPr>
          <w:rFonts w:ascii="Arial" w:hAnsi="Arial" w:cs="Arial"/>
        </w:rPr>
        <w:t xml:space="preserve"> (Accessed: 19 March 2024). </w:t>
      </w:r>
    </w:p>
    <w:p w14:paraId="73F29FF3" w14:textId="14E88F10" w:rsidR="007E0400" w:rsidRPr="000818BE" w:rsidRDefault="007E0400" w:rsidP="008F742B">
      <w:pPr>
        <w:pStyle w:val="NormalWeb"/>
        <w:numPr>
          <w:ilvl w:val="0"/>
          <w:numId w:val="1"/>
        </w:numPr>
        <w:rPr>
          <w:rFonts w:ascii="Arial" w:hAnsi="Arial" w:cs="Arial"/>
        </w:rPr>
      </w:pPr>
      <w:r w:rsidRPr="000818BE">
        <w:rPr>
          <w:rFonts w:ascii="Arial" w:hAnsi="Arial" w:cs="Arial"/>
        </w:rPr>
        <w:t xml:space="preserve">Mind. (2020). Symptoms of schizophrenia. </w:t>
      </w:r>
      <w:r w:rsidRPr="000818BE">
        <w:rPr>
          <w:rFonts w:ascii="Arial" w:hAnsi="Arial" w:cs="Arial"/>
        </w:rPr>
        <w:tab/>
        <w:t xml:space="preserve">Available </w:t>
      </w:r>
      <w:r w:rsidR="006F30A1" w:rsidRPr="000818BE">
        <w:rPr>
          <w:rFonts w:ascii="Arial" w:hAnsi="Arial" w:cs="Arial"/>
        </w:rPr>
        <w:t>at:</w:t>
      </w:r>
      <w:r w:rsidRPr="000818BE">
        <w:rPr>
          <w:rFonts w:ascii="Arial" w:hAnsi="Arial" w:cs="Arial"/>
        </w:rPr>
        <w:t xml:space="preserve"> </w:t>
      </w:r>
      <w:hyperlink r:id="rId14" w:anchor="Symptoms" w:history="1">
        <w:r w:rsidR="006F30A1" w:rsidRPr="000818BE">
          <w:rPr>
            <w:rStyle w:val="Hyperlink"/>
            <w:rFonts w:ascii="Arial" w:hAnsi="Arial" w:cs="Arial"/>
          </w:rPr>
          <w:t>https://www.mind.org.uk/information-support/types-of-mental-health-problems/schizophrenia-and-paranoia/about-schizophrenia/#Symptoms</w:t>
        </w:r>
      </w:hyperlink>
      <w:r w:rsidR="006F30A1" w:rsidRPr="000818BE">
        <w:rPr>
          <w:rFonts w:ascii="Arial" w:hAnsi="Arial" w:cs="Arial"/>
        </w:rPr>
        <w:t xml:space="preserve"> ( Accessed, </w:t>
      </w:r>
      <w:r w:rsidR="0081615C" w:rsidRPr="000818BE">
        <w:rPr>
          <w:rFonts w:ascii="Arial" w:hAnsi="Arial" w:cs="Arial"/>
        </w:rPr>
        <w:t>18 March 2024</w:t>
      </w:r>
      <w:r w:rsidR="002131E0" w:rsidRPr="000818BE">
        <w:rPr>
          <w:rFonts w:ascii="Arial" w:hAnsi="Arial" w:cs="Arial"/>
        </w:rPr>
        <w:t>)</w:t>
      </w:r>
    </w:p>
    <w:p w14:paraId="3F35AC6A" w14:textId="0B0B5504" w:rsidR="004240A8" w:rsidRPr="000818BE" w:rsidRDefault="004240A8" w:rsidP="008F742B">
      <w:pPr>
        <w:pStyle w:val="NormalWeb"/>
        <w:numPr>
          <w:ilvl w:val="0"/>
          <w:numId w:val="1"/>
        </w:numPr>
        <w:rPr>
          <w:rFonts w:ascii="Arial" w:hAnsi="Arial" w:cs="Arial"/>
        </w:rPr>
      </w:pPr>
      <w:r w:rsidRPr="000818BE">
        <w:rPr>
          <w:rFonts w:ascii="Arial" w:hAnsi="Arial" w:cs="Arial"/>
        </w:rPr>
        <w:t>NICE Guidelines. (2019). Generalized anxiety disorder: management [CG113]. Available at</w:t>
      </w:r>
      <w:r w:rsidR="007F386D" w:rsidRPr="000818BE">
        <w:rPr>
          <w:rFonts w:ascii="Arial" w:hAnsi="Arial" w:cs="Arial"/>
        </w:rPr>
        <w:t>:</w:t>
      </w:r>
      <w:r w:rsidRPr="000818BE">
        <w:rPr>
          <w:rFonts w:ascii="Arial" w:hAnsi="Arial" w:cs="Arial"/>
        </w:rPr>
        <w:t xml:space="preserve"> </w:t>
      </w:r>
      <w:hyperlink r:id="rId15" w:history="1">
        <w:r w:rsidR="007F386D" w:rsidRPr="000818BE">
          <w:rPr>
            <w:rStyle w:val="Hyperlink"/>
            <w:rFonts w:ascii="Arial" w:hAnsi="Arial" w:cs="Arial"/>
          </w:rPr>
          <w:t>https://www.nice.org.uk/guidance/cg113</w:t>
        </w:r>
      </w:hyperlink>
      <w:r w:rsidR="007F386D" w:rsidRPr="000818BE">
        <w:rPr>
          <w:rFonts w:ascii="Arial" w:hAnsi="Arial" w:cs="Arial"/>
        </w:rPr>
        <w:t xml:space="preserve"> (A</w:t>
      </w:r>
      <w:r w:rsidR="00CA594C" w:rsidRPr="000818BE">
        <w:rPr>
          <w:rFonts w:ascii="Arial" w:hAnsi="Arial" w:cs="Arial"/>
        </w:rPr>
        <w:t>ccessed</w:t>
      </w:r>
      <w:r w:rsidR="001911AF" w:rsidRPr="000818BE">
        <w:rPr>
          <w:rFonts w:ascii="Arial" w:hAnsi="Arial" w:cs="Arial"/>
        </w:rPr>
        <w:t>: 13 March 2024)</w:t>
      </w:r>
    </w:p>
    <w:p w14:paraId="6CC68CF6" w14:textId="56C3A4C2" w:rsidR="00B2674B" w:rsidRPr="000818BE" w:rsidRDefault="00581CA0" w:rsidP="0068080A">
      <w:pPr>
        <w:pStyle w:val="NormalWeb"/>
        <w:numPr>
          <w:ilvl w:val="0"/>
          <w:numId w:val="1"/>
        </w:numPr>
        <w:rPr>
          <w:rFonts w:ascii="Arial" w:hAnsi="Arial" w:cs="Arial"/>
        </w:rPr>
      </w:pPr>
      <w:r w:rsidRPr="000818BE">
        <w:rPr>
          <w:rFonts w:ascii="Arial" w:hAnsi="Arial" w:cs="Arial"/>
        </w:rPr>
        <w:t>NICE</w:t>
      </w:r>
      <w:r w:rsidR="00E80478" w:rsidRPr="000818BE">
        <w:rPr>
          <w:rFonts w:ascii="Arial" w:hAnsi="Arial" w:cs="Arial"/>
        </w:rPr>
        <w:t xml:space="preserve"> (2014</w:t>
      </w:r>
      <w:r w:rsidR="00C05F12" w:rsidRPr="000818BE">
        <w:rPr>
          <w:rFonts w:ascii="Arial" w:hAnsi="Arial" w:cs="Arial"/>
        </w:rPr>
        <w:t>)</w:t>
      </w:r>
      <w:r w:rsidRPr="000818BE">
        <w:rPr>
          <w:rFonts w:ascii="Arial" w:hAnsi="Arial" w:cs="Arial"/>
        </w:rPr>
        <w:t>. Psychosis and schizophrenia in adults: prevention and management. Clinical guideline [CG178]</w:t>
      </w:r>
      <w:r w:rsidR="00C05F12" w:rsidRPr="000818BE">
        <w:rPr>
          <w:rFonts w:ascii="Arial" w:hAnsi="Arial" w:cs="Arial"/>
        </w:rPr>
        <w:t xml:space="preserve">. </w:t>
      </w:r>
      <w:r w:rsidRPr="000818BE">
        <w:rPr>
          <w:rFonts w:ascii="Arial" w:hAnsi="Arial" w:cs="Arial"/>
        </w:rPr>
        <w:t xml:space="preserve">Available </w:t>
      </w:r>
      <w:r w:rsidR="00C05F12" w:rsidRPr="000818BE">
        <w:rPr>
          <w:rFonts w:ascii="Arial" w:hAnsi="Arial" w:cs="Arial"/>
        </w:rPr>
        <w:t xml:space="preserve">at: </w:t>
      </w:r>
      <w:hyperlink r:id="rId16" w:history="1">
        <w:r w:rsidR="00490D92" w:rsidRPr="000818BE">
          <w:rPr>
            <w:rStyle w:val="Hyperlink"/>
            <w:rFonts w:ascii="Arial" w:hAnsi="Arial" w:cs="Arial"/>
          </w:rPr>
          <w:t>https://www.nice.org.uk/guidance/cg178</w:t>
        </w:r>
      </w:hyperlink>
      <w:r w:rsidR="00490D92" w:rsidRPr="000818BE">
        <w:rPr>
          <w:rFonts w:ascii="Arial" w:hAnsi="Arial" w:cs="Arial"/>
        </w:rPr>
        <w:t xml:space="preserve">, (Accessed: </w:t>
      </w:r>
      <w:r w:rsidR="00246261" w:rsidRPr="000818BE">
        <w:rPr>
          <w:rFonts w:ascii="Arial" w:hAnsi="Arial" w:cs="Arial"/>
        </w:rPr>
        <w:t>17 March 2024)</w:t>
      </w:r>
    </w:p>
    <w:p w14:paraId="3B32D1AF" w14:textId="35AB850D" w:rsidR="004738D7" w:rsidRPr="000818BE" w:rsidRDefault="004738D7" w:rsidP="0068080A">
      <w:pPr>
        <w:pStyle w:val="NormalWeb"/>
        <w:numPr>
          <w:ilvl w:val="0"/>
          <w:numId w:val="1"/>
        </w:numPr>
        <w:rPr>
          <w:rFonts w:ascii="Arial" w:hAnsi="Arial" w:cs="Arial"/>
        </w:rPr>
      </w:pPr>
      <w:r w:rsidRPr="000818BE">
        <w:rPr>
          <w:rFonts w:ascii="Arial" w:hAnsi="Arial" w:cs="Arial"/>
        </w:rPr>
        <w:t xml:space="preserve">NICE </w:t>
      </w:r>
      <w:r w:rsidR="00407AC5" w:rsidRPr="000818BE">
        <w:rPr>
          <w:rFonts w:ascii="Arial" w:hAnsi="Arial" w:cs="Arial"/>
        </w:rPr>
        <w:t>(</w:t>
      </w:r>
      <w:proofErr w:type="spellStart"/>
      <w:r w:rsidR="00407AC5" w:rsidRPr="000818BE">
        <w:rPr>
          <w:rFonts w:ascii="Arial" w:hAnsi="Arial" w:cs="Arial"/>
        </w:rPr>
        <w:t>n,d</w:t>
      </w:r>
      <w:proofErr w:type="spellEnd"/>
      <w:r w:rsidR="00407AC5" w:rsidRPr="000818BE">
        <w:rPr>
          <w:rFonts w:ascii="Arial" w:hAnsi="Arial" w:cs="Arial"/>
        </w:rPr>
        <w:t>)</w:t>
      </w:r>
      <w:r w:rsidRPr="000818BE">
        <w:rPr>
          <w:rFonts w:ascii="Arial" w:hAnsi="Arial" w:cs="Arial"/>
        </w:rPr>
        <w:t xml:space="preserve">. Psychosis and Schizophrenia in Adults: Prevention and Management. Available at: </w:t>
      </w:r>
      <w:hyperlink r:id="rId17" w:history="1">
        <w:r w:rsidR="00407AC5" w:rsidRPr="000818BE">
          <w:rPr>
            <w:rStyle w:val="Hyperlink"/>
            <w:rFonts w:ascii="Arial" w:hAnsi="Arial" w:cs="Arial"/>
          </w:rPr>
          <w:t>https://www.nice.org.uk/guidance/cg178</w:t>
        </w:r>
      </w:hyperlink>
      <w:r w:rsidR="00DD2C05" w:rsidRPr="000818BE">
        <w:rPr>
          <w:rFonts w:ascii="Arial" w:hAnsi="Arial" w:cs="Arial"/>
        </w:rPr>
        <w:t>. ( Accessed</w:t>
      </w:r>
      <w:r w:rsidR="008B7514" w:rsidRPr="000818BE">
        <w:rPr>
          <w:rFonts w:ascii="Arial" w:hAnsi="Arial" w:cs="Arial"/>
        </w:rPr>
        <w:t>: 18 March)</w:t>
      </w:r>
    </w:p>
    <w:p w14:paraId="1ED4DFBF" w14:textId="1CE95B72" w:rsidR="006F0341" w:rsidRPr="000818BE" w:rsidRDefault="006F0341" w:rsidP="0068080A">
      <w:pPr>
        <w:pStyle w:val="NormalWeb"/>
        <w:numPr>
          <w:ilvl w:val="0"/>
          <w:numId w:val="1"/>
        </w:numPr>
        <w:rPr>
          <w:rFonts w:ascii="Arial" w:hAnsi="Arial" w:cs="Arial"/>
        </w:rPr>
      </w:pPr>
      <w:r w:rsidRPr="000818BE">
        <w:rPr>
          <w:rFonts w:ascii="Arial" w:hAnsi="Arial" w:cs="Arial"/>
        </w:rPr>
        <w:t xml:space="preserve"> NICE</w:t>
      </w:r>
      <w:r w:rsidR="00B838D6" w:rsidRPr="000818BE">
        <w:rPr>
          <w:rFonts w:ascii="Arial" w:hAnsi="Arial" w:cs="Arial"/>
        </w:rPr>
        <w:t xml:space="preserve"> </w:t>
      </w:r>
      <w:r w:rsidR="00437DD9" w:rsidRPr="000818BE">
        <w:rPr>
          <w:rFonts w:ascii="Arial" w:hAnsi="Arial" w:cs="Arial"/>
        </w:rPr>
        <w:t>(</w:t>
      </w:r>
      <w:proofErr w:type="spellStart"/>
      <w:r w:rsidR="00437DD9" w:rsidRPr="000818BE">
        <w:rPr>
          <w:rFonts w:ascii="Arial" w:hAnsi="Arial" w:cs="Arial"/>
        </w:rPr>
        <w:t>n,d</w:t>
      </w:r>
      <w:proofErr w:type="spellEnd"/>
      <w:r w:rsidR="00437DD9" w:rsidRPr="000818BE">
        <w:rPr>
          <w:rFonts w:ascii="Arial" w:hAnsi="Arial" w:cs="Arial"/>
        </w:rPr>
        <w:t>)</w:t>
      </w:r>
      <w:r w:rsidRPr="000818BE">
        <w:rPr>
          <w:rFonts w:ascii="Arial" w:hAnsi="Arial" w:cs="Arial"/>
        </w:rPr>
        <w:t xml:space="preserve"> Autism spectrum disorder in under-19s: recognition, referral, and </w:t>
      </w:r>
      <w:r w:rsidR="00533F7E" w:rsidRPr="000818BE">
        <w:rPr>
          <w:rFonts w:ascii="Arial" w:hAnsi="Arial" w:cs="Arial"/>
        </w:rPr>
        <w:t>diagnosis. Available</w:t>
      </w:r>
      <w:r w:rsidR="001D4CB6" w:rsidRPr="000818BE">
        <w:rPr>
          <w:rFonts w:ascii="Arial" w:hAnsi="Arial" w:cs="Arial"/>
        </w:rPr>
        <w:t xml:space="preserve"> at</w:t>
      </w:r>
      <w:r w:rsidR="00533F7E" w:rsidRPr="000818BE">
        <w:rPr>
          <w:rFonts w:ascii="Arial" w:hAnsi="Arial" w:cs="Arial"/>
        </w:rPr>
        <w:t>:</w:t>
      </w:r>
      <w:r w:rsidRPr="000818BE">
        <w:rPr>
          <w:rFonts w:ascii="Arial" w:hAnsi="Arial" w:cs="Arial"/>
        </w:rPr>
        <w:t xml:space="preserve"> </w:t>
      </w:r>
      <w:hyperlink r:id="rId18" w:history="1">
        <w:r w:rsidR="00533F7E" w:rsidRPr="000818BE">
          <w:rPr>
            <w:rStyle w:val="Hyperlink"/>
            <w:rFonts w:ascii="Arial" w:hAnsi="Arial" w:cs="Arial"/>
          </w:rPr>
          <w:t>https://www.nice.org.uk/guidance/cg128/chapter/Introduction</w:t>
        </w:r>
      </w:hyperlink>
      <w:r w:rsidR="00533F7E" w:rsidRPr="000818BE">
        <w:rPr>
          <w:rFonts w:ascii="Arial" w:hAnsi="Arial" w:cs="Arial"/>
        </w:rPr>
        <w:t xml:space="preserve">. </w:t>
      </w:r>
      <w:r w:rsidR="007543D3" w:rsidRPr="000818BE">
        <w:rPr>
          <w:rFonts w:ascii="Arial" w:hAnsi="Arial" w:cs="Arial"/>
        </w:rPr>
        <w:t>(Accessed: 18 March)</w:t>
      </w:r>
    </w:p>
    <w:p w14:paraId="26990169" w14:textId="76C691B6" w:rsidR="00A2037A" w:rsidRPr="000818BE" w:rsidRDefault="002D5531" w:rsidP="008F742B">
      <w:pPr>
        <w:pStyle w:val="NormalWeb"/>
        <w:numPr>
          <w:ilvl w:val="0"/>
          <w:numId w:val="1"/>
        </w:numPr>
        <w:rPr>
          <w:rFonts w:ascii="Arial" w:hAnsi="Arial" w:cs="Arial"/>
        </w:rPr>
      </w:pPr>
      <w:r w:rsidRPr="000818BE">
        <w:rPr>
          <w:rFonts w:ascii="Arial" w:hAnsi="Arial" w:cs="Arial"/>
        </w:rPr>
        <w:t xml:space="preserve">NHS UK. (2021). Generalized anxiety disorder in adults. Available at: </w:t>
      </w:r>
      <w:hyperlink r:id="rId19" w:history="1">
        <w:r w:rsidRPr="000818BE">
          <w:rPr>
            <w:rStyle w:val="Hyperlink"/>
            <w:rFonts w:ascii="Arial" w:hAnsi="Arial" w:cs="Arial"/>
          </w:rPr>
          <w:t>https://www.nhs.uk/conditions/generalised-anxiety-disorder</w:t>
        </w:r>
      </w:hyperlink>
      <w:r w:rsidRPr="000818BE">
        <w:rPr>
          <w:rFonts w:ascii="Arial" w:hAnsi="Arial" w:cs="Arial"/>
        </w:rPr>
        <w:t xml:space="preserve">. </w:t>
      </w:r>
      <w:r w:rsidR="00535EDA" w:rsidRPr="000818BE">
        <w:rPr>
          <w:rFonts w:ascii="Arial" w:hAnsi="Arial" w:cs="Arial"/>
        </w:rPr>
        <w:t>(</w:t>
      </w:r>
      <w:r w:rsidR="00CC376A" w:rsidRPr="000818BE">
        <w:rPr>
          <w:rFonts w:ascii="Arial" w:hAnsi="Arial" w:cs="Arial"/>
        </w:rPr>
        <w:t xml:space="preserve">Accessed: </w:t>
      </w:r>
      <w:r w:rsidR="00C30C3B" w:rsidRPr="000818BE">
        <w:rPr>
          <w:rFonts w:ascii="Arial" w:hAnsi="Arial" w:cs="Arial"/>
        </w:rPr>
        <w:t>17 March 2024)</w:t>
      </w:r>
    </w:p>
    <w:p w14:paraId="42BE9D4D" w14:textId="24D816AF" w:rsidR="00997357" w:rsidRPr="000818BE" w:rsidRDefault="00997357" w:rsidP="008F742B">
      <w:pPr>
        <w:pStyle w:val="NormalWeb"/>
        <w:numPr>
          <w:ilvl w:val="0"/>
          <w:numId w:val="1"/>
        </w:numPr>
        <w:rPr>
          <w:rFonts w:ascii="Arial" w:hAnsi="Arial" w:cs="Arial"/>
        </w:rPr>
      </w:pPr>
      <w:r w:rsidRPr="000818BE">
        <w:rPr>
          <w:rFonts w:ascii="Arial" w:hAnsi="Arial" w:cs="Arial"/>
        </w:rPr>
        <w:t xml:space="preserve">NHS. (2021). Schizophrenia Symptoms. Available at : </w:t>
      </w:r>
      <w:hyperlink r:id="rId20" w:history="1">
        <w:r w:rsidRPr="000818BE">
          <w:rPr>
            <w:rStyle w:val="Hyperlink"/>
            <w:rFonts w:ascii="Arial" w:hAnsi="Arial" w:cs="Arial"/>
          </w:rPr>
          <w:t>https://www.nhs.uk/conditions/schizophrenia/symptoms/</w:t>
        </w:r>
      </w:hyperlink>
      <w:r w:rsidRPr="000818BE">
        <w:rPr>
          <w:rFonts w:ascii="Arial" w:hAnsi="Arial" w:cs="Arial"/>
        </w:rPr>
        <w:t xml:space="preserve"> </w:t>
      </w:r>
      <w:r w:rsidR="00C44035" w:rsidRPr="000818BE">
        <w:rPr>
          <w:rFonts w:ascii="Arial" w:hAnsi="Arial" w:cs="Arial"/>
        </w:rPr>
        <w:t>(Accessed: 18 March 2024)</w:t>
      </w:r>
    </w:p>
    <w:p w14:paraId="0BB91E32" w14:textId="484E1E25" w:rsidR="00DC7CB8" w:rsidRPr="000818BE" w:rsidRDefault="00DC7CB8" w:rsidP="00DC7CB8">
      <w:pPr>
        <w:pStyle w:val="NormalWeb"/>
        <w:numPr>
          <w:ilvl w:val="0"/>
          <w:numId w:val="1"/>
        </w:numPr>
        <w:rPr>
          <w:rFonts w:ascii="Arial" w:hAnsi="Arial" w:cs="Arial"/>
        </w:rPr>
      </w:pPr>
      <w:r w:rsidRPr="000818BE">
        <w:rPr>
          <w:rFonts w:ascii="Arial" w:hAnsi="Arial" w:cs="Arial"/>
        </w:rPr>
        <w:t xml:space="preserve">NHS (2022) </w:t>
      </w:r>
      <w:r w:rsidRPr="000818BE">
        <w:rPr>
          <w:rFonts w:ascii="Arial" w:hAnsi="Arial" w:cs="Arial"/>
          <w:i/>
          <w:iCs/>
        </w:rPr>
        <w:t>What is Autism</w:t>
      </w:r>
      <w:r w:rsidRPr="000818BE">
        <w:rPr>
          <w:rFonts w:ascii="Arial" w:hAnsi="Arial" w:cs="Arial"/>
        </w:rPr>
        <w:t xml:space="preserve">, </w:t>
      </w:r>
      <w:r w:rsidRPr="000818BE">
        <w:rPr>
          <w:rFonts w:ascii="Arial" w:hAnsi="Arial" w:cs="Arial"/>
          <w:i/>
          <w:iCs/>
        </w:rPr>
        <w:t>NHS choices</w:t>
      </w:r>
      <w:r w:rsidRPr="000818BE">
        <w:rPr>
          <w:rFonts w:ascii="Arial" w:hAnsi="Arial" w:cs="Arial"/>
        </w:rPr>
        <w:t xml:space="preserve">. Available at: </w:t>
      </w:r>
      <w:hyperlink r:id="rId21" w:history="1">
        <w:r w:rsidRPr="000818BE">
          <w:rPr>
            <w:rStyle w:val="Hyperlink"/>
            <w:rFonts w:ascii="Arial" w:hAnsi="Arial" w:cs="Arial"/>
          </w:rPr>
          <w:t>https://www.nhs.uk/conditions/autism/what-is-autism/</w:t>
        </w:r>
      </w:hyperlink>
      <w:r w:rsidRPr="000818BE">
        <w:rPr>
          <w:rFonts w:ascii="Arial" w:hAnsi="Arial" w:cs="Arial"/>
        </w:rPr>
        <w:t xml:space="preserve">.  (Accessed: 19 March 2024). </w:t>
      </w:r>
    </w:p>
    <w:p w14:paraId="0D174AB0" w14:textId="1AD148C8" w:rsidR="00630145" w:rsidRPr="000818BE" w:rsidRDefault="00630145" w:rsidP="00DC7CB8">
      <w:pPr>
        <w:pStyle w:val="NormalWeb"/>
        <w:numPr>
          <w:ilvl w:val="0"/>
          <w:numId w:val="1"/>
        </w:numPr>
        <w:rPr>
          <w:rFonts w:ascii="Arial" w:hAnsi="Arial" w:cs="Arial"/>
        </w:rPr>
      </w:pPr>
      <w:r w:rsidRPr="000818BE">
        <w:rPr>
          <w:rFonts w:ascii="Arial" w:hAnsi="Arial" w:cs="Arial"/>
        </w:rPr>
        <w:t xml:space="preserve">NHS. "Diagnosis of autism." </w:t>
      </w:r>
      <w:r w:rsidR="00BA6BE9" w:rsidRPr="000818BE">
        <w:rPr>
          <w:rFonts w:ascii="Arial" w:hAnsi="Arial" w:cs="Arial"/>
        </w:rPr>
        <w:t xml:space="preserve">Available at: </w:t>
      </w:r>
      <w:r w:rsidRPr="000818BE">
        <w:rPr>
          <w:rFonts w:ascii="Arial" w:hAnsi="Arial" w:cs="Arial"/>
        </w:rPr>
        <w:t xml:space="preserve"> </w:t>
      </w:r>
      <w:hyperlink r:id="rId22" w:history="1">
        <w:r w:rsidR="00BA6BE9" w:rsidRPr="000818BE">
          <w:rPr>
            <w:rStyle w:val="Hyperlink"/>
            <w:rFonts w:ascii="Arial" w:hAnsi="Arial" w:cs="Arial"/>
          </w:rPr>
          <w:t>https://www.nhs.uk/conditions/autism/diagnosis/</w:t>
        </w:r>
      </w:hyperlink>
      <w:r w:rsidR="00BA6BE9" w:rsidRPr="000818BE">
        <w:rPr>
          <w:rFonts w:ascii="Arial" w:hAnsi="Arial" w:cs="Arial"/>
        </w:rPr>
        <w:t>. (Accessed</w:t>
      </w:r>
      <w:r w:rsidR="00361B9F" w:rsidRPr="000818BE">
        <w:rPr>
          <w:rFonts w:ascii="Arial" w:hAnsi="Arial" w:cs="Arial"/>
        </w:rPr>
        <w:t xml:space="preserve"> 19 March 2024)</w:t>
      </w:r>
    </w:p>
    <w:p w14:paraId="019B3842" w14:textId="7D913D60" w:rsidR="00E6149E" w:rsidRPr="000818BE" w:rsidRDefault="00E6149E" w:rsidP="00E6149E">
      <w:pPr>
        <w:pStyle w:val="NormalWeb"/>
        <w:numPr>
          <w:ilvl w:val="0"/>
          <w:numId w:val="1"/>
        </w:numPr>
        <w:rPr>
          <w:rFonts w:ascii="Arial" w:hAnsi="Arial" w:cs="Arial"/>
        </w:rPr>
      </w:pPr>
      <w:r w:rsidRPr="000818BE">
        <w:rPr>
          <w:rFonts w:ascii="Arial" w:hAnsi="Arial" w:cs="Arial"/>
        </w:rPr>
        <w:t xml:space="preserve">Panchal, B. (2022) </w:t>
      </w:r>
      <w:r w:rsidRPr="000818BE">
        <w:rPr>
          <w:rFonts w:ascii="Arial" w:hAnsi="Arial" w:cs="Arial"/>
          <w:i/>
          <w:iCs/>
        </w:rPr>
        <w:t>Health Hub Home</w:t>
      </w:r>
      <w:r w:rsidRPr="000818BE">
        <w:rPr>
          <w:rFonts w:ascii="Arial" w:hAnsi="Arial" w:cs="Arial"/>
        </w:rPr>
        <w:t xml:space="preserve">, </w:t>
      </w:r>
      <w:r w:rsidRPr="000818BE">
        <w:rPr>
          <w:rFonts w:ascii="Arial" w:hAnsi="Arial" w:cs="Arial"/>
          <w:i/>
          <w:iCs/>
        </w:rPr>
        <w:t>Holland &amp; Barrett - UK’s Leading Health &amp; Wellbeing Store</w:t>
      </w:r>
      <w:r w:rsidRPr="000818BE">
        <w:rPr>
          <w:rFonts w:ascii="Arial" w:hAnsi="Arial" w:cs="Arial"/>
        </w:rPr>
        <w:t xml:space="preserve">. Available at: </w:t>
      </w:r>
      <w:hyperlink r:id="rId23" w:history="1">
        <w:r w:rsidR="00AE7CFE" w:rsidRPr="000818BE">
          <w:rPr>
            <w:rStyle w:val="Hyperlink"/>
            <w:rFonts w:ascii="Arial" w:hAnsi="Arial" w:cs="Arial"/>
          </w:rPr>
          <w:t>https://www.hollandandbarrett.com/the-health-hub/conditions/mental-health/different-types-of-anxiety-and-the-symptoms/?icmp=P1_FOOTER_anxiety&amp;utm_medium=cpc&amp;utm_source=bing&amp;utm_campaign=DSA+-+%5BV%26S%5D+-+Health+Hub&amp;&amp;msclkid=3dcb72af376911fcaca9175bc9c997ba&amp;utm_term=%2Fthe-health-hub%2Fconditions%2Fmental-health%2Fdifferent-types-of-anxiety-and-the-symptoms%2F&amp;utm_content=Mental+Health+-+Anxiety&amp;gclid=3dcb72af376911fcaca9175bc9c997ba&amp;gclsrc=3p.ds</w:t>
        </w:r>
      </w:hyperlink>
      <w:r w:rsidR="00AE7CFE" w:rsidRPr="000818BE">
        <w:rPr>
          <w:rFonts w:ascii="Arial" w:hAnsi="Arial" w:cs="Arial"/>
        </w:rPr>
        <w:t xml:space="preserve"> </w:t>
      </w:r>
      <w:r w:rsidRPr="000818BE">
        <w:rPr>
          <w:rFonts w:ascii="Arial" w:hAnsi="Arial" w:cs="Arial"/>
        </w:rPr>
        <w:t xml:space="preserve"> (Accessed: 13 March 2024). </w:t>
      </w:r>
    </w:p>
    <w:p w14:paraId="64A948CF" w14:textId="6538DB7F" w:rsidR="00B62866" w:rsidRPr="000818BE" w:rsidRDefault="00B62866" w:rsidP="00E6149E">
      <w:pPr>
        <w:pStyle w:val="NormalWeb"/>
        <w:numPr>
          <w:ilvl w:val="0"/>
          <w:numId w:val="1"/>
        </w:numPr>
        <w:rPr>
          <w:rFonts w:ascii="Arial" w:hAnsi="Arial" w:cs="Arial"/>
        </w:rPr>
      </w:pPr>
      <w:r w:rsidRPr="000818BE">
        <w:rPr>
          <w:rFonts w:ascii="Arial" w:hAnsi="Arial" w:cs="Arial"/>
        </w:rPr>
        <w:t>Royal College of Psychiatrists.</w:t>
      </w:r>
      <w:r w:rsidR="007D5E74" w:rsidRPr="000818BE">
        <w:rPr>
          <w:rFonts w:ascii="Arial" w:hAnsi="Arial" w:cs="Arial"/>
        </w:rPr>
        <w:t>(</w:t>
      </w:r>
      <w:proofErr w:type="spellStart"/>
      <w:r w:rsidR="007D5E74" w:rsidRPr="000818BE">
        <w:rPr>
          <w:rFonts w:ascii="Arial" w:hAnsi="Arial" w:cs="Arial"/>
        </w:rPr>
        <w:t>n,d</w:t>
      </w:r>
      <w:proofErr w:type="spellEnd"/>
      <w:r w:rsidR="007D5E74" w:rsidRPr="000818BE">
        <w:rPr>
          <w:rFonts w:ascii="Arial" w:hAnsi="Arial" w:cs="Arial"/>
        </w:rPr>
        <w:t>)</w:t>
      </w:r>
      <w:r w:rsidRPr="000818BE">
        <w:rPr>
          <w:rFonts w:ascii="Arial" w:hAnsi="Arial" w:cs="Arial"/>
        </w:rPr>
        <w:t xml:space="preserve"> Good Practice Guidelines for Assessment &amp; Diagnosis in Adults with Psychosis/Schizophrenia. Available at: </w:t>
      </w:r>
      <w:hyperlink r:id="rId24" w:history="1">
        <w:r w:rsidR="0078573E" w:rsidRPr="000818BE">
          <w:rPr>
            <w:rStyle w:val="Hyperlink"/>
            <w:rFonts w:ascii="Arial" w:hAnsi="Arial" w:cs="Arial"/>
          </w:rPr>
          <w:t>https://www.rcpsych.ac.uk/docs/default-source/improving-care/better-mh-policy/college-reports/college-report-cr195.pdf</w:t>
        </w:r>
      </w:hyperlink>
      <w:r w:rsidR="0078573E" w:rsidRPr="000818BE">
        <w:rPr>
          <w:rFonts w:ascii="Arial" w:hAnsi="Arial" w:cs="Arial"/>
        </w:rPr>
        <w:t xml:space="preserve">. (Accessed, </w:t>
      </w:r>
      <w:r w:rsidR="007D5E74" w:rsidRPr="000818BE">
        <w:rPr>
          <w:rFonts w:ascii="Arial" w:hAnsi="Arial" w:cs="Arial"/>
        </w:rPr>
        <w:t>18 March)</w:t>
      </w:r>
    </w:p>
    <w:p w14:paraId="6F0A98F2" w14:textId="615EF199" w:rsidR="007613CD" w:rsidRPr="000818BE" w:rsidRDefault="007613CD" w:rsidP="007613CD">
      <w:pPr>
        <w:pStyle w:val="NormalWeb"/>
        <w:numPr>
          <w:ilvl w:val="0"/>
          <w:numId w:val="1"/>
        </w:numPr>
        <w:rPr>
          <w:rFonts w:ascii="Arial" w:hAnsi="Arial" w:cs="Arial"/>
        </w:rPr>
      </w:pPr>
      <w:r w:rsidRPr="000818BE">
        <w:rPr>
          <w:rFonts w:ascii="Arial" w:hAnsi="Arial" w:cs="Arial"/>
          <w:i/>
          <w:iCs/>
        </w:rPr>
        <w:t>Schizophrenia</w:t>
      </w:r>
      <w:r w:rsidRPr="000818BE">
        <w:rPr>
          <w:rFonts w:ascii="Arial" w:hAnsi="Arial" w:cs="Arial"/>
        </w:rPr>
        <w:t xml:space="preserve"> (2020) </w:t>
      </w:r>
      <w:r w:rsidRPr="000818BE">
        <w:rPr>
          <w:rFonts w:ascii="Arial" w:hAnsi="Arial" w:cs="Arial"/>
          <w:i/>
          <w:iCs/>
        </w:rPr>
        <w:t>Mayo Clinic</w:t>
      </w:r>
      <w:r w:rsidRPr="000818BE">
        <w:rPr>
          <w:rFonts w:ascii="Arial" w:hAnsi="Arial" w:cs="Arial"/>
        </w:rPr>
        <w:t xml:space="preserve">. Available at: </w:t>
      </w:r>
      <w:hyperlink r:id="rId25" w:anchor=":~:text=Schizophrenia%20is%20a%20serious%20mental,with%20schizophrenia%20require%20lifelong%20treatment" w:history="1">
        <w:r w:rsidRPr="000818BE">
          <w:rPr>
            <w:rStyle w:val="Hyperlink"/>
            <w:rFonts w:ascii="Arial" w:hAnsi="Arial" w:cs="Arial"/>
          </w:rPr>
          <w:t>https://www.mayoclinic.org/diseases-conditions/schizophrenia/symptoms-causes/syc-20354443#:~:text=Schizophrenia%20is%20a%20serious%20mental,with%20schizophrenia%20require%20lifelong%20treatment</w:t>
        </w:r>
      </w:hyperlink>
      <w:r w:rsidRPr="000818BE">
        <w:rPr>
          <w:rFonts w:ascii="Arial" w:hAnsi="Arial" w:cs="Arial"/>
        </w:rPr>
        <w:t xml:space="preserve">.  (Accessed: 17 March 2024). </w:t>
      </w:r>
    </w:p>
    <w:p w14:paraId="35DCA0D4" w14:textId="453E643B" w:rsidR="00532CD9" w:rsidRPr="000818BE" w:rsidRDefault="00532CD9" w:rsidP="00532CD9">
      <w:pPr>
        <w:pStyle w:val="NormalWeb"/>
        <w:numPr>
          <w:ilvl w:val="0"/>
          <w:numId w:val="1"/>
        </w:numPr>
        <w:rPr>
          <w:rFonts w:ascii="Arial" w:hAnsi="Arial" w:cs="Arial"/>
        </w:rPr>
      </w:pPr>
      <w:r w:rsidRPr="000818BE">
        <w:rPr>
          <w:rFonts w:ascii="Arial" w:hAnsi="Arial" w:cs="Arial"/>
        </w:rPr>
        <w:t xml:space="preserve">Tyrer, P. and Baldwin, D. (2016) </w:t>
      </w:r>
      <w:r w:rsidRPr="000818BE">
        <w:rPr>
          <w:rFonts w:ascii="Arial" w:hAnsi="Arial" w:cs="Arial"/>
          <w:i/>
          <w:iCs/>
        </w:rPr>
        <w:t>Generalised anxiety disorder - the lancet</w:t>
      </w:r>
      <w:r w:rsidRPr="000818BE">
        <w:rPr>
          <w:rFonts w:ascii="Arial" w:hAnsi="Arial" w:cs="Arial"/>
        </w:rPr>
        <w:t xml:space="preserve">, </w:t>
      </w:r>
      <w:r w:rsidRPr="000818BE">
        <w:rPr>
          <w:rFonts w:ascii="Arial" w:hAnsi="Arial" w:cs="Arial"/>
          <w:i/>
          <w:iCs/>
        </w:rPr>
        <w:t>Generalized Anxiety Disorder</w:t>
      </w:r>
      <w:r w:rsidRPr="000818BE">
        <w:rPr>
          <w:rFonts w:ascii="Arial" w:hAnsi="Arial" w:cs="Arial"/>
        </w:rPr>
        <w:t xml:space="preserve">. Available at: </w:t>
      </w:r>
      <w:hyperlink r:id="rId26" w:history="1">
        <w:r w:rsidR="00AE7CFE" w:rsidRPr="000818BE">
          <w:rPr>
            <w:rStyle w:val="Hyperlink"/>
            <w:rFonts w:ascii="Arial" w:hAnsi="Arial" w:cs="Arial"/>
          </w:rPr>
          <w:t>https://www.thelancet.com/journals/lancet/article/PIIS0140-6736(06)69865-6/fulltext</w:t>
        </w:r>
      </w:hyperlink>
      <w:r w:rsidR="00AE7CFE" w:rsidRPr="000818BE">
        <w:rPr>
          <w:rFonts w:ascii="Arial" w:hAnsi="Arial" w:cs="Arial"/>
        </w:rPr>
        <w:t xml:space="preserve"> </w:t>
      </w:r>
      <w:r w:rsidRPr="000818BE">
        <w:rPr>
          <w:rFonts w:ascii="Arial" w:hAnsi="Arial" w:cs="Arial"/>
        </w:rPr>
        <w:t xml:space="preserve"> (Accessed: 1</w:t>
      </w:r>
      <w:r w:rsidR="00DA652B" w:rsidRPr="000818BE">
        <w:rPr>
          <w:rFonts w:ascii="Arial" w:hAnsi="Arial" w:cs="Arial"/>
        </w:rPr>
        <w:t>4</w:t>
      </w:r>
      <w:r w:rsidRPr="000818BE">
        <w:rPr>
          <w:rFonts w:ascii="Arial" w:hAnsi="Arial" w:cs="Arial"/>
        </w:rPr>
        <w:t xml:space="preserve"> March 2024). </w:t>
      </w:r>
    </w:p>
    <w:p w14:paraId="2DED6313" w14:textId="4588F074" w:rsidR="00A81534" w:rsidRPr="000818BE" w:rsidRDefault="00A81534" w:rsidP="00A81534">
      <w:pPr>
        <w:pStyle w:val="NormalWeb"/>
        <w:numPr>
          <w:ilvl w:val="0"/>
          <w:numId w:val="1"/>
        </w:numPr>
        <w:rPr>
          <w:rFonts w:ascii="Arial" w:hAnsi="Arial" w:cs="Arial"/>
        </w:rPr>
      </w:pPr>
      <w:r w:rsidRPr="000818BE">
        <w:rPr>
          <w:rFonts w:ascii="Arial" w:hAnsi="Arial" w:cs="Arial"/>
        </w:rPr>
        <w:t xml:space="preserve">White Swan Foundation (2015) </w:t>
      </w:r>
      <w:r w:rsidRPr="000818BE">
        <w:rPr>
          <w:rFonts w:ascii="Arial" w:hAnsi="Arial" w:cs="Arial"/>
          <w:i/>
          <w:iCs/>
        </w:rPr>
        <w:t>Schizophrenia</w:t>
      </w:r>
      <w:r w:rsidRPr="000818BE">
        <w:rPr>
          <w:rFonts w:ascii="Arial" w:hAnsi="Arial" w:cs="Arial"/>
        </w:rPr>
        <w:t xml:space="preserve">, </w:t>
      </w:r>
      <w:r w:rsidRPr="000818BE">
        <w:rPr>
          <w:rFonts w:ascii="Arial" w:hAnsi="Arial" w:cs="Arial"/>
          <w:i/>
          <w:iCs/>
        </w:rPr>
        <w:t>White Swan Foundation</w:t>
      </w:r>
      <w:r w:rsidRPr="000818BE">
        <w:rPr>
          <w:rFonts w:ascii="Arial" w:hAnsi="Arial" w:cs="Arial"/>
        </w:rPr>
        <w:t xml:space="preserve">. Available at: </w:t>
      </w:r>
      <w:hyperlink r:id="rId27" w:history="1">
        <w:r w:rsidRPr="000818BE">
          <w:rPr>
            <w:rStyle w:val="Hyperlink"/>
            <w:rFonts w:ascii="Arial" w:hAnsi="Arial" w:cs="Arial"/>
          </w:rPr>
          <w:t>https://www.whiteswanfoundation.org/disorders/psychotic-disorders/schizophrenia?gad_source=1&amp;gclid=Cj0KCQjwqdqvBhCPARIsANrmZhODO7A2oDvjP0EjK1vhySqn0beVRrbeL5maw2kEviUgOZ0RNW5SoNcaAoDAEALw_wcB</w:t>
        </w:r>
      </w:hyperlink>
      <w:r w:rsidRPr="000818BE">
        <w:rPr>
          <w:rFonts w:ascii="Arial" w:hAnsi="Arial" w:cs="Arial"/>
        </w:rPr>
        <w:t xml:space="preserve">  (Accessed: 17 March 2024). </w:t>
      </w:r>
    </w:p>
    <w:p w14:paraId="47ADF937" w14:textId="144EF2F4" w:rsidR="00E360DC" w:rsidRPr="000818BE" w:rsidRDefault="00E360DC" w:rsidP="00E360DC">
      <w:pPr>
        <w:pStyle w:val="NormalWeb"/>
        <w:numPr>
          <w:ilvl w:val="0"/>
          <w:numId w:val="1"/>
        </w:numPr>
        <w:rPr>
          <w:rFonts w:ascii="Arial" w:hAnsi="Arial" w:cs="Arial"/>
        </w:rPr>
      </w:pPr>
      <w:r w:rsidRPr="000818BE">
        <w:rPr>
          <w:rFonts w:ascii="Arial" w:hAnsi="Arial" w:cs="Arial"/>
          <w:i/>
          <w:iCs/>
        </w:rPr>
        <w:t>What is autism - child autism UK - releasing potential</w:t>
      </w:r>
      <w:r w:rsidRPr="000818BE">
        <w:rPr>
          <w:rFonts w:ascii="Arial" w:hAnsi="Arial" w:cs="Arial"/>
        </w:rPr>
        <w:t xml:space="preserve"> (2023) </w:t>
      </w:r>
      <w:r w:rsidRPr="000818BE">
        <w:rPr>
          <w:rFonts w:ascii="Arial" w:hAnsi="Arial" w:cs="Arial"/>
          <w:i/>
          <w:iCs/>
        </w:rPr>
        <w:t>Child Autism UK - releasing potential - support, advice, child-centred behavioural services</w:t>
      </w:r>
      <w:r w:rsidRPr="000818BE">
        <w:rPr>
          <w:rFonts w:ascii="Arial" w:hAnsi="Arial" w:cs="Arial"/>
        </w:rPr>
        <w:t xml:space="preserve">. Available at: </w:t>
      </w:r>
      <w:hyperlink r:id="rId28" w:history="1">
        <w:r w:rsidR="00D65FB0" w:rsidRPr="000818BE">
          <w:rPr>
            <w:rStyle w:val="Hyperlink"/>
            <w:rFonts w:ascii="Arial" w:hAnsi="Arial" w:cs="Arial"/>
          </w:rPr>
          <w:t>https://www.childautism.org.uk/about-autism/what-is-autism-symptoms-of-autism/?gad_source=1&amp;gclid=CjwKCAjwzN-vBhAkEiwAYiO7oM2R8A2fAcO9IuUEpGkcyUcZHZBqk0zSNwaFeiC1NakYG5tBZZgjVBoC42sQAvD_BwE</w:t>
        </w:r>
      </w:hyperlink>
      <w:r w:rsidR="00D65FB0" w:rsidRPr="000818BE">
        <w:rPr>
          <w:rFonts w:ascii="Arial" w:hAnsi="Arial" w:cs="Arial"/>
        </w:rPr>
        <w:t xml:space="preserve">. </w:t>
      </w:r>
      <w:r w:rsidRPr="000818BE">
        <w:rPr>
          <w:rFonts w:ascii="Arial" w:hAnsi="Arial" w:cs="Arial"/>
        </w:rPr>
        <w:t xml:space="preserve"> (Accessed: 19 March 2024). </w:t>
      </w:r>
    </w:p>
    <w:p w14:paraId="051047DA" w14:textId="77777777" w:rsidR="002375F5" w:rsidRPr="00B3201C" w:rsidRDefault="002375F5" w:rsidP="00F10598">
      <w:pPr>
        <w:pStyle w:val="ListParagraph"/>
        <w:numPr>
          <w:ilvl w:val="0"/>
          <w:numId w:val="1"/>
        </w:numPr>
        <w:spacing w:line="360" w:lineRule="auto"/>
        <w:rPr>
          <w:rFonts w:ascii="Algerian" w:hAnsi="Algerian" w:cs="Arial"/>
          <w:sz w:val="22"/>
          <w:szCs w:val="22"/>
        </w:rPr>
      </w:pPr>
    </w:p>
    <w:p w14:paraId="2E1339CC" w14:textId="77777777" w:rsidR="002375F5" w:rsidRDefault="002375F5" w:rsidP="00A96645">
      <w:pPr>
        <w:spacing w:line="360" w:lineRule="auto"/>
        <w:jc w:val="center"/>
        <w:rPr>
          <w:rFonts w:ascii="Algerian" w:hAnsi="Algerian" w:cs="Arial"/>
          <w:sz w:val="22"/>
          <w:szCs w:val="22"/>
        </w:rPr>
      </w:pPr>
    </w:p>
    <w:p w14:paraId="4C65913B" w14:textId="77777777" w:rsidR="002375F5" w:rsidRDefault="002375F5" w:rsidP="00A96645">
      <w:pPr>
        <w:spacing w:line="360" w:lineRule="auto"/>
        <w:jc w:val="center"/>
        <w:rPr>
          <w:rFonts w:ascii="Algerian" w:hAnsi="Algerian" w:cs="Arial"/>
          <w:sz w:val="22"/>
          <w:szCs w:val="22"/>
        </w:rPr>
      </w:pPr>
    </w:p>
    <w:p w14:paraId="5274A4CE" w14:textId="77777777" w:rsidR="002375F5" w:rsidRPr="00CC4891" w:rsidRDefault="002375F5" w:rsidP="00A96645">
      <w:pPr>
        <w:spacing w:line="360" w:lineRule="auto"/>
        <w:jc w:val="center"/>
        <w:rPr>
          <w:rFonts w:ascii="Algerian" w:hAnsi="Algerian" w:cs="Arial"/>
          <w:sz w:val="22"/>
          <w:szCs w:val="22"/>
        </w:rPr>
      </w:pPr>
    </w:p>
    <w:sectPr w:rsidR="002375F5" w:rsidRPr="00CC4891" w:rsidSect="005C4307">
      <w:footerReference w:type="default" r:id="rId29"/>
      <w:pgSz w:w="11906" w:h="16838"/>
      <w:pgMar w:top="1440" w:right="1440" w:bottom="1440" w:left="1440" w:header="737"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80C6A" w14:textId="77777777" w:rsidR="005C4307" w:rsidRDefault="005C4307" w:rsidP="007A2821">
      <w:pPr>
        <w:spacing w:after="0" w:line="240" w:lineRule="auto"/>
      </w:pPr>
      <w:r>
        <w:separator/>
      </w:r>
    </w:p>
  </w:endnote>
  <w:endnote w:type="continuationSeparator" w:id="0">
    <w:p w14:paraId="71F06288" w14:textId="77777777" w:rsidR="005C4307" w:rsidRDefault="005C4307" w:rsidP="007A2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75943"/>
      <w:docPartObj>
        <w:docPartGallery w:val="Page Numbers (Bottom of Page)"/>
        <w:docPartUnique/>
      </w:docPartObj>
    </w:sdtPr>
    <w:sdtEndPr>
      <w:rPr>
        <w:color w:val="7F7F7F" w:themeColor="background1" w:themeShade="7F"/>
        <w:spacing w:val="60"/>
      </w:rPr>
    </w:sdtEndPr>
    <w:sdtContent>
      <w:p w14:paraId="266011B0" w14:textId="060EC6A9" w:rsidR="00AB18F9" w:rsidRDefault="00AB18F9">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0144D93" w14:textId="77777777" w:rsidR="007A2821" w:rsidRDefault="007A2821" w:rsidP="00AB18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9AF06" w14:textId="77777777" w:rsidR="005C4307" w:rsidRDefault="005C4307" w:rsidP="007A2821">
      <w:pPr>
        <w:spacing w:after="0" w:line="240" w:lineRule="auto"/>
      </w:pPr>
      <w:r>
        <w:separator/>
      </w:r>
    </w:p>
  </w:footnote>
  <w:footnote w:type="continuationSeparator" w:id="0">
    <w:p w14:paraId="5AB09C7F" w14:textId="77777777" w:rsidR="005C4307" w:rsidRDefault="005C4307" w:rsidP="007A2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A32474"/>
    <w:multiLevelType w:val="hybridMultilevel"/>
    <w:tmpl w:val="3934E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917E8E"/>
    <w:multiLevelType w:val="hybridMultilevel"/>
    <w:tmpl w:val="E868A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359294">
    <w:abstractNumId w:val="0"/>
  </w:num>
  <w:num w:numId="2" w16cid:durableId="1392003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9E8"/>
    <w:rsid w:val="00001353"/>
    <w:rsid w:val="000116DC"/>
    <w:rsid w:val="00012249"/>
    <w:rsid w:val="000625C7"/>
    <w:rsid w:val="000672AB"/>
    <w:rsid w:val="00073A91"/>
    <w:rsid w:val="000818BE"/>
    <w:rsid w:val="000A0E2A"/>
    <w:rsid w:val="000A3482"/>
    <w:rsid w:val="000A472D"/>
    <w:rsid w:val="000A5298"/>
    <w:rsid w:val="000B547D"/>
    <w:rsid w:val="000C103F"/>
    <w:rsid w:val="00130459"/>
    <w:rsid w:val="00140A47"/>
    <w:rsid w:val="00144073"/>
    <w:rsid w:val="00155B67"/>
    <w:rsid w:val="00165F17"/>
    <w:rsid w:val="00171BD1"/>
    <w:rsid w:val="001911AF"/>
    <w:rsid w:val="001B0FFB"/>
    <w:rsid w:val="001B117A"/>
    <w:rsid w:val="001B5560"/>
    <w:rsid w:val="001C6BF5"/>
    <w:rsid w:val="001D4454"/>
    <w:rsid w:val="001D4CB6"/>
    <w:rsid w:val="001F7F34"/>
    <w:rsid w:val="002131E0"/>
    <w:rsid w:val="00220853"/>
    <w:rsid w:val="00223D75"/>
    <w:rsid w:val="00233010"/>
    <w:rsid w:val="002375F5"/>
    <w:rsid w:val="00241621"/>
    <w:rsid w:val="00246261"/>
    <w:rsid w:val="002838D3"/>
    <w:rsid w:val="00291522"/>
    <w:rsid w:val="002921A3"/>
    <w:rsid w:val="00292894"/>
    <w:rsid w:val="002B61FA"/>
    <w:rsid w:val="002C45E4"/>
    <w:rsid w:val="002D5531"/>
    <w:rsid w:val="002E19E8"/>
    <w:rsid w:val="00304147"/>
    <w:rsid w:val="003215A5"/>
    <w:rsid w:val="00361B9F"/>
    <w:rsid w:val="0038499F"/>
    <w:rsid w:val="003A514B"/>
    <w:rsid w:val="003E7DB0"/>
    <w:rsid w:val="00407AC5"/>
    <w:rsid w:val="00422906"/>
    <w:rsid w:val="004240A8"/>
    <w:rsid w:val="00437DD9"/>
    <w:rsid w:val="0044410F"/>
    <w:rsid w:val="004628C6"/>
    <w:rsid w:val="004738D7"/>
    <w:rsid w:val="004825FE"/>
    <w:rsid w:val="00490D92"/>
    <w:rsid w:val="004A32A2"/>
    <w:rsid w:val="004B336A"/>
    <w:rsid w:val="004C4469"/>
    <w:rsid w:val="004C4C70"/>
    <w:rsid w:val="004D4BAD"/>
    <w:rsid w:val="00522517"/>
    <w:rsid w:val="00532CD9"/>
    <w:rsid w:val="00533F7E"/>
    <w:rsid w:val="00535EDA"/>
    <w:rsid w:val="00563D3D"/>
    <w:rsid w:val="00570EEE"/>
    <w:rsid w:val="00581CA0"/>
    <w:rsid w:val="005C28CC"/>
    <w:rsid w:val="005C4307"/>
    <w:rsid w:val="00630145"/>
    <w:rsid w:val="006334D3"/>
    <w:rsid w:val="0063540F"/>
    <w:rsid w:val="00645763"/>
    <w:rsid w:val="006546F2"/>
    <w:rsid w:val="006572AB"/>
    <w:rsid w:val="0068080A"/>
    <w:rsid w:val="006B61F3"/>
    <w:rsid w:val="006C3B4C"/>
    <w:rsid w:val="006D1D66"/>
    <w:rsid w:val="006D5786"/>
    <w:rsid w:val="006E0F43"/>
    <w:rsid w:val="006F0341"/>
    <w:rsid w:val="006F30A1"/>
    <w:rsid w:val="006F6996"/>
    <w:rsid w:val="00714158"/>
    <w:rsid w:val="00717E53"/>
    <w:rsid w:val="00740D3A"/>
    <w:rsid w:val="00747563"/>
    <w:rsid w:val="00753E03"/>
    <w:rsid w:val="007543D3"/>
    <w:rsid w:val="007613CD"/>
    <w:rsid w:val="00762AD4"/>
    <w:rsid w:val="007740BC"/>
    <w:rsid w:val="00782894"/>
    <w:rsid w:val="0078573E"/>
    <w:rsid w:val="00786CED"/>
    <w:rsid w:val="00793841"/>
    <w:rsid w:val="00794FCD"/>
    <w:rsid w:val="007A2821"/>
    <w:rsid w:val="007B3DD4"/>
    <w:rsid w:val="007C6287"/>
    <w:rsid w:val="007D104E"/>
    <w:rsid w:val="007D5E74"/>
    <w:rsid w:val="007E0400"/>
    <w:rsid w:val="007E6CD0"/>
    <w:rsid w:val="007E72F2"/>
    <w:rsid w:val="007F386D"/>
    <w:rsid w:val="0080232C"/>
    <w:rsid w:val="0081615C"/>
    <w:rsid w:val="00841D5D"/>
    <w:rsid w:val="008715CA"/>
    <w:rsid w:val="0088717E"/>
    <w:rsid w:val="008A484A"/>
    <w:rsid w:val="008A4E6C"/>
    <w:rsid w:val="008B7514"/>
    <w:rsid w:val="008C37AE"/>
    <w:rsid w:val="008C37FE"/>
    <w:rsid w:val="008C3CDB"/>
    <w:rsid w:val="008E49B6"/>
    <w:rsid w:val="008E595A"/>
    <w:rsid w:val="008F742B"/>
    <w:rsid w:val="00901C26"/>
    <w:rsid w:val="00906B2A"/>
    <w:rsid w:val="00907180"/>
    <w:rsid w:val="00916249"/>
    <w:rsid w:val="00987EC7"/>
    <w:rsid w:val="00997357"/>
    <w:rsid w:val="009A166C"/>
    <w:rsid w:val="009B08D0"/>
    <w:rsid w:val="009B6D07"/>
    <w:rsid w:val="009C70D3"/>
    <w:rsid w:val="009E5AAA"/>
    <w:rsid w:val="00A07757"/>
    <w:rsid w:val="00A2037A"/>
    <w:rsid w:val="00A2158B"/>
    <w:rsid w:val="00A63E75"/>
    <w:rsid w:val="00A81534"/>
    <w:rsid w:val="00A96645"/>
    <w:rsid w:val="00AB18F9"/>
    <w:rsid w:val="00AB202A"/>
    <w:rsid w:val="00AB3337"/>
    <w:rsid w:val="00AB67BE"/>
    <w:rsid w:val="00AC6257"/>
    <w:rsid w:val="00AC68EC"/>
    <w:rsid w:val="00AD2704"/>
    <w:rsid w:val="00AE7CFE"/>
    <w:rsid w:val="00AF142B"/>
    <w:rsid w:val="00B113E4"/>
    <w:rsid w:val="00B2674B"/>
    <w:rsid w:val="00B30220"/>
    <w:rsid w:val="00B31AFD"/>
    <w:rsid w:val="00B3201C"/>
    <w:rsid w:val="00B4500C"/>
    <w:rsid w:val="00B5099B"/>
    <w:rsid w:val="00B54288"/>
    <w:rsid w:val="00B62866"/>
    <w:rsid w:val="00B62C25"/>
    <w:rsid w:val="00B838D6"/>
    <w:rsid w:val="00B97D0A"/>
    <w:rsid w:val="00BA54BA"/>
    <w:rsid w:val="00BA6BE9"/>
    <w:rsid w:val="00BB1354"/>
    <w:rsid w:val="00BB73F2"/>
    <w:rsid w:val="00BB7EE6"/>
    <w:rsid w:val="00BC7559"/>
    <w:rsid w:val="00BC7CFA"/>
    <w:rsid w:val="00BD2385"/>
    <w:rsid w:val="00BE0026"/>
    <w:rsid w:val="00C05F12"/>
    <w:rsid w:val="00C1097B"/>
    <w:rsid w:val="00C30C3B"/>
    <w:rsid w:val="00C44035"/>
    <w:rsid w:val="00C51F39"/>
    <w:rsid w:val="00C55FE8"/>
    <w:rsid w:val="00C76EF0"/>
    <w:rsid w:val="00CA594C"/>
    <w:rsid w:val="00CB57FD"/>
    <w:rsid w:val="00CC05AB"/>
    <w:rsid w:val="00CC2A77"/>
    <w:rsid w:val="00CC376A"/>
    <w:rsid w:val="00CC4891"/>
    <w:rsid w:val="00CF1533"/>
    <w:rsid w:val="00D53AE3"/>
    <w:rsid w:val="00D542AE"/>
    <w:rsid w:val="00D56137"/>
    <w:rsid w:val="00D61C5D"/>
    <w:rsid w:val="00D65FB0"/>
    <w:rsid w:val="00D74D95"/>
    <w:rsid w:val="00D7587F"/>
    <w:rsid w:val="00D77296"/>
    <w:rsid w:val="00D91684"/>
    <w:rsid w:val="00D92ABC"/>
    <w:rsid w:val="00DA33CE"/>
    <w:rsid w:val="00DA3D49"/>
    <w:rsid w:val="00DA652B"/>
    <w:rsid w:val="00DA6EA4"/>
    <w:rsid w:val="00DB219E"/>
    <w:rsid w:val="00DB7603"/>
    <w:rsid w:val="00DC5806"/>
    <w:rsid w:val="00DC7CB8"/>
    <w:rsid w:val="00DD2635"/>
    <w:rsid w:val="00DD2C05"/>
    <w:rsid w:val="00DE769B"/>
    <w:rsid w:val="00E22703"/>
    <w:rsid w:val="00E25CB2"/>
    <w:rsid w:val="00E31739"/>
    <w:rsid w:val="00E35ED9"/>
    <w:rsid w:val="00E360DC"/>
    <w:rsid w:val="00E377E1"/>
    <w:rsid w:val="00E407FA"/>
    <w:rsid w:val="00E57A72"/>
    <w:rsid w:val="00E6149E"/>
    <w:rsid w:val="00E627EF"/>
    <w:rsid w:val="00E80478"/>
    <w:rsid w:val="00E92AFF"/>
    <w:rsid w:val="00E96320"/>
    <w:rsid w:val="00EC5EAE"/>
    <w:rsid w:val="00ED0748"/>
    <w:rsid w:val="00EE2908"/>
    <w:rsid w:val="00F10598"/>
    <w:rsid w:val="00F145B8"/>
    <w:rsid w:val="00F234EB"/>
    <w:rsid w:val="00F24306"/>
    <w:rsid w:val="00F27278"/>
    <w:rsid w:val="00F432DE"/>
    <w:rsid w:val="00F52D8C"/>
    <w:rsid w:val="00F53A61"/>
    <w:rsid w:val="00F64432"/>
    <w:rsid w:val="00F733E8"/>
    <w:rsid w:val="00F7506C"/>
    <w:rsid w:val="00F8121F"/>
    <w:rsid w:val="00F85235"/>
    <w:rsid w:val="00FA7D6C"/>
    <w:rsid w:val="00FD1DFF"/>
    <w:rsid w:val="00FD2395"/>
    <w:rsid w:val="00FE0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7C7A0"/>
  <w15:chartTrackingRefBased/>
  <w15:docId w15:val="{82A3D30E-8F17-413E-A619-6948DC3A1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9E8"/>
  </w:style>
  <w:style w:type="paragraph" w:styleId="Heading1">
    <w:name w:val="heading 1"/>
    <w:basedOn w:val="Normal"/>
    <w:next w:val="Normal"/>
    <w:link w:val="Heading1Char"/>
    <w:uiPriority w:val="9"/>
    <w:qFormat/>
    <w:rsid w:val="002E1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1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9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9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9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9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9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9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9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9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19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9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9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9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9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9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9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9E8"/>
    <w:rPr>
      <w:rFonts w:eastAsiaTheme="majorEastAsia" w:cstheme="majorBidi"/>
      <w:color w:val="272727" w:themeColor="text1" w:themeTint="D8"/>
    </w:rPr>
  </w:style>
  <w:style w:type="paragraph" w:styleId="Title">
    <w:name w:val="Title"/>
    <w:basedOn w:val="Normal"/>
    <w:next w:val="Normal"/>
    <w:link w:val="TitleChar"/>
    <w:uiPriority w:val="10"/>
    <w:qFormat/>
    <w:rsid w:val="002E1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9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9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9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9E8"/>
    <w:pPr>
      <w:spacing w:before="160"/>
      <w:jc w:val="center"/>
    </w:pPr>
    <w:rPr>
      <w:i/>
      <w:iCs/>
      <w:color w:val="404040" w:themeColor="text1" w:themeTint="BF"/>
    </w:rPr>
  </w:style>
  <w:style w:type="character" w:customStyle="1" w:styleId="QuoteChar">
    <w:name w:val="Quote Char"/>
    <w:basedOn w:val="DefaultParagraphFont"/>
    <w:link w:val="Quote"/>
    <w:uiPriority w:val="29"/>
    <w:rsid w:val="002E19E8"/>
    <w:rPr>
      <w:i/>
      <w:iCs/>
      <w:color w:val="404040" w:themeColor="text1" w:themeTint="BF"/>
    </w:rPr>
  </w:style>
  <w:style w:type="paragraph" w:styleId="ListParagraph">
    <w:name w:val="List Paragraph"/>
    <w:basedOn w:val="Normal"/>
    <w:uiPriority w:val="34"/>
    <w:qFormat/>
    <w:rsid w:val="002E19E8"/>
    <w:pPr>
      <w:ind w:left="720"/>
      <w:contextualSpacing/>
    </w:pPr>
  </w:style>
  <w:style w:type="character" w:styleId="IntenseEmphasis">
    <w:name w:val="Intense Emphasis"/>
    <w:basedOn w:val="DefaultParagraphFont"/>
    <w:uiPriority w:val="21"/>
    <w:qFormat/>
    <w:rsid w:val="002E19E8"/>
    <w:rPr>
      <w:i/>
      <w:iCs/>
      <w:color w:val="0F4761" w:themeColor="accent1" w:themeShade="BF"/>
    </w:rPr>
  </w:style>
  <w:style w:type="paragraph" w:styleId="IntenseQuote">
    <w:name w:val="Intense Quote"/>
    <w:basedOn w:val="Normal"/>
    <w:next w:val="Normal"/>
    <w:link w:val="IntenseQuoteChar"/>
    <w:uiPriority w:val="30"/>
    <w:qFormat/>
    <w:rsid w:val="002E19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9E8"/>
    <w:rPr>
      <w:i/>
      <w:iCs/>
      <w:color w:val="0F4761" w:themeColor="accent1" w:themeShade="BF"/>
    </w:rPr>
  </w:style>
  <w:style w:type="character" w:styleId="IntenseReference">
    <w:name w:val="Intense Reference"/>
    <w:basedOn w:val="DefaultParagraphFont"/>
    <w:uiPriority w:val="32"/>
    <w:qFormat/>
    <w:rsid w:val="002E19E8"/>
    <w:rPr>
      <w:b/>
      <w:bCs/>
      <w:smallCaps/>
      <w:color w:val="0F4761" w:themeColor="accent1" w:themeShade="BF"/>
      <w:spacing w:val="5"/>
    </w:rPr>
  </w:style>
  <w:style w:type="paragraph" w:styleId="NoSpacing">
    <w:name w:val="No Spacing"/>
    <w:uiPriority w:val="1"/>
    <w:qFormat/>
    <w:rsid w:val="00304147"/>
    <w:pPr>
      <w:spacing w:after="0" w:line="240" w:lineRule="auto"/>
    </w:pPr>
  </w:style>
  <w:style w:type="paragraph" w:styleId="Header">
    <w:name w:val="header"/>
    <w:basedOn w:val="Normal"/>
    <w:link w:val="HeaderChar"/>
    <w:uiPriority w:val="99"/>
    <w:unhideWhenUsed/>
    <w:rsid w:val="007A2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821"/>
  </w:style>
  <w:style w:type="paragraph" w:styleId="Footer">
    <w:name w:val="footer"/>
    <w:basedOn w:val="Normal"/>
    <w:link w:val="FooterChar"/>
    <w:uiPriority w:val="99"/>
    <w:unhideWhenUsed/>
    <w:rsid w:val="007A2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821"/>
  </w:style>
  <w:style w:type="paragraph" w:styleId="NormalWeb">
    <w:name w:val="Normal (Web)"/>
    <w:basedOn w:val="Normal"/>
    <w:uiPriority w:val="99"/>
    <w:unhideWhenUsed/>
    <w:rsid w:val="00F105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D5531"/>
    <w:rPr>
      <w:color w:val="467886" w:themeColor="hyperlink"/>
      <w:u w:val="single"/>
    </w:rPr>
  </w:style>
  <w:style w:type="character" w:styleId="UnresolvedMention">
    <w:name w:val="Unresolved Mention"/>
    <w:basedOn w:val="DefaultParagraphFont"/>
    <w:uiPriority w:val="99"/>
    <w:semiHidden/>
    <w:unhideWhenUsed/>
    <w:rsid w:val="002D5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89323">
      <w:bodyDiv w:val="1"/>
      <w:marLeft w:val="0"/>
      <w:marRight w:val="0"/>
      <w:marTop w:val="0"/>
      <w:marBottom w:val="0"/>
      <w:divBdr>
        <w:top w:val="none" w:sz="0" w:space="0" w:color="auto"/>
        <w:left w:val="none" w:sz="0" w:space="0" w:color="auto"/>
        <w:bottom w:val="none" w:sz="0" w:space="0" w:color="auto"/>
        <w:right w:val="none" w:sz="0" w:space="0" w:color="auto"/>
      </w:divBdr>
    </w:div>
    <w:div w:id="172577894">
      <w:bodyDiv w:val="1"/>
      <w:marLeft w:val="0"/>
      <w:marRight w:val="0"/>
      <w:marTop w:val="0"/>
      <w:marBottom w:val="0"/>
      <w:divBdr>
        <w:top w:val="none" w:sz="0" w:space="0" w:color="auto"/>
        <w:left w:val="none" w:sz="0" w:space="0" w:color="auto"/>
        <w:bottom w:val="none" w:sz="0" w:space="0" w:color="auto"/>
        <w:right w:val="none" w:sz="0" w:space="0" w:color="auto"/>
      </w:divBdr>
    </w:div>
    <w:div w:id="210847273">
      <w:bodyDiv w:val="1"/>
      <w:marLeft w:val="0"/>
      <w:marRight w:val="0"/>
      <w:marTop w:val="0"/>
      <w:marBottom w:val="0"/>
      <w:divBdr>
        <w:top w:val="none" w:sz="0" w:space="0" w:color="auto"/>
        <w:left w:val="none" w:sz="0" w:space="0" w:color="auto"/>
        <w:bottom w:val="none" w:sz="0" w:space="0" w:color="auto"/>
        <w:right w:val="none" w:sz="0" w:space="0" w:color="auto"/>
      </w:divBdr>
    </w:div>
    <w:div w:id="250821322">
      <w:bodyDiv w:val="1"/>
      <w:marLeft w:val="0"/>
      <w:marRight w:val="0"/>
      <w:marTop w:val="0"/>
      <w:marBottom w:val="0"/>
      <w:divBdr>
        <w:top w:val="none" w:sz="0" w:space="0" w:color="auto"/>
        <w:left w:val="none" w:sz="0" w:space="0" w:color="auto"/>
        <w:bottom w:val="none" w:sz="0" w:space="0" w:color="auto"/>
        <w:right w:val="none" w:sz="0" w:space="0" w:color="auto"/>
      </w:divBdr>
    </w:div>
    <w:div w:id="258683220">
      <w:bodyDiv w:val="1"/>
      <w:marLeft w:val="0"/>
      <w:marRight w:val="0"/>
      <w:marTop w:val="0"/>
      <w:marBottom w:val="0"/>
      <w:divBdr>
        <w:top w:val="none" w:sz="0" w:space="0" w:color="auto"/>
        <w:left w:val="none" w:sz="0" w:space="0" w:color="auto"/>
        <w:bottom w:val="none" w:sz="0" w:space="0" w:color="auto"/>
        <w:right w:val="none" w:sz="0" w:space="0" w:color="auto"/>
      </w:divBdr>
    </w:div>
    <w:div w:id="291517803">
      <w:bodyDiv w:val="1"/>
      <w:marLeft w:val="0"/>
      <w:marRight w:val="0"/>
      <w:marTop w:val="0"/>
      <w:marBottom w:val="0"/>
      <w:divBdr>
        <w:top w:val="none" w:sz="0" w:space="0" w:color="auto"/>
        <w:left w:val="none" w:sz="0" w:space="0" w:color="auto"/>
        <w:bottom w:val="none" w:sz="0" w:space="0" w:color="auto"/>
        <w:right w:val="none" w:sz="0" w:space="0" w:color="auto"/>
      </w:divBdr>
    </w:div>
    <w:div w:id="294873905">
      <w:bodyDiv w:val="1"/>
      <w:marLeft w:val="0"/>
      <w:marRight w:val="0"/>
      <w:marTop w:val="0"/>
      <w:marBottom w:val="0"/>
      <w:divBdr>
        <w:top w:val="none" w:sz="0" w:space="0" w:color="auto"/>
        <w:left w:val="none" w:sz="0" w:space="0" w:color="auto"/>
        <w:bottom w:val="none" w:sz="0" w:space="0" w:color="auto"/>
        <w:right w:val="none" w:sz="0" w:space="0" w:color="auto"/>
      </w:divBdr>
    </w:div>
    <w:div w:id="380448734">
      <w:bodyDiv w:val="1"/>
      <w:marLeft w:val="0"/>
      <w:marRight w:val="0"/>
      <w:marTop w:val="0"/>
      <w:marBottom w:val="0"/>
      <w:divBdr>
        <w:top w:val="none" w:sz="0" w:space="0" w:color="auto"/>
        <w:left w:val="none" w:sz="0" w:space="0" w:color="auto"/>
        <w:bottom w:val="none" w:sz="0" w:space="0" w:color="auto"/>
        <w:right w:val="none" w:sz="0" w:space="0" w:color="auto"/>
      </w:divBdr>
    </w:div>
    <w:div w:id="409815361">
      <w:bodyDiv w:val="1"/>
      <w:marLeft w:val="0"/>
      <w:marRight w:val="0"/>
      <w:marTop w:val="0"/>
      <w:marBottom w:val="0"/>
      <w:divBdr>
        <w:top w:val="none" w:sz="0" w:space="0" w:color="auto"/>
        <w:left w:val="none" w:sz="0" w:space="0" w:color="auto"/>
        <w:bottom w:val="none" w:sz="0" w:space="0" w:color="auto"/>
        <w:right w:val="none" w:sz="0" w:space="0" w:color="auto"/>
      </w:divBdr>
    </w:div>
    <w:div w:id="436605865">
      <w:bodyDiv w:val="1"/>
      <w:marLeft w:val="0"/>
      <w:marRight w:val="0"/>
      <w:marTop w:val="0"/>
      <w:marBottom w:val="0"/>
      <w:divBdr>
        <w:top w:val="none" w:sz="0" w:space="0" w:color="auto"/>
        <w:left w:val="none" w:sz="0" w:space="0" w:color="auto"/>
        <w:bottom w:val="none" w:sz="0" w:space="0" w:color="auto"/>
        <w:right w:val="none" w:sz="0" w:space="0" w:color="auto"/>
      </w:divBdr>
    </w:div>
    <w:div w:id="445008952">
      <w:bodyDiv w:val="1"/>
      <w:marLeft w:val="0"/>
      <w:marRight w:val="0"/>
      <w:marTop w:val="0"/>
      <w:marBottom w:val="0"/>
      <w:divBdr>
        <w:top w:val="none" w:sz="0" w:space="0" w:color="auto"/>
        <w:left w:val="none" w:sz="0" w:space="0" w:color="auto"/>
        <w:bottom w:val="none" w:sz="0" w:space="0" w:color="auto"/>
        <w:right w:val="none" w:sz="0" w:space="0" w:color="auto"/>
      </w:divBdr>
    </w:div>
    <w:div w:id="457839169">
      <w:bodyDiv w:val="1"/>
      <w:marLeft w:val="0"/>
      <w:marRight w:val="0"/>
      <w:marTop w:val="0"/>
      <w:marBottom w:val="0"/>
      <w:divBdr>
        <w:top w:val="none" w:sz="0" w:space="0" w:color="auto"/>
        <w:left w:val="none" w:sz="0" w:space="0" w:color="auto"/>
        <w:bottom w:val="none" w:sz="0" w:space="0" w:color="auto"/>
        <w:right w:val="none" w:sz="0" w:space="0" w:color="auto"/>
      </w:divBdr>
    </w:div>
    <w:div w:id="473447253">
      <w:bodyDiv w:val="1"/>
      <w:marLeft w:val="0"/>
      <w:marRight w:val="0"/>
      <w:marTop w:val="0"/>
      <w:marBottom w:val="0"/>
      <w:divBdr>
        <w:top w:val="none" w:sz="0" w:space="0" w:color="auto"/>
        <w:left w:val="none" w:sz="0" w:space="0" w:color="auto"/>
        <w:bottom w:val="none" w:sz="0" w:space="0" w:color="auto"/>
        <w:right w:val="none" w:sz="0" w:space="0" w:color="auto"/>
      </w:divBdr>
    </w:div>
    <w:div w:id="497770682">
      <w:bodyDiv w:val="1"/>
      <w:marLeft w:val="0"/>
      <w:marRight w:val="0"/>
      <w:marTop w:val="0"/>
      <w:marBottom w:val="0"/>
      <w:divBdr>
        <w:top w:val="none" w:sz="0" w:space="0" w:color="auto"/>
        <w:left w:val="none" w:sz="0" w:space="0" w:color="auto"/>
        <w:bottom w:val="none" w:sz="0" w:space="0" w:color="auto"/>
        <w:right w:val="none" w:sz="0" w:space="0" w:color="auto"/>
      </w:divBdr>
    </w:div>
    <w:div w:id="534464748">
      <w:bodyDiv w:val="1"/>
      <w:marLeft w:val="0"/>
      <w:marRight w:val="0"/>
      <w:marTop w:val="0"/>
      <w:marBottom w:val="0"/>
      <w:divBdr>
        <w:top w:val="none" w:sz="0" w:space="0" w:color="auto"/>
        <w:left w:val="none" w:sz="0" w:space="0" w:color="auto"/>
        <w:bottom w:val="none" w:sz="0" w:space="0" w:color="auto"/>
        <w:right w:val="none" w:sz="0" w:space="0" w:color="auto"/>
      </w:divBdr>
    </w:div>
    <w:div w:id="567762367">
      <w:bodyDiv w:val="1"/>
      <w:marLeft w:val="0"/>
      <w:marRight w:val="0"/>
      <w:marTop w:val="0"/>
      <w:marBottom w:val="0"/>
      <w:divBdr>
        <w:top w:val="none" w:sz="0" w:space="0" w:color="auto"/>
        <w:left w:val="none" w:sz="0" w:space="0" w:color="auto"/>
        <w:bottom w:val="none" w:sz="0" w:space="0" w:color="auto"/>
        <w:right w:val="none" w:sz="0" w:space="0" w:color="auto"/>
      </w:divBdr>
    </w:div>
    <w:div w:id="568341741">
      <w:bodyDiv w:val="1"/>
      <w:marLeft w:val="0"/>
      <w:marRight w:val="0"/>
      <w:marTop w:val="0"/>
      <w:marBottom w:val="0"/>
      <w:divBdr>
        <w:top w:val="none" w:sz="0" w:space="0" w:color="auto"/>
        <w:left w:val="none" w:sz="0" w:space="0" w:color="auto"/>
        <w:bottom w:val="none" w:sz="0" w:space="0" w:color="auto"/>
        <w:right w:val="none" w:sz="0" w:space="0" w:color="auto"/>
      </w:divBdr>
    </w:div>
    <w:div w:id="597062196">
      <w:bodyDiv w:val="1"/>
      <w:marLeft w:val="0"/>
      <w:marRight w:val="0"/>
      <w:marTop w:val="0"/>
      <w:marBottom w:val="0"/>
      <w:divBdr>
        <w:top w:val="none" w:sz="0" w:space="0" w:color="auto"/>
        <w:left w:val="none" w:sz="0" w:space="0" w:color="auto"/>
        <w:bottom w:val="none" w:sz="0" w:space="0" w:color="auto"/>
        <w:right w:val="none" w:sz="0" w:space="0" w:color="auto"/>
      </w:divBdr>
    </w:div>
    <w:div w:id="721253662">
      <w:bodyDiv w:val="1"/>
      <w:marLeft w:val="0"/>
      <w:marRight w:val="0"/>
      <w:marTop w:val="0"/>
      <w:marBottom w:val="0"/>
      <w:divBdr>
        <w:top w:val="none" w:sz="0" w:space="0" w:color="auto"/>
        <w:left w:val="none" w:sz="0" w:space="0" w:color="auto"/>
        <w:bottom w:val="none" w:sz="0" w:space="0" w:color="auto"/>
        <w:right w:val="none" w:sz="0" w:space="0" w:color="auto"/>
      </w:divBdr>
    </w:div>
    <w:div w:id="729694375">
      <w:bodyDiv w:val="1"/>
      <w:marLeft w:val="0"/>
      <w:marRight w:val="0"/>
      <w:marTop w:val="0"/>
      <w:marBottom w:val="0"/>
      <w:divBdr>
        <w:top w:val="none" w:sz="0" w:space="0" w:color="auto"/>
        <w:left w:val="none" w:sz="0" w:space="0" w:color="auto"/>
        <w:bottom w:val="none" w:sz="0" w:space="0" w:color="auto"/>
        <w:right w:val="none" w:sz="0" w:space="0" w:color="auto"/>
      </w:divBdr>
    </w:div>
    <w:div w:id="734624748">
      <w:bodyDiv w:val="1"/>
      <w:marLeft w:val="0"/>
      <w:marRight w:val="0"/>
      <w:marTop w:val="0"/>
      <w:marBottom w:val="0"/>
      <w:divBdr>
        <w:top w:val="none" w:sz="0" w:space="0" w:color="auto"/>
        <w:left w:val="none" w:sz="0" w:space="0" w:color="auto"/>
        <w:bottom w:val="none" w:sz="0" w:space="0" w:color="auto"/>
        <w:right w:val="none" w:sz="0" w:space="0" w:color="auto"/>
      </w:divBdr>
    </w:div>
    <w:div w:id="951787173">
      <w:bodyDiv w:val="1"/>
      <w:marLeft w:val="0"/>
      <w:marRight w:val="0"/>
      <w:marTop w:val="0"/>
      <w:marBottom w:val="0"/>
      <w:divBdr>
        <w:top w:val="none" w:sz="0" w:space="0" w:color="auto"/>
        <w:left w:val="none" w:sz="0" w:space="0" w:color="auto"/>
        <w:bottom w:val="none" w:sz="0" w:space="0" w:color="auto"/>
        <w:right w:val="none" w:sz="0" w:space="0" w:color="auto"/>
      </w:divBdr>
    </w:div>
    <w:div w:id="1000549107">
      <w:bodyDiv w:val="1"/>
      <w:marLeft w:val="0"/>
      <w:marRight w:val="0"/>
      <w:marTop w:val="0"/>
      <w:marBottom w:val="0"/>
      <w:divBdr>
        <w:top w:val="none" w:sz="0" w:space="0" w:color="auto"/>
        <w:left w:val="none" w:sz="0" w:space="0" w:color="auto"/>
        <w:bottom w:val="none" w:sz="0" w:space="0" w:color="auto"/>
        <w:right w:val="none" w:sz="0" w:space="0" w:color="auto"/>
      </w:divBdr>
    </w:div>
    <w:div w:id="1088382371">
      <w:bodyDiv w:val="1"/>
      <w:marLeft w:val="0"/>
      <w:marRight w:val="0"/>
      <w:marTop w:val="0"/>
      <w:marBottom w:val="0"/>
      <w:divBdr>
        <w:top w:val="none" w:sz="0" w:space="0" w:color="auto"/>
        <w:left w:val="none" w:sz="0" w:space="0" w:color="auto"/>
        <w:bottom w:val="none" w:sz="0" w:space="0" w:color="auto"/>
        <w:right w:val="none" w:sz="0" w:space="0" w:color="auto"/>
      </w:divBdr>
    </w:div>
    <w:div w:id="1114058491">
      <w:bodyDiv w:val="1"/>
      <w:marLeft w:val="0"/>
      <w:marRight w:val="0"/>
      <w:marTop w:val="0"/>
      <w:marBottom w:val="0"/>
      <w:divBdr>
        <w:top w:val="none" w:sz="0" w:space="0" w:color="auto"/>
        <w:left w:val="none" w:sz="0" w:space="0" w:color="auto"/>
        <w:bottom w:val="none" w:sz="0" w:space="0" w:color="auto"/>
        <w:right w:val="none" w:sz="0" w:space="0" w:color="auto"/>
      </w:divBdr>
    </w:div>
    <w:div w:id="1119957559">
      <w:bodyDiv w:val="1"/>
      <w:marLeft w:val="0"/>
      <w:marRight w:val="0"/>
      <w:marTop w:val="0"/>
      <w:marBottom w:val="0"/>
      <w:divBdr>
        <w:top w:val="none" w:sz="0" w:space="0" w:color="auto"/>
        <w:left w:val="none" w:sz="0" w:space="0" w:color="auto"/>
        <w:bottom w:val="none" w:sz="0" w:space="0" w:color="auto"/>
        <w:right w:val="none" w:sz="0" w:space="0" w:color="auto"/>
      </w:divBdr>
    </w:div>
    <w:div w:id="1124612494">
      <w:bodyDiv w:val="1"/>
      <w:marLeft w:val="0"/>
      <w:marRight w:val="0"/>
      <w:marTop w:val="0"/>
      <w:marBottom w:val="0"/>
      <w:divBdr>
        <w:top w:val="none" w:sz="0" w:space="0" w:color="auto"/>
        <w:left w:val="none" w:sz="0" w:space="0" w:color="auto"/>
        <w:bottom w:val="none" w:sz="0" w:space="0" w:color="auto"/>
        <w:right w:val="none" w:sz="0" w:space="0" w:color="auto"/>
      </w:divBdr>
    </w:div>
    <w:div w:id="1133212189">
      <w:bodyDiv w:val="1"/>
      <w:marLeft w:val="0"/>
      <w:marRight w:val="0"/>
      <w:marTop w:val="0"/>
      <w:marBottom w:val="0"/>
      <w:divBdr>
        <w:top w:val="none" w:sz="0" w:space="0" w:color="auto"/>
        <w:left w:val="none" w:sz="0" w:space="0" w:color="auto"/>
        <w:bottom w:val="none" w:sz="0" w:space="0" w:color="auto"/>
        <w:right w:val="none" w:sz="0" w:space="0" w:color="auto"/>
      </w:divBdr>
    </w:div>
    <w:div w:id="1159274156">
      <w:bodyDiv w:val="1"/>
      <w:marLeft w:val="0"/>
      <w:marRight w:val="0"/>
      <w:marTop w:val="0"/>
      <w:marBottom w:val="0"/>
      <w:divBdr>
        <w:top w:val="none" w:sz="0" w:space="0" w:color="auto"/>
        <w:left w:val="none" w:sz="0" w:space="0" w:color="auto"/>
        <w:bottom w:val="none" w:sz="0" w:space="0" w:color="auto"/>
        <w:right w:val="none" w:sz="0" w:space="0" w:color="auto"/>
      </w:divBdr>
    </w:div>
    <w:div w:id="1167594046">
      <w:bodyDiv w:val="1"/>
      <w:marLeft w:val="0"/>
      <w:marRight w:val="0"/>
      <w:marTop w:val="0"/>
      <w:marBottom w:val="0"/>
      <w:divBdr>
        <w:top w:val="none" w:sz="0" w:space="0" w:color="auto"/>
        <w:left w:val="none" w:sz="0" w:space="0" w:color="auto"/>
        <w:bottom w:val="none" w:sz="0" w:space="0" w:color="auto"/>
        <w:right w:val="none" w:sz="0" w:space="0" w:color="auto"/>
      </w:divBdr>
    </w:div>
    <w:div w:id="1242720190">
      <w:bodyDiv w:val="1"/>
      <w:marLeft w:val="0"/>
      <w:marRight w:val="0"/>
      <w:marTop w:val="0"/>
      <w:marBottom w:val="0"/>
      <w:divBdr>
        <w:top w:val="none" w:sz="0" w:space="0" w:color="auto"/>
        <w:left w:val="none" w:sz="0" w:space="0" w:color="auto"/>
        <w:bottom w:val="none" w:sz="0" w:space="0" w:color="auto"/>
        <w:right w:val="none" w:sz="0" w:space="0" w:color="auto"/>
      </w:divBdr>
    </w:div>
    <w:div w:id="1243682051">
      <w:bodyDiv w:val="1"/>
      <w:marLeft w:val="0"/>
      <w:marRight w:val="0"/>
      <w:marTop w:val="0"/>
      <w:marBottom w:val="0"/>
      <w:divBdr>
        <w:top w:val="none" w:sz="0" w:space="0" w:color="auto"/>
        <w:left w:val="none" w:sz="0" w:space="0" w:color="auto"/>
        <w:bottom w:val="none" w:sz="0" w:space="0" w:color="auto"/>
        <w:right w:val="none" w:sz="0" w:space="0" w:color="auto"/>
      </w:divBdr>
    </w:div>
    <w:div w:id="1291206652">
      <w:bodyDiv w:val="1"/>
      <w:marLeft w:val="0"/>
      <w:marRight w:val="0"/>
      <w:marTop w:val="0"/>
      <w:marBottom w:val="0"/>
      <w:divBdr>
        <w:top w:val="none" w:sz="0" w:space="0" w:color="auto"/>
        <w:left w:val="none" w:sz="0" w:space="0" w:color="auto"/>
        <w:bottom w:val="none" w:sz="0" w:space="0" w:color="auto"/>
        <w:right w:val="none" w:sz="0" w:space="0" w:color="auto"/>
      </w:divBdr>
    </w:div>
    <w:div w:id="1326399808">
      <w:bodyDiv w:val="1"/>
      <w:marLeft w:val="0"/>
      <w:marRight w:val="0"/>
      <w:marTop w:val="0"/>
      <w:marBottom w:val="0"/>
      <w:divBdr>
        <w:top w:val="none" w:sz="0" w:space="0" w:color="auto"/>
        <w:left w:val="none" w:sz="0" w:space="0" w:color="auto"/>
        <w:bottom w:val="none" w:sz="0" w:space="0" w:color="auto"/>
        <w:right w:val="none" w:sz="0" w:space="0" w:color="auto"/>
      </w:divBdr>
    </w:div>
    <w:div w:id="1349407584">
      <w:bodyDiv w:val="1"/>
      <w:marLeft w:val="0"/>
      <w:marRight w:val="0"/>
      <w:marTop w:val="0"/>
      <w:marBottom w:val="0"/>
      <w:divBdr>
        <w:top w:val="none" w:sz="0" w:space="0" w:color="auto"/>
        <w:left w:val="none" w:sz="0" w:space="0" w:color="auto"/>
        <w:bottom w:val="none" w:sz="0" w:space="0" w:color="auto"/>
        <w:right w:val="none" w:sz="0" w:space="0" w:color="auto"/>
      </w:divBdr>
    </w:div>
    <w:div w:id="1406029500">
      <w:bodyDiv w:val="1"/>
      <w:marLeft w:val="0"/>
      <w:marRight w:val="0"/>
      <w:marTop w:val="0"/>
      <w:marBottom w:val="0"/>
      <w:divBdr>
        <w:top w:val="none" w:sz="0" w:space="0" w:color="auto"/>
        <w:left w:val="none" w:sz="0" w:space="0" w:color="auto"/>
        <w:bottom w:val="none" w:sz="0" w:space="0" w:color="auto"/>
        <w:right w:val="none" w:sz="0" w:space="0" w:color="auto"/>
      </w:divBdr>
    </w:div>
    <w:div w:id="1465192100">
      <w:bodyDiv w:val="1"/>
      <w:marLeft w:val="0"/>
      <w:marRight w:val="0"/>
      <w:marTop w:val="0"/>
      <w:marBottom w:val="0"/>
      <w:divBdr>
        <w:top w:val="none" w:sz="0" w:space="0" w:color="auto"/>
        <w:left w:val="none" w:sz="0" w:space="0" w:color="auto"/>
        <w:bottom w:val="none" w:sz="0" w:space="0" w:color="auto"/>
        <w:right w:val="none" w:sz="0" w:space="0" w:color="auto"/>
      </w:divBdr>
    </w:div>
    <w:div w:id="1487867179">
      <w:bodyDiv w:val="1"/>
      <w:marLeft w:val="0"/>
      <w:marRight w:val="0"/>
      <w:marTop w:val="0"/>
      <w:marBottom w:val="0"/>
      <w:divBdr>
        <w:top w:val="none" w:sz="0" w:space="0" w:color="auto"/>
        <w:left w:val="none" w:sz="0" w:space="0" w:color="auto"/>
        <w:bottom w:val="none" w:sz="0" w:space="0" w:color="auto"/>
        <w:right w:val="none" w:sz="0" w:space="0" w:color="auto"/>
      </w:divBdr>
    </w:div>
    <w:div w:id="1617520151">
      <w:bodyDiv w:val="1"/>
      <w:marLeft w:val="0"/>
      <w:marRight w:val="0"/>
      <w:marTop w:val="0"/>
      <w:marBottom w:val="0"/>
      <w:divBdr>
        <w:top w:val="none" w:sz="0" w:space="0" w:color="auto"/>
        <w:left w:val="none" w:sz="0" w:space="0" w:color="auto"/>
        <w:bottom w:val="none" w:sz="0" w:space="0" w:color="auto"/>
        <w:right w:val="none" w:sz="0" w:space="0" w:color="auto"/>
      </w:divBdr>
    </w:div>
    <w:div w:id="1619068169">
      <w:bodyDiv w:val="1"/>
      <w:marLeft w:val="0"/>
      <w:marRight w:val="0"/>
      <w:marTop w:val="0"/>
      <w:marBottom w:val="0"/>
      <w:divBdr>
        <w:top w:val="none" w:sz="0" w:space="0" w:color="auto"/>
        <w:left w:val="none" w:sz="0" w:space="0" w:color="auto"/>
        <w:bottom w:val="none" w:sz="0" w:space="0" w:color="auto"/>
        <w:right w:val="none" w:sz="0" w:space="0" w:color="auto"/>
      </w:divBdr>
    </w:div>
    <w:div w:id="1656908431">
      <w:bodyDiv w:val="1"/>
      <w:marLeft w:val="0"/>
      <w:marRight w:val="0"/>
      <w:marTop w:val="0"/>
      <w:marBottom w:val="0"/>
      <w:divBdr>
        <w:top w:val="none" w:sz="0" w:space="0" w:color="auto"/>
        <w:left w:val="none" w:sz="0" w:space="0" w:color="auto"/>
        <w:bottom w:val="none" w:sz="0" w:space="0" w:color="auto"/>
        <w:right w:val="none" w:sz="0" w:space="0" w:color="auto"/>
      </w:divBdr>
    </w:div>
    <w:div w:id="1697776104">
      <w:bodyDiv w:val="1"/>
      <w:marLeft w:val="0"/>
      <w:marRight w:val="0"/>
      <w:marTop w:val="0"/>
      <w:marBottom w:val="0"/>
      <w:divBdr>
        <w:top w:val="none" w:sz="0" w:space="0" w:color="auto"/>
        <w:left w:val="none" w:sz="0" w:space="0" w:color="auto"/>
        <w:bottom w:val="none" w:sz="0" w:space="0" w:color="auto"/>
        <w:right w:val="none" w:sz="0" w:space="0" w:color="auto"/>
      </w:divBdr>
    </w:div>
    <w:div w:id="1701319126">
      <w:bodyDiv w:val="1"/>
      <w:marLeft w:val="0"/>
      <w:marRight w:val="0"/>
      <w:marTop w:val="0"/>
      <w:marBottom w:val="0"/>
      <w:divBdr>
        <w:top w:val="none" w:sz="0" w:space="0" w:color="auto"/>
        <w:left w:val="none" w:sz="0" w:space="0" w:color="auto"/>
        <w:bottom w:val="none" w:sz="0" w:space="0" w:color="auto"/>
        <w:right w:val="none" w:sz="0" w:space="0" w:color="auto"/>
      </w:divBdr>
    </w:div>
    <w:div w:id="1715735194">
      <w:bodyDiv w:val="1"/>
      <w:marLeft w:val="0"/>
      <w:marRight w:val="0"/>
      <w:marTop w:val="0"/>
      <w:marBottom w:val="0"/>
      <w:divBdr>
        <w:top w:val="none" w:sz="0" w:space="0" w:color="auto"/>
        <w:left w:val="none" w:sz="0" w:space="0" w:color="auto"/>
        <w:bottom w:val="none" w:sz="0" w:space="0" w:color="auto"/>
        <w:right w:val="none" w:sz="0" w:space="0" w:color="auto"/>
      </w:divBdr>
    </w:div>
    <w:div w:id="1763992436">
      <w:bodyDiv w:val="1"/>
      <w:marLeft w:val="0"/>
      <w:marRight w:val="0"/>
      <w:marTop w:val="0"/>
      <w:marBottom w:val="0"/>
      <w:divBdr>
        <w:top w:val="none" w:sz="0" w:space="0" w:color="auto"/>
        <w:left w:val="none" w:sz="0" w:space="0" w:color="auto"/>
        <w:bottom w:val="none" w:sz="0" w:space="0" w:color="auto"/>
        <w:right w:val="none" w:sz="0" w:space="0" w:color="auto"/>
      </w:divBdr>
    </w:div>
    <w:div w:id="1797287082">
      <w:bodyDiv w:val="1"/>
      <w:marLeft w:val="0"/>
      <w:marRight w:val="0"/>
      <w:marTop w:val="0"/>
      <w:marBottom w:val="0"/>
      <w:divBdr>
        <w:top w:val="none" w:sz="0" w:space="0" w:color="auto"/>
        <w:left w:val="none" w:sz="0" w:space="0" w:color="auto"/>
        <w:bottom w:val="none" w:sz="0" w:space="0" w:color="auto"/>
        <w:right w:val="none" w:sz="0" w:space="0" w:color="auto"/>
      </w:divBdr>
    </w:div>
    <w:div w:id="1846823033">
      <w:bodyDiv w:val="1"/>
      <w:marLeft w:val="0"/>
      <w:marRight w:val="0"/>
      <w:marTop w:val="0"/>
      <w:marBottom w:val="0"/>
      <w:divBdr>
        <w:top w:val="none" w:sz="0" w:space="0" w:color="auto"/>
        <w:left w:val="none" w:sz="0" w:space="0" w:color="auto"/>
        <w:bottom w:val="none" w:sz="0" w:space="0" w:color="auto"/>
        <w:right w:val="none" w:sz="0" w:space="0" w:color="auto"/>
      </w:divBdr>
    </w:div>
    <w:div w:id="1884292045">
      <w:bodyDiv w:val="1"/>
      <w:marLeft w:val="0"/>
      <w:marRight w:val="0"/>
      <w:marTop w:val="0"/>
      <w:marBottom w:val="0"/>
      <w:divBdr>
        <w:top w:val="none" w:sz="0" w:space="0" w:color="auto"/>
        <w:left w:val="none" w:sz="0" w:space="0" w:color="auto"/>
        <w:bottom w:val="none" w:sz="0" w:space="0" w:color="auto"/>
        <w:right w:val="none" w:sz="0" w:space="0" w:color="auto"/>
      </w:divBdr>
    </w:div>
    <w:div w:id="1886411019">
      <w:bodyDiv w:val="1"/>
      <w:marLeft w:val="0"/>
      <w:marRight w:val="0"/>
      <w:marTop w:val="0"/>
      <w:marBottom w:val="0"/>
      <w:divBdr>
        <w:top w:val="none" w:sz="0" w:space="0" w:color="auto"/>
        <w:left w:val="none" w:sz="0" w:space="0" w:color="auto"/>
        <w:bottom w:val="none" w:sz="0" w:space="0" w:color="auto"/>
        <w:right w:val="none" w:sz="0" w:space="0" w:color="auto"/>
      </w:divBdr>
    </w:div>
    <w:div w:id="1906716564">
      <w:bodyDiv w:val="1"/>
      <w:marLeft w:val="0"/>
      <w:marRight w:val="0"/>
      <w:marTop w:val="0"/>
      <w:marBottom w:val="0"/>
      <w:divBdr>
        <w:top w:val="none" w:sz="0" w:space="0" w:color="auto"/>
        <w:left w:val="none" w:sz="0" w:space="0" w:color="auto"/>
        <w:bottom w:val="none" w:sz="0" w:space="0" w:color="auto"/>
        <w:right w:val="none" w:sz="0" w:space="0" w:color="auto"/>
      </w:divBdr>
    </w:div>
    <w:div w:id="1917351376">
      <w:bodyDiv w:val="1"/>
      <w:marLeft w:val="0"/>
      <w:marRight w:val="0"/>
      <w:marTop w:val="0"/>
      <w:marBottom w:val="0"/>
      <w:divBdr>
        <w:top w:val="none" w:sz="0" w:space="0" w:color="auto"/>
        <w:left w:val="none" w:sz="0" w:space="0" w:color="auto"/>
        <w:bottom w:val="none" w:sz="0" w:space="0" w:color="auto"/>
        <w:right w:val="none" w:sz="0" w:space="0" w:color="auto"/>
      </w:divBdr>
    </w:div>
    <w:div w:id="1939948928">
      <w:bodyDiv w:val="1"/>
      <w:marLeft w:val="0"/>
      <w:marRight w:val="0"/>
      <w:marTop w:val="0"/>
      <w:marBottom w:val="0"/>
      <w:divBdr>
        <w:top w:val="none" w:sz="0" w:space="0" w:color="auto"/>
        <w:left w:val="none" w:sz="0" w:space="0" w:color="auto"/>
        <w:bottom w:val="none" w:sz="0" w:space="0" w:color="auto"/>
        <w:right w:val="none" w:sz="0" w:space="0" w:color="auto"/>
      </w:divBdr>
    </w:div>
    <w:div w:id="1973556100">
      <w:bodyDiv w:val="1"/>
      <w:marLeft w:val="0"/>
      <w:marRight w:val="0"/>
      <w:marTop w:val="0"/>
      <w:marBottom w:val="0"/>
      <w:divBdr>
        <w:top w:val="none" w:sz="0" w:space="0" w:color="auto"/>
        <w:left w:val="none" w:sz="0" w:space="0" w:color="auto"/>
        <w:bottom w:val="none" w:sz="0" w:space="0" w:color="auto"/>
        <w:right w:val="none" w:sz="0" w:space="0" w:color="auto"/>
      </w:divBdr>
    </w:div>
    <w:div w:id="1982036571">
      <w:bodyDiv w:val="1"/>
      <w:marLeft w:val="0"/>
      <w:marRight w:val="0"/>
      <w:marTop w:val="0"/>
      <w:marBottom w:val="0"/>
      <w:divBdr>
        <w:top w:val="none" w:sz="0" w:space="0" w:color="auto"/>
        <w:left w:val="none" w:sz="0" w:space="0" w:color="auto"/>
        <w:bottom w:val="none" w:sz="0" w:space="0" w:color="auto"/>
        <w:right w:val="none" w:sz="0" w:space="0" w:color="auto"/>
      </w:divBdr>
    </w:div>
    <w:div w:id="2044284303">
      <w:bodyDiv w:val="1"/>
      <w:marLeft w:val="0"/>
      <w:marRight w:val="0"/>
      <w:marTop w:val="0"/>
      <w:marBottom w:val="0"/>
      <w:divBdr>
        <w:top w:val="none" w:sz="0" w:space="0" w:color="auto"/>
        <w:left w:val="none" w:sz="0" w:space="0" w:color="auto"/>
        <w:bottom w:val="none" w:sz="0" w:space="0" w:color="auto"/>
        <w:right w:val="none" w:sz="0" w:space="0" w:color="auto"/>
      </w:divBdr>
    </w:div>
    <w:div w:id="2044554182">
      <w:bodyDiv w:val="1"/>
      <w:marLeft w:val="0"/>
      <w:marRight w:val="0"/>
      <w:marTop w:val="0"/>
      <w:marBottom w:val="0"/>
      <w:divBdr>
        <w:top w:val="none" w:sz="0" w:space="0" w:color="auto"/>
        <w:left w:val="none" w:sz="0" w:space="0" w:color="auto"/>
        <w:bottom w:val="none" w:sz="0" w:space="0" w:color="auto"/>
        <w:right w:val="none" w:sz="0" w:space="0" w:color="auto"/>
      </w:divBdr>
    </w:div>
    <w:div w:id="207273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explore-mental-health/a-z-topics/anxiety" TargetMode="External"/><Relationship Id="rId13" Type="http://schemas.openxmlformats.org/officeDocument/2006/relationships/hyperlink" Target="https://www.mind.org.uk/information-support/types-of-mental-health-problems/schizophrenia/for-friends-and-family/?gad_source=1&amp;gclid=CjwKCAjwzN-vBhAkEiwAYiO7oHYSgXPWkgALAKDn1k-RO-ZNRj5FMaBmCKWx0QcRIlM1HSf7PMm3VhoC3PsQAvD_BwE" TargetMode="External"/><Relationship Id="rId18" Type="http://schemas.openxmlformats.org/officeDocument/2006/relationships/hyperlink" Target="https://www.nice.org.uk/guidance/cg128/chapter/Introduction" TargetMode="External"/><Relationship Id="rId26" Type="http://schemas.openxmlformats.org/officeDocument/2006/relationships/hyperlink" Target="https://www.thelancet.com/journals/lancet/article/PIIS0140-6736(06)69865-6/fulltext" TargetMode="External"/><Relationship Id="rId3" Type="http://schemas.openxmlformats.org/officeDocument/2006/relationships/settings" Target="settings.xml"/><Relationship Id="rId21" Type="http://schemas.openxmlformats.org/officeDocument/2006/relationships/hyperlink" Target="https://www.nhs.uk/conditions/autism/what-is-autism/" TargetMode="External"/><Relationship Id="rId7" Type="http://schemas.openxmlformats.org/officeDocument/2006/relationships/image" Target="media/image1.jpg"/><Relationship Id="rId12" Type="http://schemas.openxmlformats.org/officeDocument/2006/relationships/hyperlink" Target="https://cks.nice.org.uk/topics/generalized-anxiety-disorder/diagnosis/diagnosis/" TargetMode="External"/><Relationship Id="rId17" Type="http://schemas.openxmlformats.org/officeDocument/2006/relationships/hyperlink" Target="https://www.nice.org.uk/guidance/cg178" TargetMode="External"/><Relationship Id="rId25" Type="http://schemas.openxmlformats.org/officeDocument/2006/relationships/hyperlink" Target="https://www.mayoclinic.org/diseases-conditions/schizophrenia/symptoms-causes/syc-20354443" TargetMode="External"/><Relationship Id="rId2" Type="http://schemas.openxmlformats.org/officeDocument/2006/relationships/styles" Target="styles.xml"/><Relationship Id="rId16" Type="http://schemas.openxmlformats.org/officeDocument/2006/relationships/hyperlink" Target="https://www.nice.org.uk/guidance/cg178" TargetMode="External"/><Relationship Id="rId20" Type="http://schemas.openxmlformats.org/officeDocument/2006/relationships/hyperlink" Target="https://www.nhs.uk/conditions/schizophrenia/symptom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ntalhealth-uk.org/help-and-information/conditions/generalised-anxiety-disorder/causes/?gad_source=1&amp;gclid=Cj0KCQjwhtWvBhD9ARIsAOP0Gogca6fQikdTrZlKsfbi-bVcVkFQOZ5VAOtUaZYbq6z8nfP1IalPdZsaAhAZEALw_wcB&amp;gclsrc=aw.ds" TargetMode="External"/><Relationship Id="rId24" Type="http://schemas.openxmlformats.org/officeDocument/2006/relationships/hyperlink" Target="https://www.rcpsych.ac.uk/docs/default-source/improving-care/better-mh-policy/college-reports/college-report-cr195.pdf" TargetMode="External"/><Relationship Id="rId5" Type="http://schemas.openxmlformats.org/officeDocument/2006/relationships/footnotes" Target="footnotes.xml"/><Relationship Id="rId15" Type="http://schemas.openxmlformats.org/officeDocument/2006/relationships/hyperlink" Target="https://www.nice.org.uk/guidance/cg113" TargetMode="External"/><Relationship Id="rId23" Type="http://schemas.openxmlformats.org/officeDocument/2006/relationships/hyperlink" Target="https://www.hollandandbarrett.com/the-health-hub/conditions/mental-health/different-types-of-anxiety-and-the-symptoms/?icmp=P1_FOOTER_anxiety&amp;utm_medium=cpc&amp;utm_source=bing&amp;utm_campaign=DSA+-+%5BV%26S%5D+-+Health+Hub&amp;&amp;msclkid=3dcb72af376911fcaca9175bc9c997ba&amp;utm_term=%2Fthe-health-hub%2Fconditions%2Fmental-health%2Fdifferent-types-of-anxiety-and-the-symptoms%2F&amp;utm_content=Mental+Health+-+Anxiety&amp;gclid=3dcb72af376911fcaca9175bc9c997ba&amp;gclsrc=3p.ds" TargetMode="External"/><Relationship Id="rId28" Type="http://schemas.openxmlformats.org/officeDocument/2006/relationships/hyperlink" Target="https://www.childautism.org.uk/about-autism/what-is-autism-symptoms-of-autism/?gad_source=1&amp;gclid=CjwKCAjwzN-vBhAkEiwAYiO7oM2R8A2fAcO9IuUEpGkcyUcZHZBqk0zSNwaFeiC1NakYG5tBZZgjVBoC42sQAvD_BwE" TargetMode="External"/><Relationship Id="rId10" Type="http://schemas.openxmlformats.org/officeDocument/2006/relationships/hyperlink" Target="https://www.sciencedirect.com/science/article/abs/pii/S0193953X05702045" TargetMode="External"/><Relationship Id="rId19" Type="http://schemas.openxmlformats.org/officeDocument/2006/relationships/hyperlink" Target="https://www.nhs.uk/conditions/generalised-anxiety-disord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nxietyuk.org.uk/get-help/anxiety-information/generalised-anxiety-disorder" TargetMode="External"/><Relationship Id="rId14" Type="http://schemas.openxmlformats.org/officeDocument/2006/relationships/hyperlink" Target="https://www.mind.org.uk/information-support/types-of-mental-health-problems/schizophrenia-and-paranoia/about-schizophrenia/" TargetMode="External"/><Relationship Id="rId22" Type="http://schemas.openxmlformats.org/officeDocument/2006/relationships/hyperlink" Target="https://www.nhs.uk/conditions/autism/diagnosis/" TargetMode="External"/><Relationship Id="rId27" Type="http://schemas.openxmlformats.org/officeDocument/2006/relationships/hyperlink" Target="https://www.whiteswanfoundation.org/disorders/psychotic-disorders/schizophrenia?gad_source=1&amp;gclid=Cj0KCQjwqdqvBhCPARIsANrmZhODO7A2oDvjP0EjK1vhySqn0beVRrbeL5maw2kEviUgOZ0RNW5SoNcaAoDAEALw_wcB"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4045</Words>
  <Characters>23061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4</cp:revision>
  <dcterms:created xsi:type="dcterms:W3CDTF">2024-03-19T12:19:00Z</dcterms:created>
  <dcterms:modified xsi:type="dcterms:W3CDTF">2024-03-19T12:36:00Z</dcterms:modified>
</cp:coreProperties>
</file>