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35EF1" w14:textId="61299ED8" w:rsidR="00A749A3" w:rsidRPr="00B4726B" w:rsidRDefault="00A749A3">
      <w:pPr>
        <w:rPr>
          <w:rFonts w:asciiTheme="majorHAnsi" w:hAnsiTheme="majorHAnsi" w:cstheme="majorHAnsi"/>
        </w:rPr>
      </w:pPr>
    </w:p>
    <w:p w14:paraId="62ECC912" w14:textId="33B052D9" w:rsidR="003E1E68" w:rsidRDefault="003E1E68" w:rsidP="003E1E68">
      <w:pPr>
        <w:rPr>
          <w:rFonts w:asciiTheme="majorHAnsi" w:hAnsiTheme="majorHAnsi" w:cstheme="majorHAnsi"/>
        </w:rPr>
      </w:pPr>
    </w:p>
    <w:p w14:paraId="0E672D52" w14:textId="1E872D09" w:rsidR="003E1E68" w:rsidRPr="003E1E68" w:rsidRDefault="003E1E68" w:rsidP="003E1E68">
      <w:pPr>
        <w:jc w:val="center"/>
        <w:rPr>
          <w:rFonts w:asciiTheme="majorHAnsi" w:hAnsiTheme="majorHAnsi" w:cstheme="majorHAnsi"/>
          <w:i/>
          <w:iCs/>
          <w:sz w:val="28"/>
          <w:szCs w:val="28"/>
        </w:rPr>
      </w:pPr>
      <w:r w:rsidRPr="003E1E68">
        <w:rPr>
          <w:rFonts w:asciiTheme="majorHAnsi" w:hAnsiTheme="majorHAnsi" w:cstheme="majorHAnsi"/>
          <w:i/>
          <w:iCs/>
          <w:sz w:val="28"/>
          <w:szCs w:val="28"/>
        </w:rPr>
        <w:t>Is phenomenal consciousness a form of higher-order mental representation with reference to animal minds and/or sentience?</w:t>
      </w:r>
    </w:p>
    <w:p w14:paraId="76964641" w14:textId="77777777" w:rsidR="00C67A52" w:rsidRPr="00B4726B" w:rsidRDefault="00C67A52" w:rsidP="00C67A52">
      <w:pPr>
        <w:rPr>
          <w:rFonts w:asciiTheme="majorHAnsi" w:hAnsiTheme="majorHAnsi" w:cstheme="majorHAnsi"/>
        </w:rPr>
      </w:pPr>
    </w:p>
    <w:p w14:paraId="2883A032" w14:textId="77777777" w:rsidR="00B71529" w:rsidRPr="00B4726B" w:rsidRDefault="00B71529" w:rsidP="00B71529">
      <w:pPr>
        <w:rPr>
          <w:rFonts w:asciiTheme="majorHAnsi" w:hAnsiTheme="majorHAnsi" w:cstheme="majorHAnsi"/>
        </w:rPr>
      </w:pPr>
    </w:p>
    <w:p w14:paraId="05937B22" w14:textId="63552C6F" w:rsidR="00B71529" w:rsidRPr="001C38A7" w:rsidRDefault="00B71529" w:rsidP="00B71529">
      <w:pPr>
        <w:rPr>
          <w:rFonts w:ascii="Source Sans Pro" w:hAnsi="Source Sans Pro" w:cstheme="majorHAnsi"/>
        </w:rPr>
      </w:pPr>
    </w:p>
    <w:p w14:paraId="1D4DCA67" w14:textId="4C5A88CA" w:rsidR="00187BFB" w:rsidRPr="001C38A7" w:rsidRDefault="00187BFB" w:rsidP="00B71529">
      <w:pPr>
        <w:rPr>
          <w:rFonts w:ascii="Source Sans Pro" w:hAnsi="Source Sans Pro" w:cstheme="majorHAnsi"/>
        </w:rPr>
      </w:pPr>
    </w:p>
    <w:p w14:paraId="1CA6B451" w14:textId="77777777" w:rsidR="00E8011B" w:rsidRDefault="00B4726B" w:rsidP="00E8011B">
      <w:pPr>
        <w:spacing w:line="360" w:lineRule="auto"/>
        <w:rPr>
          <w:rFonts w:ascii="Source Sans Pro" w:hAnsi="Source Sans Pro" w:cstheme="majorHAnsi"/>
        </w:rPr>
      </w:pPr>
      <w:r w:rsidRPr="001C38A7">
        <w:rPr>
          <w:rFonts w:ascii="Source Sans Pro" w:hAnsi="Source Sans Pro" w:cstheme="majorHAnsi"/>
        </w:rPr>
        <w:t>Consciousness</w:t>
      </w:r>
      <w:r w:rsidR="00370AB6" w:rsidRPr="001C38A7">
        <w:rPr>
          <w:rFonts w:ascii="Source Sans Pro" w:hAnsi="Source Sans Pro" w:cstheme="majorHAnsi"/>
        </w:rPr>
        <w:t xml:space="preserve"> is the distinctive awareness of your thoughts, memories, emotions, sensations, and environments. In essence, consciousness is the awareness of oneself and </w:t>
      </w:r>
      <w:r w:rsidR="003E1E68">
        <w:rPr>
          <w:rFonts w:ascii="Source Sans Pro" w:hAnsi="Source Sans Pro" w:cstheme="majorHAnsi"/>
        </w:rPr>
        <w:t xml:space="preserve">the </w:t>
      </w:r>
      <w:r w:rsidR="00370AB6" w:rsidRPr="001C38A7">
        <w:rPr>
          <w:rFonts w:ascii="Source Sans Pro" w:hAnsi="Source Sans Pro" w:cstheme="majorHAnsi"/>
        </w:rPr>
        <w:t>environment. This awareness is personal to you and is subjective</w:t>
      </w:r>
      <w:r w:rsidRPr="001C38A7">
        <w:rPr>
          <w:rFonts w:ascii="Source Sans Pro" w:hAnsi="Source Sans Pro" w:cstheme="majorHAnsi"/>
        </w:rPr>
        <w:t>.</w:t>
      </w:r>
      <w:r w:rsidR="001C38A7">
        <w:rPr>
          <w:rFonts w:ascii="Source Sans Pro" w:hAnsi="Source Sans Pro" w:cstheme="majorHAnsi"/>
        </w:rPr>
        <w:t xml:space="preserve"> </w:t>
      </w:r>
      <w:r w:rsidR="00FA0883" w:rsidRPr="001C38A7">
        <w:rPr>
          <w:rFonts w:ascii="Source Sans Pro" w:hAnsi="Source Sans Pro" w:cstheme="majorHAnsi"/>
        </w:rPr>
        <w:t>“</w:t>
      </w:r>
      <w:r w:rsidRPr="001C38A7">
        <w:rPr>
          <w:rFonts w:ascii="Source Sans Pro" w:hAnsi="Source Sans Pro" w:cstheme="majorHAnsi"/>
        </w:rPr>
        <w:t>It is one of the most elusive phenomena of the natural world. But it is, after all, part of the natural world</w:t>
      </w:r>
      <w:r w:rsidR="00FA0883" w:rsidRPr="001C38A7">
        <w:rPr>
          <w:rStyle w:val="FootnoteReference"/>
          <w:rFonts w:ascii="Source Sans Pro" w:hAnsi="Source Sans Pro" w:cstheme="majorHAnsi"/>
        </w:rPr>
        <w:footnoteReference w:id="1"/>
      </w:r>
      <w:r w:rsidR="00FA0883" w:rsidRPr="001C38A7">
        <w:rPr>
          <w:rFonts w:ascii="Source Sans Pro" w:hAnsi="Source Sans Pro" w:cstheme="majorHAnsi"/>
        </w:rPr>
        <w:t>.”</w:t>
      </w:r>
      <w:r w:rsidR="001C38A7">
        <w:rPr>
          <w:rFonts w:ascii="Source Sans Pro" w:hAnsi="Source Sans Pro" w:cstheme="majorHAnsi"/>
        </w:rPr>
        <w:t xml:space="preserve"> </w:t>
      </w:r>
      <w:r w:rsidR="003548A4" w:rsidRPr="001C38A7">
        <w:rPr>
          <w:rFonts w:ascii="Source Sans Pro" w:hAnsi="Source Sans Pro" w:cstheme="majorHAnsi"/>
        </w:rPr>
        <w:t xml:space="preserve">‘Consciousness’ and ‘consciouses are catch-all terms that refer to a wide range of mental events. Both have a variety of connotations, and the term ‘conscious’ is heterogeneous in its use, being used to describe both specific mental states and processes and whole organisms (creature consciousness) simultaneously. </w:t>
      </w:r>
    </w:p>
    <w:p w14:paraId="04B45412" w14:textId="77777777" w:rsidR="00E8011B" w:rsidRDefault="00E8011B" w:rsidP="00E8011B">
      <w:pPr>
        <w:spacing w:line="360" w:lineRule="auto"/>
        <w:rPr>
          <w:rFonts w:ascii="Source Sans Pro" w:hAnsi="Source Sans Pro" w:cstheme="majorHAnsi"/>
        </w:rPr>
      </w:pPr>
    </w:p>
    <w:p w14:paraId="3966217D" w14:textId="77777777" w:rsidR="00E8011B" w:rsidRDefault="00E8011B" w:rsidP="00E8011B">
      <w:pPr>
        <w:spacing w:line="360" w:lineRule="auto"/>
        <w:rPr>
          <w:rFonts w:ascii="Source Sans Pro" w:hAnsi="Source Sans Pro" w:cstheme="majorHAnsi"/>
        </w:rPr>
      </w:pPr>
    </w:p>
    <w:p w14:paraId="419FAF2C" w14:textId="77777777" w:rsidR="00E8011B" w:rsidRDefault="00AA24EC" w:rsidP="00E8011B">
      <w:pPr>
        <w:spacing w:line="360" w:lineRule="auto"/>
        <w:rPr>
          <w:rFonts w:ascii="Source Sans Pro" w:hAnsi="Source Sans Pro" w:cstheme="majorHAnsi"/>
        </w:rPr>
      </w:pPr>
      <w:r w:rsidRPr="001C38A7">
        <w:rPr>
          <w:rFonts w:ascii="Source Sans Pro" w:hAnsi="Source Sans Pro" w:cstheme="majorHAnsi"/>
        </w:rPr>
        <w:t>In both the scientific and philosophical traditions, the subject has generated a great deal of controversy. It has taken a tremendous amount of time and effort for thinkers to solve questions like how consciousness functions and where it is located.</w:t>
      </w:r>
      <w:r w:rsidR="001C38A7">
        <w:rPr>
          <w:rFonts w:ascii="Source Sans Pro" w:hAnsi="Source Sans Pro" w:cstheme="majorHAnsi"/>
        </w:rPr>
        <w:t xml:space="preserve"> </w:t>
      </w:r>
      <w:r w:rsidRPr="001C38A7">
        <w:rPr>
          <w:rFonts w:ascii="Source Sans Pro" w:hAnsi="Source Sans Pro" w:cstheme="majorHAnsi"/>
        </w:rPr>
        <w:t xml:space="preserve">Even with a formal definition, scientists and philosophers are still unable to come to a general understanding of what consciousness is. The idea is used to mean slightly various things, which is one explanation for this. Thoughtful individuals are cognizant of their surroundings, themselves, and their perception, according to experts. </w:t>
      </w:r>
    </w:p>
    <w:p w14:paraId="514DB089" w14:textId="77777777" w:rsidR="00E8011B" w:rsidRDefault="00E8011B" w:rsidP="00E8011B">
      <w:pPr>
        <w:spacing w:line="360" w:lineRule="auto"/>
        <w:rPr>
          <w:rFonts w:ascii="Source Sans Pro" w:hAnsi="Source Sans Pro" w:cstheme="majorHAnsi"/>
        </w:rPr>
      </w:pPr>
    </w:p>
    <w:p w14:paraId="6EC71ABE" w14:textId="77777777" w:rsidR="00E8011B" w:rsidRDefault="00E8011B" w:rsidP="00E8011B">
      <w:pPr>
        <w:spacing w:line="360" w:lineRule="auto"/>
        <w:rPr>
          <w:rFonts w:ascii="Source Sans Pro" w:hAnsi="Source Sans Pro" w:cstheme="majorHAnsi"/>
        </w:rPr>
      </w:pPr>
    </w:p>
    <w:p w14:paraId="1C54C87C" w14:textId="06CA5AE9" w:rsidR="00E8011B" w:rsidRDefault="00F91F07" w:rsidP="00E8011B">
      <w:pPr>
        <w:spacing w:line="360" w:lineRule="auto"/>
        <w:rPr>
          <w:rFonts w:ascii="Source Sans Pro" w:hAnsi="Source Sans Pro" w:cstheme="majorHAnsi"/>
        </w:rPr>
      </w:pPr>
      <w:r w:rsidRPr="001C38A7">
        <w:rPr>
          <w:rFonts w:ascii="Source Sans Pro" w:hAnsi="Source Sans Pro" w:cstheme="majorHAnsi"/>
        </w:rPr>
        <w:t xml:space="preserve">The sensation of what it’s like to be you is known as phenomenal consciousness. The contents of information are provided to awareness by information processing </w:t>
      </w:r>
      <w:r w:rsidRPr="001C38A7">
        <w:rPr>
          <w:rFonts w:ascii="Source Sans Pro" w:hAnsi="Source Sans Pro" w:cstheme="majorHAnsi"/>
          <w:color w:val="000000" w:themeColor="text1"/>
        </w:rPr>
        <w:t>mechanisms like attention. It is the ability to engage with the world, feel things, and access senses, and it is subjective to everyone.</w:t>
      </w:r>
      <w:r w:rsidR="00CF5B6E" w:rsidRPr="001C38A7">
        <w:rPr>
          <w:rFonts w:ascii="Source Sans Pro" w:hAnsi="Source Sans Pro" w:cstheme="majorHAnsi"/>
          <w:color w:val="000000" w:themeColor="text1"/>
        </w:rPr>
        <w:t xml:space="preserve"> “</w:t>
      </w:r>
      <w:r w:rsidR="00CF5B6E" w:rsidRPr="001C38A7">
        <w:rPr>
          <w:rFonts w:ascii="Source Sans Pro" w:hAnsi="Source Sans Pro" w:cstheme="majorHAnsi"/>
          <w:color w:val="000000" w:themeColor="text1"/>
          <w:shd w:val="clear" w:color="auto" w:fill="FFFFFF"/>
        </w:rPr>
        <w:t xml:space="preserve">You are at this moment conscious of </w:t>
      </w:r>
      <w:r w:rsidR="00CF5B6E" w:rsidRPr="001C38A7">
        <w:rPr>
          <w:rFonts w:ascii="Source Sans Pro" w:hAnsi="Source Sans Pro" w:cstheme="majorHAnsi"/>
          <w:color w:val="000000" w:themeColor="text1"/>
          <w:shd w:val="clear" w:color="auto" w:fill="FFFFFF"/>
        </w:rPr>
        <w:lastRenderedPageBreak/>
        <w:t>phenomenal qualities. In reading these words you are seeing black shapes against a white field, or you are hearing the words being read aloud, or perhaps feeling them on a page of braille</w:t>
      </w:r>
      <w:r w:rsidR="00CF5B6E" w:rsidRPr="001C38A7">
        <w:rPr>
          <w:rStyle w:val="FootnoteReference"/>
          <w:rFonts w:ascii="Source Sans Pro" w:hAnsi="Source Sans Pro" w:cstheme="majorHAnsi"/>
          <w:color w:val="000000" w:themeColor="text1"/>
          <w:shd w:val="clear" w:color="auto" w:fill="FFFFFF"/>
        </w:rPr>
        <w:footnoteReference w:id="2"/>
      </w:r>
      <w:r w:rsidR="00E8011B">
        <w:rPr>
          <w:rFonts w:ascii="Source Sans Pro" w:hAnsi="Source Sans Pro" w:cstheme="majorHAnsi"/>
          <w:color w:val="000000" w:themeColor="text1"/>
          <w:shd w:val="clear" w:color="auto" w:fill="FFFFFF"/>
        </w:rPr>
        <w:t>,</w:t>
      </w:r>
      <w:r w:rsidR="00CF5B6E" w:rsidRPr="001C38A7">
        <w:rPr>
          <w:rFonts w:ascii="Source Sans Pro" w:hAnsi="Source Sans Pro" w:cstheme="majorHAnsi"/>
          <w:color w:val="000000" w:themeColor="text1"/>
          <w:shd w:val="clear" w:color="auto" w:fill="FFFFFF"/>
        </w:rPr>
        <w:t>”</w:t>
      </w:r>
      <w:r w:rsidRPr="001C38A7">
        <w:rPr>
          <w:rFonts w:ascii="Source Sans Pro" w:hAnsi="Source Sans Pro" w:cstheme="majorHAnsi"/>
          <w:color w:val="000000" w:themeColor="text1"/>
        </w:rPr>
        <w:t xml:space="preserve"> </w:t>
      </w:r>
    </w:p>
    <w:p w14:paraId="2C15EBEF" w14:textId="77777777" w:rsidR="00E8011B" w:rsidRDefault="00E8011B" w:rsidP="00E8011B">
      <w:pPr>
        <w:spacing w:line="360" w:lineRule="auto"/>
        <w:rPr>
          <w:rFonts w:ascii="Source Sans Pro" w:hAnsi="Source Sans Pro" w:cstheme="majorHAnsi"/>
        </w:rPr>
      </w:pPr>
    </w:p>
    <w:p w14:paraId="54602077" w14:textId="77777777" w:rsidR="00E8011B" w:rsidRDefault="00E8011B" w:rsidP="00E8011B">
      <w:pPr>
        <w:spacing w:line="360" w:lineRule="auto"/>
        <w:rPr>
          <w:rFonts w:ascii="Source Sans Pro" w:hAnsi="Source Sans Pro" w:cstheme="majorHAnsi"/>
        </w:rPr>
      </w:pPr>
    </w:p>
    <w:p w14:paraId="12D656FE" w14:textId="77777777" w:rsidR="00E8011B" w:rsidRDefault="00960DA6" w:rsidP="00E8011B">
      <w:pPr>
        <w:spacing w:line="360" w:lineRule="auto"/>
        <w:rPr>
          <w:rFonts w:ascii="Source Sans Pro" w:hAnsi="Source Sans Pro" w:cstheme="majorHAnsi"/>
        </w:rPr>
      </w:pPr>
      <w:r w:rsidRPr="001C38A7">
        <w:rPr>
          <w:rFonts w:ascii="Source Sans Pro" w:hAnsi="Source Sans Pro" w:cstheme="majorHAnsi"/>
        </w:rPr>
        <w:t xml:space="preserve">Although consciousness and sentience share many </w:t>
      </w:r>
      <w:r w:rsidR="007F4174" w:rsidRPr="001C38A7">
        <w:rPr>
          <w:rFonts w:ascii="Source Sans Pro" w:hAnsi="Source Sans Pro" w:cstheme="majorHAnsi"/>
        </w:rPr>
        <w:t>parallels</w:t>
      </w:r>
      <w:r w:rsidRPr="001C38A7">
        <w:rPr>
          <w:rFonts w:ascii="Source Sans Pro" w:hAnsi="Source Sans Pro" w:cstheme="majorHAnsi"/>
        </w:rPr>
        <w:t>, some philosophers differentiate between the two.</w:t>
      </w:r>
      <w:r w:rsidR="001C38A7">
        <w:rPr>
          <w:rFonts w:ascii="Source Sans Pro" w:hAnsi="Source Sans Pro" w:cstheme="majorHAnsi"/>
        </w:rPr>
        <w:t xml:space="preserve"> </w:t>
      </w:r>
      <w:r w:rsidR="0011109B" w:rsidRPr="001C38A7">
        <w:rPr>
          <w:rFonts w:ascii="Source Sans Pro" w:hAnsi="Source Sans Pro" w:cstheme="majorHAnsi"/>
        </w:rPr>
        <w:t>W</w:t>
      </w:r>
      <w:r w:rsidR="00DD05F1" w:rsidRPr="001C38A7">
        <w:rPr>
          <w:rFonts w:ascii="Source Sans Pro" w:hAnsi="Source Sans Pro" w:cstheme="majorHAnsi"/>
        </w:rPr>
        <w:t>hilst consciousness is subjective awareness or experience, s</w:t>
      </w:r>
      <w:r w:rsidR="00943210" w:rsidRPr="001C38A7">
        <w:rPr>
          <w:rFonts w:ascii="Source Sans Pro" w:hAnsi="Source Sans Pro" w:cstheme="majorHAnsi"/>
        </w:rPr>
        <w:t>entience is described as “having sense perception</w:t>
      </w:r>
      <w:r w:rsidR="00943210" w:rsidRPr="001C38A7">
        <w:rPr>
          <w:rStyle w:val="FootnoteReference"/>
          <w:rFonts w:ascii="Source Sans Pro" w:hAnsi="Source Sans Pro" w:cstheme="majorHAnsi"/>
        </w:rPr>
        <w:footnoteReference w:id="3"/>
      </w:r>
      <w:r w:rsidR="00943210" w:rsidRPr="001C38A7">
        <w:rPr>
          <w:rFonts w:ascii="Source Sans Pro" w:hAnsi="Source Sans Pro" w:cstheme="majorHAnsi"/>
        </w:rPr>
        <w:t>”</w:t>
      </w:r>
      <w:r w:rsidR="00137630" w:rsidRPr="001C38A7">
        <w:rPr>
          <w:rFonts w:ascii="Source Sans Pro" w:hAnsi="Source Sans Pro" w:cstheme="majorHAnsi"/>
        </w:rPr>
        <w:t xml:space="preserve"> and </w:t>
      </w:r>
      <w:r w:rsidR="00263344" w:rsidRPr="001C38A7">
        <w:rPr>
          <w:rFonts w:ascii="Source Sans Pro" w:hAnsi="Source Sans Pro" w:cstheme="majorHAnsi"/>
        </w:rPr>
        <w:t>the ability to sense and perceive sensations.</w:t>
      </w:r>
      <w:r w:rsidR="001C38A7">
        <w:rPr>
          <w:rFonts w:ascii="Source Sans Pro" w:hAnsi="Source Sans Pro" w:cstheme="majorHAnsi"/>
        </w:rPr>
        <w:t xml:space="preserve"> </w:t>
      </w:r>
      <w:r w:rsidR="004F763F" w:rsidRPr="001C38A7">
        <w:rPr>
          <w:rFonts w:ascii="Source Sans Pro" w:hAnsi="Source Sans Pro" w:cstheme="majorHAnsi"/>
        </w:rPr>
        <w:t xml:space="preserve">The word sentience is derived from </w:t>
      </w:r>
      <w:r w:rsidR="0011109B" w:rsidRPr="001C38A7">
        <w:rPr>
          <w:rFonts w:ascii="Source Sans Pro" w:hAnsi="Source Sans Pro" w:cstheme="majorHAnsi"/>
        </w:rPr>
        <w:t>Latin and translated to ‘feel’ or ‘sense’.</w:t>
      </w:r>
      <w:r w:rsidR="00F55956" w:rsidRPr="001C38A7">
        <w:rPr>
          <w:rFonts w:ascii="Source Sans Pro" w:hAnsi="Source Sans Pro" w:cstheme="majorHAnsi"/>
        </w:rPr>
        <w:t xml:space="preserve"> A sentient being is classed as an organism that is capable of sensation and is aware and conscious.</w:t>
      </w:r>
      <w:r w:rsidR="001C38A7">
        <w:rPr>
          <w:rFonts w:ascii="Source Sans Pro" w:hAnsi="Source Sans Pro" w:cstheme="majorHAnsi"/>
        </w:rPr>
        <w:t xml:space="preserve"> </w:t>
      </w:r>
      <w:r w:rsidR="003E2119" w:rsidRPr="001C38A7">
        <w:rPr>
          <w:rFonts w:ascii="Source Sans Pro" w:hAnsi="Source Sans Pro" w:cstheme="majorHAnsi"/>
        </w:rPr>
        <w:t>Therefore, the distinguishing feature between both is that sentience is the ability to feel, whilst consciousness is the ability to think.</w:t>
      </w:r>
      <w:r w:rsidR="001C38A7">
        <w:rPr>
          <w:rFonts w:ascii="Source Sans Pro" w:hAnsi="Source Sans Pro" w:cstheme="majorHAnsi"/>
        </w:rPr>
        <w:t xml:space="preserve"> </w:t>
      </w:r>
      <w:r w:rsidR="007F4174" w:rsidRPr="001C38A7">
        <w:rPr>
          <w:rFonts w:ascii="Source Sans Pro" w:hAnsi="Source Sans Pro" w:cstheme="majorHAnsi"/>
        </w:rPr>
        <w:t xml:space="preserve">Sentience in humans is a recognised and distinguished </w:t>
      </w:r>
      <w:r w:rsidR="003E2119" w:rsidRPr="001C38A7">
        <w:rPr>
          <w:rFonts w:ascii="Source Sans Pro" w:hAnsi="Source Sans Pro" w:cstheme="majorHAnsi"/>
        </w:rPr>
        <w:t xml:space="preserve">phenomenon. We know that we feel, we know that we smell and taste and hear. However, there is a long-standing debate over whether animals have the capacity for sentience. </w:t>
      </w:r>
    </w:p>
    <w:p w14:paraId="38176BA1" w14:textId="77777777" w:rsidR="00E8011B" w:rsidRDefault="00E8011B" w:rsidP="00E8011B">
      <w:pPr>
        <w:spacing w:line="360" w:lineRule="auto"/>
        <w:rPr>
          <w:rFonts w:ascii="Source Sans Pro" w:hAnsi="Source Sans Pro" w:cstheme="majorHAnsi"/>
        </w:rPr>
      </w:pPr>
    </w:p>
    <w:p w14:paraId="1C349224" w14:textId="77777777" w:rsidR="00E8011B" w:rsidRDefault="00E8011B" w:rsidP="00E8011B">
      <w:pPr>
        <w:spacing w:line="360" w:lineRule="auto"/>
        <w:rPr>
          <w:rFonts w:ascii="Source Sans Pro" w:hAnsi="Source Sans Pro" w:cstheme="majorHAnsi"/>
        </w:rPr>
      </w:pPr>
    </w:p>
    <w:p w14:paraId="2B7EEDAD" w14:textId="77777777" w:rsidR="00E8011B" w:rsidRDefault="007F4174" w:rsidP="00E8011B">
      <w:pPr>
        <w:spacing w:line="360" w:lineRule="auto"/>
        <w:rPr>
          <w:rFonts w:ascii="Source Sans Pro" w:hAnsi="Source Sans Pro" w:cstheme="majorHAnsi"/>
        </w:rPr>
      </w:pPr>
      <w:r w:rsidRPr="00287337">
        <w:rPr>
          <w:rFonts w:ascii="Source Sans Pro" w:hAnsi="Source Sans Pro" w:cstheme="majorHAnsi"/>
        </w:rPr>
        <w:t>Many argue against the theory that animals are sentient being</w:t>
      </w:r>
      <w:r w:rsidR="00D82441" w:rsidRPr="00287337">
        <w:rPr>
          <w:rFonts w:ascii="Source Sans Pro" w:hAnsi="Source Sans Pro" w:cstheme="majorHAnsi"/>
        </w:rPr>
        <w:t>s</w:t>
      </w:r>
      <w:r w:rsidRPr="00287337">
        <w:rPr>
          <w:rFonts w:ascii="Source Sans Pro" w:hAnsi="Source Sans Pro" w:cstheme="majorHAnsi"/>
        </w:rPr>
        <w:t xml:space="preserve"> and deem them incapable of experiencing positive or negative feelings such as pain, joy, and pleasure.</w:t>
      </w:r>
      <w:r w:rsidR="003E2119" w:rsidRPr="00287337">
        <w:rPr>
          <w:rFonts w:ascii="Source Sans Pro" w:hAnsi="Source Sans Pro" w:cstheme="majorHAnsi"/>
        </w:rPr>
        <w:t xml:space="preserve"> In 1979, Jeremy Bentham, an English Philosopher, “entered a longstanding debate over the sentience (the ability to perceive something physical like warmth or cold) by asserting that animals have rights because they can feel pain</w:t>
      </w:r>
      <w:r w:rsidR="003E2119" w:rsidRPr="001C38A7">
        <w:rPr>
          <w:rStyle w:val="FootnoteReference"/>
          <w:rFonts w:ascii="Source Sans Pro" w:hAnsi="Source Sans Pro" w:cstheme="majorHAnsi"/>
        </w:rPr>
        <w:footnoteReference w:id="4"/>
      </w:r>
      <w:r w:rsidR="003E2119" w:rsidRPr="00287337">
        <w:rPr>
          <w:rFonts w:ascii="Source Sans Pro" w:hAnsi="Source Sans Pro" w:cstheme="majorHAnsi"/>
        </w:rPr>
        <w:t>.”</w:t>
      </w:r>
      <w:r w:rsidR="00287337">
        <w:rPr>
          <w:rFonts w:ascii="Source Sans Pro" w:hAnsi="Source Sans Pro" w:cstheme="majorHAnsi"/>
        </w:rPr>
        <w:t xml:space="preserve"> </w:t>
      </w:r>
      <w:r w:rsidR="00F40B4D" w:rsidRPr="00287337">
        <w:rPr>
          <w:rFonts w:ascii="Source Sans Pro" w:hAnsi="Source Sans Pro" w:cstheme="majorHAnsi"/>
        </w:rPr>
        <w:t>He is quoted as saying “The question is not can the reason? Nor can they talk? But can they suffer?</w:t>
      </w:r>
      <w:r w:rsidR="00F40B4D" w:rsidRPr="001C38A7">
        <w:rPr>
          <w:rStyle w:val="FootnoteReference"/>
          <w:rFonts w:ascii="Source Sans Pro" w:hAnsi="Source Sans Pro" w:cstheme="majorHAnsi"/>
        </w:rPr>
        <w:footnoteReference w:id="5"/>
      </w:r>
      <w:r w:rsidR="00F40B4D" w:rsidRPr="00287337">
        <w:rPr>
          <w:rFonts w:ascii="Source Sans Pro" w:hAnsi="Source Sans Pro" w:cstheme="majorHAnsi"/>
        </w:rPr>
        <w:t>.”</w:t>
      </w:r>
      <w:r w:rsidR="00287337">
        <w:rPr>
          <w:rFonts w:ascii="Source Sans Pro" w:hAnsi="Source Sans Pro" w:cstheme="majorHAnsi"/>
        </w:rPr>
        <w:t xml:space="preserve"> </w:t>
      </w:r>
      <w:r w:rsidR="00F40B4D" w:rsidRPr="00287337">
        <w:rPr>
          <w:rFonts w:ascii="Source Sans Pro" w:hAnsi="Source Sans Pro" w:cstheme="majorHAnsi"/>
        </w:rPr>
        <w:t>Sentience is a basic mode of perception that is less sophisticated than cognition or consciousness. Although not necessarily the specific senses of smell, hearing, sight, or taste, it suggests the presence of senses.</w:t>
      </w:r>
    </w:p>
    <w:p w14:paraId="67004317" w14:textId="77777777" w:rsidR="00E8011B" w:rsidRDefault="00E8011B" w:rsidP="00E8011B">
      <w:pPr>
        <w:spacing w:line="360" w:lineRule="auto"/>
        <w:rPr>
          <w:rFonts w:ascii="Source Sans Pro" w:hAnsi="Source Sans Pro" w:cstheme="majorHAnsi"/>
        </w:rPr>
      </w:pPr>
    </w:p>
    <w:p w14:paraId="6ED00353" w14:textId="77777777" w:rsidR="00E8011B" w:rsidRDefault="00E8011B" w:rsidP="00E8011B">
      <w:pPr>
        <w:spacing w:line="360" w:lineRule="auto"/>
        <w:rPr>
          <w:rFonts w:ascii="Source Sans Pro" w:hAnsi="Source Sans Pro" w:cstheme="majorHAnsi"/>
        </w:rPr>
      </w:pPr>
    </w:p>
    <w:p w14:paraId="30F6AF01" w14:textId="77777777" w:rsidR="00E8011B" w:rsidRDefault="008404ED" w:rsidP="00E8011B">
      <w:pPr>
        <w:spacing w:line="360" w:lineRule="auto"/>
        <w:rPr>
          <w:rFonts w:ascii="Source Sans Pro" w:hAnsi="Source Sans Pro" w:cstheme="majorHAnsi"/>
        </w:rPr>
      </w:pPr>
      <w:r w:rsidRPr="00287337">
        <w:rPr>
          <w:rFonts w:ascii="Source Sans Pro" w:hAnsi="Source Sans Pro" w:cstheme="majorHAnsi"/>
        </w:rPr>
        <w:t xml:space="preserve">The debate over sentience tends to reflect one of two forms of consciousness. The first is </w:t>
      </w:r>
      <w:r w:rsidR="003E1E68">
        <w:rPr>
          <w:rFonts w:ascii="Source Sans Pro" w:hAnsi="Source Sans Pro" w:cstheme="majorHAnsi"/>
        </w:rPr>
        <w:t>h</w:t>
      </w:r>
      <w:r w:rsidR="00387091" w:rsidRPr="00287337">
        <w:rPr>
          <w:rFonts w:ascii="Source Sans Pro" w:hAnsi="Source Sans Pro" w:cstheme="majorHAnsi"/>
        </w:rPr>
        <w:t>igher-order theories of consciousness</w:t>
      </w:r>
      <w:r w:rsidR="003F10CC" w:rsidRPr="00287337">
        <w:rPr>
          <w:rFonts w:ascii="Source Sans Pro" w:hAnsi="Source Sans Pro" w:cstheme="majorHAnsi"/>
        </w:rPr>
        <w:t>, or HOT</w:t>
      </w:r>
      <w:r w:rsidR="00387091" w:rsidRPr="00287337">
        <w:rPr>
          <w:rFonts w:ascii="Source Sans Pro" w:hAnsi="Source Sans Pro" w:cstheme="majorHAnsi"/>
        </w:rPr>
        <w:t xml:space="preserve">. This theory </w:t>
      </w:r>
      <w:r w:rsidR="00E42122" w:rsidRPr="00287337">
        <w:rPr>
          <w:rFonts w:ascii="Source Sans Pro" w:hAnsi="Source Sans Pro" w:cstheme="majorHAnsi"/>
        </w:rPr>
        <w:t xml:space="preserve">argues that </w:t>
      </w:r>
      <w:r w:rsidR="003F10CC" w:rsidRPr="00287337">
        <w:rPr>
          <w:rFonts w:ascii="Source Sans Pro" w:hAnsi="Source Sans Pro" w:cstheme="majorHAnsi"/>
        </w:rPr>
        <w:t>to</w:t>
      </w:r>
      <w:r w:rsidR="00E42122" w:rsidRPr="00287337">
        <w:rPr>
          <w:rFonts w:ascii="Source Sans Pro" w:hAnsi="Source Sans Pro" w:cstheme="majorHAnsi"/>
        </w:rPr>
        <w:t xml:space="preserve"> be conscious we </w:t>
      </w:r>
      <w:r w:rsidR="003F10CC" w:rsidRPr="00287337">
        <w:rPr>
          <w:rFonts w:ascii="Source Sans Pro" w:hAnsi="Source Sans Pro" w:cstheme="majorHAnsi"/>
        </w:rPr>
        <w:t>must</w:t>
      </w:r>
      <w:r w:rsidR="00E42122" w:rsidRPr="00287337">
        <w:rPr>
          <w:rFonts w:ascii="Source Sans Pro" w:hAnsi="Source Sans Pro" w:cstheme="majorHAnsi"/>
        </w:rPr>
        <w:t xml:space="preserve"> have a higher</w:t>
      </w:r>
      <w:r w:rsidR="003E1E68">
        <w:rPr>
          <w:rFonts w:ascii="Source Sans Pro" w:hAnsi="Source Sans Pro" w:cstheme="majorHAnsi"/>
        </w:rPr>
        <w:t>-</w:t>
      </w:r>
      <w:r w:rsidR="00E42122" w:rsidRPr="00287337">
        <w:rPr>
          <w:rFonts w:ascii="Source Sans Pro" w:hAnsi="Source Sans Pro" w:cstheme="majorHAnsi"/>
        </w:rPr>
        <w:t>order thought process.</w:t>
      </w:r>
      <w:r w:rsidR="00287337">
        <w:rPr>
          <w:rFonts w:ascii="Source Sans Pro" w:hAnsi="Source Sans Pro" w:cstheme="majorHAnsi"/>
        </w:rPr>
        <w:t xml:space="preserve"> </w:t>
      </w:r>
      <w:r w:rsidR="007608FD" w:rsidRPr="00287337">
        <w:rPr>
          <w:rFonts w:ascii="Source Sans Pro" w:hAnsi="Source Sans Pro" w:cstheme="majorHAnsi"/>
        </w:rPr>
        <w:t>David M. Rosenthal explains it by saying that “since we are conscious of things by perceiving them or by having a thought about them as being present if our higher-order awareness about our conscious states is not perceptual, it must be due to having such thoughts about those states. Those thoughts will each be to the effect that one is in some particular state</w:t>
      </w:r>
      <w:r w:rsidR="0091713A" w:rsidRPr="001C38A7">
        <w:rPr>
          <w:rStyle w:val="FootnoteReference"/>
          <w:rFonts w:ascii="Source Sans Pro" w:hAnsi="Source Sans Pro" w:cstheme="majorHAnsi"/>
        </w:rPr>
        <w:footnoteReference w:id="6"/>
      </w:r>
      <w:r w:rsidR="007608FD" w:rsidRPr="00287337">
        <w:rPr>
          <w:rFonts w:ascii="Source Sans Pro" w:hAnsi="Source Sans Pro" w:cstheme="majorHAnsi"/>
        </w:rPr>
        <w:t>.”</w:t>
      </w:r>
    </w:p>
    <w:p w14:paraId="7F9BB8F4" w14:textId="77777777" w:rsidR="00E8011B" w:rsidRDefault="00E8011B" w:rsidP="00E8011B">
      <w:pPr>
        <w:spacing w:line="360" w:lineRule="auto"/>
        <w:rPr>
          <w:rFonts w:ascii="Source Sans Pro" w:hAnsi="Source Sans Pro" w:cstheme="majorHAnsi"/>
        </w:rPr>
      </w:pPr>
    </w:p>
    <w:p w14:paraId="48B2833F" w14:textId="77777777" w:rsidR="00E8011B" w:rsidRDefault="00E8011B" w:rsidP="00E8011B">
      <w:pPr>
        <w:spacing w:line="360" w:lineRule="auto"/>
        <w:rPr>
          <w:rFonts w:ascii="Source Sans Pro" w:hAnsi="Source Sans Pro" w:cstheme="majorHAnsi"/>
        </w:rPr>
      </w:pPr>
    </w:p>
    <w:p w14:paraId="70AD633C" w14:textId="77777777" w:rsidR="00E8011B" w:rsidRDefault="009640CF" w:rsidP="00E8011B">
      <w:pPr>
        <w:spacing w:line="360" w:lineRule="auto"/>
        <w:rPr>
          <w:rFonts w:ascii="Source Sans Pro" w:hAnsi="Source Sans Pro" w:cstheme="majorHAnsi"/>
        </w:rPr>
      </w:pPr>
      <w:r w:rsidRPr="00287337">
        <w:rPr>
          <w:rFonts w:ascii="Source Sans Pro" w:hAnsi="Source Sans Pro" w:cstheme="majorHAnsi"/>
        </w:rPr>
        <w:t xml:space="preserve">According to higher-order theories of consciousness, awareness is made up of perceptions or ideas related to first-order mental states. Particularly, it is believed that phenomenal awareness is a higher-order representation of perceptual or quasi-perceptual contents, such as visual images. </w:t>
      </w:r>
    </w:p>
    <w:p w14:paraId="0D370FE8" w14:textId="77777777" w:rsidR="00E8011B" w:rsidRDefault="00E8011B" w:rsidP="00E8011B">
      <w:pPr>
        <w:spacing w:line="360" w:lineRule="auto"/>
        <w:rPr>
          <w:rFonts w:ascii="Source Sans Pro" w:hAnsi="Source Sans Pro" w:cstheme="majorHAnsi"/>
        </w:rPr>
      </w:pPr>
    </w:p>
    <w:p w14:paraId="3D4352F4" w14:textId="77777777" w:rsidR="00E8011B" w:rsidRDefault="00E8011B" w:rsidP="00E8011B">
      <w:pPr>
        <w:spacing w:line="360" w:lineRule="auto"/>
        <w:rPr>
          <w:rFonts w:ascii="Source Sans Pro" w:hAnsi="Source Sans Pro" w:cstheme="majorHAnsi"/>
        </w:rPr>
      </w:pPr>
    </w:p>
    <w:p w14:paraId="414DBB8D" w14:textId="77777777" w:rsidR="00E8011B" w:rsidRDefault="009A6AA4" w:rsidP="00E8011B">
      <w:pPr>
        <w:spacing w:line="360" w:lineRule="auto"/>
        <w:rPr>
          <w:rFonts w:ascii="Source Sans Pro" w:hAnsi="Source Sans Pro" w:cstheme="majorHAnsi"/>
        </w:rPr>
      </w:pPr>
      <w:r w:rsidRPr="00287337">
        <w:rPr>
          <w:rFonts w:ascii="Source Sans Pro" w:hAnsi="Source Sans Pro" w:cstheme="majorHAnsi"/>
        </w:rPr>
        <w:t xml:space="preserve">This theory leads some to believe that to be sentient, you must have thoughts and language. For instance, when we are feeling </w:t>
      </w:r>
      <w:r w:rsidR="00C053D7" w:rsidRPr="00287337">
        <w:rPr>
          <w:rFonts w:ascii="Source Sans Pro" w:hAnsi="Source Sans Pro" w:cstheme="majorHAnsi"/>
        </w:rPr>
        <w:t>upset, we will generally give off cues that indicate we are feeling that way. A person may cry, look glum, or even say that they are feeling</w:t>
      </w:r>
      <w:r w:rsidR="002C25D8" w:rsidRPr="00287337">
        <w:rPr>
          <w:rFonts w:ascii="Source Sans Pro" w:hAnsi="Source Sans Pro" w:cstheme="majorHAnsi"/>
        </w:rPr>
        <w:t xml:space="preserve"> sad. Whilst </w:t>
      </w:r>
      <w:r w:rsidR="003F35B7" w:rsidRPr="00287337">
        <w:rPr>
          <w:rFonts w:ascii="Source Sans Pro" w:hAnsi="Source Sans Pro" w:cstheme="majorHAnsi"/>
        </w:rPr>
        <w:t>we may assume</w:t>
      </w:r>
      <w:r w:rsidR="002C25D8" w:rsidRPr="00287337">
        <w:rPr>
          <w:rFonts w:ascii="Source Sans Pro" w:hAnsi="Source Sans Pro" w:cstheme="majorHAnsi"/>
        </w:rPr>
        <w:t xml:space="preserve"> perceived feelings through</w:t>
      </w:r>
      <w:r w:rsidR="003F35B7" w:rsidRPr="00287337">
        <w:rPr>
          <w:rFonts w:ascii="Source Sans Pro" w:hAnsi="Source Sans Pro" w:cstheme="majorHAnsi"/>
        </w:rPr>
        <w:t xml:space="preserve"> the</w:t>
      </w:r>
      <w:r w:rsidR="002C25D8" w:rsidRPr="00287337">
        <w:rPr>
          <w:rFonts w:ascii="Source Sans Pro" w:hAnsi="Source Sans Pro" w:cstheme="majorHAnsi"/>
        </w:rPr>
        <w:t xml:space="preserve"> certain behaviours</w:t>
      </w:r>
      <w:r w:rsidR="003F35B7" w:rsidRPr="00287337">
        <w:rPr>
          <w:rFonts w:ascii="Source Sans Pro" w:hAnsi="Source Sans Pro" w:cstheme="majorHAnsi"/>
        </w:rPr>
        <w:t xml:space="preserve"> of animals</w:t>
      </w:r>
      <w:r w:rsidR="002C25D8" w:rsidRPr="00287337">
        <w:rPr>
          <w:rFonts w:ascii="Source Sans Pro" w:hAnsi="Source Sans Pro" w:cstheme="majorHAnsi"/>
        </w:rPr>
        <w:t>, they</w:t>
      </w:r>
      <w:r w:rsidR="003F35B7" w:rsidRPr="00287337">
        <w:rPr>
          <w:rFonts w:ascii="Source Sans Pro" w:hAnsi="Source Sans Pro" w:cstheme="majorHAnsi"/>
        </w:rPr>
        <w:t xml:space="preserve"> do not share our language and are, therefore, unable to tell us </w:t>
      </w:r>
      <w:r w:rsidR="00785768" w:rsidRPr="00287337">
        <w:rPr>
          <w:rFonts w:ascii="Source Sans Pro" w:hAnsi="Source Sans Pro" w:cstheme="majorHAnsi"/>
        </w:rPr>
        <w:t xml:space="preserve">directly </w:t>
      </w:r>
      <w:r w:rsidR="003F35B7" w:rsidRPr="00287337">
        <w:rPr>
          <w:rFonts w:ascii="Source Sans Pro" w:hAnsi="Source Sans Pro" w:cstheme="majorHAnsi"/>
        </w:rPr>
        <w:t xml:space="preserve">how they feel. </w:t>
      </w:r>
    </w:p>
    <w:p w14:paraId="2EAC45E7" w14:textId="77777777" w:rsidR="00E8011B" w:rsidRDefault="00E8011B" w:rsidP="00E8011B">
      <w:pPr>
        <w:spacing w:line="360" w:lineRule="auto"/>
        <w:rPr>
          <w:rFonts w:ascii="Source Sans Pro" w:hAnsi="Source Sans Pro" w:cstheme="majorHAnsi"/>
        </w:rPr>
      </w:pPr>
    </w:p>
    <w:p w14:paraId="52403A72" w14:textId="77777777" w:rsidR="00E8011B" w:rsidRDefault="00E8011B" w:rsidP="00E8011B">
      <w:pPr>
        <w:spacing w:line="360" w:lineRule="auto"/>
        <w:rPr>
          <w:rFonts w:ascii="Source Sans Pro" w:hAnsi="Source Sans Pro" w:cstheme="majorHAnsi"/>
        </w:rPr>
      </w:pPr>
    </w:p>
    <w:p w14:paraId="49045935" w14:textId="77777777" w:rsidR="00E8011B" w:rsidRDefault="00785768" w:rsidP="00E8011B">
      <w:pPr>
        <w:spacing w:line="360" w:lineRule="auto"/>
        <w:rPr>
          <w:rFonts w:ascii="Source Sans Pro" w:hAnsi="Source Sans Pro" w:cstheme="majorHAnsi"/>
        </w:rPr>
      </w:pPr>
      <w:r w:rsidRPr="00287337">
        <w:rPr>
          <w:rFonts w:ascii="Source Sans Pro" w:hAnsi="Source Sans Pro" w:cstheme="majorHAnsi"/>
        </w:rPr>
        <w:t xml:space="preserve">One supporter of the HOT theory is </w:t>
      </w:r>
      <w:r w:rsidR="00691F70" w:rsidRPr="00287337">
        <w:rPr>
          <w:rFonts w:ascii="Source Sans Pro" w:hAnsi="Source Sans Pro" w:cstheme="majorHAnsi"/>
        </w:rPr>
        <w:t>Peter Carruthers, a philosopher and cognitive scientist who specialises in the philosophy of mind.</w:t>
      </w:r>
      <w:r w:rsidR="00287337">
        <w:rPr>
          <w:rFonts w:ascii="Source Sans Pro" w:hAnsi="Source Sans Pro" w:cstheme="majorHAnsi"/>
        </w:rPr>
        <w:t xml:space="preserve"> </w:t>
      </w:r>
      <w:r w:rsidR="00691F70" w:rsidRPr="00287337">
        <w:rPr>
          <w:rFonts w:ascii="Source Sans Pro" w:hAnsi="Source Sans Pro" w:cstheme="majorHAnsi"/>
        </w:rPr>
        <w:t xml:space="preserve">His view is that animals are not sentient beings and even went as far as to argue that “the present popular concern with animal rights is a </w:t>
      </w:r>
      <w:r w:rsidR="00691F70" w:rsidRPr="00287337">
        <w:rPr>
          <w:rFonts w:ascii="Source Sans Pro" w:hAnsi="Source Sans Pro" w:cstheme="majorHAnsi"/>
        </w:rPr>
        <w:lastRenderedPageBreak/>
        <w:t>sign of moral decadence</w:t>
      </w:r>
      <w:r w:rsidR="00691F70" w:rsidRPr="001C38A7">
        <w:rPr>
          <w:rStyle w:val="FootnoteReference"/>
          <w:rFonts w:ascii="Source Sans Pro" w:hAnsi="Source Sans Pro" w:cstheme="majorHAnsi"/>
        </w:rPr>
        <w:footnoteReference w:id="7"/>
      </w:r>
      <w:r w:rsidR="00691F70" w:rsidRPr="00287337">
        <w:rPr>
          <w:rFonts w:ascii="Source Sans Pro" w:hAnsi="Source Sans Pro" w:cstheme="majorHAnsi"/>
        </w:rPr>
        <w:t>”</w:t>
      </w:r>
      <w:r w:rsidR="00C140BB" w:rsidRPr="00287337">
        <w:rPr>
          <w:rFonts w:ascii="Source Sans Pro" w:hAnsi="Source Sans Pro" w:cstheme="majorHAnsi"/>
        </w:rPr>
        <w:t xml:space="preserve"> as they are only physical, and that only humans can express their thoughts via speech. In addition to his perspective on animals, he also includes babies and toddlers in his</w:t>
      </w:r>
      <w:r w:rsidR="0008072C" w:rsidRPr="00287337">
        <w:rPr>
          <w:rFonts w:ascii="Source Sans Pro" w:hAnsi="Source Sans Pro" w:cstheme="majorHAnsi"/>
        </w:rPr>
        <w:t xml:space="preserve"> theory, as they too are unable to communicate via discernible language. </w:t>
      </w:r>
    </w:p>
    <w:p w14:paraId="767DA5CE" w14:textId="77777777" w:rsidR="00E8011B" w:rsidRDefault="00E8011B" w:rsidP="00E8011B">
      <w:pPr>
        <w:spacing w:line="360" w:lineRule="auto"/>
        <w:rPr>
          <w:rFonts w:ascii="Source Sans Pro" w:hAnsi="Source Sans Pro" w:cstheme="majorHAnsi"/>
        </w:rPr>
      </w:pPr>
    </w:p>
    <w:p w14:paraId="62313128" w14:textId="77777777" w:rsidR="00E8011B" w:rsidRDefault="00E8011B" w:rsidP="00E8011B">
      <w:pPr>
        <w:spacing w:line="360" w:lineRule="auto"/>
        <w:rPr>
          <w:rFonts w:ascii="Source Sans Pro" w:hAnsi="Source Sans Pro" w:cstheme="majorHAnsi"/>
        </w:rPr>
      </w:pPr>
    </w:p>
    <w:p w14:paraId="4445DA0C" w14:textId="6CAE2D3A" w:rsidR="00E8011B" w:rsidRDefault="00A2500F" w:rsidP="00E8011B">
      <w:pPr>
        <w:spacing w:line="360" w:lineRule="auto"/>
        <w:rPr>
          <w:rFonts w:ascii="Source Sans Pro" w:hAnsi="Source Sans Pro" w:cstheme="majorHAnsi"/>
        </w:rPr>
      </w:pPr>
      <w:r w:rsidRPr="00287337">
        <w:rPr>
          <w:rFonts w:ascii="Source Sans Pro" w:hAnsi="Source Sans Pro" w:cstheme="majorHAnsi"/>
        </w:rPr>
        <w:t xml:space="preserve">Carruthers is not alone </w:t>
      </w:r>
      <w:r w:rsidR="002C5E6E">
        <w:rPr>
          <w:rFonts w:ascii="Source Sans Pro" w:hAnsi="Source Sans Pro" w:cstheme="majorHAnsi"/>
        </w:rPr>
        <w:t>i</w:t>
      </w:r>
      <w:r w:rsidRPr="00287337">
        <w:rPr>
          <w:rFonts w:ascii="Source Sans Pro" w:hAnsi="Source Sans Pro" w:cstheme="majorHAnsi"/>
        </w:rPr>
        <w:t xml:space="preserve">n his stance on the subject, with </w:t>
      </w:r>
      <w:r w:rsidR="00286B9D" w:rsidRPr="00287337">
        <w:rPr>
          <w:rFonts w:ascii="Source Sans Pro" w:hAnsi="Source Sans Pro" w:cstheme="majorHAnsi"/>
        </w:rPr>
        <w:t xml:space="preserve">French philosopher Descartes also denying that animals have the capacity for self-consciousness. </w:t>
      </w:r>
      <w:r w:rsidR="00C46DED" w:rsidRPr="00287337">
        <w:rPr>
          <w:rFonts w:ascii="Source Sans Pro" w:hAnsi="Source Sans Pro" w:cstheme="majorHAnsi"/>
        </w:rPr>
        <w:t>Descartes held the belief that “minds are thinking and non-extended, while body is extended and non-thinking</w:t>
      </w:r>
      <w:r w:rsidR="00C46DED" w:rsidRPr="001C38A7">
        <w:rPr>
          <w:rStyle w:val="FootnoteReference"/>
          <w:rFonts w:ascii="Source Sans Pro" w:hAnsi="Source Sans Pro" w:cstheme="majorHAnsi"/>
        </w:rPr>
        <w:footnoteReference w:id="8"/>
      </w:r>
      <w:r w:rsidR="00C46DED" w:rsidRPr="00287337">
        <w:rPr>
          <w:rFonts w:ascii="Source Sans Pro" w:hAnsi="Source Sans Pro" w:cstheme="majorHAnsi"/>
        </w:rPr>
        <w:t xml:space="preserve">”, and that “animals do not think and hence do not have a mind, </w:t>
      </w:r>
      <w:r w:rsidR="004D73D2" w:rsidRPr="00287337">
        <w:rPr>
          <w:rFonts w:ascii="Source Sans Pro" w:hAnsi="Source Sans Pro" w:cstheme="majorHAnsi"/>
        </w:rPr>
        <w:t>so it seems they must belong wholly to the realm of matter</w:t>
      </w:r>
      <w:r w:rsidR="004D73D2" w:rsidRPr="001C38A7">
        <w:rPr>
          <w:rStyle w:val="FootnoteReference"/>
          <w:rFonts w:ascii="Source Sans Pro" w:hAnsi="Source Sans Pro" w:cstheme="majorHAnsi"/>
        </w:rPr>
        <w:footnoteReference w:id="9"/>
      </w:r>
      <w:r w:rsidR="004D73D2" w:rsidRPr="00287337">
        <w:rPr>
          <w:rFonts w:ascii="Source Sans Pro" w:hAnsi="Source Sans Pro" w:cstheme="majorHAnsi"/>
        </w:rPr>
        <w:t>.”</w:t>
      </w:r>
      <w:r w:rsidR="00287337">
        <w:rPr>
          <w:rFonts w:ascii="Source Sans Pro" w:hAnsi="Source Sans Pro" w:cstheme="majorHAnsi"/>
        </w:rPr>
        <w:t xml:space="preserve"> </w:t>
      </w:r>
      <w:r w:rsidR="002A067B" w:rsidRPr="00287337">
        <w:rPr>
          <w:rFonts w:ascii="Source Sans Pro" w:hAnsi="Source Sans Pro" w:cstheme="majorHAnsi"/>
        </w:rPr>
        <w:t xml:space="preserve">In 1974 Thomas Nagel, an American Philosopher, wrote a paper titled “What is it like to be a Bat?”. In the paper he says that “consciousness is what makes the mind-body problem really intractable. Perhaps that is why current discussions of the problem give it little attention or get it obviously </w:t>
      </w:r>
      <w:r w:rsidR="000110DA" w:rsidRPr="00287337">
        <w:rPr>
          <w:rFonts w:ascii="Source Sans Pro" w:hAnsi="Source Sans Pro" w:cstheme="majorHAnsi"/>
        </w:rPr>
        <w:t>wrong</w:t>
      </w:r>
      <w:r w:rsidR="000110DA" w:rsidRPr="001C38A7">
        <w:rPr>
          <w:rStyle w:val="FootnoteReference"/>
          <w:rFonts w:ascii="Source Sans Pro" w:hAnsi="Source Sans Pro" w:cstheme="majorHAnsi"/>
        </w:rPr>
        <w:footnoteReference w:id="10"/>
      </w:r>
      <w:r w:rsidR="000110DA" w:rsidRPr="00287337">
        <w:rPr>
          <w:rFonts w:ascii="Source Sans Pro" w:hAnsi="Source Sans Pro" w:cstheme="majorHAnsi"/>
        </w:rPr>
        <w:t>.”</w:t>
      </w:r>
      <w:r w:rsidR="00764920" w:rsidRPr="00287337">
        <w:rPr>
          <w:rFonts w:ascii="Source Sans Pro" w:hAnsi="Source Sans Pro" w:cstheme="majorHAnsi"/>
        </w:rPr>
        <w:t xml:space="preserve"> In the paper he concluded that, despite knowing every factual detail of bat physiology, a human could never fully comprehend what it felt like to be a bat. This is </w:t>
      </w:r>
      <w:r w:rsidR="00724B17" w:rsidRPr="00287337">
        <w:rPr>
          <w:rFonts w:ascii="Source Sans Pro" w:hAnsi="Source Sans Pro" w:cstheme="majorHAnsi"/>
        </w:rPr>
        <w:t xml:space="preserve">because a being’s conscious mental landscape contains things that can only be accessed from the perspective of the being that is experiencing them. Humans are not </w:t>
      </w:r>
      <w:proofErr w:type="gramStart"/>
      <w:r w:rsidR="00724B17" w:rsidRPr="00287337">
        <w:rPr>
          <w:rFonts w:ascii="Source Sans Pro" w:hAnsi="Source Sans Pro" w:cstheme="majorHAnsi"/>
        </w:rPr>
        <w:t>bats</w:t>
      </w:r>
      <w:r w:rsidR="00E8011B">
        <w:rPr>
          <w:rFonts w:ascii="Source Sans Pro" w:hAnsi="Source Sans Pro" w:cstheme="majorHAnsi"/>
        </w:rPr>
        <w:t>,</w:t>
      </w:r>
      <w:proofErr w:type="gramEnd"/>
      <w:r w:rsidR="00724B17" w:rsidRPr="00287337">
        <w:rPr>
          <w:rFonts w:ascii="Source Sans Pro" w:hAnsi="Source Sans Pro" w:cstheme="majorHAnsi"/>
        </w:rPr>
        <w:t xml:space="preserve"> hence humans cannot adopt a bat’s perspective or else feel what it is like to be a bat. </w:t>
      </w:r>
    </w:p>
    <w:p w14:paraId="6F422948" w14:textId="77777777" w:rsidR="00E8011B" w:rsidRDefault="00E8011B" w:rsidP="00E8011B">
      <w:pPr>
        <w:spacing w:line="360" w:lineRule="auto"/>
        <w:rPr>
          <w:rFonts w:ascii="Source Sans Pro" w:hAnsi="Source Sans Pro" w:cstheme="majorHAnsi"/>
        </w:rPr>
      </w:pPr>
    </w:p>
    <w:p w14:paraId="44683460" w14:textId="77777777" w:rsidR="00E8011B" w:rsidRDefault="00E8011B" w:rsidP="00E8011B">
      <w:pPr>
        <w:spacing w:line="360" w:lineRule="auto"/>
        <w:rPr>
          <w:rFonts w:ascii="Source Sans Pro" w:hAnsi="Source Sans Pro" w:cstheme="majorHAnsi"/>
        </w:rPr>
      </w:pPr>
    </w:p>
    <w:p w14:paraId="1828010E" w14:textId="77777777" w:rsidR="00E8011B" w:rsidRDefault="004D73D2" w:rsidP="00E8011B">
      <w:pPr>
        <w:spacing w:line="360" w:lineRule="auto"/>
        <w:rPr>
          <w:rFonts w:ascii="Source Sans Pro" w:hAnsi="Source Sans Pro" w:cstheme="majorHAnsi"/>
        </w:rPr>
      </w:pPr>
      <w:r w:rsidRPr="00287337">
        <w:rPr>
          <w:rFonts w:ascii="Source Sans Pro" w:hAnsi="Source Sans Pro" w:cstheme="majorHAnsi"/>
        </w:rPr>
        <w:t>The question o</w:t>
      </w:r>
      <w:r w:rsidR="002C5E6E">
        <w:rPr>
          <w:rFonts w:ascii="Source Sans Pro" w:hAnsi="Source Sans Pro" w:cstheme="majorHAnsi"/>
        </w:rPr>
        <w:t>f</w:t>
      </w:r>
      <w:r w:rsidRPr="00287337">
        <w:rPr>
          <w:rFonts w:ascii="Source Sans Pro" w:hAnsi="Source Sans Pro" w:cstheme="majorHAnsi"/>
        </w:rPr>
        <w:t xml:space="preserve"> animal sentience has a huge impact on how animals are treated.</w:t>
      </w:r>
      <w:r w:rsidR="009A5552" w:rsidRPr="00287337">
        <w:rPr>
          <w:rFonts w:ascii="Source Sans Pro" w:hAnsi="Source Sans Pro" w:cstheme="majorHAnsi"/>
        </w:rPr>
        <w:t xml:space="preserve"> Animal cruelty</w:t>
      </w:r>
      <w:r w:rsidR="000025EE" w:rsidRPr="00287337">
        <w:rPr>
          <w:rFonts w:ascii="Source Sans Pro" w:hAnsi="Source Sans Pro" w:cstheme="majorHAnsi"/>
        </w:rPr>
        <w:t xml:space="preserve">, whilst illegal in </w:t>
      </w:r>
      <w:r w:rsidR="000025EE" w:rsidRPr="00287337">
        <w:rPr>
          <w:rFonts w:ascii="Source Sans Pro" w:hAnsi="Source Sans Pro" w:cstheme="majorHAnsi"/>
          <w:i/>
          <w:iCs/>
        </w:rPr>
        <w:t>some</w:t>
      </w:r>
      <w:r w:rsidR="000025EE" w:rsidRPr="00287337">
        <w:rPr>
          <w:rFonts w:ascii="Source Sans Pro" w:hAnsi="Source Sans Pro" w:cstheme="majorHAnsi"/>
        </w:rPr>
        <w:t xml:space="preserve"> countries, is prevalent with worrying statistics. In 2021 in </w:t>
      </w:r>
      <w:r w:rsidR="002C5E6E">
        <w:rPr>
          <w:rFonts w:ascii="Source Sans Pro" w:hAnsi="Source Sans Pro" w:cstheme="majorHAnsi"/>
        </w:rPr>
        <w:t xml:space="preserve">the </w:t>
      </w:r>
      <w:r w:rsidR="000025EE" w:rsidRPr="00287337">
        <w:rPr>
          <w:rFonts w:ascii="Source Sans Pro" w:hAnsi="Source Sans Pro" w:cstheme="majorHAnsi"/>
        </w:rPr>
        <w:t xml:space="preserve">UK alone, the RSPCA received a total of 1, 081, 018 calls regarding animal cruelty. </w:t>
      </w:r>
      <w:r w:rsidR="00CB5934" w:rsidRPr="00287337">
        <w:rPr>
          <w:rFonts w:ascii="Source Sans Pro" w:hAnsi="Source Sans Pro" w:cstheme="majorHAnsi"/>
        </w:rPr>
        <w:t xml:space="preserve">Additionally, “every year in the UK approximately 2.6 million cattle, 10 million pigs, 14.5 </w:t>
      </w:r>
      <w:r w:rsidR="00CB5934" w:rsidRPr="00287337">
        <w:rPr>
          <w:rFonts w:ascii="Source Sans Pro" w:hAnsi="Source Sans Pro" w:cstheme="majorHAnsi"/>
        </w:rPr>
        <w:lastRenderedPageBreak/>
        <w:t>million sheep and lambs, 80 million fish and 950 million birds are slaughtered for human consumption</w:t>
      </w:r>
      <w:r w:rsidR="00CB5934" w:rsidRPr="001C38A7">
        <w:rPr>
          <w:rStyle w:val="FootnoteReference"/>
          <w:rFonts w:ascii="Source Sans Pro" w:hAnsi="Source Sans Pro" w:cstheme="majorHAnsi"/>
        </w:rPr>
        <w:footnoteReference w:id="11"/>
      </w:r>
      <w:r w:rsidR="00CB5934" w:rsidRPr="00287337">
        <w:rPr>
          <w:rFonts w:ascii="Source Sans Pro" w:hAnsi="Source Sans Pro" w:cstheme="majorHAnsi"/>
        </w:rPr>
        <w:t>.”</w:t>
      </w:r>
      <w:r w:rsidR="00287337">
        <w:rPr>
          <w:rFonts w:ascii="Source Sans Pro" w:hAnsi="Source Sans Pro" w:cstheme="majorHAnsi"/>
        </w:rPr>
        <w:t xml:space="preserve"> </w:t>
      </w:r>
      <w:r w:rsidR="00CB5934" w:rsidRPr="00287337">
        <w:rPr>
          <w:rFonts w:ascii="Source Sans Pro" w:hAnsi="Source Sans Pro" w:cstheme="majorHAnsi"/>
        </w:rPr>
        <w:t xml:space="preserve">These statistics also raise the ethical issues surrounding supposed animal lovers. </w:t>
      </w:r>
      <w:r w:rsidR="00A813C5" w:rsidRPr="00287337">
        <w:rPr>
          <w:rFonts w:ascii="Source Sans Pro" w:hAnsi="Source Sans Pro" w:cstheme="majorHAnsi"/>
        </w:rPr>
        <w:t>Around 59% of people in the UK own pets, and the idea of eating a dog or a cat would horrify them. However, they have no issue eating livestock.</w:t>
      </w:r>
      <w:r w:rsidR="00287337">
        <w:rPr>
          <w:rFonts w:ascii="Source Sans Pro" w:hAnsi="Source Sans Pro" w:cstheme="majorHAnsi"/>
        </w:rPr>
        <w:t xml:space="preserve"> </w:t>
      </w:r>
      <w:r w:rsidR="007F482E" w:rsidRPr="00287337">
        <w:rPr>
          <w:rFonts w:ascii="Source Sans Pro" w:hAnsi="Source Sans Pro" w:cstheme="majorHAnsi"/>
        </w:rPr>
        <w:t>This can be attributed to the fact that some people are of the opinion that livestock are not sentient, whilst pets are. For instance, chickens are often considered ‘stupid’, however, whilst it cannot be measured or proven, there is evidence to suggest that they are, in fact, sentient beings.</w:t>
      </w:r>
      <w:r w:rsidR="00287337">
        <w:rPr>
          <w:rFonts w:ascii="Source Sans Pro" w:hAnsi="Source Sans Pro" w:cstheme="majorHAnsi"/>
        </w:rPr>
        <w:t xml:space="preserve"> </w:t>
      </w:r>
      <w:r w:rsidR="007F482E" w:rsidRPr="00287337">
        <w:rPr>
          <w:rFonts w:ascii="Source Sans Pro" w:hAnsi="Source Sans Pro" w:cstheme="majorHAnsi"/>
        </w:rPr>
        <w:t>Additionally, people may think of mammals as sentient beings, but disregard other types of animals, such as reptiles</w:t>
      </w:r>
      <w:r w:rsidR="00E53797" w:rsidRPr="00287337">
        <w:rPr>
          <w:rFonts w:ascii="Source Sans Pro" w:hAnsi="Source Sans Pro" w:cstheme="majorHAnsi"/>
        </w:rPr>
        <w:t xml:space="preserve">. </w:t>
      </w:r>
    </w:p>
    <w:p w14:paraId="60F04AFC" w14:textId="77777777" w:rsidR="00E8011B" w:rsidRDefault="00E8011B" w:rsidP="00E8011B">
      <w:pPr>
        <w:spacing w:line="360" w:lineRule="auto"/>
        <w:rPr>
          <w:rFonts w:ascii="Source Sans Pro" w:hAnsi="Source Sans Pro" w:cstheme="majorHAnsi"/>
        </w:rPr>
      </w:pPr>
    </w:p>
    <w:p w14:paraId="39078B6A" w14:textId="77777777" w:rsidR="00E8011B" w:rsidRDefault="00E8011B" w:rsidP="00E8011B">
      <w:pPr>
        <w:spacing w:line="360" w:lineRule="auto"/>
        <w:rPr>
          <w:rFonts w:ascii="Source Sans Pro" w:hAnsi="Source Sans Pro" w:cstheme="majorHAnsi"/>
        </w:rPr>
      </w:pPr>
    </w:p>
    <w:p w14:paraId="30E11776" w14:textId="77777777" w:rsidR="00E8011B" w:rsidRDefault="0070466B" w:rsidP="00E8011B">
      <w:pPr>
        <w:spacing w:line="360" w:lineRule="auto"/>
        <w:rPr>
          <w:rFonts w:ascii="Source Sans Pro" w:hAnsi="Source Sans Pro" w:cstheme="majorHAnsi"/>
        </w:rPr>
      </w:pPr>
      <w:r w:rsidRPr="00287337">
        <w:rPr>
          <w:rFonts w:ascii="Source Sans Pro" w:hAnsi="Source Sans Pro" w:cstheme="majorHAnsi"/>
        </w:rPr>
        <w:t xml:space="preserve">The </w:t>
      </w:r>
      <w:proofErr w:type="gramStart"/>
      <w:r w:rsidRPr="00287337">
        <w:rPr>
          <w:rFonts w:ascii="Source Sans Pro" w:hAnsi="Source Sans Pro" w:cstheme="majorHAnsi"/>
        </w:rPr>
        <w:t>first</w:t>
      </w:r>
      <w:r w:rsidR="002C5E6E">
        <w:rPr>
          <w:rFonts w:ascii="Source Sans Pro" w:hAnsi="Source Sans Pro" w:cstheme="majorHAnsi"/>
        </w:rPr>
        <w:t>-</w:t>
      </w:r>
      <w:r w:rsidRPr="00287337">
        <w:rPr>
          <w:rFonts w:ascii="Source Sans Pro" w:hAnsi="Source Sans Pro" w:cstheme="majorHAnsi"/>
        </w:rPr>
        <w:t>order</w:t>
      </w:r>
      <w:proofErr w:type="gramEnd"/>
      <w:r w:rsidRPr="00287337">
        <w:rPr>
          <w:rFonts w:ascii="Source Sans Pro" w:hAnsi="Source Sans Pro" w:cstheme="majorHAnsi"/>
        </w:rPr>
        <w:t xml:space="preserve"> representationalism theory is an argument that believers of animal sentience use to refute the idea that animals are not capable of self-consciousness.</w:t>
      </w:r>
      <w:r w:rsidR="00287337">
        <w:rPr>
          <w:rFonts w:ascii="Source Sans Pro" w:hAnsi="Source Sans Pro" w:cstheme="majorHAnsi"/>
        </w:rPr>
        <w:t xml:space="preserve"> </w:t>
      </w:r>
      <w:r w:rsidRPr="00287337">
        <w:rPr>
          <w:rFonts w:ascii="Source Sans Pro" w:hAnsi="Source Sans Pro" w:cstheme="majorHAnsi"/>
        </w:rPr>
        <w:t>One major supporter of this theory is Robert W. Lurz, a Professor of Philosophy</w:t>
      </w:r>
      <w:r w:rsidR="0099367D" w:rsidRPr="00287337">
        <w:rPr>
          <w:rFonts w:ascii="Source Sans Pro" w:hAnsi="Source Sans Pro" w:cstheme="majorHAnsi"/>
        </w:rPr>
        <w:t xml:space="preserve"> who works primarily on </w:t>
      </w:r>
      <w:r w:rsidR="006D7033" w:rsidRPr="00287337">
        <w:rPr>
          <w:rFonts w:ascii="Source Sans Pro" w:hAnsi="Source Sans Pro" w:cstheme="majorHAnsi"/>
        </w:rPr>
        <w:t>the philosophy of animal minds</w:t>
      </w:r>
      <w:r w:rsidRPr="00287337">
        <w:rPr>
          <w:rFonts w:ascii="Source Sans Pro" w:hAnsi="Source Sans Pro" w:cstheme="majorHAnsi"/>
        </w:rPr>
        <w:t xml:space="preserve">. </w:t>
      </w:r>
      <w:r w:rsidR="00221E4E" w:rsidRPr="00287337">
        <w:rPr>
          <w:rFonts w:ascii="Source Sans Pro" w:hAnsi="Source Sans Pro" w:cstheme="majorHAnsi"/>
        </w:rPr>
        <w:t>He believes that animals can have beliefs and, as such, are sentient beings.</w:t>
      </w:r>
      <w:r w:rsidR="00287337">
        <w:rPr>
          <w:rFonts w:ascii="Source Sans Pro" w:hAnsi="Source Sans Pro" w:cstheme="majorHAnsi"/>
        </w:rPr>
        <w:t xml:space="preserve"> </w:t>
      </w:r>
      <w:r w:rsidR="009F49A3" w:rsidRPr="00287337">
        <w:rPr>
          <w:rFonts w:ascii="Source Sans Pro" w:hAnsi="Source Sans Pro" w:cstheme="majorHAnsi"/>
        </w:rPr>
        <w:t xml:space="preserve">At the </w:t>
      </w:r>
      <w:r w:rsidR="002C5E6E">
        <w:rPr>
          <w:rFonts w:ascii="Source Sans Pro" w:hAnsi="Source Sans Pro" w:cstheme="majorHAnsi"/>
        </w:rPr>
        <w:t>U</w:t>
      </w:r>
      <w:r w:rsidR="009F49A3" w:rsidRPr="00287337">
        <w:rPr>
          <w:rFonts w:ascii="Source Sans Pro" w:hAnsi="Source Sans Pro" w:cstheme="majorHAnsi"/>
        </w:rPr>
        <w:t xml:space="preserve">niversity of Pennsylvania in the late 1970’s David Premack and Guy Woodruff made the first scientific attempt to solve this debate. </w:t>
      </w:r>
      <w:r w:rsidR="00390DCC" w:rsidRPr="00287337">
        <w:rPr>
          <w:rFonts w:ascii="Source Sans Pro" w:hAnsi="Source Sans Pro" w:cstheme="majorHAnsi"/>
        </w:rPr>
        <w:t>Their efforts are documented in a seminal paper titled “Do Chimpanzees have a theory of mind?” They conducted an experiment where they would show a chimpanzee, Sarah, videos of her trainer encountering certain problems. For instance, “trying to reach a banana hanging by a string from the ceiling high overhead or shivering next to an unlit gas heater in a cold room</w:t>
      </w:r>
      <w:r w:rsidR="00390DCC" w:rsidRPr="001C38A7">
        <w:rPr>
          <w:rStyle w:val="FootnoteReference"/>
          <w:rFonts w:ascii="Source Sans Pro" w:hAnsi="Source Sans Pro" w:cstheme="majorHAnsi"/>
        </w:rPr>
        <w:footnoteReference w:id="12"/>
      </w:r>
      <w:r w:rsidR="00C41A1F" w:rsidRPr="00287337">
        <w:rPr>
          <w:rFonts w:ascii="Source Sans Pro" w:hAnsi="Source Sans Pro" w:cstheme="majorHAnsi"/>
        </w:rPr>
        <w:t>”. They would then pause the videos before the trainer solved the problem</w:t>
      </w:r>
      <w:r w:rsidR="0018286A" w:rsidRPr="00287337">
        <w:rPr>
          <w:rFonts w:ascii="Source Sans Pro" w:hAnsi="Source Sans Pro" w:cstheme="majorHAnsi"/>
        </w:rPr>
        <w:t xml:space="preserve"> and Sarah would be given two photos to look at and choose</w:t>
      </w:r>
      <w:r w:rsidR="002C5E6E">
        <w:rPr>
          <w:rFonts w:ascii="Source Sans Pro" w:hAnsi="Source Sans Pro" w:cstheme="majorHAnsi"/>
        </w:rPr>
        <w:t xml:space="preserve"> from</w:t>
      </w:r>
      <w:r w:rsidR="0018286A" w:rsidRPr="00287337">
        <w:rPr>
          <w:rFonts w:ascii="Source Sans Pro" w:hAnsi="Source Sans Pro" w:cstheme="majorHAnsi"/>
        </w:rPr>
        <w:t>. The trainer was always shown in one of the photos doing something, or occasionally just holding something, that would help them solve the problem in the video, while the trainer was also shown in the other photo holding an object that would not help solve the problem.</w:t>
      </w:r>
    </w:p>
    <w:p w14:paraId="30B03BC5" w14:textId="77777777" w:rsidR="00E8011B" w:rsidRDefault="00E8011B" w:rsidP="00E8011B">
      <w:pPr>
        <w:spacing w:line="360" w:lineRule="auto"/>
        <w:rPr>
          <w:rFonts w:ascii="Source Sans Pro" w:hAnsi="Source Sans Pro" w:cstheme="majorHAnsi"/>
        </w:rPr>
      </w:pPr>
    </w:p>
    <w:p w14:paraId="1C6EB5A4" w14:textId="77777777" w:rsidR="00E8011B" w:rsidRDefault="00E8011B" w:rsidP="00E8011B">
      <w:pPr>
        <w:spacing w:line="360" w:lineRule="auto"/>
        <w:rPr>
          <w:rFonts w:ascii="Source Sans Pro" w:hAnsi="Source Sans Pro" w:cstheme="majorHAnsi"/>
        </w:rPr>
      </w:pPr>
    </w:p>
    <w:p w14:paraId="6A92C17E" w14:textId="77777777" w:rsidR="00E8011B" w:rsidRDefault="0018286A" w:rsidP="00E8011B">
      <w:pPr>
        <w:spacing w:line="360" w:lineRule="auto"/>
        <w:rPr>
          <w:rFonts w:ascii="Source Sans Pro" w:hAnsi="Source Sans Pro" w:cstheme="majorHAnsi"/>
        </w:rPr>
      </w:pPr>
      <w:r w:rsidRPr="00287337">
        <w:rPr>
          <w:rFonts w:ascii="Source Sans Pro" w:hAnsi="Source Sans Pro" w:cstheme="majorHAnsi"/>
        </w:rPr>
        <w:lastRenderedPageBreak/>
        <w:t xml:space="preserve">Sarah’s choice of image was significant, as she chose the image that would help the trainer solve the problem in almost </w:t>
      </w:r>
      <w:r w:rsidR="00B36F86" w:rsidRPr="00287337">
        <w:rPr>
          <w:rFonts w:ascii="Source Sans Pro" w:hAnsi="Source Sans Pro" w:cstheme="majorHAnsi"/>
        </w:rPr>
        <w:t>all</w:t>
      </w:r>
      <w:r w:rsidRPr="00287337">
        <w:rPr>
          <w:rFonts w:ascii="Source Sans Pro" w:hAnsi="Source Sans Pro" w:cstheme="majorHAnsi"/>
        </w:rPr>
        <w:t xml:space="preserve"> her trials. Prema</w:t>
      </w:r>
      <w:r w:rsidR="00B36F86" w:rsidRPr="00287337">
        <w:rPr>
          <w:rFonts w:ascii="Source Sans Pro" w:hAnsi="Source Sans Pro" w:cstheme="majorHAnsi"/>
        </w:rPr>
        <w:t xml:space="preserve">ck and Woodruff determined that Sarah’s performance showed that she understood the trainers’ goal in the </w:t>
      </w:r>
      <w:r w:rsidR="002A1C46" w:rsidRPr="00287337">
        <w:rPr>
          <w:rFonts w:ascii="Source Sans Pro" w:hAnsi="Source Sans Pro" w:cstheme="majorHAnsi"/>
        </w:rPr>
        <w:t>video and</w:t>
      </w:r>
      <w:r w:rsidR="00B36F86" w:rsidRPr="00287337">
        <w:rPr>
          <w:rFonts w:ascii="Source Sans Pro" w:hAnsi="Source Sans Pro" w:cstheme="majorHAnsi"/>
        </w:rPr>
        <w:t xml:space="preserve"> wanted to choose the image that would lead to the goal being achieved. </w:t>
      </w:r>
    </w:p>
    <w:p w14:paraId="30A52AE3" w14:textId="77777777" w:rsidR="00E8011B" w:rsidRDefault="00E8011B" w:rsidP="00E8011B">
      <w:pPr>
        <w:spacing w:line="360" w:lineRule="auto"/>
        <w:rPr>
          <w:rFonts w:ascii="Source Sans Pro" w:hAnsi="Source Sans Pro" w:cstheme="majorHAnsi"/>
        </w:rPr>
      </w:pPr>
    </w:p>
    <w:p w14:paraId="68A637CA" w14:textId="77777777" w:rsidR="00E8011B" w:rsidRDefault="00E8011B" w:rsidP="00E8011B">
      <w:pPr>
        <w:spacing w:line="360" w:lineRule="auto"/>
        <w:rPr>
          <w:rFonts w:ascii="Source Sans Pro" w:hAnsi="Source Sans Pro" w:cstheme="majorHAnsi"/>
        </w:rPr>
      </w:pPr>
    </w:p>
    <w:p w14:paraId="592B8687" w14:textId="77777777" w:rsidR="00E8011B" w:rsidRDefault="002A1C46" w:rsidP="00E8011B">
      <w:pPr>
        <w:spacing w:line="360" w:lineRule="auto"/>
        <w:rPr>
          <w:rFonts w:ascii="Source Sans Pro" w:hAnsi="Source Sans Pro" w:cstheme="majorHAnsi"/>
        </w:rPr>
      </w:pPr>
      <w:r w:rsidRPr="00287337">
        <w:rPr>
          <w:rFonts w:ascii="Source Sans Pro" w:hAnsi="Source Sans Pro" w:cstheme="majorHAnsi"/>
        </w:rPr>
        <w:t xml:space="preserve">This </w:t>
      </w:r>
      <w:r w:rsidR="006C0F1A" w:rsidRPr="00287337">
        <w:rPr>
          <w:rFonts w:ascii="Source Sans Pro" w:hAnsi="Source Sans Pro" w:cstheme="majorHAnsi"/>
        </w:rPr>
        <w:t>study “proved a landmark in the field of comparative psychology and gave birth to an industry of scientific research into mental state attribution in animals and children</w:t>
      </w:r>
      <w:r w:rsidR="006C0F1A" w:rsidRPr="001C38A7">
        <w:rPr>
          <w:rStyle w:val="FootnoteReference"/>
          <w:rFonts w:ascii="Source Sans Pro" w:hAnsi="Source Sans Pro" w:cstheme="majorHAnsi"/>
        </w:rPr>
        <w:footnoteReference w:id="13"/>
      </w:r>
      <w:r w:rsidR="006C0F1A" w:rsidRPr="00287337">
        <w:rPr>
          <w:rFonts w:ascii="Source Sans Pro" w:hAnsi="Source Sans Pro" w:cstheme="majorHAnsi"/>
        </w:rPr>
        <w:t>.”</w:t>
      </w:r>
      <w:r w:rsidR="00287337">
        <w:rPr>
          <w:rFonts w:ascii="Source Sans Pro" w:hAnsi="Source Sans Pro" w:cstheme="majorHAnsi"/>
        </w:rPr>
        <w:t xml:space="preserve"> </w:t>
      </w:r>
      <w:r w:rsidR="00B503F6" w:rsidRPr="00287337">
        <w:rPr>
          <w:rFonts w:ascii="Source Sans Pro" w:hAnsi="Source Sans Pro" w:cstheme="majorHAnsi"/>
        </w:rPr>
        <w:t>Although the scientific experiments aiming to prove sentience in animals are more recent, many ancient philosophers took a strong stance against animal cruelty. One notable theorist was Pythagoras, an ancient Ionian Greek Philosopher. He was</w:t>
      </w:r>
      <w:r w:rsidR="002B1FE4" w:rsidRPr="00287337">
        <w:rPr>
          <w:rFonts w:ascii="Source Sans Pro" w:hAnsi="Source Sans Pro" w:cstheme="majorHAnsi"/>
        </w:rPr>
        <w:t xml:space="preserve"> against the killing and eating of non-human animals, believing that it “sullied the soul</w:t>
      </w:r>
      <w:r w:rsidR="002B1FE4" w:rsidRPr="001C38A7">
        <w:rPr>
          <w:rStyle w:val="FootnoteReference"/>
          <w:rFonts w:ascii="Source Sans Pro" w:hAnsi="Source Sans Pro" w:cstheme="majorHAnsi"/>
        </w:rPr>
        <w:footnoteReference w:id="14"/>
      </w:r>
      <w:r w:rsidR="0001135C" w:rsidRPr="00287337">
        <w:rPr>
          <w:rFonts w:ascii="Source Sans Pro" w:hAnsi="Source Sans Pro" w:cstheme="majorHAnsi"/>
        </w:rPr>
        <w:t xml:space="preserve">”. Not only did he abstain from eating meat, but he also discouraged others from doing so, in what would create a lasting vegetarian legacy in the West. </w:t>
      </w:r>
    </w:p>
    <w:p w14:paraId="7F75DC10" w14:textId="77777777" w:rsidR="00E8011B" w:rsidRDefault="00E8011B" w:rsidP="00E8011B">
      <w:pPr>
        <w:spacing w:line="360" w:lineRule="auto"/>
        <w:rPr>
          <w:rFonts w:ascii="Source Sans Pro" w:hAnsi="Source Sans Pro" w:cstheme="majorHAnsi"/>
        </w:rPr>
      </w:pPr>
    </w:p>
    <w:p w14:paraId="7174CF94" w14:textId="77777777" w:rsidR="00E8011B" w:rsidRDefault="00E8011B" w:rsidP="00E8011B">
      <w:pPr>
        <w:spacing w:line="360" w:lineRule="auto"/>
        <w:rPr>
          <w:rFonts w:ascii="Source Sans Pro" w:hAnsi="Source Sans Pro" w:cstheme="majorHAnsi"/>
        </w:rPr>
      </w:pPr>
    </w:p>
    <w:p w14:paraId="5D4550A2" w14:textId="77777777" w:rsidR="00E8011B" w:rsidRDefault="00424A38" w:rsidP="00E8011B">
      <w:pPr>
        <w:spacing w:line="360" w:lineRule="auto"/>
        <w:rPr>
          <w:rFonts w:ascii="Source Sans Pro" w:hAnsi="Source Sans Pro" w:cstheme="majorHAnsi"/>
        </w:rPr>
      </w:pPr>
      <w:r w:rsidRPr="00287337">
        <w:rPr>
          <w:rFonts w:ascii="Source Sans Pro" w:hAnsi="Source Sans Pro" w:cstheme="majorHAnsi"/>
        </w:rPr>
        <w:t>Many believe that the debate over whether animals are sentient is outdated and cruel. We know that we are sentient, so it would make sense that animals who share biological traits are too. However, that is not to say that animals who do not share similarities cannot be sentient either. Whilst animals are unable to vocalise their thoughts or feelings, they are certainly able to communicate</w:t>
      </w:r>
      <w:r w:rsidR="009F04EF" w:rsidRPr="00287337">
        <w:rPr>
          <w:rFonts w:ascii="Source Sans Pro" w:hAnsi="Source Sans Pro" w:cstheme="majorHAnsi"/>
        </w:rPr>
        <w:t xml:space="preserve"> and convey their needs</w:t>
      </w:r>
      <w:r w:rsidRPr="00287337">
        <w:rPr>
          <w:rFonts w:ascii="Source Sans Pro" w:hAnsi="Source Sans Pro" w:cstheme="majorHAnsi"/>
        </w:rPr>
        <w:t>, especially when you are familiar with that animal.</w:t>
      </w:r>
      <w:r w:rsidR="00287337">
        <w:rPr>
          <w:rFonts w:ascii="Source Sans Pro" w:hAnsi="Source Sans Pro" w:cstheme="majorHAnsi"/>
        </w:rPr>
        <w:t xml:space="preserve"> </w:t>
      </w:r>
      <w:r w:rsidR="009F04EF" w:rsidRPr="00287337">
        <w:rPr>
          <w:rFonts w:ascii="Source Sans Pro" w:hAnsi="Source Sans Pro" w:cstheme="majorHAnsi"/>
        </w:rPr>
        <w:t>A pet owner will generally know when their pet is happy, unwell, hungry</w:t>
      </w:r>
      <w:r w:rsidR="00847B1F" w:rsidRPr="00287337">
        <w:rPr>
          <w:rFonts w:ascii="Source Sans Pro" w:hAnsi="Source Sans Pro" w:cstheme="majorHAnsi"/>
        </w:rPr>
        <w:t>,</w:t>
      </w:r>
      <w:r w:rsidR="009F04EF" w:rsidRPr="00287337">
        <w:rPr>
          <w:rFonts w:ascii="Source Sans Pro" w:hAnsi="Source Sans Pro" w:cstheme="majorHAnsi"/>
        </w:rPr>
        <w:t xml:space="preserve"> or playful, as the</w:t>
      </w:r>
      <w:r w:rsidR="001A6057" w:rsidRPr="00287337">
        <w:rPr>
          <w:rFonts w:ascii="Source Sans Pro" w:hAnsi="Source Sans Pro" w:cstheme="majorHAnsi"/>
        </w:rPr>
        <w:t xml:space="preserve"> animals </w:t>
      </w:r>
      <w:r w:rsidR="00847B1F" w:rsidRPr="00287337">
        <w:rPr>
          <w:rFonts w:ascii="Source Sans Pro" w:hAnsi="Source Sans Pro" w:cstheme="majorHAnsi"/>
        </w:rPr>
        <w:t xml:space="preserve">will </w:t>
      </w:r>
      <w:r w:rsidR="00095E06" w:rsidRPr="00287337">
        <w:rPr>
          <w:rFonts w:ascii="Source Sans Pro" w:hAnsi="Source Sans Pro" w:cstheme="majorHAnsi"/>
        </w:rPr>
        <w:t>allude to the fact via</w:t>
      </w:r>
      <w:r w:rsidR="001D0AB4" w:rsidRPr="00287337">
        <w:rPr>
          <w:rFonts w:ascii="Source Sans Pro" w:hAnsi="Source Sans Pro" w:cstheme="majorHAnsi"/>
        </w:rPr>
        <w:t xml:space="preserve"> non-verbal communication</w:t>
      </w:r>
      <w:r w:rsidR="00095E06" w:rsidRPr="00287337">
        <w:rPr>
          <w:rFonts w:ascii="Source Sans Pro" w:hAnsi="Source Sans Pro" w:cstheme="majorHAnsi"/>
        </w:rPr>
        <w:t xml:space="preserve">. </w:t>
      </w:r>
    </w:p>
    <w:p w14:paraId="1155CE2F" w14:textId="77777777" w:rsidR="00E8011B" w:rsidRDefault="00E8011B" w:rsidP="00E8011B">
      <w:pPr>
        <w:spacing w:line="360" w:lineRule="auto"/>
        <w:rPr>
          <w:rFonts w:ascii="Source Sans Pro" w:hAnsi="Source Sans Pro" w:cstheme="majorHAnsi"/>
        </w:rPr>
      </w:pPr>
    </w:p>
    <w:p w14:paraId="07CB6D54" w14:textId="77777777" w:rsidR="00E8011B" w:rsidRDefault="00E8011B" w:rsidP="00E8011B">
      <w:pPr>
        <w:spacing w:line="360" w:lineRule="auto"/>
        <w:rPr>
          <w:rFonts w:ascii="Source Sans Pro" w:hAnsi="Source Sans Pro" w:cstheme="majorHAnsi"/>
        </w:rPr>
      </w:pPr>
    </w:p>
    <w:p w14:paraId="58D42775" w14:textId="23D39A19" w:rsidR="00424A38" w:rsidRPr="00287337" w:rsidRDefault="00826A9F" w:rsidP="00E8011B">
      <w:pPr>
        <w:spacing w:line="360" w:lineRule="auto"/>
        <w:rPr>
          <w:rFonts w:ascii="Source Sans Pro" w:hAnsi="Source Sans Pro" w:cstheme="majorHAnsi"/>
        </w:rPr>
      </w:pPr>
      <w:r w:rsidRPr="00287337">
        <w:rPr>
          <w:rFonts w:ascii="Source Sans Pro" w:hAnsi="Source Sans Pro" w:cstheme="majorHAnsi"/>
        </w:rPr>
        <w:t>Suffice</w:t>
      </w:r>
      <w:r w:rsidR="002C5E6E">
        <w:rPr>
          <w:rFonts w:ascii="Source Sans Pro" w:hAnsi="Source Sans Pro" w:cstheme="majorHAnsi"/>
        </w:rPr>
        <w:t xml:space="preserve"> it</w:t>
      </w:r>
      <w:r w:rsidRPr="00287337">
        <w:rPr>
          <w:rFonts w:ascii="Source Sans Pro" w:hAnsi="Source Sans Pro" w:cstheme="majorHAnsi"/>
        </w:rPr>
        <w:t xml:space="preserve"> to say</w:t>
      </w:r>
      <w:r w:rsidR="00095E06" w:rsidRPr="00287337">
        <w:rPr>
          <w:rFonts w:ascii="Source Sans Pro" w:hAnsi="Source Sans Pro" w:cstheme="majorHAnsi"/>
        </w:rPr>
        <w:t xml:space="preserve">, despite the many critics who are against the idea of animal sentience, it is evident that animals do feel and think, and this is not </w:t>
      </w:r>
      <w:r w:rsidR="004268CD">
        <w:rPr>
          <w:rFonts w:ascii="Source Sans Pro" w:hAnsi="Source Sans Pro" w:cstheme="majorHAnsi"/>
        </w:rPr>
        <w:t>just the case for</w:t>
      </w:r>
      <w:r w:rsidR="00095E06" w:rsidRPr="00287337">
        <w:rPr>
          <w:rFonts w:ascii="Source Sans Pro" w:hAnsi="Source Sans Pro" w:cstheme="majorHAnsi"/>
        </w:rPr>
        <w:t xml:space="preserve"> mammals. Many </w:t>
      </w:r>
      <w:r w:rsidR="00095E06" w:rsidRPr="00287337">
        <w:rPr>
          <w:rFonts w:ascii="Source Sans Pro" w:hAnsi="Source Sans Pro" w:cstheme="majorHAnsi"/>
        </w:rPr>
        <w:lastRenderedPageBreak/>
        <w:t xml:space="preserve">other species are also believed to be sentient. Therefore, language and verbal communication </w:t>
      </w:r>
      <w:r w:rsidR="002C5E6E">
        <w:rPr>
          <w:rFonts w:ascii="Source Sans Pro" w:hAnsi="Source Sans Pro" w:cstheme="majorHAnsi"/>
        </w:rPr>
        <w:t>are</w:t>
      </w:r>
      <w:r w:rsidR="00095E06" w:rsidRPr="00287337">
        <w:rPr>
          <w:rFonts w:ascii="Source Sans Pro" w:hAnsi="Source Sans Pro" w:cstheme="majorHAnsi"/>
        </w:rPr>
        <w:t xml:space="preserve"> not necessary </w:t>
      </w:r>
      <w:r w:rsidRPr="00287337">
        <w:rPr>
          <w:rFonts w:ascii="Source Sans Pro" w:hAnsi="Source Sans Pro" w:cstheme="majorHAnsi"/>
        </w:rPr>
        <w:t>to</w:t>
      </w:r>
      <w:r w:rsidR="00095E06" w:rsidRPr="00287337">
        <w:rPr>
          <w:rFonts w:ascii="Source Sans Pro" w:hAnsi="Source Sans Pro" w:cstheme="majorHAnsi"/>
        </w:rPr>
        <w:t xml:space="preserve"> </w:t>
      </w:r>
      <w:r w:rsidRPr="00287337">
        <w:rPr>
          <w:rFonts w:ascii="Source Sans Pro" w:hAnsi="Source Sans Pro" w:cstheme="majorHAnsi"/>
        </w:rPr>
        <w:t>have consciousness</w:t>
      </w:r>
      <w:r w:rsidR="00F82649" w:rsidRPr="00287337">
        <w:rPr>
          <w:rFonts w:ascii="Source Sans Pro" w:hAnsi="Source Sans Pro" w:cstheme="majorHAnsi"/>
        </w:rPr>
        <w:t xml:space="preserve"> or sentience</w:t>
      </w:r>
      <w:r w:rsidRPr="00287337">
        <w:rPr>
          <w:rFonts w:ascii="Source Sans Pro" w:hAnsi="Source Sans Pro" w:cstheme="majorHAnsi"/>
        </w:rPr>
        <w:t>.</w:t>
      </w:r>
      <w:r w:rsidR="00287337">
        <w:rPr>
          <w:rFonts w:ascii="Source Sans Pro" w:hAnsi="Source Sans Pro" w:cstheme="majorHAnsi"/>
        </w:rPr>
        <w:t xml:space="preserve"> </w:t>
      </w:r>
      <w:r w:rsidR="00F82649" w:rsidRPr="00287337">
        <w:rPr>
          <w:rFonts w:ascii="Source Sans Pro" w:hAnsi="Source Sans Pro" w:cstheme="majorHAnsi"/>
        </w:rPr>
        <w:t xml:space="preserve">Given that we have encroached on rural lands, and participate in mass deforestation on a colossal scale, amongst many other things, animals no longer have the right to a peaceful life. They rely on us to ensure their needs; however, humans are an invasive species that </w:t>
      </w:r>
      <w:r w:rsidR="00E04DF0" w:rsidRPr="00287337">
        <w:rPr>
          <w:rFonts w:ascii="Source Sans Pro" w:hAnsi="Source Sans Pro" w:cstheme="majorHAnsi"/>
        </w:rPr>
        <w:t xml:space="preserve">destroy habitats and slaughter masses of animals. </w:t>
      </w:r>
      <w:r w:rsidR="006B7BDF" w:rsidRPr="00287337">
        <w:rPr>
          <w:rFonts w:ascii="Source Sans Pro" w:hAnsi="Source Sans Pro" w:cstheme="majorHAnsi"/>
        </w:rPr>
        <w:t xml:space="preserve">It has been proven scientifically that animals are sentient, however, unfortunately, for many humans, that does not change our treatment toward them. </w:t>
      </w:r>
    </w:p>
    <w:p w14:paraId="6D0597F0" w14:textId="77777777" w:rsidR="00A6787F" w:rsidRPr="001C38A7" w:rsidRDefault="00A6787F" w:rsidP="002A067B">
      <w:pPr>
        <w:pStyle w:val="ListParagraph"/>
        <w:rPr>
          <w:rFonts w:ascii="Source Sans Pro" w:hAnsi="Source Sans Pro" w:cstheme="majorHAnsi"/>
        </w:rPr>
      </w:pPr>
    </w:p>
    <w:p w14:paraId="077E7966" w14:textId="1A03FD86" w:rsidR="00AC3ED4" w:rsidRPr="001C38A7" w:rsidRDefault="00AC3ED4" w:rsidP="00B71529">
      <w:pPr>
        <w:rPr>
          <w:rFonts w:ascii="Source Sans Pro" w:hAnsi="Source Sans Pro"/>
        </w:rPr>
      </w:pPr>
    </w:p>
    <w:p w14:paraId="2621AB63" w14:textId="74B8C729" w:rsidR="00AC3ED4" w:rsidRPr="001C38A7" w:rsidRDefault="00AC3ED4" w:rsidP="00B71529">
      <w:pPr>
        <w:rPr>
          <w:rFonts w:ascii="Source Sans Pro" w:hAnsi="Source Sans Pro"/>
        </w:rPr>
      </w:pPr>
    </w:p>
    <w:p w14:paraId="6FBD53B2" w14:textId="4D40D1C5" w:rsidR="00AC3ED4" w:rsidRPr="001C38A7" w:rsidRDefault="00AC3ED4" w:rsidP="00B71529">
      <w:pPr>
        <w:rPr>
          <w:rFonts w:ascii="Source Sans Pro" w:hAnsi="Source Sans Pro"/>
        </w:rPr>
      </w:pPr>
    </w:p>
    <w:p w14:paraId="4ABC4104" w14:textId="77777777" w:rsidR="00AC3ED4" w:rsidRPr="001C38A7" w:rsidRDefault="00AC3ED4" w:rsidP="00B71529">
      <w:pPr>
        <w:rPr>
          <w:rFonts w:ascii="Source Sans Pro" w:hAnsi="Source Sans Pro"/>
        </w:rPr>
      </w:pPr>
    </w:p>
    <w:p w14:paraId="04C43526" w14:textId="7637A7C7" w:rsidR="00B71529" w:rsidRPr="001C38A7" w:rsidRDefault="00B71529" w:rsidP="00B71529">
      <w:pPr>
        <w:rPr>
          <w:rFonts w:ascii="Source Sans Pro" w:hAnsi="Source Sans Pro"/>
        </w:rPr>
      </w:pPr>
    </w:p>
    <w:p w14:paraId="5662C625" w14:textId="222DE47E" w:rsidR="00026D9B" w:rsidRDefault="00026D9B" w:rsidP="00B71529">
      <w:pPr>
        <w:rPr>
          <w:rFonts w:ascii="Source Sans Pro" w:hAnsi="Source Sans Pro"/>
        </w:rPr>
      </w:pPr>
    </w:p>
    <w:p w14:paraId="55A3795C" w14:textId="7B73921D" w:rsidR="00E8011B" w:rsidRDefault="00E8011B" w:rsidP="00B71529">
      <w:pPr>
        <w:rPr>
          <w:rFonts w:ascii="Source Sans Pro" w:hAnsi="Source Sans Pro"/>
        </w:rPr>
      </w:pPr>
    </w:p>
    <w:p w14:paraId="1BB95E9E" w14:textId="316FA572" w:rsidR="00E8011B" w:rsidRDefault="00E8011B" w:rsidP="00B71529">
      <w:pPr>
        <w:rPr>
          <w:rFonts w:ascii="Source Sans Pro" w:hAnsi="Source Sans Pro"/>
        </w:rPr>
      </w:pPr>
    </w:p>
    <w:p w14:paraId="232ADC49" w14:textId="3E519624" w:rsidR="00E8011B" w:rsidRDefault="00E8011B" w:rsidP="00B71529">
      <w:pPr>
        <w:rPr>
          <w:rFonts w:ascii="Source Sans Pro" w:hAnsi="Source Sans Pro"/>
        </w:rPr>
      </w:pPr>
    </w:p>
    <w:p w14:paraId="5AF9B0B4" w14:textId="37FCCA20" w:rsidR="00E8011B" w:rsidRDefault="00E8011B" w:rsidP="00B71529">
      <w:pPr>
        <w:rPr>
          <w:rFonts w:ascii="Source Sans Pro" w:hAnsi="Source Sans Pro"/>
        </w:rPr>
      </w:pPr>
    </w:p>
    <w:p w14:paraId="77E2F434" w14:textId="58BF7323" w:rsidR="00E8011B" w:rsidRDefault="00E8011B" w:rsidP="00B71529">
      <w:pPr>
        <w:rPr>
          <w:rFonts w:ascii="Source Sans Pro" w:hAnsi="Source Sans Pro"/>
        </w:rPr>
      </w:pPr>
    </w:p>
    <w:p w14:paraId="43B0F67B" w14:textId="76ECB4AE" w:rsidR="00E8011B" w:rsidRDefault="00E8011B" w:rsidP="00B71529">
      <w:pPr>
        <w:rPr>
          <w:rFonts w:ascii="Source Sans Pro" w:hAnsi="Source Sans Pro"/>
        </w:rPr>
      </w:pPr>
    </w:p>
    <w:p w14:paraId="71DC7BE8" w14:textId="328A677F" w:rsidR="00E8011B" w:rsidRDefault="00E8011B" w:rsidP="00B71529">
      <w:pPr>
        <w:rPr>
          <w:rFonts w:ascii="Source Sans Pro" w:hAnsi="Source Sans Pro"/>
        </w:rPr>
      </w:pPr>
    </w:p>
    <w:p w14:paraId="02B1427D" w14:textId="65507699" w:rsidR="00E8011B" w:rsidRDefault="00E8011B" w:rsidP="00B71529">
      <w:pPr>
        <w:rPr>
          <w:rFonts w:ascii="Source Sans Pro" w:hAnsi="Source Sans Pro"/>
        </w:rPr>
      </w:pPr>
    </w:p>
    <w:p w14:paraId="5AE2A679" w14:textId="44194719" w:rsidR="00E8011B" w:rsidRDefault="00E8011B" w:rsidP="00B71529">
      <w:pPr>
        <w:rPr>
          <w:rFonts w:ascii="Source Sans Pro" w:hAnsi="Source Sans Pro"/>
        </w:rPr>
      </w:pPr>
    </w:p>
    <w:p w14:paraId="18C96D71" w14:textId="027835FC" w:rsidR="00E8011B" w:rsidRDefault="00E8011B" w:rsidP="00B71529">
      <w:pPr>
        <w:rPr>
          <w:rFonts w:ascii="Source Sans Pro" w:hAnsi="Source Sans Pro"/>
        </w:rPr>
      </w:pPr>
    </w:p>
    <w:p w14:paraId="58BBC549" w14:textId="368C58F7" w:rsidR="00E8011B" w:rsidRDefault="00E8011B" w:rsidP="00B71529">
      <w:pPr>
        <w:rPr>
          <w:rFonts w:ascii="Source Sans Pro" w:hAnsi="Source Sans Pro"/>
        </w:rPr>
      </w:pPr>
    </w:p>
    <w:p w14:paraId="413DC53C" w14:textId="79C46FE7" w:rsidR="00E8011B" w:rsidRDefault="00E8011B" w:rsidP="00B71529">
      <w:pPr>
        <w:rPr>
          <w:rFonts w:ascii="Source Sans Pro" w:hAnsi="Source Sans Pro"/>
        </w:rPr>
      </w:pPr>
    </w:p>
    <w:p w14:paraId="0005DA59" w14:textId="7B962B52" w:rsidR="00E8011B" w:rsidRDefault="00E8011B" w:rsidP="00B71529">
      <w:pPr>
        <w:rPr>
          <w:rFonts w:ascii="Source Sans Pro" w:hAnsi="Source Sans Pro"/>
        </w:rPr>
      </w:pPr>
    </w:p>
    <w:p w14:paraId="4B08E253" w14:textId="2EDF6365" w:rsidR="00E8011B" w:rsidRDefault="00E8011B" w:rsidP="00B71529">
      <w:pPr>
        <w:rPr>
          <w:rFonts w:ascii="Source Sans Pro" w:hAnsi="Source Sans Pro"/>
        </w:rPr>
      </w:pPr>
    </w:p>
    <w:p w14:paraId="4AF4D9FB" w14:textId="2E5B462E" w:rsidR="00E8011B" w:rsidRDefault="00E8011B" w:rsidP="00B71529">
      <w:pPr>
        <w:rPr>
          <w:rFonts w:ascii="Source Sans Pro" w:hAnsi="Source Sans Pro"/>
        </w:rPr>
      </w:pPr>
    </w:p>
    <w:p w14:paraId="7EA01DEF" w14:textId="069E7EA6" w:rsidR="00E8011B" w:rsidRDefault="00E8011B" w:rsidP="00B71529">
      <w:pPr>
        <w:rPr>
          <w:rFonts w:ascii="Source Sans Pro" w:hAnsi="Source Sans Pro"/>
        </w:rPr>
      </w:pPr>
    </w:p>
    <w:p w14:paraId="096D5BE2" w14:textId="436A9BB5" w:rsidR="00E8011B" w:rsidRDefault="00E8011B" w:rsidP="00B71529">
      <w:pPr>
        <w:rPr>
          <w:rFonts w:ascii="Source Sans Pro" w:hAnsi="Source Sans Pro"/>
        </w:rPr>
      </w:pPr>
    </w:p>
    <w:p w14:paraId="6BE447D7" w14:textId="2FA5022F" w:rsidR="00E8011B" w:rsidRDefault="00E8011B" w:rsidP="00B71529">
      <w:pPr>
        <w:rPr>
          <w:rFonts w:ascii="Source Sans Pro" w:hAnsi="Source Sans Pro"/>
        </w:rPr>
      </w:pPr>
    </w:p>
    <w:p w14:paraId="6851A14F" w14:textId="1EA6448B" w:rsidR="00E8011B" w:rsidRDefault="00E8011B" w:rsidP="00B71529">
      <w:pPr>
        <w:rPr>
          <w:rFonts w:ascii="Source Sans Pro" w:hAnsi="Source Sans Pro"/>
        </w:rPr>
      </w:pPr>
    </w:p>
    <w:p w14:paraId="6BA05119" w14:textId="00542CAA" w:rsidR="00E8011B" w:rsidRDefault="00E8011B" w:rsidP="00B71529">
      <w:pPr>
        <w:rPr>
          <w:rFonts w:ascii="Source Sans Pro" w:hAnsi="Source Sans Pro"/>
        </w:rPr>
      </w:pPr>
    </w:p>
    <w:p w14:paraId="38421D8C" w14:textId="77777777" w:rsidR="00E8011B" w:rsidRDefault="00E8011B" w:rsidP="00B71529">
      <w:pPr>
        <w:rPr>
          <w:rFonts w:ascii="Source Sans Pro" w:hAnsi="Source Sans Pro"/>
        </w:rPr>
      </w:pPr>
    </w:p>
    <w:p w14:paraId="010BF7FB" w14:textId="43350AAF" w:rsidR="00E8011B" w:rsidRDefault="00E8011B" w:rsidP="00B71529">
      <w:pPr>
        <w:rPr>
          <w:rFonts w:ascii="Source Sans Pro" w:hAnsi="Source Sans Pro"/>
        </w:rPr>
      </w:pPr>
    </w:p>
    <w:p w14:paraId="64E7C5BF" w14:textId="2A9A2474" w:rsidR="00E8011B" w:rsidRDefault="00E8011B" w:rsidP="00B71529">
      <w:pPr>
        <w:rPr>
          <w:rFonts w:ascii="Source Sans Pro" w:hAnsi="Source Sans Pro"/>
        </w:rPr>
      </w:pPr>
    </w:p>
    <w:p w14:paraId="7675377A" w14:textId="09DE2C26" w:rsidR="00E8011B" w:rsidRDefault="00E8011B" w:rsidP="00B71529">
      <w:pPr>
        <w:rPr>
          <w:rFonts w:ascii="Source Sans Pro" w:hAnsi="Source Sans Pro"/>
        </w:rPr>
      </w:pPr>
    </w:p>
    <w:p w14:paraId="2B5065C7" w14:textId="77777777" w:rsidR="00E8011B" w:rsidRPr="001C38A7" w:rsidRDefault="00E8011B" w:rsidP="00B71529">
      <w:pPr>
        <w:rPr>
          <w:rFonts w:ascii="Source Sans Pro" w:hAnsi="Source Sans Pro"/>
        </w:rPr>
      </w:pPr>
    </w:p>
    <w:sdt>
      <w:sdtPr>
        <w:rPr>
          <w:rFonts w:ascii="Times New Roman" w:eastAsia="Times New Roman" w:hAnsi="Times New Roman" w:cs="Times New Roman"/>
          <w:b w:val="0"/>
          <w:bCs w:val="0"/>
          <w:color w:val="auto"/>
          <w:sz w:val="24"/>
          <w:szCs w:val="24"/>
          <w:lang w:val="en-GB" w:eastAsia="en-GB" w:bidi="ar-SA"/>
        </w:rPr>
        <w:id w:val="1737511853"/>
        <w:docPartObj>
          <w:docPartGallery w:val="Bibliographies"/>
          <w:docPartUnique/>
        </w:docPartObj>
      </w:sdtPr>
      <w:sdtEndPr/>
      <w:sdtContent>
        <w:p w14:paraId="3D137A0D" w14:textId="0ADF4E38" w:rsidR="00D82847" w:rsidRDefault="00D82847">
          <w:pPr>
            <w:pStyle w:val="Heading1"/>
          </w:pPr>
          <w:r>
            <w:t>Bibliography</w:t>
          </w:r>
        </w:p>
        <w:sdt>
          <w:sdtPr>
            <w:id w:val="111145805"/>
            <w:bibliography/>
          </w:sdtPr>
          <w:sdtEndPr>
            <w:rPr>
              <w:rFonts w:ascii="Source Sans Pro" w:hAnsi="Source Sans Pro"/>
              <w:sz w:val="20"/>
              <w:szCs w:val="20"/>
            </w:rPr>
          </w:sdtEndPr>
          <w:sdtContent>
            <w:p w14:paraId="3E29CF87" w14:textId="296E40E1" w:rsidR="00D82847" w:rsidRPr="00E8011B" w:rsidRDefault="00D82847" w:rsidP="00E8011B">
              <w:pPr>
                <w:pStyle w:val="contributors"/>
                <w:spacing w:before="0" w:beforeAutospacing="0" w:after="0" w:afterAutospacing="0"/>
                <w:textAlignment w:val="baseline"/>
                <w:rPr>
                  <w:rFonts w:ascii="Source Sans Pro" w:hAnsi="Source Sans Pro"/>
                  <w:color w:val="2A2A2A"/>
                  <w:sz w:val="20"/>
                  <w:szCs w:val="20"/>
                </w:rPr>
              </w:pPr>
              <w:r w:rsidRPr="00E8011B">
                <w:rPr>
                  <w:rFonts w:ascii="Source Sans Pro" w:hAnsi="Source Sans Pro"/>
                  <w:sz w:val="20"/>
                  <w:szCs w:val="20"/>
                </w:rPr>
                <w:fldChar w:fldCharType="begin"/>
              </w:r>
              <w:r w:rsidRPr="00E8011B">
                <w:rPr>
                  <w:rFonts w:ascii="Source Sans Pro" w:hAnsi="Source Sans Pro"/>
                  <w:sz w:val="20"/>
                  <w:szCs w:val="20"/>
                </w:rPr>
                <w:instrText xml:space="preserve"> BIBLIOGRAPHY </w:instrText>
              </w:r>
              <w:r w:rsidRPr="00E8011B">
                <w:rPr>
                  <w:rFonts w:ascii="Source Sans Pro" w:hAnsi="Source Sans Pro"/>
                  <w:sz w:val="20"/>
                  <w:szCs w:val="20"/>
                </w:rPr>
                <w:fldChar w:fldCharType="separate"/>
              </w:r>
              <w:r w:rsidRPr="00E8011B">
                <w:rPr>
                  <w:rFonts w:ascii="Source Sans Pro" w:hAnsi="Source Sans Pro"/>
                  <w:color w:val="2A2A2A"/>
                  <w:sz w:val="20"/>
                  <w:szCs w:val="20"/>
                </w:rPr>
                <w:t xml:space="preserve"> Kriegel, Uriah,</w:t>
              </w:r>
              <w:r w:rsidRPr="00E8011B">
                <w:rPr>
                  <w:rStyle w:val="apple-converted-space"/>
                  <w:rFonts w:ascii="Source Sans Pro" w:hAnsi="Source Sans Pro"/>
                  <w:color w:val="2A2A2A"/>
                  <w:sz w:val="20"/>
                  <w:szCs w:val="20"/>
                </w:rPr>
                <w:t> </w:t>
              </w:r>
              <w:r w:rsidRPr="00E8011B">
                <w:rPr>
                  <w:rFonts w:ascii="Source Sans Pro" w:hAnsi="Source Sans Pro"/>
                  <w:color w:val="2A2A2A"/>
                  <w:sz w:val="20"/>
                  <w:szCs w:val="20"/>
                </w:rPr>
                <w:t>'Introduction: What is the Philosophy of Consciousness?'</w:t>
              </w:r>
              <w:r w:rsidRPr="00E8011B">
                <w:rPr>
                  <w:rFonts w:ascii="Source Sans Pro" w:hAnsi="Source Sans Pro"/>
                  <w:color w:val="2A2A2A"/>
                  <w:sz w:val="20"/>
                  <w:szCs w:val="20"/>
                  <w:shd w:val="clear" w:color="auto" w:fill="FFFFFF"/>
                </w:rPr>
                <w:t xml:space="preserve">, </w:t>
              </w:r>
              <w:r w:rsidRPr="00E8011B">
                <w:rPr>
                  <w:rFonts w:ascii="Source Sans Pro" w:hAnsi="Source Sans Pro"/>
                  <w:color w:val="2A2A2A"/>
                  <w:sz w:val="20"/>
                  <w:szCs w:val="20"/>
                </w:rPr>
                <w:t>in Uriah Kriegel (ed.)</w:t>
              </w:r>
              <w:r w:rsidRPr="00E8011B">
                <w:rPr>
                  <w:rFonts w:ascii="Source Sans Pro" w:hAnsi="Source Sans Pro"/>
                  <w:color w:val="2A2A2A"/>
                  <w:sz w:val="20"/>
                  <w:szCs w:val="20"/>
                  <w:shd w:val="clear" w:color="auto" w:fill="FFFFFF"/>
                </w:rPr>
                <w:t>,</w:t>
              </w:r>
              <w:r w:rsidRPr="00E8011B">
                <w:rPr>
                  <w:rStyle w:val="apple-converted-space"/>
                  <w:rFonts w:ascii="Source Sans Pro" w:hAnsi="Source Sans Pro"/>
                  <w:color w:val="2A2A2A"/>
                  <w:sz w:val="20"/>
                  <w:szCs w:val="20"/>
                  <w:shd w:val="clear" w:color="auto" w:fill="FFFFFF"/>
                </w:rPr>
                <w:t> </w:t>
              </w:r>
              <w:r w:rsidRPr="00E8011B">
                <w:rPr>
                  <w:rStyle w:val="inner"/>
                  <w:rFonts w:ascii="Source Sans Pro" w:hAnsi="Source Sans Pro"/>
                  <w:i/>
                  <w:iCs/>
                  <w:color w:val="2A2A2A"/>
                  <w:sz w:val="20"/>
                  <w:szCs w:val="20"/>
                  <w:bdr w:val="none" w:sz="0" w:space="0" w:color="auto" w:frame="1"/>
                </w:rPr>
                <w:t xml:space="preserve">The Oxford Handbook of the Philosophy of Consciousness </w:t>
              </w:r>
              <w:r w:rsidRPr="00E8011B">
                <w:rPr>
                  <w:rFonts w:ascii="Source Sans Pro" w:hAnsi="Source Sans Pro"/>
                  <w:color w:val="2A2A2A"/>
                  <w:sz w:val="20"/>
                  <w:szCs w:val="20"/>
                  <w:shd w:val="clear" w:color="auto" w:fill="FFFFFF"/>
                </w:rPr>
                <w:t>(</w:t>
              </w:r>
              <w:r w:rsidRPr="00E8011B">
                <w:rPr>
                  <w:rFonts w:ascii="Source Sans Pro" w:hAnsi="Source Sans Pro"/>
                  <w:color w:val="2A2A2A"/>
                  <w:sz w:val="20"/>
                  <w:szCs w:val="20"/>
                </w:rPr>
                <w:t>2020;</w:t>
              </w:r>
              <w:r w:rsidRPr="00E8011B">
                <w:rPr>
                  <w:rStyle w:val="apple-converted-space"/>
                  <w:rFonts w:ascii="Source Sans Pro" w:hAnsi="Source Sans Pro"/>
                  <w:color w:val="2A2A2A"/>
                  <w:sz w:val="20"/>
                  <w:szCs w:val="20"/>
                </w:rPr>
                <w:t> </w:t>
              </w:r>
              <w:r w:rsidRPr="00E8011B">
                <w:rPr>
                  <w:rFonts w:ascii="Source Sans Pro" w:hAnsi="Source Sans Pro"/>
                  <w:color w:val="2A2A2A"/>
                  <w:sz w:val="20"/>
                  <w:szCs w:val="20"/>
                </w:rPr>
                <w:t>online edn,</w:t>
              </w:r>
              <w:r w:rsidRPr="00E8011B">
                <w:rPr>
                  <w:rStyle w:val="apple-converted-space"/>
                  <w:rFonts w:ascii="Source Sans Pro" w:hAnsi="Source Sans Pro"/>
                  <w:color w:val="2A2A2A"/>
                  <w:sz w:val="20"/>
                  <w:szCs w:val="20"/>
                </w:rPr>
                <w:t xml:space="preserve"> </w:t>
              </w:r>
              <w:r w:rsidRPr="00E8011B">
                <w:rPr>
                  <w:rFonts w:ascii="Source Sans Pro" w:hAnsi="Source Sans Pro"/>
                  <w:color w:val="2A2A2A"/>
                  <w:sz w:val="20"/>
                  <w:szCs w:val="20"/>
                </w:rPr>
                <w:t>Oxford Academic, 9 July 2020</w:t>
              </w:r>
              <w:r w:rsidRPr="00E8011B">
                <w:rPr>
                  <w:rFonts w:ascii="Source Sans Pro" w:hAnsi="Source Sans Pro"/>
                  <w:color w:val="2A2A2A"/>
                  <w:sz w:val="20"/>
                  <w:szCs w:val="20"/>
                  <w:shd w:val="clear" w:color="auto" w:fill="FFFFFF"/>
                </w:rPr>
                <w:t>),</w:t>
              </w:r>
              <w:r w:rsidRPr="00E8011B">
                <w:rPr>
                  <w:rStyle w:val="apple-converted-space"/>
                  <w:rFonts w:ascii="Source Sans Pro" w:hAnsi="Source Sans Pro"/>
                  <w:color w:val="2A2A2A"/>
                  <w:sz w:val="20"/>
                  <w:szCs w:val="20"/>
                  <w:shd w:val="clear" w:color="auto" w:fill="FFFFFF"/>
                </w:rPr>
                <w:t> </w:t>
              </w:r>
              <w:hyperlink r:id="rId8" w:history="1">
                <w:r w:rsidRPr="00E8011B">
                  <w:rPr>
                    <w:rStyle w:val="Hyperlink"/>
                    <w:rFonts w:ascii="Source Sans Pro" w:hAnsi="Source Sans Pro"/>
                    <w:color w:val="006FB7"/>
                    <w:sz w:val="20"/>
                    <w:szCs w:val="20"/>
                    <w:bdr w:val="none" w:sz="0" w:space="0" w:color="auto" w:frame="1"/>
                  </w:rPr>
                  <w:t>https://doi.org/10.1093/oxfordhb/9780198749677.013.32</w:t>
                </w:r>
              </w:hyperlink>
              <w:r w:rsidRPr="00E8011B">
                <w:rPr>
                  <w:rFonts w:ascii="Source Sans Pro" w:hAnsi="Source Sans Pro"/>
                  <w:color w:val="2A2A2A"/>
                  <w:sz w:val="20"/>
                  <w:szCs w:val="20"/>
                  <w:shd w:val="clear" w:color="auto" w:fill="FFFFFF"/>
                </w:rPr>
                <w:t>,</w:t>
              </w:r>
              <w:r w:rsidRPr="00E8011B">
                <w:rPr>
                  <w:rStyle w:val="apple-converted-space"/>
                  <w:rFonts w:ascii="Source Sans Pro" w:hAnsi="Source Sans Pro"/>
                  <w:color w:val="2A2A2A"/>
                  <w:sz w:val="20"/>
                  <w:szCs w:val="20"/>
                  <w:shd w:val="clear" w:color="auto" w:fill="FFFFFF"/>
                </w:rPr>
                <w:t> </w:t>
              </w:r>
            </w:p>
            <w:p w14:paraId="650B48B4" w14:textId="7A441B92" w:rsidR="00D82847" w:rsidRPr="00E8011B" w:rsidRDefault="00D82847" w:rsidP="00E8011B">
              <w:pPr>
                <w:pStyle w:val="accessed-date"/>
                <w:spacing w:before="0" w:beforeAutospacing="0" w:after="0" w:afterAutospacing="0"/>
                <w:textAlignment w:val="baseline"/>
                <w:rPr>
                  <w:rFonts w:ascii="Source Sans Pro" w:hAnsi="Source Sans Pro"/>
                  <w:color w:val="2A2A2A"/>
                  <w:sz w:val="20"/>
                  <w:szCs w:val="20"/>
                </w:rPr>
              </w:pPr>
              <w:r w:rsidRPr="00E8011B">
                <w:rPr>
                  <w:rFonts w:ascii="Source Sans Pro" w:hAnsi="Source Sans Pro"/>
                  <w:color w:val="2A2A2A"/>
                  <w:sz w:val="20"/>
                  <w:szCs w:val="20"/>
                </w:rPr>
                <w:t>accessed 15 Dec. 2022</w:t>
              </w:r>
            </w:p>
            <w:p w14:paraId="7F8EB0DE" w14:textId="77777777" w:rsidR="00D82847" w:rsidRPr="00E8011B" w:rsidRDefault="00D82847" w:rsidP="00E8011B">
              <w:pPr>
                <w:rPr>
                  <w:rFonts w:ascii="Source Sans Pro" w:hAnsi="Source Sans Pro"/>
                  <w:b/>
                  <w:bCs/>
                  <w:noProof/>
                  <w:sz w:val="20"/>
                  <w:szCs w:val="20"/>
                </w:rPr>
              </w:pPr>
              <w:r w:rsidRPr="00E8011B">
                <w:rPr>
                  <w:rFonts w:ascii="Source Sans Pro" w:hAnsi="Source Sans Pro"/>
                  <w:b/>
                  <w:bCs/>
                  <w:noProof/>
                  <w:sz w:val="20"/>
                  <w:szCs w:val="20"/>
                </w:rPr>
                <w:fldChar w:fldCharType="end"/>
              </w:r>
            </w:p>
            <w:p w14:paraId="20243201" w14:textId="70655393" w:rsidR="00D82847" w:rsidRPr="00E8011B" w:rsidRDefault="00D82847" w:rsidP="00E8011B">
              <w:pPr>
                <w:pStyle w:val="contributors"/>
                <w:spacing w:before="0" w:beforeAutospacing="0" w:after="0" w:afterAutospacing="0"/>
                <w:textAlignment w:val="baseline"/>
                <w:rPr>
                  <w:rFonts w:ascii="Source Sans Pro" w:hAnsi="Source Sans Pro"/>
                  <w:color w:val="2A2A2A"/>
                  <w:sz w:val="20"/>
                  <w:szCs w:val="20"/>
                </w:rPr>
              </w:pPr>
              <w:r w:rsidRPr="00E8011B">
                <w:rPr>
                  <w:rFonts w:ascii="Source Sans Pro" w:hAnsi="Source Sans Pro"/>
                  <w:color w:val="2A2A2A"/>
                  <w:sz w:val="20"/>
                  <w:szCs w:val="20"/>
                </w:rPr>
                <w:t>Coates, Paul, and Sam Coleman (eds),</w:t>
              </w:r>
              <w:r w:rsidRPr="00E8011B">
                <w:rPr>
                  <w:rStyle w:val="apple-converted-space"/>
                  <w:rFonts w:ascii="Source Sans Pro" w:hAnsi="Source Sans Pro"/>
                  <w:color w:val="2A2A2A"/>
                  <w:sz w:val="20"/>
                  <w:szCs w:val="20"/>
                </w:rPr>
                <w:t> </w:t>
              </w:r>
              <w:r w:rsidRPr="00E8011B">
                <w:rPr>
                  <w:rFonts w:ascii="Source Sans Pro" w:hAnsi="Source Sans Pro"/>
                  <w:color w:val="2A2A2A"/>
                  <w:sz w:val="20"/>
                  <w:szCs w:val="20"/>
                </w:rPr>
                <w:t>'Introduction: The Nature of Phenomenal Qualities'</w:t>
              </w:r>
              <w:r w:rsidRPr="00E8011B">
                <w:rPr>
                  <w:rFonts w:ascii="Source Sans Pro" w:hAnsi="Source Sans Pro"/>
                  <w:color w:val="2A2A2A"/>
                  <w:sz w:val="20"/>
                  <w:szCs w:val="20"/>
                  <w:shd w:val="clear" w:color="auto" w:fill="FFFFFF"/>
                </w:rPr>
                <w:t>,</w:t>
              </w:r>
              <w:r w:rsidRPr="00E8011B">
                <w:rPr>
                  <w:rStyle w:val="apple-converted-space"/>
                  <w:rFonts w:ascii="Source Sans Pro" w:hAnsi="Source Sans Pro"/>
                  <w:color w:val="2A2A2A"/>
                  <w:sz w:val="20"/>
                  <w:szCs w:val="20"/>
                </w:rPr>
                <w:t> </w:t>
              </w:r>
              <w:r w:rsidRPr="00E8011B">
                <w:rPr>
                  <w:rFonts w:ascii="Source Sans Pro" w:hAnsi="Source Sans Pro"/>
                  <w:color w:val="2A2A2A"/>
                  <w:sz w:val="20"/>
                  <w:szCs w:val="20"/>
                </w:rPr>
                <w:t>in Paul Coates, and Sam Coleman (eds)</w:t>
              </w:r>
              <w:r w:rsidRPr="00E8011B">
                <w:rPr>
                  <w:rFonts w:ascii="Source Sans Pro" w:hAnsi="Source Sans Pro"/>
                  <w:color w:val="2A2A2A"/>
                  <w:sz w:val="20"/>
                  <w:szCs w:val="20"/>
                  <w:shd w:val="clear" w:color="auto" w:fill="FFFFFF"/>
                </w:rPr>
                <w:t>,</w:t>
              </w:r>
              <w:r w:rsidRPr="00E8011B">
                <w:rPr>
                  <w:rStyle w:val="apple-converted-space"/>
                  <w:rFonts w:ascii="Source Sans Pro" w:hAnsi="Source Sans Pro"/>
                  <w:color w:val="2A2A2A"/>
                  <w:sz w:val="20"/>
                  <w:szCs w:val="20"/>
                  <w:shd w:val="clear" w:color="auto" w:fill="FFFFFF"/>
                </w:rPr>
                <w:t> </w:t>
              </w:r>
              <w:r w:rsidRPr="00E8011B">
                <w:rPr>
                  <w:rStyle w:val="inner"/>
                  <w:rFonts w:ascii="Source Sans Pro" w:hAnsi="Source Sans Pro"/>
                  <w:i/>
                  <w:iCs/>
                  <w:color w:val="2A2A2A"/>
                  <w:sz w:val="20"/>
                  <w:szCs w:val="20"/>
                  <w:bdr w:val="none" w:sz="0" w:space="0" w:color="auto" w:frame="1"/>
                </w:rPr>
                <w:t>Phenomenal Qualities: Sense, Perception, and Consciousness</w:t>
              </w:r>
              <w:r w:rsidRPr="00E8011B">
                <w:rPr>
                  <w:rStyle w:val="apple-converted-space"/>
                  <w:rFonts w:ascii="Source Sans Pro" w:hAnsi="Source Sans Pro"/>
                  <w:color w:val="2A2A2A"/>
                  <w:sz w:val="20"/>
                  <w:szCs w:val="20"/>
                  <w:shd w:val="clear" w:color="auto" w:fill="FFFFFF"/>
                </w:rPr>
                <w:t> </w:t>
              </w:r>
              <w:r w:rsidRPr="00E8011B">
                <w:rPr>
                  <w:rFonts w:ascii="Source Sans Pro" w:hAnsi="Source Sans Pro"/>
                  <w:color w:val="2A2A2A"/>
                  <w:sz w:val="20"/>
                  <w:szCs w:val="20"/>
                  <w:shd w:val="clear" w:color="auto" w:fill="FFFFFF"/>
                </w:rPr>
                <w:t>(</w:t>
              </w:r>
              <w:r w:rsidRPr="00E8011B">
                <w:rPr>
                  <w:rFonts w:ascii="Source Sans Pro" w:hAnsi="Source Sans Pro"/>
                  <w:color w:val="2A2A2A"/>
                  <w:sz w:val="20"/>
                  <w:szCs w:val="20"/>
                </w:rPr>
                <w:t>Oxford,</w:t>
              </w:r>
              <w:r w:rsidRPr="00E8011B">
                <w:rPr>
                  <w:rStyle w:val="apple-converted-space"/>
                  <w:rFonts w:ascii="Source Sans Pro" w:hAnsi="Source Sans Pro"/>
                  <w:color w:val="2A2A2A"/>
                  <w:sz w:val="20"/>
                  <w:szCs w:val="20"/>
                </w:rPr>
                <w:t> </w:t>
              </w:r>
              <w:r w:rsidRPr="00E8011B">
                <w:rPr>
                  <w:rFonts w:ascii="Source Sans Pro" w:hAnsi="Source Sans Pro"/>
                  <w:color w:val="2A2A2A"/>
                  <w:sz w:val="20"/>
                  <w:szCs w:val="20"/>
                </w:rPr>
                <w:t>2015;</w:t>
              </w:r>
              <w:r w:rsidRPr="00E8011B">
                <w:rPr>
                  <w:rStyle w:val="apple-converted-space"/>
                  <w:rFonts w:ascii="Source Sans Pro" w:hAnsi="Source Sans Pro"/>
                  <w:color w:val="2A2A2A"/>
                  <w:sz w:val="20"/>
                  <w:szCs w:val="20"/>
                </w:rPr>
                <w:t> </w:t>
              </w:r>
              <w:r w:rsidRPr="00E8011B">
                <w:rPr>
                  <w:rFonts w:ascii="Source Sans Pro" w:hAnsi="Source Sans Pro"/>
                  <w:color w:val="2A2A2A"/>
                  <w:sz w:val="20"/>
                  <w:szCs w:val="20"/>
                </w:rPr>
                <w:t>online edn,</w:t>
              </w:r>
              <w:r w:rsidRPr="00E8011B">
                <w:rPr>
                  <w:rStyle w:val="apple-converted-space"/>
                  <w:rFonts w:ascii="Source Sans Pro" w:hAnsi="Source Sans Pro"/>
                  <w:color w:val="2A2A2A"/>
                  <w:sz w:val="20"/>
                  <w:szCs w:val="20"/>
                </w:rPr>
                <w:t> </w:t>
              </w:r>
              <w:r w:rsidRPr="00E8011B">
                <w:rPr>
                  <w:rFonts w:ascii="Source Sans Pro" w:hAnsi="Source Sans Pro"/>
                  <w:color w:val="2A2A2A"/>
                  <w:sz w:val="20"/>
                  <w:szCs w:val="20"/>
                </w:rPr>
                <w:t>Oxford Academic, 17 Sept.2015</w:t>
              </w:r>
              <w:r w:rsidRPr="00E8011B">
                <w:rPr>
                  <w:rFonts w:ascii="Source Sans Pro" w:hAnsi="Source Sans Pro"/>
                  <w:color w:val="2A2A2A"/>
                  <w:sz w:val="20"/>
                  <w:szCs w:val="20"/>
                  <w:shd w:val="clear" w:color="auto" w:fill="FFFFFF"/>
                </w:rPr>
                <w:t>),</w:t>
              </w:r>
              <w:r w:rsidRPr="00E8011B">
                <w:rPr>
                  <w:rStyle w:val="apple-converted-space"/>
                  <w:rFonts w:ascii="Source Sans Pro" w:hAnsi="Source Sans Pro"/>
                  <w:color w:val="2A2A2A"/>
                  <w:sz w:val="20"/>
                  <w:szCs w:val="20"/>
                  <w:shd w:val="clear" w:color="auto" w:fill="FFFFFF"/>
                </w:rPr>
                <w:t> </w:t>
              </w:r>
              <w:hyperlink r:id="rId9" w:history="1">
                <w:r w:rsidRPr="00E8011B">
                  <w:rPr>
                    <w:rStyle w:val="Hyperlink"/>
                    <w:rFonts w:ascii="Source Sans Pro" w:hAnsi="Source Sans Pro"/>
                    <w:color w:val="006FB7"/>
                    <w:sz w:val="20"/>
                    <w:szCs w:val="20"/>
                    <w:bdr w:val="none" w:sz="0" w:space="0" w:color="auto" w:frame="1"/>
                  </w:rPr>
                  <w:t>https://doi.org/10.1093/acprof:oso/9780198712718.003.0001</w:t>
                </w:r>
              </w:hyperlink>
              <w:r w:rsidRPr="00E8011B">
                <w:rPr>
                  <w:rFonts w:ascii="Source Sans Pro" w:hAnsi="Source Sans Pro"/>
                  <w:color w:val="2A2A2A"/>
                  <w:sz w:val="20"/>
                  <w:szCs w:val="20"/>
                  <w:shd w:val="clear" w:color="auto" w:fill="FFFFFF"/>
                </w:rPr>
                <w:t>,</w:t>
              </w:r>
              <w:r w:rsidRPr="00E8011B">
                <w:rPr>
                  <w:rStyle w:val="apple-converted-space"/>
                  <w:rFonts w:ascii="Source Sans Pro" w:hAnsi="Source Sans Pro"/>
                  <w:color w:val="2A2A2A"/>
                  <w:sz w:val="20"/>
                  <w:szCs w:val="20"/>
                  <w:shd w:val="clear" w:color="auto" w:fill="FFFFFF"/>
                </w:rPr>
                <w:t> </w:t>
              </w:r>
              <w:r w:rsidRPr="00E8011B">
                <w:rPr>
                  <w:rFonts w:ascii="Source Sans Pro" w:hAnsi="Source Sans Pro"/>
                  <w:color w:val="2A2A2A"/>
                  <w:sz w:val="20"/>
                  <w:szCs w:val="20"/>
                </w:rPr>
                <w:t>accessed 14 Dec. 2022</w:t>
              </w:r>
            </w:p>
            <w:p w14:paraId="279F25DC" w14:textId="77777777" w:rsidR="00D82847" w:rsidRPr="00E8011B" w:rsidRDefault="00D82847" w:rsidP="00E8011B">
              <w:pPr>
                <w:pStyle w:val="contributors"/>
                <w:spacing w:before="0" w:beforeAutospacing="0" w:after="0" w:afterAutospacing="0"/>
                <w:textAlignment w:val="baseline"/>
                <w:rPr>
                  <w:rFonts w:ascii="Source Sans Pro" w:hAnsi="Source Sans Pro"/>
                  <w:color w:val="2A2A2A"/>
                  <w:sz w:val="20"/>
                  <w:szCs w:val="20"/>
                </w:rPr>
              </w:pPr>
            </w:p>
            <w:p w14:paraId="1F7C2611" w14:textId="77777777" w:rsidR="00D82847" w:rsidRPr="00E8011B" w:rsidRDefault="00D82847" w:rsidP="00E8011B">
              <w:pPr>
                <w:rPr>
                  <w:rFonts w:ascii="Source Sans Pro" w:hAnsi="Source Sans Pro" w:cs="Segoe UI"/>
                  <w:color w:val="333333"/>
                  <w:sz w:val="20"/>
                  <w:szCs w:val="20"/>
                  <w:shd w:val="clear" w:color="auto" w:fill="FCFCFC"/>
                </w:rPr>
              </w:pPr>
              <w:r w:rsidRPr="00E8011B">
                <w:rPr>
                  <w:rFonts w:ascii="Source Sans Pro" w:hAnsi="Source Sans Pro" w:cs="Segoe UI"/>
                  <w:color w:val="333333"/>
                  <w:sz w:val="20"/>
                  <w:szCs w:val="20"/>
                  <w:shd w:val="clear" w:color="auto" w:fill="FCFCFC"/>
                </w:rPr>
                <w:t>Kabat-Zinn, J. Sentience.</w:t>
              </w:r>
              <w:r w:rsidRPr="00E8011B">
                <w:rPr>
                  <w:rStyle w:val="apple-converted-space"/>
                  <w:rFonts w:ascii="Source Sans Pro" w:hAnsi="Source Sans Pro" w:cs="Segoe UI"/>
                  <w:color w:val="333333"/>
                  <w:sz w:val="20"/>
                  <w:szCs w:val="20"/>
                  <w:shd w:val="clear" w:color="auto" w:fill="FCFCFC"/>
                </w:rPr>
                <w:t> </w:t>
              </w:r>
              <w:r w:rsidRPr="00E8011B">
                <w:rPr>
                  <w:rFonts w:ascii="Source Sans Pro" w:hAnsi="Source Sans Pro" w:cs="Segoe UI"/>
                  <w:i/>
                  <w:iCs/>
                  <w:color w:val="333333"/>
                  <w:sz w:val="20"/>
                  <w:szCs w:val="20"/>
                </w:rPr>
                <w:t>Mindfulness</w:t>
              </w:r>
              <w:r w:rsidRPr="00E8011B">
                <w:rPr>
                  <w:rStyle w:val="apple-converted-space"/>
                  <w:rFonts w:ascii="Source Sans Pro" w:hAnsi="Source Sans Pro" w:cs="Segoe UI"/>
                  <w:color w:val="333333"/>
                  <w:sz w:val="20"/>
                  <w:szCs w:val="20"/>
                  <w:shd w:val="clear" w:color="auto" w:fill="FCFCFC"/>
                </w:rPr>
                <w:t> </w:t>
              </w:r>
              <w:r w:rsidRPr="00E8011B">
                <w:rPr>
                  <w:rFonts w:ascii="Source Sans Pro" w:hAnsi="Source Sans Pro" w:cs="Segoe UI"/>
                  <w:color w:val="333333"/>
                  <w:sz w:val="20"/>
                  <w:szCs w:val="20"/>
                </w:rPr>
                <w:t>9</w:t>
              </w:r>
              <w:r w:rsidRPr="00E8011B">
                <w:rPr>
                  <w:rFonts w:ascii="Source Sans Pro" w:hAnsi="Source Sans Pro" w:cs="Segoe UI"/>
                  <w:color w:val="333333"/>
                  <w:sz w:val="20"/>
                  <w:szCs w:val="20"/>
                  <w:shd w:val="clear" w:color="auto" w:fill="FCFCFC"/>
                </w:rPr>
                <w:t xml:space="preserve">, 352–354 (2018). </w:t>
              </w:r>
              <w:hyperlink r:id="rId10" w:history="1">
                <w:r w:rsidRPr="00E8011B">
                  <w:rPr>
                    <w:rStyle w:val="Hyperlink"/>
                    <w:rFonts w:ascii="Source Sans Pro" w:hAnsi="Source Sans Pro" w:cs="Segoe UI"/>
                    <w:sz w:val="20"/>
                    <w:szCs w:val="20"/>
                    <w:shd w:val="clear" w:color="auto" w:fill="FCFCFC"/>
                  </w:rPr>
                  <w:t>https://doi</w:t>
                </w:r>
              </w:hyperlink>
              <w:r w:rsidRPr="00E8011B">
                <w:rPr>
                  <w:rFonts w:ascii="Source Sans Pro" w:hAnsi="Source Sans Pro" w:cs="Segoe UI"/>
                  <w:color w:val="333333"/>
                  <w:sz w:val="20"/>
                  <w:szCs w:val="20"/>
                  <w:shd w:val="clear" w:color="auto" w:fill="FCFCFC"/>
                </w:rPr>
                <w:t xml:space="preserve"> org.ezproxy.uwtsd.ac.uk/10.1007/s12671-017-0861-4</w:t>
              </w:r>
            </w:p>
            <w:p w14:paraId="78CD160A" w14:textId="77777777" w:rsidR="00D82847" w:rsidRPr="00E8011B" w:rsidRDefault="00D82847" w:rsidP="00E8011B">
              <w:pPr>
                <w:rPr>
                  <w:rFonts w:ascii="Source Sans Pro" w:hAnsi="Source Sans Pro" w:cs="Segoe UI"/>
                  <w:color w:val="333333"/>
                  <w:sz w:val="20"/>
                  <w:szCs w:val="20"/>
                  <w:shd w:val="clear" w:color="auto" w:fill="FCFCFC"/>
                </w:rPr>
              </w:pPr>
            </w:p>
            <w:p w14:paraId="6ED382DA" w14:textId="685C20D3" w:rsidR="00D82847" w:rsidRPr="00E8011B" w:rsidRDefault="00D82847" w:rsidP="00E8011B">
              <w:pPr>
                <w:rPr>
                  <w:rFonts w:ascii="Source Sans Pro" w:hAnsi="Source Sans Pro" w:cs="Segoe UI"/>
                  <w:color w:val="333333"/>
                  <w:sz w:val="20"/>
                  <w:szCs w:val="20"/>
                  <w:shd w:val="clear" w:color="auto" w:fill="FCFCFC"/>
                </w:rPr>
              </w:pPr>
              <w:r w:rsidRPr="00E8011B">
                <w:rPr>
                  <w:rFonts w:ascii="Source Sans Pro" w:hAnsi="Source Sans Pro" w:cs="Segoe UI"/>
                  <w:color w:val="333333"/>
                  <w:sz w:val="20"/>
                  <w:szCs w:val="20"/>
                  <w:shd w:val="clear" w:color="auto" w:fill="FCFCFC"/>
                </w:rPr>
                <w:t xml:space="preserve">Henchman, A. (2018). Sentience. </w:t>
              </w:r>
              <w:r w:rsidRPr="00E8011B">
                <w:rPr>
                  <w:rFonts w:ascii="Source Sans Pro" w:hAnsi="Source Sans Pro" w:cs="Segoe UI"/>
                  <w:i/>
                  <w:iCs/>
                  <w:color w:val="333333"/>
                  <w:sz w:val="20"/>
                  <w:szCs w:val="20"/>
                  <w:shd w:val="clear" w:color="auto" w:fill="FCFCFC"/>
                </w:rPr>
                <w:t>Victorian Literature and Culture, 46(</w:t>
              </w:r>
              <w:r w:rsidRPr="00E8011B">
                <w:rPr>
                  <w:rFonts w:ascii="Source Sans Pro" w:hAnsi="Source Sans Pro" w:cs="Segoe UI"/>
                  <w:color w:val="333333"/>
                  <w:sz w:val="20"/>
                  <w:szCs w:val="20"/>
                  <w:shd w:val="clear" w:color="auto" w:fill="FCFCFC"/>
                </w:rPr>
                <w:t>3-4), 861-865</w:t>
              </w:r>
            </w:p>
            <w:p w14:paraId="66CD2D9F" w14:textId="77777777" w:rsidR="00D82847" w:rsidRPr="00E8011B" w:rsidRDefault="00D82847" w:rsidP="00E8011B">
              <w:pPr>
                <w:rPr>
                  <w:rFonts w:ascii="Source Sans Pro" w:hAnsi="Source Sans Pro" w:cs="Segoe UI"/>
                  <w:color w:val="333333"/>
                  <w:sz w:val="20"/>
                  <w:szCs w:val="20"/>
                  <w:shd w:val="clear" w:color="auto" w:fill="FCFCFC"/>
                </w:rPr>
              </w:pPr>
            </w:p>
            <w:p w14:paraId="5B925414" w14:textId="3164265B" w:rsidR="00D82847" w:rsidRPr="00E8011B" w:rsidRDefault="00D82847" w:rsidP="00E8011B">
              <w:pPr>
                <w:rPr>
                  <w:rFonts w:ascii="Source Sans Pro" w:hAnsi="Source Sans Pro" w:cs="Noto Sans"/>
                  <w:color w:val="333333"/>
                  <w:sz w:val="20"/>
                  <w:szCs w:val="20"/>
                  <w:shd w:val="clear" w:color="auto" w:fill="FFFFFF"/>
                </w:rPr>
              </w:pPr>
              <w:r w:rsidRPr="00E8011B">
                <w:rPr>
                  <w:rStyle w:val="surname"/>
                  <w:rFonts w:ascii="Source Sans Pro" w:hAnsi="Source Sans Pro" w:cs="Noto Sans"/>
                  <w:color w:val="333333"/>
                  <w:sz w:val="20"/>
                  <w:szCs w:val="20"/>
                  <w:bdr w:val="none" w:sz="0" w:space="0" w:color="auto" w:frame="1"/>
                </w:rPr>
                <w:t>Bentham</w:t>
              </w:r>
              <w:r w:rsidRPr="00E8011B">
                <w:rPr>
                  <w:rStyle w:val="string-name"/>
                  <w:rFonts w:ascii="Source Sans Pro" w:hAnsi="Source Sans Pro" w:cs="Noto Sans"/>
                  <w:color w:val="333333"/>
                  <w:sz w:val="20"/>
                  <w:szCs w:val="20"/>
                  <w:bdr w:val="none" w:sz="0" w:space="0" w:color="auto" w:frame="1"/>
                </w:rPr>
                <w:t>,</w:t>
              </w:r>
              <w:r w:rsidRPr="00E8011B">
                <w:rPr>
                  <w:rStyle w:val="apple-converted-space"/>
                  <w:rFonts w:ascii="Source Sans Pro" w:hAnsi="Source Sans Pro" w:cs="Noto Sans"/>
                  <w:color w:val="333333"/>
                  <w:sz w:val="20"/>
                  <w:szCs w:val="20"/>
                  <w:bdr w:val="none" w:sz="0" w:space="0" w:color="auto" w:frame="1"/>
                </w:rPr>
                <w:t> </w:t>
              </w:r>
              <w:r w:rsidRPr="00E8011B">
                <w:rPr>
                  <w:rStyle w:val="given-names"/>
                  <w:rFonts w:ascii="Source Sans Pro" w:hAnsi="Source Sans Pro" w:cs="Noto Sans"/>
                  <w:color w:val="333333"/>
                  <w:sz w:val="20"/>
                  <w:szCs w:val="20"/>
                  <w:bdr w:val="none" w:sz="0" w:space="0" w:color="auto" w:frame="1"/>
                </w:rPr>
                <w:t>Jeremy</w:t>
              </w:r>
              <w:r w:rsidRPr="00E8011B">
                <w:rPr>
                  <w:rStyle w:val="mixed-citation"/>
                  <w:rFonts w:ascii="Source Sans Pro" w:hAnsi="Source Sans Pro" w:cs="Noto Sans"/>
                  <w:color w:val="333333"/>
                  <w:sz w:val="20"/>
                  <w:szCs w:val="20"/>
                  <w:bdr w:val="none" w:sz="0" w:space="0" w:color="auto" w:frame="1"/>
                </w:rPr>
                <w:t>,</w:t>
              </w:r>
              <w:r w:rsidRPr="00E8011B">
                <w:rPr>
                  <w:rStyle w:val="apple-converted-space"/>
                  <w:rFonts w:ascii="Source Sans Pro" w:hAnsi="Source Sans Pro" w:cs="Noto Sans"/>
                  <w:color w:val="333333"/>
                  <w:sz w:val="20"/>
                  <w:szCs w:val="20"/>
                  <w:bdr w:val="none" w:sz="0" w:space="0" w:color="auto" w:frame="1"/>
                </w:rPr>
                <w:t> </w:t>
              </w:r>
              <w:r w:rsidRPr="00E8011B">
                <w:rPr>
                  <w:rStyle w:val="source"/>
                  <w:rFonts w:ascii="Source Sans Pro" w:hAnsi="Source Sans Pro" w:cs="Noto Sans"/>
                  <w:color w:val="333333"/>
                  <w:sz w:val="20"/>
                  <w:szCs w:val="20"/>
                  <w:bdr w:val="none" w:sz="0" w:space="0" w:color="auto" w:frame="1"/>
                </w:rPr>
                <w:t>An Introduction to the Principles of Morals and Legislation</w:t>
              </w:r>
              <w:r w:rsidRPr="00E8011B">
                <w:rPr>
                  <w:rStyle w:val="apple-converted-space"/>
                  <w:rFonts w:ascii="Source Sans Pro" w:hAnsi="Source Sans Pro" w:cs="Noto Sans"/>
                  <w:color w:val="333333"/>
                  <w:sz w:val="20"/>
                  <w:szCs w:val="20"/>
                  <w:bdr w:val="none" w:sz="0" w:space="0" w:color="auto" w:frame="1"/>
                </w:rPr>
                <w:t> </w:t>
              </w:r>
              <w:r w:rsidRPr="00E8011B">
                <w:rPr>
                  <w:rStyle w:val="mixed-citation"/>
                  <w:rFonts w:ascii="Source Sans Pro" w:hAnsi="Source Sans Pro" w:cs="Noto Sans"/>
                  <w:color w:val="333333"/>
                  <w:sz w:val="20"/>
                  <w:szCs w:val="20"/>
                  <w:bdr w:val="none" w:sz="0" w:space="0" w:color="auto" w:frame="1"/>
                </w:rPr>
                <w:t>(</w:t>
              </w:r>
              <w:r w:rsidRPr="00E8011B">
                <w:rPr>
                  <w:rStyle w:val="publisher-loc"/>
                  <w:rFonts w:ascii="Source Sans Pro" w:hAnsi="Source Sans Pro" w:cs="Noto Sans"/>
                  <w:color w:val="333333"/>
                  <w:sz w:val="20"/>
                  <w:szCs w:val="20"/>
                  <w:bdr w:val="none" w:sz="0" w:space="0" w:color="auto" w:frame="1"/>
                </w:rPr>
                <w:t>London</w:t>
              </w:r>
              <w:r w:rsidRPr="00E8011B">
                <w:rPr>
                  <w:rStyle w:val="mixed-citation"/>
                  <w:rFonts w:ascii="Source Sans Pro" w:hAnsi="Source Sans Pro" w:cs="Noto Sans"/>
                  <w:color w:val="333333"/>
                  <w:sz w:val="20"/>
                  <w:szCs w:val="20"/>
                  <w:bdr w:val="none" w:sz="0" w:space="0" w:color="auto" w:frame="1"/>
                </w:rPr>
                <w:t>:</w:t>
              </w:r>
              <w:r w:rsidRPr="00E8011B">
                <w:rPr>
                  <w:rStyle w:val="apple-converted-space"/>
                  <w:rFonts w:ascii="Source Sans Pro" w:hAnsi="Source Sans Pro" w:cs="Noto Sans"/>
                  <w:color w:val="333333"/>
                  <w:sz w:val="20"/>
                  <w:szCs w:val="20"/>
                  <w:bdr w:val="none" w:sz="0" w:space="0" w:color="auto" w:frame="1"/>
                </w:rPr>
                <w:t> </w:t>
              </w:r>
              <w:r w:rsidRPr="00E8011B">
                <w:rPr>
                  <w:rStyle w:val="publisher-name"/>
                  <w:rFonts w:ascii="Source Sans Pro" w:hAnsi="Source Sans Pro" w:cs="Noto Sans"/>
                  <w:color w:val="333333"/>
                  <w:sz w:val="20"/>
                  <w:szCs w:val="20"/>
                  <w:bdr w:val="none" w:sz="0" w:space="0" w:color="auto" w:frame="1"/>
                </w:rPr>
                <w:t>T. Payne</w:t>
              </w:r>
              <w:r w:rsidRPr="00E8011B">
                <w:rPr>
                  <w:rStyle w:val="mixed-citation"/>
                  <w:rFonts w:ascii="Source Sans Pro" w:hAnsi="Source Sans Pro" w:cs="Noto Sans"/>
                  <w:color w:val="333333"/>
                  <w:sz w:val="20"/>
                  <w:szCs w:val="20"/>
                  <w:bdr w:val="none" w:sz="0" w:space="0" w:color="auto" w:frame="1"/>
                </w:rPr>
                <w:t>,</w:t>
              </w:r>
              <w:r w:rsidRPr="00E8011B">
                <w:rPr>
                  <w:rStyle w:val="apple-converted-space"/>
                  <w:rFonts w:ascii="Source Sans Pro" w:hAnsi="Source Sans Pro" w:cs="Noto Sans"/>
                  <w:color w:val="333333"/>
                  <w:sz w:val="20"/>
                  <w:szCs w:val="20"/>
                  <w:bdr w:val="none" w:sz="0" w:space="0" w:color="auto" w:frame="1"/>
                </w:rPr>
                <w:t> </w:t>
              </w:r>
              <w:r w:rsidRPr="00E8011B">
                <w:rPr>
                  <w:rStyle w:val="year"/>
                  <w:rFonts w:ascii="Source Sans Pro" w:hAnsi="Source Sans Pro" w:cs="Noto Sans"/>
                  <w:color w:val="333333"/>
                  <w:sz w:val="20"/>
                  <w:szCs w:val="20"/>
                  <w:bdr w:val="none" w:sz="0" w:space="0" w:color="auto" w:frame="1"/>
                </w:rPr>
                <w:t>1789</w:t>
              </w:r>
              <w:r w:rsidRPr="00E8011B">
                <w:rPr>
                  <w:rStyle w:val="mixed-citation"/>
                  <w:rFonts w:ascii="Source Sans Pro" w:hAnsi="Source Sans Pro" w:cs="Noto Sans"/>
                  <w:color w:val="333333"/>
                  <w:sz w:val="20"/>
                  <w:szCs w:val="20"/>
                  <w:bdr w:val="none" w:sz="0" w:space="0" w:color="auto" w:frame="1"/>
                </w:rPr>
                <w:t>),</w:t>
              </w:r>
              <w:r w:rsidRPr="00E8011B">
                <w:rPr>
                  <w:rStyle w:val="apple-converted-space"/>
                  <w:rFonts w:ascii="Source Sans Pro" w:hAnsi="Source Sans Pro" w:cs="Noto Sans"/>
                  <w:color w:val="333333"/>
                  <w:sz w:val="20"/>
                  <w:szCs w:val="20"/>
                  <w:bdr w:val="none" w:sz="0" w:space="0" w:color="auto" w:frame="1"/>
                </w:rPr>
                <w:t> </w:t>
              </w:r>
              <w:r w:rsidRPr="00E8011B">
                <w:rPr>
                  <w:rStyle w:val="fpage"/>
                  <w:rFonts w:ascii="Source Sans Pro" w:hAnsi="Source Sans Pro" w:cs="Noto Sans"/>
                  <w:color w:val="333333"/>
                  <w:sz w:val="20"/>
                  <w:szCs w:val="20"/>
                  <w:bdr w:val="none" w:sz="0" w:space="0" w:color="auto" w:frame="1"/>
                </w:rPr>
                <w:t>309</w:t>
              </w:r>
              <w:hyperlink r:id="rId11" w:tgtFrame="_blank" w:history="1">
                <w:r w:rsidRPr="00E8011B">
                  <w:rPr>
                    <w:rStyle w:val="Hyperlink"/>
                    <w:rFonts w:ascii="Source Sans Pro" w:hAnsi="Source Sans Pro" w:cs="Noto Sans"/>
                    <w:color w:val="333333"/>
                    <w:sz w:val="20"/>
                    <w:szCs w:val="20"/>
                    <w:bdr w:val="none" w:sz="0" w:space="0" w:color="auto" w:frame="1"/>
                  </w:rPr>
                  <w:t>Google Scholar</w:t>
                </w:r>
              </w:hyperlink>
              <w:r w:rsidRPr="00E8011B">
                <w:rPr>
                  <w:rStyle w:val="apple-converted-space"/>
                  <w:rFonts w:ascii="Source Sans Pro" w:hAnsi="Source Sans Pro" w:cs="Noto Sans"/>
                  <w:color w:val="333333"/>
                  <w:sz w:val="20"/>
                  <w:szCs w:val="20"/>
                  <w:shd w:val="clear" w:color="auto" w:fill="FFFFFF"/>
                </w:rPr>
                <w:t> </w:t>
              </w:r>
              <w:r w:rsidRPr="00E8011B">
                <w:rPr>
                  <w:rFonts w:ascii="Source Sans Pro" w:hAnsi="Source Sans Pro" w:cs="Noto Sans"/>
                  <w:color w:val="333333"/>
                  <w:sz w:val="20"/>
                  <w:szCs w:val="20"/>
                  <w:shd w:val="clear" w:color="auto" w:fill="FFFFFF"/>
                </w:rPr>
                <w:t>(emphasis original)</w:t>
              </w:r>
            </w:p>
            <w:p w14:paraId="17B065E0" w14:textId="77777777" w:rsidR="00D82847" w:rsidRPr="00E8011B" w:rsidRDefault="00D82847" w:rsidP="00E8011B">
              <w:pPr>
                <w:rPr>
                  <w:rFonts w:ascii="Source Sans Pro" w:hAnsi="Source Sans Pro" w:cs="Noto Sans"/>
                  <w:color w:val="333333"/>
                  <w:sz w:val="20"/>
                  <w:szCs w:val="20"/>
                  <w:shd w:val="clear" w:color="auto" w:fill="FFFFFF"/>
                </w:rPr>
              </w:pPr>
            </w:p>
            <w:p w14:paraId="6540F759" w14:textId="77777777" w:rsidR="00D82847" w:rsidRPr="00E8011B" w:rsidRDefault="00D82847" w:rsidP="00E8011B">
              <w:pPr>
                <w:rPr>
                  <w:rFonts w:ascii="Source Sans Pro" w:hAnsi="Source Sans Pro" w:cstheme="majorHAnsi"/>
                  <w:color w:val="333333"/>
                  <w:sz w:val="20"/>
                  <w:szCs w:val="20"/>
                  <w:shd w:val="clear" w:color="auto" w:fill="FFFFFF"/>
                </w:rPr>
              </w:pPr>
              <w:r w:rsidRPr="00E8011B">
                <w:rPr>
                  <w:rFonts w:ascii="Source Sans Pro" w:hAnsi="Source Sans Pro" w:cstheme="majorHAnsi"/>
                  <w:color w:val="333333"/>
                  <w:sz w:val="20"/>
                  <w:szCs w:val="20"/>
                  <w:shd w:val="clear" w:color="auto" w:fill="FFFFFF"/>
                </w:rPr>
                <w:t>McLaughlin, Brian P; Beckerman, Ansgar; Walter, Sven. The Oxford Handbook of Philosophy of Mind (Oxford University Press, 2009) Ch. 13, P243</w:t>
              </w:r>
            </w:p>
            <w:p w14:paraId="085DFB49" w14:textId="77777777" w:rsidR="00D82847" w:rsidRPr="00E8011B" w:rsidRDefault="00D82847" w:rsidP="00E8011B">
              <w:pPr>
                <w:rPr>
                  <w:rFonts w:ascii="Source Sans Pro" w:hAnsi="Source Sans Pro" w:cstheme="majorHAnsi"/>
                  <w:color w:val="333333"/>
                  <w:sz w:val="20"/>
                  <w:szCs w:val="20"/>
                  <w:shd w:val="clear" w:color="auto" w:fill="FFFFFF"/>
                </w:rPr>
              </w:pPr>
            </w:p>
            <w:p w14:paraId="187DCCDB" w14:textId="6A203385" w:rsidR="00D82847" w:rsidRPr="00E8011B" w:rsidRDefault="00D82847" w:rsidP="00E8011B">
              <w:pPr>
                <w:rPr>
                  <w:rFonts w:ascii="Source Sans Pro" w:hAnsi="Source Sans Pro"/>
                  <w:sz w:val="20"/>
                  <w:szCs w:val="20"/>
                </w:rPr>
              </w:pPr>
              <w:r w:rsidRPr="00E8011B">
                <w:rPr>
                  <w:rFonts w:ascii="Source Sans Pro" w:hAnsi="Source Sans Pro"/>
                  <w:color w:val="000000"/>
                  <w:spacing w:val="-5"/>
                  <w:sz w:val="20"/>
                  <w:szCs w:val="20"/>
                </w:rPr>
                <w:t>WILSON, SCOTT. “Carruthers and the Argument from Marginal Cases.”</w:t>
              </w:r>
              <w:r w:rsidRPr="00E8011B">
                <w:rPr>
                  <w:rStyle w:val="apple-converted-space"/>
                  <w:rFonts w:ascii="Source Sans Pro" w:hAnsi="Source Sans Pro"/>
                  <w:color w:val="000000"/>
                  <w:spacing w:val="-5"/>
                  <w:sz w:val="20"/>
                  <w:szCs w:val="20"/>
                </w:rPr>
                <w:t> </w:t>
              </w:r>
              <w:r w:rsidRPr="00E8011B">
                <w:rPr>
                  <w:rFonts w:ascii="Source Sans Pro" w:hAnsi="Source Sans Pro"/>
                  <w:i/>
                  <w:iCs/>
                  <w:color w:val="000000"/>
                  <w:spacing w:val="-5"/>
                  <w:sz w:val="20"/>
                  <w:szCs w:val="20"/>
                </w:rPr>
                <w:t>Journal of Applied Philosophy</w:t>
              </w:r>
              <w:r w:rsidRPr="00E8011B">
                <w:rPr>
                  <w:rFonts w:ascii="Source Sans Pro" w:hAnsi="Source Sans Pro"/>
                  <w:color w:val="000000"/>
                  <w:spacing w:val="-5"/>
                  <w:sz w:val="20"/>
                  <w:szCs w:val="20"/>
                </w:rPr>
                <w:t>, vol. 18, no. 2, 2001, pp. 135–47.</w:t>
              </w:r>
              <w:r w:rsidRPr="00E8011B">
                <w:rPr>
                  <w:rStyle w:val="apple-converted-space"/>
                  <w:rFonts w:ascii="Source Sans Pro" w:hAnsi="Source Sans Pro"/>
                  <w:color w:val="000000"/>
                  <w:spacing w:val="-5"/>
                  <w:sz w:val="20"/>
                  <w:szCs w:val="20"/>
                </w:rPr>
                <w:t> </w:t>
              </w:r>
              <w:r w:rsidRPr="00E8011B">
                <w:rPr>
                  <w:rFonts w:ascii="Source Sans Pro" w:hAnsi="Source Sans Pro"/>
                  <w:i/>
                  <w:iCs/>
                  <w:color w:val="000000"/>
                  <w:spacing w:val="-5"/>
                  <w:sz w:val="20"/>
                  <w:szCs w:val="20"/>
                </w:rPr>
                <w:t>JSTOR</w:t>
              </w:r>
              <w:r w:rsidRPr="00E8011B">
                <w:rPr>
                  <w:rFonts w:ascii="Source Sans Pro" w:hAnsi="Source Sans Pro"/>
                  <w:color w:val="000000"/>
                  <w:spacing w:val="-5"/>
                  <w:sz w:val="20"/>
                  <w:szCs w:val="20"/>
                </w:rPr>
                <w:t>, http://www.jstor.org/stable/24354090. Accessed 16 Dec. 2022</w:t>
              </w:r>
            </w:p>
            <w:p w14:paraId="0A188F0F" w14:textId="679BC29B" w:rsidR="00D82847" w:rsidRPr="00E8011B" w:rsidRDefault="00D82847" w:rsidP="00E8011B">
              <w:pPr>
                <w:spacing w:before="100" w:beforeAutospacing="1" w:after="100" w:afterAutospacing="1"/>
                <w:rPr>
                  <w:rFonts w:ascii="Source Sans Pro" w:hAnsi="Source Sans Pro"/>
                  <w:sz w:val="20"/>
                  <w:szCs w:val="20"/>
                </w:rPr>
              </w:pPr>
              <w:r w:rsidRPr="00E8011B">
                <w:rPr>
                  <w:rFonts w:ascii="Source Sans Pro" w:hAnsi="Source Sans Pro"/>
                  <w:sz w:val="20"/>
                  <w:szCs w:val="20"/>
                </w:rPr>
                <w:t xml:space="preserve">Cecilia Wee (2005): Animal sentience and Descartes's dualism: Exploring the implications of Baker and Morris's views, British Journal for the History of Philosophy, 13:4, 611-626 </w:t>
              </w:r>
            </w:p>
            <w:p w14:paraId="2C89D8E5" w14:textId="77777777" w:rsidR="00E8011B" w:rsidRPr="00E8011B" w:rsidRDefault="00D82847" w:rsidP="00E8011B">
              <w:pPr>
                <w:spacing w:before="100" w:beforeAutospacing="1" w:after="100" w:afterAutospacing="1"/>
                <w:rPr>
                  <w:rFonts w:ascii="Source Sans Pro" w:hAnsi="Source Sans Pro"/>
                  <w:sz w:val="20"/>
                  <w:szCs w:val="20"/>
                </w:rPr>
              </w:pPr>
              <w:proofErr w:type="spellStart"/>
              <w:r w:rsidRPr="00E8011B">
                <w:rPr>
                  <w:rFonts w:ascii="Source Sans Pro" w:hAnsi="Source Sans Pro"/>
                  <w:sz w:val="20"/>
                  <w:szCs w:val="20"/>
                </w:rPr>
                <w:t>Premach</w:t>
              </w:r>
              <w:proofErr w:type="spellEnd"/>
              <w:r w:rsidRPr="00E8011B">
                <w:rPr>
                  <w:rFonts w:ascii="Source Sans Pro" w:hAnsi="Source Sans Pro"/>
                  <w:sz w:val="20"/>
                  <w:szCs w:val="20"/>
                </w:rPr>
                <w:t xml:space="preserve">, D., &amp; Woodruff, G (1978). Does the chimpanzee have a theory of mind? </w:t>
              </w:r>
              <w:r w:rsidRPr="00E8011B">
                <w:rPr>
                  <w:rFonts w:ascii="Source Sans Pro" w:hAnsi="Source Sans Pro"/>
                  <w:i/>
                  <w:iCs/>
                  <w:sz w:val="20"/>
                  <w:szCs w:val="20"/>
                </w:rPr>
                <w:t xml:space="preserve">Behavioural and Brain Sciences, 1 </w:t>
              </w:r>
              <w:r w:rsidRPr="00E8011B">
                <w:rPr>
                  <w:rFonts w:ascii="Source Sans Pro" w:hAnsi="Source Sans Pro"/>
                  <w:sz w:val="20"/>
                  <w:szCs w:val="20"/>
                </w:rPr>
                <w:t xml:space="preserve">(4), 515-526. </w:t>
              </w:r>
            </w:p>
            <w:p w14:paraId="10DADA3D" w14:textId="26693102" w:rsidR="00E8011B" w:rsidRPr="00E8011B" w:rsidRDefault="00D82847" w:rsidP="00E8011B">
              <w:pPr>
                <w:spacing w:before="100" w:beforeAutospacing="1" w:after="100" w:afterAutospacing="1"/>
                <w:rPr>
                  <w:rFonts w:ascii="Source Sans Pro" w:hAnsi="Source Sans Pro"/>
                  <w:sz w:val="20"/>
                  <w:szCs w:val="20"/>
                </w:rPr>
              </w:pPr>
              <w:r w:rsidRPr="00E8011B">
                <w:rPr>
                  <w:rFonts w:ascii="Source Sans Pro" w:hAnsi="Source Sans Pro"/>
                  <w:sz w:val="20"/>
                  <w:szCs w:val="20"/>
                </w:rPr>
                <w:t>“Mindreading Animals: The Debate over What Animals Know about Other Minds” by Robert W. Lurz (The MIT Press, 2009)</w:t>
              </w:r>
              <w:r w:rsidR="00E8011B" w:rsidRPr="00E8011B">
                <w:rPr>
                  <w:rFonts w:ascii="Source Sans Pro" w:hAnsi="Source Sans Pro"/>
                  <w:sz w:val="20"/>
                  <w:szCs w:val="20"/>
                </w:rPr>
                <w:t xml:space="preserve"> </w:t>
              </w:r>
            </w:p>
            <w:p w14:paraId="46E57310" w14:textId="77777777" w:rsidR="00E8011B" w:rsidRDefault="00D82847" w:rsidP="00E8011B">
              <w:pPr>
                <w:spacing w:before="100" w:beforeAutospacing="1" w:after="100" w:afterAutospacing="1"/>
                <w:rPr>
                  <w:rFonts w:ascii="Source Sans Pro" w:hAnsi="Source Sans Pro"/>
                  <w:color w:val="000000"/>
                  <w:spacing w:val="-5"/>
                  <w:sz w:val="20"/>
                  <w:szCs w:val="20"/>
                </w:rPr>
              </w:pPr>
              <w:r w:rsidRPr="00E8011B">
                <w:rPr>
                  <w:rFonts w:ascii="Source Sans Pro" w:hAnsi="Source Sans Pro"/>
                  <w:color w:val="000000"/>
                  <w:spacing w:val="-5"/>
                  <w:sz w:val="20"/>
                  <w:szCs w:val="20"/>
                </w:rPr>
                <w:t>Nagel, Thomas. “What Is It Like to Be a Bat?”</w:t>
              </w:r>
              <w:r w:rsidRPr="00E8011B">
                <w:rPr>
                  <w:rStyle w:val="apple-converted-space"/>
                  <w:rFonts w:ascii="Source Sans Pro" w:hAnsi="Source Sans Pro"/>
                  <w:color w:val="000000"/>
                  <w:spacing w:val="-5"/>
                  <w:sz w:val="20"/>
                  <w:szCs w:val="20"/>
                </w:rPr>
                <w:t> </w:t>
              </w:r>
              <w:r w:rsidRPr="00E8011B">
                <w:rPr>
                  <w:rFonts w:ascii="Source Sans Pro" w:hAnsi="Source Sans Pro"/>
                  <w:i/>
                  <w:iCs/>
                  <w:color w:val="000000"/>
                  <w:spacing w:val="-5"/>
                  <w:sz w:val="20"/>
                  <w:szCs w:val="20"/>
                </w:rPr>
                <w:t>The Philosophical Review</w:t>
              </w:r>
              <w:r w:rsidRPr="00E8011B">
                <w:rPr>
                  <w:rFonts w:ascii="Source Sans Pro" w:hAnsi="Source Sans Pro"/>
                  <w:color w:val="000000"/>
                  <w:spacing w:val="-5"/>
                  <w:sz w:val="20"/>
                  <w:szCs w:val="20"/>
                </w:rPr>
                <w:t>, vol. 83, no. 4, 1974, pp. 435–50.</w:t>
              </w:r>
              <w:r w:rsidRPr="00E8011B">
                <w:rPr>
                  <w:rStyle w:val="apple-converted-space"/>
                  <w:rFonts w:ascii="Source Sans Pro" w:hAnsi="Source Sans Pro"/>
                  <w:color w:val="000000"/>
                  <w:spacing w:val="-5"/>
                  <w:sz w:val="20"/>
                  <w:szCs w:val="20"/>
                </w:rPr>
                <w:t> </w:t>
              </w:r>
              <w:r w:rsidRPr="00E8011B">
                <w:rPr>
                  <w:rFonts w:ascii="Source Sans Pro" w:hAnsi="Source Sans Pro"/>
                  <w:i/>
                  <w:iCs/>
                  <w:color w:val="000000"/>
                  <w:spacing w:val="-5"/>
                  <w:sz w:val="20"/>
                  <w:szCs w:val="20"/>
                </w:rPr>
                <w:t>JSTOR</w:t>
              </w:r>
              <w:r w:rsidRPr="00E8011B">
                <w:rPr>
                  <w:rFonts w:ascii="Source Sans Pro" w:hAnsi="Source Sans Pro"/>
                  <w:color w:val="000000"/>
                  <w:spacing w:val="-5"/>
                  <w:sz w:val="20"/>
                  <w:szCs w:val="20"/>
                </w:rPr>
                <w:t xml:space="preserve">, </w:t>
              </w:r>
            </w:p>
            <w:p w14:paraId="3D2912FC" w14:textId="77777777" w:rsidR="00E8011B" w:rsidRDefault="00E8011B" w:rsidP="00E8011B">
              <w:pPr>
                <w:spacing w:before="100" w:beforeAutospacing="1" w:after="100" w:afterAutospacing="1"/>
                <w:rPr>
                  <w:rFonts w:ascii="Source Sans Pro" w:hAnsi="Source Sans Pro"/>
                  <w:sz w:val="20"/>
                  <w:szCs w:val="20"/>
                </w:rPr>
              </w:pPr>
              <w:hyperlink r:id="rId12" w:history="1">
                <w:r w:rsidRPr="00126348">
                  <w:rPr>
                    <w:rStyle w:val="Hyperlink"/>
                    <w:rFonts w:ascii="Source Sans Pro" w:hAnsi="Source Sans Pro"/>
                    <w:spacing w:val="-5"/>
                    <w:sz w:val="20"/>
                    <w:szCs w:val="20"/>
                  </w:rPr>
                  <w:t>https://doi.org/10.2307/2183914. Accessed 16 Dec. 2022</w:t>
                </w:r>
              </w:hyperlink>
              <w:r w:rsidR="00D82847" w:rsidRPr="00E8011B">
                <w:rPr>
                  <w:rFonts w:ascii="Source Sans Pro" w:hAnsi="Source Sans Pro"/>
                  <w:color w:val="000000"/>
                  <w:spacing w:val="-5"/>
                  <w:sz w:val="20"/>
                  <w:szCs w:val="20"/>
                </w:rPr>
                <w:t>.</w:t>
              </w:r>
            </w:p>
            <w:p w14:paraId="368DB88F" w14:textId="77777777" w:rsidR="00E8011B" w:rsidRDefault="00E8011B" w:rsidP="00E8011B">
              <w:pPr>
                <w:spacing w:before="100" w:beforeAutospacing="1" w:after="100" w:afterAutospacing="1"/>
                <w:rPr>
                  <w:rFonts w:ascii="Source Sans Pro" w:hAnsi="Source Sans Pro"/>
                  <w:sz w:val="20"/>
                  <w:szCs w:val="20"/>
                </w:rPr>
              </w:pPr>
              <w:r>
                <w:rPr>
                  <w:rFonts w:ascii="Source Sans Pro" w:hAnsi="Source Sans Pro"/>
                  <w:sz w:val="20"/>
                  <w:szCs w:val="20"/>
                  <w:shd w:val="clear" w:color="auto" w:fill="FFFFFF"/>
                </w:rPr>
                <w:fldChar w:fldCharType="begin"/>
              </w:r>
              <w:r>
                <w:rPr>
                  <w:rFonts w:ascii="Source Sans Pro" w:hAnsi="Source Sans Pro"/>
                  <w:sz w:val="20"/>
                  <w:szCs w:val="20"/>
                  <w:shd w:val="clear" w:color="auto" w:fill="FFFFFF"/>
                </w:rPr>
                <w:instrText xml:space="preserve"> HYPERLINK "</w:instrText>
              </w:r>
              <w:r w:rsidRPr="00E8011B">
                <w:rPr>
                  <w:rFonts w:ascii="Source Sans Pro" w:hAnsi="Source Sans Pro"/>
                  <w:sz w:val="20"/>
                  <w:szCs w:val="20"/>
                  <w:shd w:val="clear" w:color="auto" w:fill="FFFFFF"/>
                </w:rPr>
                <w:instrText>https://plato.stanford.edu/entries/consciousness/#CreCon</w:instrText>
              </w:r>
              <w:r>
                <w:rPr>
                  <w:rFonts w:ascii="Source Sans Pro" w:hAnsi="Source Sans Pro"/>
                  <w:sz w:val="20"/>
                  <w:szCs w:val="20"/>
                  <w:shd w:val="clear" w:color="auto" w:fill="FFFFFF"/>
                </w:rPr>
                <w:instrText xml:space="preserve">" </w:instrText>
              </w:r>
              <w:r>
                <w:rPr>
                  <w:rFonts w:ascii="Source Sans Pro" w:hAnsi="Source Sans Pro"/>
                  <w:sz w:val="20"/>
                  <w:szCs w:val="20"/>
                  <w:shd w:val="clear" w:color="auto" w:fill="FFFFFF"/>
                </w:rPr>
                <w:fldChar w:fldCharType="separate"/>
              </w:r>
              <w:r w:rsidRPr="00126348">
                <w:rPr>
                  <w:rStyle w:val="Hyperlink"/>
                  <w:rFonts w:ascii="Source Sans Pro" w:hAnsi="Source Sans Pro"/>
                  <w:sz w:val="20"/>
                  <w:szCs w:val="20"/>
                  <w:shd w:val="clear" w:color="auto" w:fill="FFFFFF"/>
                </w:rPr>
                <w:t>h</w:t>
              </w:r>
              <w:r w:rsidRPr="00126348">
                <w:rPr>
                  <w:rStyle w:val="Hyperlink"/>
                  <w:rFonts w:ascii="Source Sans Pro" w:hAnsi="Source Sans Pro"/>
                  <w:sz w:val="20"/>
                  <w:szCs w:val="20"/>
                  <w:shd w:val="clear" w:color="auto" w:fill="FFFFFF"/>
                </w:rPr>
                <w:t>t</w:t>
              </w:r>
              <w:r w:rsidRPr="00126348">
                <w:rPr>
                  <w:rStyle w:val="Hyperlink"/>
                  <w:rFonts w:ascii="Source Sans Pro" w:hAnsi="Source Sans Pro"/>
                  <w:sz w:val="20"/>
                  <w:szCs w:val="20"/>
                  <w:shd w:val="clear" w:color="auto" w:fill="FFFFFF"/>
                </w:rPr>
                <w:t>tps://plato.stanford.edu/entries/consciousness/#CreCon</w:t>
              </w:r>
              <w:r>
                <w:rPr>
                  <w:rFonts w:ascii="Source Sans Pro" w:hAnsi="Source Sans Pro"/>
                  <w:sz w:val="20"/>
                  <w:szCs w:val="20"/>
                  <w:shd w:val="clear" w:color="auto" w:fill="FFFFFF"/>
                </w:rPr>
                <w:fldChar w:fldCharType="end"/>
              </w:r>
              <w:r w:rsidR="00D82847" w:rsidRPr="00E8011B">
                <w:rPr>
                  <w:rFonts w:ascii="Source Sans Pro" w:hAnsi="Source Sans Pro"/>
                  <w:color w:val="1A1A1A"/>
                  <w:sz w:val="20"/>
                  <w:szCs w:val="20"/>
                  <w:shd w:val="clear" w:color="auto" w:fill="FFFFFF"/>
                </w:rPr>
                <w:t xml:space="preserve"> </w:t>
              </w:r>
              <w:r w:rsidR="00D82847" w:rsidRPr="00E8011B">
                <w:rPr>
                  <w:rFonts w:ascii="Source Sans Pro" w:hAnsi="Source Sans Pro"/>
                  <w:sz w:val="20"/>
                  <w:szCs w:val="20"/>
                </w:rPr>
                <w:t>(Accessed 13/12/22)</w:t>
              </w:r>
            </w:p>
            <w:p w14:paraId="1289A3C7" w14:textId="78E720A0" w:rsidR="00D82847" w:rsidRPr="00E8011B" w:rsidRDefault="00603D5C" w:rsidP="00E8011B">
              <w:pPr>
                <w:spacing w:before="100" w:beforeAutospacing="1" w:after="100" w:afterAutospacing="1"/>
                <w:rPr>
                  <w:rFonts w:ascii="Source Sans Pro" w:hAnsi="Source Sans Pro"/>
                  <w:sz w:val="20"/>
                  <w:szCs w:val="20"/>
                </w:rPr>
              </w:pPr>
              <w:hyperlink r:id="rId13" w:history="1">
                <w:r w:rsidRPr="00126348">
                  <w:rPr>
                    <w:rStyle w:val="Hyperlink"/>
                    <w:rFonts w:ascii="Source Sans Pro" w:hAnsi="Source Sans Pro"/>
                    <w:sz w:val="20"/>
                    <w:szCs w:val="20"/>
                  </w:rPr>
                  <w:t>https://www.livescience.com/what-is-consciousness.html</w:t>
                </w:r>
              </w:hyperlink>
              <w:r w:rsidR="00D82847" w:rsidRPr="00E8011B">
                <w:rPr>
                  <w:rFonts w:ascii="Source Sans Pro" w:hAnsi="Source Sans Pro"/>
                  <w:color w:val="2A2A2A"/>
                  <w:sz w:val="20"/>
                  <w:szCs w:val="20"/>
                </w:rPr>
                <w:t xml:space="preserve"> </w:t>
              </w:r>
              <w:r w:rsidR="00D82847" w:rsidRPr="00E8011B">
                <w:rPr>
                  <w:rFonts w:ascii="Source Sans Pro" w:hAnsi="Source Sans Pro"/>
                  <w:sz w:val="20"/>
                  <w:szCs w:val="20"/>
                </w:rPr>
                <w:t>(Accessed 15/12/22)</w:t>
              </w:r>
            </w:p>
            <w:p w14:paraId="455CB966" w14:textId="465D5112" w:rsidR="00D82847" w:rsidRPr="00E8011B" w:rsidRDefault="00F145E2" w:rsidP="00E8011B">
              <w:pPr>
                <w:rPr>
                  <w:rFonts w:ascii="Source Sans Pro" w:hAnsi="Source Sans Pro"/>
                  <w:sz w:val="20"/>
                  <w:szCs w:val="20"/>
                </w:rPr>
              </w:pPr>
              <w:hyperlink r:id="rId14" w:history="1">
                <w:r w:rsidR="00D82847" w:rsidRPr="00E8011B">
                  <w:rPr>
                    <w:rStyle w:val="Hyperlink"/>
                    <w:rFonts w:ascii="Source Sans Pro" w:hAnsi="Source Sans Pro"/>
                    <w:sz w:val="20"/>
                    <w:szCs w:val="20"/>
                  </w:rPr>
                  <w:t>https://www.rspca.org.uk/-/news-figures-revel-increase-in-dog-abuse-since-pandemic</w:t>
                </w:r>
              </w:hyperlink>
              <w:r w:rsidR="00D82847" w:rsidRPr="00E8011B">
                <w:rPr>
                  <w:rFonts w:ascii="Source Sans Pro" w:hAnsi="Source Sans Pro"/>
                  <w:sz w:val="20"/>
                  <w:szCs w:val="20"/>
                </w:rPr>
                <w:t xml:space="preserve"> (Accessed 16/12/22)</w:t>
              </w:r>
            </w:p>
            <w:p w14:paraId="11414910" w14:textId="46EB52CC" w:rsidR="00D82847" w:rsidRPr="00E8011B" w:rsidRDefault="00F145E2" w:rsidP="00E8011B">
              <w:pPr>
                <w:rPr>
                  <w:rFonts w:ascii="Source Sans Pro" w:hAnsi="Source Sans Pro"/>
                  <w:sz w:val="20"/>
                  <w:szCs w:val="20"/>
                </w:rPr>
              </w:pPr>
              <w:hyperlink r:id="rId15" w:history="1">
                <w:r w:rsidR="00D82847" w:rsidRPr="00E8011B">
                  <w:rPr>
                    <w:rStyle w:val="Hyperlink"/>
                    <w:rFonts w:ascii="Source Sans Pro" w:hAnsi="Source Sans Pro"/>
                    <w:sz w:val="20"/>
                    <w:szCs w:val="20"/>
                  </w:rPr>
                  <w:t>https://www.hsa.org.uk/faqs/general</w:t>
                </w:r>
              </w:hyperlink>
              <w:r w:rsidR="00D82847" w:rsidRPr="00E8011B">
                <w:rPr>
                  <w:rStyle w:val="Hyperlink"/>
                  <w:rFonts w:ascii="Source Sans Pro" w:hAnsi="Source Sans Pro"/>
                  <w:sz w:val="20"/>
                  <w:szCs w:val="20"/>
                </w:rPr>
                <w:t xml:space="preserve"> </w:t>
              </w:r>
              <w:r w:rsidR="00D82847" w:rsidRPr="00E8011B">
                <w:rPr>
                  <w:rFonts w:ascii="Source Sans Pro" w:hAnsi="Source Sans Pro"/>
                  <w:sz w:val="20"/>
                  <w:szCs w:val="20"/>
                </w:rPr>
                <w:t>(Accessed 13/12/22)</w:t>
              </w:r>
            </w:p>
            <w:p w14:paraId="626BBA52" w14:textId="4EFA2E2C" w:rsidR="00D82847" w:rsidRPr="00E8011B" w:rsidRDefault="00F145E2" w:rsidP="00E8011B">
              <w:pPr>
                <w:rPr>
                  <w:rFonts w:ascii="Source Sans Pro" w:hAnsi="Source Sans Pro"/>
                  <w:sz w:val="20"/>
                  <w:szCs w:val="20"/>
                </w:rPr>
              </w:pPr>
              <w:hyperlink r:id="rId16" w:history="1">
                <w:r w:rsidR="00D82847" w:rsidRPr="00E8011B">
                  <w:rPr>
                    <w:rStyle w:val="Hyperlink"/>
                    <w:rFonts w:ascii="Source Sans Pro" w:hAnsi="Source Sans Pro"/>
                    <w:sz w:val="20"/>
                    <w:szCs w:val="20"/>
                  </w:rPr>
                  <w:t>https://petkeen.com/pet-ownership-statistics-uk/</w:t>
                </w:r>
              </w:hyperlink>
              <w:r w:rsidR="00D82847" w:rsidRPr="00E8011B">
                <w:rPr>
                  <w:rFonts w:ascii="Source Sans Pro" w:hAnsi="Source Sans Pro"/>
                  <w:sz w:val="20"/>
                  <w:szCs w:val="20"/>
                </w:rPr>
                <w:t xml:space="preserve"> (Accessed 16/12/22)</w:t>
              </w:r>
            </w:p>
            <w:p w14:paraId="0397EC26" w14:textId="41D4E0F7" w:rsidR="00D82847" w:rsidRPr="00E8011B" w:rsidRDefault="00F145E2" w:rsidP="00E8011B">
              <w:pPr>
                <w:rPr>
                  <w:rFonts w:ascii="Source Sans Pro" w:hAnsi="Source Sans Pro"/>
                  <w:sz w:val="20"/>
                  <w:szCs w:val="20"/>
                </w:rPr>
              </w:pPr>
              <w:hyperlink r:id="rId17" w:history="1">
                <w:r w:rsidR="00D82847" w:rsidRPr="00E8011B">
                  <w:rPr>
                    <w:rStyle w:val="Hyperlink"/>
                    <w:rFonts w:ascii="Source Sans Pro" w:hAnsi="Source Sans Pro"/>
                    <w:sz w:val="20"/>
                    <w:szCs w:val="20"/>
                  </w:rPr>
                  <w:t>https://www.britannica.com/explore/savingearth/the-hidden-history-of-greco-roman-vegetarianism</w:t>
                </w:r>
              </w:hyperlink>
              <w:r w:rsidR="00D82847" w:rsidRPr="00E8011B">
                <w:rPr>
                  <w:rFonts w:ascii="Source Sans Pro" w:hAnsi="Source Sans Pro"/>
                  <w:sz w:val="20"/>
                  <w:szCs w:val="20"/>
                </w:rPr>
                <w:t xml:space="preserve"> (Accessed 14/12/22)</w:t>
              </w:r>
            </w:p>
            <w:p w14:paraId="59D7D2EC" w14:textId="764B1E35" w:rsidR="00D82847" w:rsidRPr="00E8011B" w:rsidRDefault="00D82847" w:rsidP="00D82847">
              <w:pPr>
                <w:rPr>
                  <w:rFonts w:ascii="Source Sans Pro" w:hAnsi="Source Sans Pro"/>
                  <w:sz w:val="20"/>
                  <w:szCs w:val="20"/>
                </w:rPr>
              </w:pPr>
            </w:p>
            <w:p w14:paraId="3AD6A384" w14:textId="77777777" w:rsidR="00D82847" w:rsidRPr="00E8011B" w:rsidRDefault="00D82847" w:rsidP="00D82847">
              <w:pPr>
                <w:rPr>
                  <w:rFonts w:ascii="Source Sans Pro" w:hAnsi="Source Sans Pro"/>
                  <w:color w:val="000000"/>
                  <w:spacing w:val="-5"/>
                  <w:sz w:val="20"/>
                  <w:szCs w:val="20"/>
                </w:rPr>
              </w:pPr>
            </w:p>
            <w:p w14:paraId="5D85B3D6" w14:textId="77777777" w:rsidR="00D82847" w:rsidRPr="00E8011B" w:rsidRDefault="00D82847" w:rsidP="00D82847">
              <w:pPr>
                <w:spacing w:before="100" w:beforeAutospacing="1" w:after="100" w:afterAutospacing="1"/>
                <w:rPr>
                  <w:rFonts w:ascii="Source Sans Pro" w:hAnsi="Source Sans Pro"/>
                  <w:sz w:val="20"/>
                  <w:szCs w:val="20"/>
                </w:rPr>
              </w:pPr>
            </w:p>
            <w:p w14:paraId="3BE8585A" w14:textId="77777777" w:rsidR="00D82847" w:rsidRPr="00E8011B" w:rsidRDefault="00D82847" w:rsidP="00D82847">
              <w:pPr>
                <w:rPr>
                  <w:rFonts w:ascii="Source Sans Pro" w:hAnsi="Source Sans Pro" w:cs="Segoe UI"/>
                  <w:color w:val="333333"/>
                  <w:sz w:val="20"/>
                  <w:szCs w:val="20"/>
                  <w:shd w:val="clear" w:color="auto" w:fill="FCFCFC"/>
                </w:rPr>
              </w:pPr>
            </w:p>
            <w:p w14:paraId="2F3E0DEE" w14:textId="7A649400" w:rsidR="00D82847" w:rsidRDefault="00F145E2"/>
          </w:sdtContent>
        </w:sdt>
      </w:sdtContent>
    </w:sdt>
    <w:p w14:paraId="2565E3FE" w14:textId="77777777" w:rsidR="00026D9B" w:rsidRPr="001C38A7" w:rsidRDefault="00026D9B" w:rsidP="00B71529">
      <w:pPr>
        <w:rPr>
          <w:rFonts w:ascii="Source Sans Pro" w:hAnsi="Source Sans Pro"/>
        </w:rPr>
      </w:pPr>
    </w:p>
    <w:p w14:paraId="7DA04A2E" w14:textId="77777777" w:rsidR="00026D9B" w:rsidRPr="001C38A7" w:rsidRDefault="00026D9B" w:rsidP="00B71529">
      <w:pPr>
        <w:rPr>
          <w:rFonts w:ascii="Source Sans Pro" w:hAnsi="Source Sans Pro"/>
        </w:rPr>
      </w:pPr>
    </w:p>
    <w:p w14:paraId="11A194A8" w14:textId="77777777" w:rsidR="00026D9B" w:rsidRPr="001C38A7" w:rsidRDefault="00026D9B" w:rsidP="00B71529">
      <w:pPr>
        <w:rPr>
          <w:rFonts w:ascii="Source Sans Pro" w:hAnsi="Source Sans Pro"/>
        </w:rPr>
      </w:pPr>
    </w:p>
    <w:p w14:paraId="6F827225" w14:textId="7A61F125" w:rsidR="003548A4" w:rsidRPr="001C38A7" w:rsidRDefault="003548A4" w:rsidP="00382C2C">
      <w:pPr>
        <w:pStyle w:val="accessed-date"/>
        <w:spacing w:before="0" w:beforeAutospacing="0" w:after="0" w:afterAutospacing="0"/>
        <w:textAlignment w:val="baseline"/>
        <w:rPr>
          <w:rFonts w:ascii="Source Sans Pro" w:hAnsi="Source Sans Pro"/>
          <w:color w:val="2A2A2A"/>
        </w:rPr>
      </w:pPr>
    </w:p>
    <w:p w14:paraId="0A7D675B" w14:textId="77777777" w:rsidR="000110DA" w:rsidRPr="001C38A7" w:rsidRDefault="000110DA" w:rsidP="00C46DED">
      <w:pPr>
        <w:spacing w:before="100" w:beforeAutospacing="1" w:after="100" w:afterAutospacing="1"/>
        <w:rPr>
          <w:rFonts w:ascii="Source Sans Pro" w:hAnsi="Source Sans Pro"/>
        </w:rPr>
      </w:pPr>
    </w:p>
    <w:p w14:paraId="1F1EB5F9" w14:textId="77777777" w:rsidR="00CB5934" w:rsidRPr="001C38A7" w:rsidRDefault="00CB5934" w:rsidP="00C46DED">
      <w:pPr>
        <w:spacing w:before="100" w:beforeAutospacing="1" w:after="100" w:afterAutospacing="1"/>
        <w:rPr>
          <w:rFonts w:ascii="Source Sans Pro" w:hAnsi="Source Sans Pro"/>
        </w:rPr>
      </w:pPr>
    </w:p>
    <w:p w14:paraId="1FD029CF" w14:textId="77777777" w:rsidR="00C46DED" w:rsidRPr="001C38A7" w:rsidRDefault="00C46DED" w:rsidP="00F40B4D">
      <w:pPr>
        <w:rPr>
          <w:rFonts w:ascii="Source Sans Pro" w:hAnsi="Source Sans Pro" w:cstheme="majorHAnsi"/>
          <w:color w:val="333333"/>
          <w:shd w:val="clear" w:color="auto" w:fill="FFFFFF"/>
        </w:rPr>
      </w:pPr>
    </w:p>
    <w:p w14:paraId="096B2EEB" w14:textId="46F9BE16" w:rsidR="00943210" w:rsidRPr="001C38A7" w:rsidRDefault="00943210" w:rsidP="0091713A">
      <w:pPr>
        <w:rPr>
          <w:rFonts w:ascii="Source Sans Pro" w:hAnsi="Source Sans Pro"/>
          <w:color w:val="2A2A2A"/>
        </w:rPr>
      </w:pPr>
    </w:p>
    <w:p w14:paraId="5C3596F9" w14:textId="77777777" w:rsidR="00CF5B6E" w:rsidRPr="001C38A7" w:rsidRDefault="00CF5B6E" w:rsidP="00B71529">
      <w:pPr>
        <w:rPr>
          <w:rFonts w:ascii="Source Sans Pro" w:hAnsi="Source Sans Pro"/>
        </w:rPr>
      </w:pPr>
    </w:p>
    <w:sectPr w:rsidR="00CF5B6E" w:rsidRPr="001C38A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2217E" w14:textId="77777777" w:rsidR="00F145E2" w:rsidRDefault="00F145E2" w:rsidP="00FA0883">
      <w:r>
        <w:separator/>
      </w:r>
    </w:p>
  </w:endnote>
  <w:endnote w:type="continuationSeparator" w:id="0">
    <w:p w14:paraId="7A54B12A" w14:textId="77777777" w:rsidR="00F145E2" w:rsidRDefault="00F145E2" w:rsidP="00FA0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32BA" w14:textId="72A4ACCC" w:rsidR="00026D9B" w:rsidRPr="00026D9B" w:rsidRDefault="00026D9B" w:rsidP="00026D9B">
    <w:pPr>
      <w:rPr>
        <w:rFonts w:ascii="Source Sans Pro" w:hAnsi="Source Sans Pro" w:cstheme="minorHAnsi"/>
        <w:color w:val="000000" w:themeColor="text1"/>
        <w:sz w:val="18"/>
        <w:szCs w:val="18"/>
      </w:rPr>
    </w:pPr>
    <w:r w:rsidRPr="00026D9B">
      <w:rPr>
        <w:rFonts w:ascii="Source Sans Pro" w:hAnsi="Source Sans Pro" w:cstheme="minorHAnsi"/>
        <w:color w:val="000000" w:themeColor="text1"/>
        <w:sz w:val="18"/>
        <w:szCs w:val="18"/>
      </w:rPr>
      <w:t>Leah Johnson                                                                                                                                                                                       Task 2- HPPH5901</w:t>
    </w:r>
  </w:p>
  <w:p w14:paraId="18D70BBD" w14:textId="0B58D6F5" w:rsidR="00026D9B" w:rsidRDefault="00026D9B">
    <w:pPr>
      <w:pStyle w:val="Footer"/>
    </w:pPr>
    <w:r>
      <w:t xml:space="preserve"> </w:t>
    </w:r>
  </w:p>
  <w:p w14:paraId="4D5F5079" w14:textId="77777777" w:rsidR="00026D9B" w:rsidRDefault="00026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72663" w14:textId="77777777" w:rsidR="00F145E2" w:rsidRDefault="00F145E2" w:rsidP="00FA0883">
      <w:r>
        <w:separator/>
      </w:r>
    </w:p>
  </w:footnote>
  <w:footnote w:type="continuationSeparator" w:id="0">
    <w:p w14:paraId="48F3DA57" w14:textId="77777777" w:rsidR="00F145E2" w:rsidRDefault="00F145E2" w:rsidP="00FA0883">
      <w:r>
        <w:continuationSeparator/>
      </w:r>
    </w:p>
  </w:footnote>
  <w:footnote w:id="1">
    <w:p w14:paraId="601C5D75" w14:textId="5D4EAAAE" w:rsidR="00FA0883" w:rsidRPr="00026D9B" w:rsidRDefault="00FA0883">
      <w:pPr>
        <w:pStyle w:val="FootnoteText"/>
        <w:rPr>
          <w:rFonts w:ascii="Source Sans Pro" w:hAnsi="Source Sans Pro"/>
          <w:sz w:val="16"/>
          <w:szCs w:val="16"/>
        </w:rPr>
      </w:pPr>
      <w:r w:rsidRPr="00026D9B">
        <w:rPr>
          <w:rStyle w:val="FootnoteReference"/>
          <w:rFonts w:ascii="Source Sans Pro" w:hAnsi="Source Sans Pro"/>
          <w:sz w:val="16"/>
          <w:szCs w:val="16"/>
        </w:rPr>
        <w:footnoteRef/>
      </w:r>
      <w:r w:rsidRPr="00026D9B">
        <w:rPr>
          <w:rFonts w:ascii="Source Sans Pro" w:hAnsi="Source Sans Pro"/>
          <w:sz w:val="16"/>
          <w:szCs w:val="16"/>
        </w:rPr>
        <w:t xml:space="preserve"> </w:t>
      </w:r>
      <w:proofErr w:type="spellStart"/>
      <w:r w:rsidRPr="00026D9B">
        <w:rPr>
          <w:rFonts w:ascii="Source Sans Pro" w:hAnsi="Source Sans Pro"/>
          <w:color w:val="2A2A2A"/>
          <w:sz w:val="16"/>
          <w:szCs w:val="16"/>
        </w:rPr>
        <w:t>Kriegel</w:t>
      </w:r>
      <w:proofErr w:type="spellEnd"/>
      <w:r w:rsidRPr="00026D9B">
        <w:rPr>
          <w:rFonts w:ascii="Source Sans Pro" w:hAnsi="Source Sans Pro"/>
          <w:color w:val="2A2A2A"/>
          <w:sz w:val="16"/>
          <w:szCs w:val="16"/>
        </w:rPr>
        <w:t>, Uriah,</w:t>
      </w:r>
      <w:r w:rsidRPr="00026D9B">
        <w:rPr>
          <w:rStyle w:val="apple-converted-space"/>
          <w:rFonts w:ascii="Source Sans Pro" w:hAnsi="Source Sans Pro"/>
          <w:color w:val="2A2A2A"/>
          <w:sz w:val="16"/>
          <w:szCs w:val="16"/>
        </w:rPr>
        <w:t> </w:t>
      </w:r>
      <w:r w:rsidRPr="00026D9B">
        <w:rPr>
          <w:rFonts w:ascii="Source Sans Pro" w:hAnsi="Source Sans Pro"/>
          <w:color w:val="2A2A2A"/>
          <w:sz w:val="16"/>
          <w:szCs w:val="16"/>
        </w:rPr>
        <w:t>'Introduction: What is the Philosophy of Consciousness?'</w:t>
      </w:r>
      <w:r w:rsidRPr="00026D9B">
        <w:rPr>
          <w:rFonts w:ascii="Source Sans Pro" w:hAnsi="Source Sans Pro"/>
          <w:color w:val="2A2A2A"/>
          <w:sz w:val="16"/>
          <w:szCs w:val="16"/>
          <w:shd w:val="clear" w:color="auto" w:fill="FFFFFF"/>
        </w:rPr>
        <w:t xml:space="preserve">, </w:t>
      </w:r>
      <w:r w:rsidRPr="00026D9B">
        <w:rPr>
          <w:rFonts w:ascii="Source Sans Pro" w:hAnsi="Source Sans Pro"/>
          <w:color w:val="2A2A2A"/>
          <w:sz w:val="16"/>
          <w:szCs w:val="16"/>
        </w:rPr>
        <w:t xml:space="preserve">in Uriah </w:t>
      </w:r>
      <w:proofErr w:type="spellStart"/>
      <w:r w:rsidRPr="00026D9B">
        <w:rPr>
          <w:rFonts w:ascii="Source Sans Pro" w:hAnsi="Source Sans Pro"/>
          <w:color w:val="2A2A2A"/>
          <w:sz w:val="16"/>
          <w:szCs w:val="16"/>
        </w:rPr>
        <w:t>Kriegel</w:t>
      </w:r>
      <w:proofErr w:type="spellEnd"/>
      <w:r w:rsidRPr="00026D9B">
        <w:rPr>
          <w:rFonts w:ascii="Source Sans Pro" w:hAnsi="Source Sans Pro"/>
          <w:color w:val="2A2A2A"/>
          <w:sz w:val="16"/>
          <w:szCs w:val="16"/>
        </w:rPr>
        <w:t xml:space="preserve"> (ed.)</w:t>
      </w:r>
      <w:r w:rsidRPr="00026D9B">
        <w:rPr>
          <w:rFonts w:ascii="Source Sans Pro" w:hAnsi="Source Sans Pro"/>
          <w:color w:val="2A2A2A"/>
          <w:sz w:val="16"/>
          <w:szCs w:val="16"/>
          <w:shd w:val="clear" w:color="auto" w:fill="FFFFFF"/>
        </w:rPr>
        <w:t>,</w:t>
      </w:r>
      <w:r w:rsidRPr="00026D9B">
        <w:rPr>
          <w:rStyle w:val="apple-converted-space"/>
          <w:rFonts w:ascii="Source Sans Pro" w:hAnsi="Source Sans Pro"/>
          <w:color w:val="2A2A2A"/>
          <w:sz w:val="16"/>
          <w:szCs w:val="16"/>
          <w:shd w:val="clear" w:color="auto" w:fill="FFFFFF"/>
        </w:rPr>
        <w:t> </w:t>
      </w:r>
      <w:r w:rsidRPr="00026D9B">
        <w:rPr>
          <w:rStyle w:val="inner"/>
          <w:rFonts w:ascii="Source Sans Pro" w:hAnsi="Source Sans Pro"/>
          <w:i/>
          <w:iCs/>
          <w:color w:val="2A2A2A"/>
          <w:sz w:val="16"/>
          <w:szCs w:val="16"/>
          <w:bdr w:val="none" w:sz="0" w:space="0" w:color="auto" w:frame="1"/>
        </w:rPr>
        <w:t xml:space="preserve">The Oxford Handbook of the Philosophy of Consciousness </w:t>
      </w:r>
      <w:r w:rsidRPr="00026D9B">
        <w:rPr>
          <w:rFonts w:ascii="Source Sans Pro" w:hAnsi="Source Sans Pro"/>
          <w:color w:val="2A2A2A"/>
          <w:sz w:val="16"/>
          <w:szCs w:val="16"/>
          <w:shd w:val="clear" w:color="auto" w:fill="FFFFFF"/>
        </w:rPr>
        <w:t>(</w:t>
      </w:r>
      <w:r w:rsidRPr="00026D9B">
        <w:rPr>
          <w:rFonts w:ascii="Source Sans Pro" w:hAnsi="Source Sans Pro"/>
          <w:color w:val="2A2A2A"/>
          <w:sz w:val="16"/>
          <w:szCs w:val="16"/>
        </w:rPr>
        <w:t>2020;</w:t>
      </w:r>
      <w:r w:rsidRPr="00026D9B">
        <w:rPr>
          <w:rStyle w:val="apple-converted-space"/>
          <w:rFonts w:ascii="Source Sans Pro" w:hAnsi="Source Sans Pro"/>
          <w:color w:val="2A2A2A"/>
          <w:sz w:val="16"/>
          <w:szCs w:val="16"/>
        </w:rPr>
        <w:t> </w:t>
      </w:r>
      <w:r w:rsidRPr="00026D9B">
        <w:rPr>
          <w:rFonts w:ascii="Source Sans Pro" w:hAnsi="Source Sans Pro"/>
          <w:color w:val="2A2A2A"/>
          <w:sz w:val="16"/>
          <w:szCs w:val="16"/>
        </w:rPr>
        <w:t>online edn,</w:t>
      </w:r>
      <w:r w:rsidRPr="00026D9B">
        <w:rPr>
          <w:rStyle w:val="apple-converted-space"/>
          <w:rFonts w:ascii="Source Sans Pro" w:hAnsi="Source Sans Pro"/>
          <w:color w:val="2A2A2A"/>
          <w:sz w:val="16"/>
          <w:szCs w:val="16"/>
        </w:rPr>
        <w:t xml:space="preserve"> </w:t>
      </w:r>
      <w:r w:rsidRPr="00026D9B">
        <w:rPr>
          <w:rFonts w:ascii="Source Sans Pro" w:hAnsi="Source Sans Pro"/>
          <w:color w:val="2A2A2A"/>
          <w:sz w:val="16"/>
          <w:szCs w:val="16"/>
        </w:rPr>
        <w:t>Oxford Academic, 9 July 2020</w:t>
      </w:r>
    </w:p>
  </w:footnote>
  <w:footnote w:id="2">
    <w:p w14:paraId="4660837F" w14:textId="3911559C" w:rsidR="00CF5B6E" w:rsidRPr="003E2119" w:rsidRDefault="00CF5B6E">
      <w:pPr>
        <w:pStyle w:val="FootnoteText"/>
        <w:rPr>
          <w:rFonts w:asciiTheme="majorHAnsi" w:hAnsiTheme="majorHAnsi" w:cstheme="majorHAnsi"/>
          <w:sz w:val="16"/>
          <w:szCs w:val="16"/>
        </w:rPr>
      </w:pPr>
      <w:r w:rsidRPr="00026D9B">
        <w:rPr>
          <w:rStyle w:val="FootnoteReference"/>
          <w:rFonts w:ascii="Source Sans Pro" w:hAnsi="Source Sans Pro" w:cstheme="majorHAnsi"/>
          <w:sz w:val="16"/>
          <w:szCs w:val="16"/>
        </w:rPr>
        <w:footnoteRef/>
      </w:r>
      <w:r w:rsidRPr="00026D9B">
        <w:rPr>
          <w:rFonts w:ascii="Source Sans Pro" w:hAnsi="Source Sans Pro" w:cstheme="majorHAnsi"/>
          <w:sz w:val="16"/>
          <w:szCs w:val="16"/>
        </w:rPr>
        <w:t xml:space="preserve"> </w:t>
      </w:r>
      <w:r w:rsidRPr="00026D9B">
        <w:rPr>
          <w:rFonts w:ascii="Source Sans Pro" w:hAnsi="Source Sans Pro" w:cstheme="majorHAnsi"/>
          <w:color w:val="2A2A2A"/>
          <w:sz w:val="16"/>
          <w:szCs w:val="16"/>
        </w:rPr>
        <w:t>Coates, Paul, and Sam Coleman (eds),</w:t>
      </w:r>
      <w:r w:rsidRPr="00026D9B">
        <w:rPr>
          <w:rStyle w:val="apple-converted-space"/>
          <w:rFonts w:ascii="Source Sans Pro" w:hAnsi="Source Sans Pro" w:cstheme="majorHAnsi"/>
          <w:color w:val="2A2A2A"/>
          <w:sz w:val="16"/>
          <w:szCs w:val="16"/>
        </w:rPr>
        <w:t> </w:t>
      </w:r>
      <w:r w:rsidRPr="00026D9B">
        <w:rPr>
          <w:rFonts w:ascii="Source Sans Pro" w:hAnsi="Source Sans Pro" w:cstheme="majorHAnsi"/>
          <w:color w:val="2A2A2A"/>
          <w:sz w:val="16"/>
          <w:szCs w:val="16"/>
        </w:rPr>
        <w:t>'Introduction: The Nature of Phenomenal Qualities'</w:t>
      </w:r>
      <w:r w:rsidRPr="00026D9B">
        <w:rPr>
          <w:rFonts w:ascii="Source Sans Pro" w:hAnsi="Source Sans Pro" w:cstheme="majorHAnsi"/>
          <w:color w:val="2A2A2A"/>
          <w:sz w:val="16"/>
          <w:szCs w:val="16"/>
          <w:shd w:val="clear" w:color="auto" w:fill="FFFFFF"/>
        </w:rPr>
        <w:t>,</w:t>
      </w:r>
      <w:r w:rsidRPr="00026D9B">
        <w:rPr>
          <w:rStyle w:val="apple-converted-space"/>
          <w:rFonts w:ascii="Source Sans Pro" w:hAnsi="Source Sans Pro" w:cstheme="majorHAnsi"/>
          <w:color w:val="2A2A2A"/>
          <w:sz w:val="16"/>
          <w:szCs w:val="16"/>
        </w:rPr>
        <w:t> </w:t>
      </w:r>
      <w:r w:rsidRPr="00026D9B">
        <w:rPr>
          <w:rFonts w:ascii="Source Sans Pro" w:hAnsi="Source Sans Pro" w:cstheme="majorHAnsi"/>
          <w:color w:val="2A2A2A"/>
          <w:sz w:val="16"/>
          <w:szCs w:val="16"/>
        </w:rPr>
        <w:t>in Paul Coates, and Sam Coleman (eds)</w:t>
      </w:r>
      <w:r w:rsidRPr="00026D9B">
        <w:rPr>
          <w:rFonts w:ascii="Source Sans Pro" w:hAnsi="Source Sans Pro" w:cstheme="majorHAnsi"/>
          <w:color w:val="2A2A2A"/>
          <w:sz w:val="16"/>
          <w:szCs w:val="16"/>
          <w:shd w:val="clear" w:color="auto" w:fill="FFFFFF"/>
        </w:rPr>
        <w:t>,</w:t>
      </w:r>
      <w:r w:rsidRPr="00026D9B">
        <w:rPr>
          <w:rStyle w:val="apple-converted-space"/>
          <w:rFonts w:ascii="Source Sans Pro" w:hAnsi="Source Sans Pro" w:cstheme="majorHAnsi"/>
          <w:color w:val="2A2A2A"/>
          <w:sz w:val="16"/>
          <w:szCs w:val="16"/>
          <w:shd w:val="clear" w:color="auto" w:fill="FFFFFF"/>
        </w:rPr>
        <w:t> </w:t>
      </w:r>
      <w:r w:rsidRPr="00026D9B">
        <w:rPr>
          <w:rStyle w:val="inner"/>
          <w:rFonts w:ascii="Source Sans Pro" w:hAnsi="Source Sans Pro" w:cstheme="majorHAnsi"/>
          <w:i/>
          <w:iCs/>
          <w:color w:val="2A2A2A"/>
          <w:sz w:val="16"/>
          <w:szCs w:val="16"/>
          <w:bdr w:val="none" w:sz="0" w:space="0" w:color="auto" w:frame="1"/>
        </w:rPr>
        <w:t>Phenomenal Qualities: Sense, Perception, and Consciousness</w:t>
      </w:r>
      <w:r w:rsidRPr="00026D9B">
        <w:rPr>
          <w:rStyle w:val="apple-converted-space"/>
          <w:rFonts w:ascii="Source Sans Pro" w:hAnsi="Source Sans Pro" w:cstheme="majorHAnsi"/>
          <w:color w:val="2A2A2A"/>
          <w:sz w:val="16"/>
          <w:szCs w:val="16"/>
          <w:shd w:val="clear" w:color="auto" w:fill="FFFFFF"/>
        </w:rPr>
        <w:t> </w:t>
      </w:r>
      <w:r w:rsidRPr="00026D9B">
        <w:rPr>
          <w:rFonts w:ascii="Source Sans Pro" w:hAnsi="Source Sans Pro" w:cstheme="majorHAnsi"/>
          <w:color w:val="2A2A2A"/>
          <w:sz w:val="16"/>
          <w:szCs w:val="16"/>
          <w:shd w:val="clear" w:color="auto" w:fill="FFFFFF"/>
        </w:rPr>
        <w:t>(</w:t>
      </w:r>
      <w:r w:rsidRPr="00026D9B">
        <w:rPr>
          <w:rFonts w:ascii="Source Sans Pro" w:hAnsi="Source Sans Pro" w:cstheme="majorHAnsi"/>
          <w:color w:val="2A2A2A"/>
          <w:sz w:val="16"/>
          <w:szCs w:val="16"/>
        </w:rPr>
        <w:t>Oxford,</w:t>
      </w:r>
      <w:r w:rsidRPr="00026D9B">
        <w:rPr>
          <w:rStyle w:val="apple-converted-space"/>
          <w:rFonts w:ascii="Source Sans Pro" w:hAnsi="Source Sans Pro" w:cstheme="majorHAnsi"/>
          <w:color w:val="2A2A2A"/>
          <w:sz w:val="16"/>
          <w:szCs w:val="16"/>
        </w:rPr>
        <w:t> </w:t>
      </w:r>
      <w:r w:rsidRPr="00026D9B">
        <w:rPr>
          <w:rFonts w:ascii="Source Sans Pro" w:hAnsi="Source Sans Pro" w:cstheme="majorHAnsi"/>
          <w:color w:val="2A2A2A"/>
          <w:sz w:val="16"/>
          <w:szCs w:val="16"/>
        </w:rPr>
        <w:t>2015;</w:t>
      </w:r>
      <w:r w:rsidRPr="00026D9B">
        <w:rPr>
          <w:rStyle w:val="apple-converted-space"/>
          <w:rFonts w:ascii="Source Sans Pro" w:hAnsi="Source Sans Pro" w:cstheme="majorHAnsi"/>
          <w:color w:val="2A2A2A"/>
          <w:sz w:val="16"/>
          <w:szCs w:val="16"/>
        </w:rPr>
        <w:t> </w:t>
      </w:r>
      <w:r w:rsidRPr="00026D9B">
        <w:rPr>
          <w:rFonts w:ascii="Source Sans Pro" w:hAnsi="Source Sans Pro" w:cstheme="majorHAnsi"/>
          <w:color w:val="2A2A2A"/>
          <w:sz w:val="16"/>
          <w:szCs w:val="16"/>
        </w:rPr>
        <w:t>online edn,</w:t>
      </w:r>
      <w:r w:rsidRPr="00026D9B">
        <w:rPr>
          <w:rStyle w:val="apple-converted-space"/>
          <w:rFonts w:ascii="Source Sans Pro" w:hAnsi="Source Sans Pro" w:cstheme="majorHAnsi"/>
          <w:color w:val="2A2A2A"/>
          <w:sz w:val="16"/>
          <w:szCs w:val="16"/>
        </w:rPr>
        <w:t> </w:t>
      </w:r>
      <w:r w:rsidRPr="00026D9B">
        <w:rPr>
          <w:rFonts w:ascii="Source Sans Pro" w:hAnsi="Source Sans Pro" w:cstheme="majorHAnsi"/>
          <w:color w:val="2A2A2A"/>
          <w:sz w:val="16"/>
          <w:szCs w:val="16"/>
        </w:rPr>
        <w:t>Oxford Academic, 17 Sept.2015</w:t>
      </w:r>
    </w:p>
  </w:footnote>
  <w:footnote w:id="3">
    <w:p w14:paraId="608CA82A" w14:textId="7CE4C724" w:rsidR="00943210" w:rsidRPr="00026D9B" w:rsidRDefault="00943210" w:rsidP="00943210">
      <w:pPr>
        <w:rPr>
          <w:rFonts w:ascii="Source Sans Pro" w:hAnsi="Source Sans Pro" w:cstheme="majorHAnsi"/>
          <w:sz w:val="16"/>
          <w:szCs w:val="16"/>
        </w:rPr>
      </w:pPr>
      <w:r w:rsidRPr="00026D9B">
        <w:rPr>
          <w:rStyle w:val="FootnoteReference"/>
          <w:rFonts w:ascii="Source Sans Pro" w:hAnsi="Source Sans Pro" w:cstheme="majorHAnsi"/>
          <w:sz w:val="16"/>
          <w:szCs w:val="16"/>
        </w:rPr>
        <w:footnoteRef/>
      </w:r>
      <w:r w:rsidRPr="00026D9B">
        <w:rPr>
          <w:rFonts w:ascii="Source Sans Pro" w:hAnsi="Source Sans Pro" w:cstheme="majorHAnsi"/>
          <w:sz w:val="16"/>
          <w:szCs w:val="16"/>
        </w:rPr>
        <w:t xml:space="preserve"> </w:t>
      </w:r>
      <w:r w:rsidRPr="00026D9B">
        <w:rPr>
          <w:rFonts w:ascii="Source Sans Pro" w:hAnsi="Source Sans Pro" w:cstheme="majorHAnsi"/>
          <w:color w:val="333333"/>
          <w:sz w:val="16"/>
          <w:szCs w:val="16"/>
          <w:shd w:val="clear" w:color="auto" w:fill="FCFCFC"/>
        </w:rPr>
        <w:t>Kabat-Zinn, J. Sentience.</w:t>
      </w:r>
      <w:r w:rsidRPr="00026D9B">
        <w:rPr>
          <w:rStyle w:val="apple-converted-space"/>
          <w:rFonts w:ascii="Source Sans Pro" w:hAnsi="Source Sans Pro" w:cstheme="majorHAnsi"/>
          <w:color w:val="333333"/>
          <w:sz w:val="16"/>
          <w:szCs w:val="16"/>
          <w:shd w:val="clear" w:color="auto" w:fill="FCFCFC"/>
        </w:rPr>
        <w:t> </w:t>
      </w:r>
      <w:r w:rsidRPr="00026D9B">
        <w:rPr>
          <w:rFonts w:ascii="Source Sans Pro" w:hAnsi="Source Sans Pro" w:cstheme="majorHAnsi"/>
          <w:i/>
          <w:iCs/>
          <w:color w:val="333333"/>
          <w:sz w:val="16"/>
          <w:szCs w:val="16"/>
        </w:rPr>
        <w:t>Mindfulness</w:t>
      </w:r>
      <w:r w:rsidRPr="00026D9B">
        <w:rPr>
          <w:rStyle w:val="apple-converted-space"/>
          <w:rFonts w:ascii="Source Sans Pro" w:hAnsi="Source Sans Pro" w:cstheme="majorHAnsi"/>
          <w:color w:val="333333"/>
          <w:sz w:val="16"/>
          <w:szCs w:val="16"/>
          <w:shd w:val="clear" w:color="auto" w:fill="FCFCFC"/>
        </w:rPr>
        <w:t> </w:t>
      </w:r>
      <w:r w:rsidRPr="00026D9B">
        <w:rPr>
          <w:rFonts w:ascii="Source Sans Pro" w:hAnsi="Source Sans Pro" w:cstheme="majorHAnsi"/>
          <w:b/>
          <w:bCs/>
          <w:color w:val="333333"/>
          <w:sz w:val="16"/>
          <w:szCs w:val="16"/>
        </w:rPr>
        <w:t>9</w:t>
      </w:r>
      <w:r w:rsidRPr="00026D9B">
        <w:rPr>
          <w:rFonts w:ascii="Source Sans Pro" w:hAnsi="Source Sans Pro" w:cstheme="majorHAnsi"/>
          <w:color w:val="333333"/>
          <w:sz w:val="16"/>
          <w:szCs w:val="16"/>
          <w:shd w:val="clear" w:color="auto" w:fill="FCFCFC"/>
        </w:rPr>
        <w:t xml:space="preserve">, 352–354 (2018). </w:t>
      </w:r>
      <w:hyperlink r:id="rId1" w:history="1">
        <w:r w:rsidRPr="00026D9B">
          <w:rPr>
            <w:rStyle w:val="Hyperlink"/>
            <w:rFonts w:ascii="Source Sans Pro" w:hAnsi="Source Sans Pro" w:cstheme="majorHAnsi"/>
            <w:sz w:val="16"/>
            <w:szCs w:val="16"/>
            <w:shd w:val="clear" w:color="auto" w:fill="FCFCFC"/>
          </w:rPr>
          <w:t>https://doi</w:t>
        </w:r>
      </w:hyperlink>
      <w:r w:rsidRPr="00026D9B">
        <w:rPr>
          <w:rFonts w:ascii="Source Sans Pro" w:hAnsi="Source Sans Pro" w:cstheme="majorHAnsi"/>
          <w:color w:val="333333"/>
          <w:sz w:val="16"/>
          <w:szCs w:val="16"/>
          <w:shd w:val="clear" w:color="auto" w:fill="FCFCFC"/>
        </w:rPr>
        <w:t xml:space="preserve"> org.ezproxy.uwtsd.ac.uk/10.1007/s12671-017-0861-4</w:t>
      </w:r>
    </w:p>
  </w:footnote>
  <w:footnote w:id="4">
    <w:p w14:paraId="18E8514B" w14:textId="4F02DEB3" w:rsidR="003E2119" w:rsidRPr="00026D9B" w:rsidRDefault="003E2119" w:rsidP="00F40B4D">
      <w:pPr>
        <w:rPr>
          <w:rFonts w:ascii="Source Sans Pro" w:hAnsi="Source Sans Pro" w:cstheme="majorHAnsi"/>
          <w:i/>
          <w:iCs/>
          <w:sz w:val="16"/>
          <w:szCs w:val="16"/>
        </w:rPr>
      </w:pPr>
      <w:r w:rsidRPr="00026D9B">
        <w:rPr>
          <w:rStyle w:val="FootnoteReference"/>
          <w:rFonts w:ascii="Source Sans Pro" w:hAnsi="Source Sans Pro" w:cstheme="majorHAnsi"/>
          <w:sz w:val="16"/>
          <w:szCs w:val="16"/>
        </w:rPr>
        <w:footnoteRef/>
      </w:r>
      <w:r w:rsidRPr="00026D9B">
        <w:rPr>
          <w:rFonts w:ascii="Source Sans Pro" w:hAnsi="Source Sans Pro" w:cstheme="majorHAnsi"/>
          <w:sz w:val="16"/>
          <w:szCs w:val="16"/>
        </w:rPr>
        <w:t xml:space="preserve"> </w:t>
      </w:r>
      <w:r w:rsidRPr="00026D9B">
        <w:rPr>
          <w:rFonts w:ascii="Source Sans Pro" w:hAnsi="Source Sans Pro" w:cstheme="majorHAnsi"/>
          <w:color w:val="333333"/>
          <w:sz w:val="16"/>
          <w:szCs w:val="16"/>
          <w:shd w:val="clear" w:color="auto" w:fill="FCFCFC"/>
        </w:rPr>
        <w:t xml:space="preserve">Henchman, A. (2018). Sentience. </w:t>
      </w:r>
      <w:r w:rsidRPr="00026D9B">
        <w:rPr>
          <w:rFonts w:ascii="Source Sans Pro" w:hAnsi="Source Sans Pro" w:cstheme="majorHAnsi"/>
          <w:i/>
          <w:iCs/>
          <w:color w:val="333333"/>
          <w:sz w:val="16"/>
          <w:szCs w:val="16"/>
          <w:shd w:val="clear" w:color="auto" w:fill="FCFCFC"/>
        </w:rPr>
        <w:t>Victorian Literature and Culture, 46(</w:t>
      </w:r>
      <w:r w:rsidRPr="00026D9B">
        <w:rPr>
          <w:rFonts w:ascii="Source Sans Pro" w:hAnsi="Source Sans Pro" w:cstheme="majorHAnsi"/>
          <w:color w:val="333333"/>
          <w:sz w:val="16"/>
          <w:szCs w:val="16"/>
          <w:shd w:val="clear" w:color="auto" w:fill="FCFCFC"/>
        </w:rPr>
        <w:t>3-4), 861-865.</w:t>
      </w:r>
    </w:p>
  </w:footnote>
  <w:footnote w:id="5">
    <w:p w14:paraId="1D4A1C83" w14:textId="7ED0A8A0" w:rsidR="00F40B4D" w:rsidRPr="00026D9B" w:rsidRDefault="00F40B4D" w:rsidP="00026D9B">
      <w:pPr>
        <w:rPr>
          <w:rFonts w:ascii="Source Sans Pro" w:hAnsi="Source Sans Pro" w:cstheme="majorHAnsi"/>
          <w:sz w:val="16"/>
          <w:szCs w:val="16"/>
        </w:rPr>
      </w:pPr>
      <w:r w:rsidRPr="00026D9B">
        <w:rPr>
          <w:rStyle w:val="FootnoteReference"/>
          <w:rFonts w:ascii="Source Sans Pro" w:hAnsi="Source Sans Pro" w:cstheme="majorHAnsi"/>
          <w:sz w:val="16"/>
          <w:szCs w:val="16"/>
        </w:rPr>
        <w:footnoteRef/>
      </w:r>
      <w:r w:rsidRPr="00026D9B">
        <w:rPr>
          <w:rFonts w:ascii="Source Sans Pro" w:hAnsi="Source Sans Pro" w:cstheme="majorHAnsi"/>
          <w:sz w:val="16"/>
          <w:szCs w:val="16"/>
        </w:rPr>
        <w:t xml:space="preserve"> </w:t>
      </w:r>
      <w:r w:rsidRPr="00026D9B">
        <w:rPr>
          <w:rStyle w:val="surname"/>
          <w:rFonts w:ascii="Source Sans Pro" w:hAnsi="Source Sans Pro" w:cstheme="majorHAnsi"/>
          <w:color w:val="333333"/>
          <w:sz w:val="16"/>
          <w:szCs w:val="16"/>
          <w:bdr w:val="none" w:sz="0" w:space="0" w:color="auto" w:frame="1"/>
        </w:rPr>
        <w:t>Bentham</w:t>
      </w:r>
      <w:r w:rsidRPr="00026D9B">
        <w:rPr>
          <w:rStyle w:val="string-name"/>
          <w:rFonts w:ascii="Source Sans Pro" w:hAnsi="Source Sans Pro" w:cstheme="majorHAnsi"/>
          <w:color w:val="333333"/>
          <w:sz w:val="16"/>
          <w:szCs w:val="16"/>
          <w:bdr w:val="none" w:sz="0" w:space="0" w:color="auto" w:frame="1"/>
        </w:rPr>
        <w:t>,</w:t>
      </w:r>
      <w:r w:rsidRPr="00026D9B">
        <w:rPr>
          <w:rStyle w:val="apple-converted-space"/>
          <w:rFonts w:ascii="Source Sans Pro" w:hAnsi="Source Sans Pro" w:cstheme="majorHAnsi"/>
          <w:color w:val="333333"/>
          <w:sz w:val="16"/>
          <w:szCs w:val="16"/>
          <w:bdr w:val="none" w:sz="0" w:space="0" w:color="auto" w:frame="1"/>
        </w:rPr>
        <w:t> </w:t>
      </w:r>
      <w:r w:rsidRPr="00026D9B">
        <w:rPr>
          <w:rStyle w:val="given-names"/>
          <w:rFonts w:ascii="Source Sans Pro" w:hAnsi="Source Sans Pro" w:cstheme="majorHAnsi"/>
          <w:color w:val="333333"/>
          <w:sz w:val="16"/>
          <w:szCs w:val="16"/>
          <w:bdr w:val="none" w:sz="0" w:space="0" w:color="auto" w:frame="1"/>
        </w:rPr>
        <w:t>Jeremy</w:t>
      </w:r>
      <w:r w:rsidRPr="00026D9B">
        <w:rPr>
          <w:rStyle w:val="mixed-citation"/>
          <w:rFonts w:ascii="Source Sans Pro" w:hAnsi="Source Sans Pro" w:cstheme="majorHAnsi"/>
          <w:color w:val="333333"/>
          <w:sz w:val="16"/>
          <w:szCs w:val="16"/>
          <w:bdr w:val="none" w:sz="0" w:space="0" w:color="auto" w:frame="1"/>
        </w:rPr>
        <w:t>,</w:t>
      </w:r>
      <w:r w:rsidRPr="00026D9B">
        <w:rPr>
          <w:rStyle w:val="apple-converted-space"/>
          <w:rFonts w:ascii="Source Sans Pro" w:hAnsi="Source Sans Pro" w:cstheme="majorHAnsi"/>
          <w:color w:val="333333"/>
          <w:sz w:val="16"/>
          <w:szCs w:val="16"/>
          <w:bdr w:val="none" w:sz="0" w:space="0" w:color="auto" w:frame="1"/>
        </w:rPr>
        <w:t> </w:t>
      </w:r>
      <w:r w:rsidRPr="00026D9B">
        <w:rPr>
          <w:rStyle w:val="source"/>
          <w:rFonts w:ascii="Source Sans Pro" w:hAnsi="Source Sans Pro" w:cstheme="majorHAnsi"/>
          <w:color w:val="333333"/>
          <w:sz w:val="16"/>
          <w:szCs w:val="16"/>
          <w:bdr w:val="none" w:sz="0" w:space="0" w:color="auto" w:frame="1"/>
        </w:rPr>
        <w:t>An Introduction to the Principles of Morals and Legislation</w:t>
      </w:r>
      <w:r w:rsidRPr="00026D9B">
        <w:rPr>
          <w:rStyle w:val="apple-converted-space"/>
          <w:rFonts w:ascii="Source Sans Pro" w:hAnsi="Source Sans Pro" w:cstheme="majorHAnsi"/>
          <w:color w:val="333333"/>
          <w:sz w:val="16"/>
          <w:szCs w:val="16"/>
          <w:bdr w:val="none" w:sz="0" w:space="0" w:color="auto" w:frame="1"/>
        </w:rPr>
        <w:t> </w:t>
      </w:r>
      <w:r w:rsidRPr="00026D9B">
        <w:rPr>
          <w:rStyle w:val="mixed-citation"/>
          <w:rFonts w:ascii="Source Sans Pro" w:hAnsi="Source Sans Pro" w:cstheme="majorHAnsi"/>
          <w:color w:val="333333"/>
          <w:sz w:val="16"/>
          <w:szCs w:val="16"/>
          <w:bdr w:val="none" w:sz="0" w:space="0" w:color="auto" w:frame="1"/>
        </w:rPr>
        <w:t>(</w:t>
      </w:r>
      <w:r w:rsidRPr="00026D9B">
        <w:rPr>
          <w:rStyle w:val="publisher-loc"/>
          <w:rFonts w:ascii="Source Sans Pro" w:hAnsi="Source Sans Pro" w:cstheme="majorHAnsi"/>
          <w:color w:val="333333"/>
          <w:sz w:val="16"/>
          <w:szCs w:val="16"/>
          <w:bdr w:val="none" w:sz="0" w:space="0" w:color="auto" w:frame="1"/>
        </w:rPr>
        <w:t>London</w:t>
      </w:r>
      <w:r w:rsidRPr="00026D9B">
        <w:rPr>
          <w:rStyle w:val="mixed-citation"/>
          <w:rFonts w:ascii="Source Sans Pro" w:hAnsi="Source Sans Pro" w:cstheme="majorHAnsi"/>
          <w:color w:val="333333"/>
          <w:sz w:val="16"/>
          <w:szCs w:val="16"/>
          <w:bdr w:val="none" w:sz="0" w:space="0" w:color="auto" w:frame="1"/>
        </w:rPr>
        <w:t>:</w:t>
      </w:r>
      <w:r w:rsidRPr="00026D9B">
        <w:rPr>
          <w:rStyle w:val="apple-converted-space"/>
          <w:rFonts w:ascii="Source Sans Pro" w:hAnsi="Source Sans Pro" w:cstheme="majorHAnsi"/>
          <w:color w:val="333333"/>
          <w:sz w:val="16"/>
          <w:szCs w:val="16"/>
          <w:bdr w:val="none" w:sz="0" w:space="0" w:color="auto" w:frame="1"/>
        </w:rPr>
        <w:t> </w:t>
      </w:r>
      <w:r w:rsidRPr="00026D9B">
        <w:rPr>
          <w:rStyle w:val="publisher-name"/>
          <w:rFonts w:ascii="Source Sans Pro" w:hAnsi="Source Sans Pro" w:cstheme="majorHAnsi"/>
          <w:color w:val="333333"/>
          <w:sz w:val="16"/>
          <w:szCs w:val="16"/>
          <w:bdr w:val="none" w:sz="0" w:space="0" w:color="auto" w:frame="1"/>
        </w:rPr>
        <w:t>T. Payne</w:t>
      </w:r>
      <w:r w:rsidRPr="00026D9B">
        <w:rPr>
          <w:rStyle w:val="mixed-citation"/>
          <w:rFonts w:ascii="Source Sans Pro" w:hAnsi="Source Sans Pro" w:cstheme="majorHAnsi"/>
          <w:color w:val="333333"/>
          <w:sz w:val="16"/>
          <w:szCs w:val="16"/>
          <w:bdr w:val="none" w:sz="0" w:space="0" w:color="auto" w:frame="1"/>
        </w:rPr>
        <w:t>,</w:t>
      </w:r>
      <w:r w:rsidRPr="00026D9B">
        <w:rPr>
          <w:rStyle w:val="apple-converted-space"/>
          <w:rFonts w:ascii="Source Sans Pro" w:hAnsi="Source Sans Pro" w:cstheme="majorHAnsi"/>
          <w:color w:val="333333"/>
          <w:sz w:val="16"/>
          <w:szCs w:val="16"/>
          <w:bdr w:val="none" w:sz="0" w:space="0" w:color="auto" w:frame="1"/>
        </w:rPr>
        <w:t> </w:t>
      </w:r>
      <w:r w:rsidRPr="00026D9B">
        <w:rPr>
          <w:rStyle w:val="year"/>
          <w:rFonts w:ascii="Source Sans Pro" w:hAnsi="Source Sans Pro" w:cstheme="majorHAnsi"/>
          <w:color w:val="333333"/>
          <w:sz w:val="16"/>
          <w:szCs w:val="16"/>
          <w:bdr w:val="none" w:sz="0" w:space="0" w:color="auto" w:frame="1"/>
        </w:rPr>
        <w:t>1789</w:t>
      </w:r>
      <w:r w:rsidRPr="00026D9B">
        <w:rPr>
          <w:rStyle w:val="mixed-citation"/>
          <w:rFonts w:ascii="Source Sans Pro" w:hAnsi="Source Sans Pro" w:cstheme="majorHAnsi"/>
          <w:color w:val="333333"/>
          <w:sz w:val="16"/>
          <w:szCs w:val="16"/>
          <w:bdr w:val="none" w:sz="0" w:space="0" w:color="auto" w:frame="1"/>
        </w:rPr>
        <w:t>),</w:t>
      </w:r>
      <w:r w:rsidRPr="00026D9B">
        <w:rPr>
          <w:rStyle w:val="apple-converted-space"/>
          <w:rFonts w:ascii="Source Sans Pro" w:hAnsi="Source Sans Pro" w:cstheme="majorHAnsi"/>
          <w:color w:val="333333"/>
          <w:sz w:val="16"/>
          <w:szCs w:val="16"/>
          <w:bdr w:val="none" w:sz="0" w:space="0" w:color="auto" w:frame="1"/>
        </w:rPr>
        <w:t> </w:t>
      </w:r>
      <w:r w:rsidRPr="00026D9B">
        <w:rPr>
          <w:rStyle w:val="fpage"/>
          <w:rFonts w:ascii="Source Sans Pro" w:hAnsi="Source Sans Pro" w:cstheme="majorHAnsi"/>
          <w:color w:val="333333"/>
          <w:sz w:val="16"/>
          <w:szCs w:val="16"/>
          <w:bdr w:val="none" w:sz="0" w:space="0" w:color="auto" w:frame="1"/>
        </w:rPr>
        <w:t>309</w:t>
      </w:r>
      <w:hyperlink r:id="rId2" w:tgtFrame="_blank" w:history="1">
        <w:r w:rsidRPr="00026D9B">
          <w:rPr>
            <w:rStyle w:val="Hyperlink"/>
            <w:rFonts w:ascii="Source Sans Pro" w:hAnsi="Source Sans Pro" w:cstheme="majorHAnsi"/>
            <w:color w:val="333333"/>
            <w:sz w:val="16"/>
            <w:szCs w:val="16"/>
            <w:bdr w:val="none" w:sz="0" w:space="0" w:color="auto" w:frame="1"/>
          </w:rPr>
          <w:t>Google Scholar</w:t>
        </w:r>
      </w:hyperlink>
      <w:r w:rsidRPr="00026D9B">
        <w:rPr>
          <w:rStyle w:val="apple-converted-space"/>
          <w:rFonts w:ascii="Source Sans Pro" w:hAnsi="Source Sans Pro" w:cstheme="majorHAnsi"/>
          <w:color w:val="333333"/>
          <w:sz w:val="16"/>
          <w:szCs w:val="16"/>
          <w:shd w:val="clear" w:color="auto" w:fill="FFFFFF"/>
        </w:rPr>
        <w:t> </w:t>
      </w:r>
      <w:r w:rsidRPr="00026D9B">
        <w:rPr>
          <w:rFonts w:ascii="Source Sans Pro" w:hAnsi="Source Sans Pro" w:cstheme="majorHAnsi"/>
          <w:color w:val="333333"/>
          <w:sz w:val="16"/>
          <w:szCs w:val="16"/>
          <w:shd w:val="clear" w:color="auto" w:fill="FFFFFF"/>
        </w:rPr>
        <w:t>(emphasis original).</w:t>
      </w:r>
    </w:p>
  </w:footnote>
  <w:footnote w:id="6">
    <w:p w14:paraId="21CCBBF7" w14:textId="48277C17" w:rsidR="0091713A" w:rsidRPr="00026D9B" w:rsidRDefault="0091713A" w:rsidP="0091713A">
      <w:pPr>
        <w:rPr>
          <w:rFonts w:ascii="Source Sans Pro" w:hAnsi="Source Sans Pro" w:cstheme="majorHAnsi"/>
          <w:color w:val="333333"/>
          <w:sz w:val="16"/>
          <w:szCs w:val="16"/>
          <w:shd w:val="clear" w:color="auto" w:fill="FFFFFF"/>
        </w:rPr>
      </w:pPr>
      <w:r w:rsidRPr="00026D9B">
        <w:rPr>
          <w:rStyle w:val="FootnoteReference"/>
          <w:rFonts w:ascii="Source Sans Pro" w:hAnsi="Source Sans Pro"/>
          <w:sz w:val="16"/>
          <w:szCs w:val="16"/>
        </w:rPr>
        <w:footnoteRef/>
      </w:r>
      <w:r w:rsidRPr="00026D9B">
        <w:rPr>
          <w:rFonts w:ascii="Source Sans Pro" w:hAnsi="Source Sans Pro"/>
          <w:sz w:val="16"/>
          <w:szCs w:val="16"/>
        </w:rPr>
        <w:t xml:space="preserve"> </w:t>
      </w:r>
      <w:r w:rsidRPr="00026D9B">
        <w:rPr>
          <w:rFonts w:ascii="Source Sans Pro" w:hAnsi="Source Sans Pro" w:cstheme="majorHAnsi"/>
          <w:color w:val="333333"/>
          <w:sz w:val="16"/>
          <w:szCs w:val="16"/>
          <w:shd w:val="clear" w:color="auto" w:fill="FFFFFF"/>
        </w:rPr>
        <w:t>McLaughlin, Brian P; Beckerman, Ansgar; Walter, Sven. The Oxford Handbook of Philosophy of Mind (Oxford University Press, 2009) Ch. 13, P. 243</w:t>
      </w:r>
    </w:p>
    <w:p w14:paraId="4C826E7B" w14:textId="4653AF92" w:rsidR="0091713A" w:rsidRDefault="0091713A">
      <w:pPr>
        <w:pStyle w:val="FootnoteText"/>
      </w:pPr>
    </w:p>
  </w:footnote>
  <w:footnote w:id="7">
    <w:p w14:paraId="07C94346" w14:textId="0662DB48" w:rsidR="00691F70" w:rsidRPr="001C38A7" w:rsidRDefault="00691F70" w:rsidP="00555B29">
      <w:pPr>
        <w:contextualSpacing/>
        <w:rPr>
          <w:rFonts w:ascii="Source Sans Pro" w:hAnsi="Source Sans Pro" w:cstheme="minorHAnsi"/>
          <w:sz w:val="16"/>
          <w:szCs w:val="16"/>
        </w:rPr>
      </w:pPr>
      <w:r w:rsidRPr="001C38A7">
        <w:rPr>
          <w:rStyle w:val="FootnoteReference"/>
          <w:rFonts w:ascii="Source Sans Pro" w:hAnsi="Source Sans Pro" w:cstheme="minorHAnsi"/>
          <w:sz w:val="16"/>
          <w:szCs w:val="16"/>
        </w:rPr>
        <w:footnoteRef/>
      </w:r>
      <w:r w:rsidRPr="001C38A7">
        <w:rPr>
          <w:rFonts w:ascii="Source Sans Pro" w:hAnsi="Source Sans Pro" w:cstheme="minorHAnsi"/>
          <w:sz w:val="16"/>
          <w:szCs w:val="16"/>
        </w:rPr>
        <w:t xml:space="preserve"> </w:t>
      </w:r>
      <w:r w:rsidRPr="001C38A7">
        <w:rPr>
          <w:rFonts w:ascii="Source Sans Pro" w:hAnsi="Source Sans Pro" w:cstheme="minorHAnsi"/>
          <w:color w:val="000000"/>
          <w:spacing w:val="-5"/>
          <w:sz w:val="16"/>
          <w:szCs w:val="16"/>
        </w:rPr>
        <w:t>WILSON, SCOTT. “Carruthers and the Argument from Marginal Cases.”</w:t>
      </w:r>
      <w:r w:rsidRPr="001C38A7">
        <w:rPr>
          <w:rStyle w:val="apple-converted-space"/>
          <w:rFonts w:ascii="Source Sans Pro" w:hAnsi="Source Sans Pro" w:cstheme="minorHAnsi"/>
          <w:color w:val="000000"/>
          <w:spacing w:val="-5"/>
          <w:sz w:val="16"/>
          <w:szCs w:val="16"/>
        </w:rPr>
        <w:t> </w:t>
      </w:r>
      <w:r w:rsidRPr="001C38A7">
        <w:rPr>
          <w:rFonts w:ascii="Source Sans Pro" w:hAnsi="Source Sans Pro" w:cstheme="minorHAnsi"/>
          <w:i/>
          <w:iCs/>
          <w:color w:val="000000"/>
          <w:spacing w:val="-5"/>
          <w:sz w:val="16"/>
          <w:szCs w:val="16"/>
        </w:rPr>
        <w:t>Journal of Applied Philosophy</w:t>
      </w:r>
      <w:r w:rsidRPr="001C38A7">
        <w:rPr>
          <w:rFonts w:ascii="Source Sans Pro" w:hAnsi="Source Sans Pro" w:cstheme="minorHAnsi"/>
          <w:color w:val="000000"/>
          <w:spacing w:val="-5"/>
          <w:sz w:val="16"/>
          <w:szCs w:val="16"/>
        </w:rPr>
        <w:t>, vol. 18, no. 2, 2001, pp. 135–47.</w:t>
      </w:r>
      <w:r w:rsidRPr="001C38A7">
        <w:rPr>
          <w:rStyle w:val="apple-converted-space"/>
          <w:rFonts w:ascii="Source Sans Pro" w:hAnsi="Source Sans Pro" w:cstheme="minorHAnsi"/>
          <w:color w:val="000000"/>
          <w:spacing w:val="-5"/>
          <w:sz w:val="16"/>
          <w:szCs w:val="16"/>
        </w:rPr>
        <w:t> </w:t>
      </w:r>
      <w:r w:rsidRPr="001C38A7">
        <w:rPr>
          <w:rFonts w:ascii="Source Sans Pro" w:hAnsi="Source Sans Pro" w:cstheme="minorHAnsi"/>
          <w:i/>
          <w:iCs/>
          <w:color w:val="000000"/>
          <w:spacing w:val="-5"/>
          <w:sz w:val="16"/>
          <w:szCs w:val="16"/>
        </w:rPr>
        <w:t>JSTOR</w:t>
      </w:r>
      <w:r w:rsidRPr="001C38A7">
        <w:rPr>
          <w:rFonts w:ascii="Source Sans Pro" w:hAnsi="Source Sans Pro" w:cstheme="minorHAnsi"/>
          <w:color w:val="000000"/>
          <w:spacing w:val="-5"/>
          <w:sz w:val="16"/>
          <w:szCs w:val="16"/>
        </w:rPr>
        <w:t>, http://www.jstor.org/stable/24354090</w:t>
      </w:r>
    </w:p>
  </w:footnote>
  <w:footnote w:id="8">
    <w:p w14:paraId="1FD9764C" w14:textId="2C77C4A5" w:rsidR="00C46DED" w:rsidRPr="001C38A7" w:rsidRDefault="00C46DED" w:rsidP="004D73D2">
      <w:pPr>
        <w:pStyle w:val="NormalWeb"/>
        <w:contextualSpacing/>
        <w:rPr>
          <w:rFonts w:ascii="Source Sans Pro" w:hAnsi="Source Sans Pro" w:cstheme="minorHAnsi"/>
          <w:sz w:val="16"/>
          <w:szCs w:val="16"/>
        </w:rPr>
      </w:pPr>
      <w:r w:rsidRPr="001C38A7">
        <w:rPr>
          <w:rStyle w:val="FootnoteReference"/>
          <w:rFonts w:ascii="Source Sans Pro" w:hAnsi="Source Sans Pro" w:cstheme="minorHAnsi"/>
          <w:sz w:val="16"/>
          <w:szCs w:val="16"/>
        </w:rPr>
        <w:footnoteRef/>
      </w:r>
      <w:r w:rsidRPr="001C38A7">
        <w:rPr>
          <w:rFonts w:ascii="Source Sans Pro" w:hAnsi="Source Sans Pro" w:cstheme="minorHAnsi"/>
          <w:sz w:val="16"/>
          <w:szCs w:val="16"/>
        </w:rPr>
        <w:t xml:space="preserve"> Cecilia Wee (2005): Animal sentience and Descartes's dualism: Exploring the implications of Baker and Morris's views, British Journal for the History of Philosophy, 13:4, 611-626 </w:t>
      </w:r>
    </w:p>
  </w:footnote>
  <w:footnote w:id="9">
    <w:p w14:paraId="03527B1D" w14:textId="1A8F15DA" w:rsidR="004D73D2" w:rsidRPr="001C38A7" w:rsidRDefault="004D73D2" w:rsidP="001C38A7">
      <w:pPr>
        <w:pStyle w:val="NormalWeb"/>
        <w:contextualSpacing/>
        <w:rPr>
          <w:rFonts w:ascii="Source Sans Pro" w:hAnsi="Source Sans Pro" w:cstheme="minorHAnsi"/>
          <w:sz w:val="16"/>
          <w:szCs w:val="16"/>
        </w:rPr>
      </w:pPr>
      <w:r w:rsidRPr="001C38A7">
        <w:rPr>
          <w:rStyle w:val="FootnoteReference"/>
          <w:rFonts w:ascii="Source Sans Pro" w:hAnsi="Source Sans Pro" w:cstheme="minorHAnsi"/>
          <w:sz w:val="16"/>
          <w:szCs w:val="16"/>
        </w:rPr>
        <w:footnoteRef/>
      </w:r>
      <w:r w:rsidRPr="001C38A7">
        <w:rPr>
          <w:rFonts w:ascii="Source Sans Pro" w:hAnsi="Source Sans Pro" w:cstheme="minorHAnsi"/>
          <w:sz w:val="16"/>
          <w:szCs w:val="16"/>
        </w:rPr>
        <w:t xml:space="preserve"> Cecilia Wee (2005): Animal sentience and Descartes's dualism: Exploring the implications of Baker and Morris's views, British Journal for the History of Philosophy, 13:4, 611-626 </w:t>
      </w:r>
    </w:p>
  </w:footnote>
  <w:footnote w:id="10">
    <w:p w14:paraId="4BD84443" w14:textId="5A8C3220" w:rsidR="000110DA" w:rsidRDefault="000110DA">
      <w:pPr>
        <w:pStyle w:val="FootnoteText"/>
        <w:contextualSpacing/>
      </w:pPr>
      <w:r w:rsidRPr="001C38A7">
        <w:rPr>
          <w:rStyle w:val="FootnoteReference"/>
          <w:rFonts w:ascii="Source Sans Pro" w:hAnsi="Source Sans Pro" w:cstheme="minorHAnsi"/>
          <w:sz w:val="16"/>
          <w:szCs w:val="16"/>
        </w:rPr>
        <w:footnoteRef/>
      </w:r>
      <w:r w:rsidRPr="001C38A7">
        <w:rPr>
          <w:rFonts w:ascii="Source Sans Pro" w:hAnsi="Source Sans Pro" w:cstheme="minorHAnsi"/>
          <w:sz w:val="16"/>
          <w:szCs w:val="16"/>
        </w:rPr>
        <w:t xml:space="preserve"> </w:t>
      </w:r>
      <w:r w:rsidRPr="001C38A7">
        <w:rPr>
          <w:rFonts w:ascii="Source Sans Pro" w:hAnsi="Source Sans Pro" w:cstheme="minorHAnsi"/>
          <w:color w:val="000000"/>
          <w:spacing w:val="-5"/>
          <w:sz w:val="16"/>
          <w:szCs w:val="16"/>
        </w:rPr>
        <w:t>Nagel, Thomas. “What Is It Like to Be a Bat?”</w:t>
      </w:r>
      <w:r w:rsidRPr="001C38A7">
        <w:rPr>
          <w:rStyle w:val="apple-converted-space"/>
          <w:rFonts w:ascii="Source Sans Pro" w:hAnsi="Source Sans Pro" w:cstheme="minorHAnsi"/>
          <w:color w:val="000000"/>
          <w:spacing w:val="-5"/>
          <w:sz w:val="16"/>
          <w:szCs w:val="16"/>
        </w:rPr>
        <w:t> </w:t>
      </w:r>
      <w:r w:rsidRPr="001C38A7">
        <w:rPr>
          <w:rFonts w:ascii="Source Sans Pro" w:hAnsi="Source Sans Pro" w:cstheme="minorHAnsi"/>
          <w:i/>
          <w:iCs/>
          <w:color w:val="000000"/>
          <w:spacing w:val="-5"/>
          <w:sz w:val="16"/>
          <w:szCs w:val="16"/>
        </w:rPr>
        <w:t>The Philosophical Review</w:t>
      </w:r>
      <w:r w:rsidRPr="001C38A7">
        <w:rPr>
          <w:rFonts w:ascii="Source Sans Pro" w:hAnsi="Source Sans Pro" w:cstheme="minorHAnsi"/>
          <w:color w:val="000000"/>
          <w:spacing w:val="-5"/>
          <w:sz w:val="16"/>
          <w:szCs w:val="16"/>
        </w:rPr>
        <w:t>, vol. 83, no. 4, 1974, pp. 435–50.</w:t>
      </w:r>
      <w:r w:rsidRPr="001C38A7">
        <w:rPr>
          <w:rStyle w:val="apple-converted-space"/>
          <w:rFonts w:ascii="Source Sans Pro" w:hAnsi="Source Sans Pro" w:cstheme="minorHAnsi"/>
          <w:color w:val="000000"/>
          <w:spacing w:val="-5"/>
          <w:sz w:val="16"/>
          <w:szCs w:val="16"/>
        </w:rPr>
        <w:t> </w:t>
      </w:r>
      <w:r w:rsidRPr="001C38A7">
        <w:rPr>
          <w:rFonts w:ascii="Source Sans Pro" w:hAnsi="Source Sans Pro" w:cstheme="minorHAnsi"/>
          <w:i/>
          <w:iCs/>
          <w:color w:val="000000"/>
          <w:spacing w:val="-5"/>
          <w:sz w:val="16"/>
          <w:szCs w:val="16"/>
        </w:rPr>
        <w:t>JSTOR</w:t>
      </w:r>
    </w:p>
  </w:footnote>
  <w:footnote w:id="11">
    <w:p w14:paraId="534783C3" w14:textId="2F20D136" w:rsidR="00CB5934" w:rsidRPr="001C38A7" w:rsidRDefault="00CB5934">
      <w:pPr>
        <w:pStyle w:val="FootnoteText"/>
        <w:contextualSpacing/>
        <w:rPr>
          <w:rFonts w:ascii="Source Sans Pro" w:hAnsi="Source Sans Pro" w:cstheme="majorHAnsi"/>
          <w:sz w:val="16"/>
          <w:szCs w:val="16"/>
        </w:rPr>
      </w:pPr>
      <w:r w:rsidRPr="001C38A7">
        <w:rPr>
          <w:rStyle w:val="FootnoteReference"/>
          <w:rFonts w:ascii="Source Sans Pro" w:hAnsi="Source Sans Pro" w:cstheme="majorHAnsi"/>
          <w:sz w:val="16"/>
          <w:szCs w:val="16"/>
        </w:rPr>
        <w:footnoteRef/>
      </w:r>
      <w:r w:rsidRPr="001C38A7">
        <w:rPr>
          <w:rFonts w:ascii="Source Sans Pro" w:hAnsi="Source Sans Pro" w:cstheme="majorHAnsi"/>
          <w:sz w:val="16"/>
          <w:szCs w:val="16"/>
        </w:rPr>
        <w:t xml:space="preserve"> https://www.hsa.org.uk/faqs/general</w:t>
      </w:r>
    </w:p>
  </w:footnote>
  <w:footnote w:id="12">
    <w:p w14:paraId="3CA38AF2" w14:textId="7FC8F0F8" w:rsidR="00390DCC" w:rsidRPr="001C38A7" w:rsidRDefault="00390DCC" w:rsidP="001C38A7">
      <w:pPr>
        <w:spacing w:before="100" w:beforeAutospacing="1" w:after="100" w:afterAutospacing="1"/>
        <w:rPr>
          <w:rFonts w:ascii="Source Sans Pro" w:hAnsi="Source Sans Pro" w:cstheme="majorHAnsi"/>
          <w:sz w:val="16"/>
          <w:szCs w:val="16"/>
        </w:rPr>
      </w:pPr>
      <w:r w:rsidRPr="001C38A7">
        <w:rPr>
          <w:rStyle w:val="FootnoteReference"/>
          <w:rFonts w:ascii="Source Sans Pro" w:hAnsi="Source Sans Pro" w:cstheme="majorHAnsi"/>
          <w:sz w:val="16"/>
          <w:szCs w:val="16"/>
        </w:rPr>
        <w:footnoteRef/>
      </w:r>
      <w:r w:rsidRPr="001C38A7">
        <w:rPr>
          <w:rFonts w:ascii="Source Sans Pro" w:hAnsi="Source Sans Pro" w:cstheme="majorHAnsi"/>
          <w:sz w:val="16"/>
          <w:szCs w:val="16"/>
        </w:rPr>
        <w:t xml:space="preserve"> </w:t>
      </w:r>
      <w:r w:rsidR="006C0F1A" w:rsidRPr="001C38A7">
        <w:rPr>
          <w:rFonts w:ascii="Source Sans Pro" w:hAnsi="Source Sans Pro" w:cstheme="majorHAnsi"/>
          <w:sz w:val="16"/>
          <w:szCs w:val="16"/>
        </w:rPr>
        <w:t>“Mindreading Animals: The Debate over What Animals Know about Other Minds” by Robert W. Lurz (The MIT Press, 2009)</w:t>
      </w:r>
    </w:p>
  </w:footnote>
  <w:footnote w:id="13">
    <w:p w14:paraId="6977483A" w14:textId="77777777" w:rsidR="006C0F1A" w:rsidRPr="001C38A7" w:rsidRDefault="006C0F1A" w:rsidP="006C0F1A">
      <w:pPr>
        <w:spacing w:before="100" w:beforeAutospacing="1" w:after="100" w:afterAutospacing="1"/>
        <w:rPr>
          <w:rFonts w:ascii="Source Sans Pro" w:hAnsi="Source Sans Pro" w:cstheme="majorHAnsi"/>
          <w:sz w:val="16"/>
          <w:szCs w:val="16"/>
        </w:rPr>
      </w:pPr>
      <w:r w:rsidRPr="001C38A7">
        <w:rPr>
          <w:rStyle w:val="FootnoteReference"/>
          <w:rFonts w:ascii="Source Sans Pro" w:hAnsi="Source Sans Pro" w:cstheme="majorHAnsi"/>
          <w:sz w:val="16"/>
          <w:szCs w:val="16"/>
        </w:rPr>
        <w:footnoteRef/>
      </w:r>
      <w:r w:rsidRPr="001C38A7">
        <w:rPr>
          <w:rFonts w:ascii="Source Sans Pro" w:hAnsi="Source Sans Pro" w:cstheme="majorHAnsi"/>
          <w:sz w:val="16"/>
          <w:szCs w:val="16"/>
        </w:rPr>
        <w:t xml:space="preserve"> “Mindreading Animals: The Debate over What Animals Know about Other Minds” by Robert W. Lurz (The MIT Press, 2009)</w:t>
      </w:r>
    </w:p>
    <w:p w14:paraId="1DD5B021" w14:textId="201AB8AE" w:rsidR="006C0F1A" w:rsidRDefault="006C0F1A" w:rsidP="006C0F1A"/>
    <w:p w14:paraId="56FFABB5" w14:textId="29D2A593" w:rsidR="006C0F1A" w:rsidRDefault="006C0F1A">
      <w:pPr>
        <w:pStyle w:val="FootnoteText"/>
      </w:pPr>
    </w:p>
  </w:footnote>
  <w:footnote w:id="14">
    <w:p w14:paraId="7B1A2A8B" w14:textId="6B449AB5" w:rsidR="002B1FE4" w:rsidRPr="001C38A7" w:rsidRDefault="002B1FE4">
      <w:pPr>
        <w:pStyle w:val="FootnoteText"/>
        <w:rPr>
          <w:rFonts w:ascii="Source Sans Pro" w:hAnsi="Source Sans Pro"/>
        </w:rPr>
      </w:pPr>
      <w:r w:rsidRPr="001C38A7">
        <w:rPr>
          <w:rStyle w:val="FootnoteReference"/>
          <w:rFonts w:ascii="Source Sans Pro" w:hAnsi="Source Sans Pro"/>
          <w:sz w:val="16"/>
          <w:szCs w:val="16"/>
        </w:rPr>
        <w:footnoteRef/>
      </w:r>
      <w:r w:rsidRPr="001C38A7">
        <w:rPr>
          <w:rFonts w:ascii="Source Sans Pro" w:hAnsi="Source Sans Pro"/>
          <w:sz w:val="16"/>
          <w:szCs w:val="16"/>
        </w:rPr>
        <w:t xml:space="preserve"> https://www.britannica.com/explore/savingearth/the-hidden-history-of-greco-roman-vegetarianism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0B6DC0"/>
    <w:multiLevelType w:val="hybridMultilevel"/>
    <w:tmpl w:val="49F243A6"/>
    <w:lvl w:ilvl="0" w:tplc="65DC2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9A3"/>
    <w:rsid w:val="000025EE"/>
    <w:rsid w:val="000110DA"/>
    <w:rsid w:val="0001135C"/>
    <w:rsid w:val="00026D9B"/>
    <w:rsid w:val="0008072C"/>
    <w:rsid w:val="00095E06"/>
    <w:rsid w:val="000F6719"/>
    <w:rsid w:val="0011109B"/>
    <w:rsid w:val="00137630"/>
    <w:rsid w:val="001377DD"/>
    <w:rsid w:val="00145ABB"/>
    <w:rsid w:val="0018286A"/>
    <w:rsid w:val="00187BFB"/>
    <w:rsid w:val="001A6057"/>
    <w:rsid w:val="001C38A7"/>
    <w:rsid w:val="001D0AB4"/>
    <w:rsid w:val="00221E4E"/>
    <w:rsid w:val="00263344"/>
    <w:rsid w:val="00286B9D"/>
    <w:rsid w:val="00287337"/>
    <w:rsid w:val="002A067B"/>
    <w:rsid w:val="002A1C46"/>
    <w:rsid w:val="002B1FE4"/>
    <w:rsid w:val="002C25D8"/>
    <w:rsid w:val="002C5E6E"/>
    <w:rsid w:val="0034004F"/>
    <w:rsid w:val="003469E9"/>
    <w:rsid w:val="003548A4"/>
    <w:rsid w:val="00370AB6"/>
    <w:rsid w:val="00382C2C"/>
    <w:rsid w:val="00387091"/>
    <w:rsid w:val="00390DCC"/>
    <w:rsid w:val="003C6549"/>
    <w:rsid w:val="003E1E68"/>
    <w:rsid w:val="003E2119"/>
    <w:rsid w:val="003F10CC"/>
    <w:rsid w:val="003F35B7"/>
    <w:rsid w:val="00406C19"/>
    <w:rsid w:val="00424A38"/>
    <w:rsid w:val="004268CD"/>
    <w:rsid w:val="004D73D2"/>
    <w:rsid w:val="004F763F"/>
    <w:rsid w:val="00524002"/>
    <w:rsid w:val="00524B14"/>
    <w:rsid w:val="005504F6"/>
    <w:rsid w:val="00555B29"/>
    <w:rsid w:val="00603D5C"/>
    <w:rsid w:val="00684BED"/>
    <w:rsid w:val="00684E49"/>
    <w:rsid w:val="00691F70"/>
    <w:rsid w:val="006B7BDF"/>
    <w:rsid w:val="006C0F1A"/>
    <w:rsid w:val="006D7033"/>
    <w:rsid w:val="00702A98"/>
    <w:rsid w:val="0070466B"/>
    <w:rsid w:val="00724B17"/>
    <w:rsid w:val="007608FD"/>
    <w:rsid w:val="00764920"/>
    <w:rsid w:val="00785768"/>
    <w:rsid w:val="007F4174"/>
    <w:rsid w:val="007F482E"/>
    <w:rsid w:val="00811FDF"/>
    <w:rsid w:val="00826A9F"/>
    <w:rsid w:val="008404ED"/>
    <w:rsid w:val="00847B1F"/>
    <w:rsid w:val="00876EBB"/>
    <w:rsid w:val="00894919"/>
    <w:rsid w:val="0091713A"/>
    <w:rsid w:val="00943210"/>
    <w:rsid w:val="00960DA6"/>
    <w:rsid w:val="009640CF"/>
    <w:rsid w:val="00964415"/>
    <w:rsid w:val="00966D2E"/>
    <w:rsid w:val="00972903"/>
    <w:rsid w:val="0099367D"/>
    <w:rsid w:val="009A5552"/>
    <w:rsid w:val="009A6AA4"/>
    <w:rsid w:val="009F04EF"/>
    <w:rsid w:val="009F49A3"/>
    <w:rsid w:val="00A2500F"/>
    <w:rsid w:val="00A6787F"/>
    <w:rsid w:val="00A749A3"/>
    <w:rsid w:val="00A813C5"/>
    <w:rsid w:val="00AA24EC"/>
    <w:rsid w:val="00AC3ED4"/>
    <w:rsid w:val="00B0036D"/>
    <w:rsid w:val="00B01A60"/>
    <w:rsid w:val="00B36F86"/>
    <w:rsid w:val="00B4726B"/>
    <w:rsid w:val="00B503F6"/>
    <w:rsid w:val="00B71529"/>
    <w:rsid w:val="00BF08C3"/>
    <w:rsid w:val="00C053D7"/>
    <w:rsid w:val="00C140BB"/>
    <w:rsid w:val="00C16C79"/>
    <w:rsid w:val="00C41A1F"/>
    <w:rsid w:val="00C46DED"/>
    <w:rsid w:val="00C67A52"/>
    <w:rsid w:val="00CB2371"/>
    <w:rsid w:val="00CB5934"/>
    <w:rsid w:val="00CF0BF4"/>
    <w:rsid w:val="00CF5B6E"/>
    <w:rsid w:val="00D82441"/>
    <w:rsid w:val="00D82847"/>
    <w:rsid w:val="00DC6DAE"/>
    <w:rsid w:val="00DD05F1"/>
    <w:rsid w:val="00DD0D74"/>
    <w:rsid w:val="00E04DF0"/>
    <w:rsid w:val="00E42122"/>
    <w:rsid w:val="00E53797"/>
    <w:rsid w:val="00E8011B"/>
    <w:rsid w:val="00F145E2"/>
    <w:rsid w:val="00F3784B"/>
    <w:rsid w:val="00F40B4D"/>
    <w:rsid w:val="00F55956"/>
    <w:rsid w:val="00F82649"/>
    <w:rsid w:val="00F91F07"/>
    <w:rsid w:val="00FA0883"/>
    <w:rsid w:val="00FC0EBC"/>
    <w:rsid w:val="00FC1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1C7F2"/>
  <w15:chartTrackingRefBased/>
  <w15:docId w15:val="{FA14F4CD-9C1C-C04D-97DA-A65E15793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63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8284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9A3"/>
    <w:pPr>
      <w:ind w:left="720"/>
      <w:contextualSpacing/>
    </w:pPr>
  </w:style>
  <w:style w:type="character" w:styleId="Hyperlink">
    <w:name w:val="Hyperlink"/>
    <w:basedOn w:val="DefaultParagraphFont"/>
    <w:uiPriority w:val="99"/>
    <w:unhideWhenUsed/>
    <w:rsid w:val="00B71529"/>
    <w:rPr>
      <w:color w:val="0563C1" w:themeColor="hyperlink"/>
      <w:u w:val="single"/>
    </w:rPr>
  </w:style>
  <w:style w:type="character" w:styleId="UnresolvedMention">
    <w:name w:val="Unresolved Mention"/>
    <w:basedOn w:val="DefaultParagraphFont"/>
    <w:uiPriority w:val="99"/>
    <w:semiHidden/>
    <w:unhideWhenUsed/>
    <w:rsid w:val="00B71529"/>
    <w:rPr>
      <w:color w:val="605E5C"/>
      <w:shd w:val="clear" w:color="auto" w:fill="E1DFDD"/>
    </w:rPr>
  </w:style>
  <w:style w:type="character" w:customStyle="1" w:styleId="apple-converted-space">
    <w:name w:val="apple-converted-space"/>
    <w:basedOn w:val="DefaultParagraphFont"/>
    <w:rsid w:val="00966D2E"/>
  </w:style>
  <w:style w:type="character" w:styleId="Emphasis">
    <w:name w:val="Emphasis"/>
    <w:basedOn w:val="DefaultParagraphFont"/>
    <w:uiPriority w:val="20"/>
    <w:qFormat/>
    <w:rsid w:val="00966D2E"/>
    <w:rPr>
      <w:i/>
      <w:iCs/>
    </w:rPr>
  </w:style>
  <w:style w:type="paragraph" w:customStyle="1" w:styleId="contributors">
    <w:name w:val="contributors"/>
    <w:basedOn w:val="Normal"/>
    <w:rsid w:val="00382C2C"/>
    <w:pPr>
      <w:spacing w:before="100" w:beforeAutospacing="1" w:after="100" w:afterAutospacing="1"/>
    </w:pPr>
  </w:style>
  <w:style w:type="paragraph" w:customStyle="1" w:styleId="maintitle">
    <w:name w:val="maintitle"/>
    <w:basedOn w:val="Normal"/>
    <w:rsid w:val="00382C2C"/>
    <w:pPr>
      <w:spacing w:before="100" w:beforeAutospacing="1" w:after="100" w:afterAutospacing="1"/>
    </w:pPr>
  </w:style>
  <w:style w:type="paragraph" w:customStyle="1" w:styleId="editors">
    <w:name w:val="editors"/>
    <w:basedOn w:val="Normal"/>
    <w:rsid w:val="00382C2C"/>
    <w:pPr>
      <w:spacing w:before="100" w:beforeAutospacing="1" w:after="100" w:afterAutospacing="1"/>
    </w:pPr>
  </w:style>
  <w:style w:type="character" w:customStyle="1" w:styleId="inner">
    <w:name w:val="inner"/>
    <w:basedOn w:val="DefaultParagraphFont"/>
    <w:rsid w:val="00382C2C"/>
  </w:style>
  <w:style w:type="paragraph" w:customStyle="1" w:styleId="print-publication-date">
    <w:name w:val="print-publication-date"/>
    <w:basedOn w:val="Normal"/>
    <w:rsid w:val="00382C2C"/>
    <w:pPr>
      <w:spacing w:before="100" w:beforeAutospacing="1" w:after="100" w:afterAutospacing="1"/>
    </w:pPr>
  </w:style>
  <w:style w:type="paragraph" w:customStyle="1" w:styleId="online-edition">
    <w:name w:val="online-edition"/>
    <w:basedOn w:val="Normal"/>
    <w:rsid w:val="00382C2C"/>
    <w:pPr>
      <w:spacing w:before="100" w:beforeAutospacing="1" w:after="100" w:afterAutospacing="1"/>
    </w:pPr>
  </w:style>
  <w:style w:type="paragraph" w:customStyle="1" w:styleId="containing-site">
    <w:name w:val="containing-site"/>
    <w:basedOn w:val="Normal"/>
    <w:rsid w:val="00382C2C"/>
    <w:pPr>
      <w:spacing w:before="100" w:beforeAutospacing="1" w:after="100" w:afterAutospacing="1"/>
    </w:pPr>
  </w:style>
  <w:style w:type="paragraph" w:customStyle="1" w:styleId="online-publication-date">
    <w:name w:val="online-publication-date"/>
    <w:basedOn w:val="Normal"/>
    <w:rsid w:val="00382C2C"/>
    <w:pPr>
      <w:spacing w:before="100" w:beforeAutospacing="1" w:after="100" w:afterAutospacing="1"/>
    </w:pPr>
  </w:style>
  <w:style w:type="paragraph" w:customStyle="1" w:styleId="accessed-date">
    <w:name w:val="accessed-date"/>
    <w:basedOn w:val="Normal"/>
    <w:rsid w:val="00382C2C"/>
    <w:pPr>
      <w:spacing w:before="100" w:beforeAutospacing="1" w:after="100" w:afterAutospacing="1"/>
    </w:pPr>
  </w:style>
  <w:style w:type="paragraph" w:styleId="NormalWeb">
    <w:name w:val="Normal (Web)"/>
    <w:basedOn w:val="Normal"/>
    <w:uiPriority w:val="99"/>
    <w:unhideWhenUsed/>
    <w:rsid w:val="00524002"/>
    <w:pPr>
      <w:spacing w:before="100" w:beforeAutospacing="1" w:after="100" w:afterAutospacing="1"/>
    </w:pPr>
  </w:style>
  <w:style w:type="character" w:customStyle="1" w:styleId="hgkelc">
    <w:name w:val="hgkelc"/>
    <w:basedOn w:val="DefaultParagraphFont"/>
    <w:rsid w:val="00C67A52"/>
  </w:style>
  <w:style w:type="character" w:styleId="FollowedHyperlink">
    <w:name w:val="FollowedHyperlink"/>
    <w:basedOn w:val="DefaultParagraphFont"/>
    <w:uiPriority w:val="99"/>
    <w:semiHidden/>
    <w:unhideWhenUsed/>
    <w:rsid w:val="005504F6"/>
    <w:rPr>
      <w:color w:val="954F72" w:themeColor="followedHyperlink"/>
      <w:u w:val="single"/>
    </w:rPr>
  </w:style>
  <w:style w:type="paragraph" w:styleId="FootnoteText">
    <w:name w:val="footnote text"/>
    <w:basedOn w:val="Normal"/>
    <w:link w:val="FootnoteTextChar"/>
    <w:uiPriority w:val="99"/>
    <w:semiHidden/>
    <w:unhideWhenUsed/>
    <w:rsid w:val="00FA0883"/>
    <w:rPr>
      <w:sz w:val="20"/>
      <w:szCs w:val="20"/>
    </w:rPr>
  </w:style>
  <w:style w:type="character" w:customStyle="1" w:styleId="FootnoteTextChar">
    <w:name w:val="Footnote Text Char"/>
    <w:basedOn w:val="DefaultParagraphFont"/>
    <w:link w:val="FootnoteText"/>
    <w:uiPriority w:val="99"/>
    <w:semiHidden/>
    <w:rsid w:val="00FA0883"/>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FA0883"/>
    <w:rPr>
      <w:vertAlign w:val="superscript"/>
    </w:rPr>
  </w:style>
  <w:style w:type="paragraph" w:customStyle="1" w:styleId="publisher-location">
    <w:name w:val="publisher-location"/>
    <w:basedOn w:val="Normal"/>
    <w:rsid w:val="00CF5B6E"/>
    <w:pPr>
      <w:spacing w:before="100" w:beforeAutospacing="1" w:after="100" w:afterAutospacing="1"/>
    </w:pPr>
  </w:style>
  <w:style w:type="character" w:customStyle="1" w:styleId="mixed-citation">
    <w:name w:val="mixed-citation"/>
    <w:basedOn w:val="DefaultParagraphFont"/>
    <w:rsid w:val="00F40B4D"/>
  </w:style>
  <w:style w:type="character" w:customStyle="1" w:styleId="string-name">
    <w:name w:val="string-name"/>
    <w:basedOn w:val="DefaultParagraphFont"/>
    <w:rsid w:val="00F40B4D"/>
  </w:style>
  <w:style w:type="character" w:customStyle="1" w:styleId="surname">
    <w:name w:val="surname"/>
    <w:basedOn w:val="DefaultParagraphFont"/>
    <w:rsid w:val="00F40B4D"/>
  </w:style>
  <w:style w:type="character" w:customStyle="1" w:styleId="given-names">
    <w:name w:val="given-names"/>
    <w:basedOn w:val="DefaultParagraphFont"/>
    <w:rsid w:val="00F40B4D"/>
  </w:style>
  <w:style w:type="character" w:customStyle="1" w:styleId="source">
    <w:name w:val="source"/>
    <w:basedOn w:val="DefaultParagraphFont"/>
    <w:rsid w:val="00F40B4D"/>
  </w:style>
  <w:style w:type="character" w:customStyle="1" w:styleId="publisher-loc">
    <w:name w:val="publisher-loc"/>
    <w:basedOn w:val="DefaultParagraphFont"/>
    <w:rsid w:val="00F40B4D"/>
  </w:style>
  <w:style w:type="character" w:customStyle="1" w:styleId="publisher-name">
    <w:name w:val="publisher-name"/>
    <w:basedOn w:val="DefaultParagraphFont"/>
    <w:rsid w:val="00F40B4D"/>
  </w:style>
  <w:style w:type="character" w:customStyle="1" w:styleId="year">
    <w:name w:val="year"/>
    <w:basedOn w:val="DefaultParagraphFont"/>
    <w:rsid w:val="00F40B4D"/>
  </w:style>
  <w:style w:type="character" w:customStyle="1" w:styleId="fpage">
    <w:name w:val="fpage"/>
    <w:basedOn w:val="DefaultParagraphFont"/>
    <w:rsid w:val="00F40B4D"/>
  </w:style>
  <w:style w:type="character" w:customStyle="1" w:styleId="a">
    <w:name w:val="a"/>
    <w:basedOn w:val="DefaultParagraphFont"/>
    <w:rsid w:val="0099367D"/>
  </w:style>
  <w:style w:type="paragraph" w:styleId="Header">
    <w:name w:val="header"/>
    <w:basedOn w:val="Normal"/>
    <w:link w:val="HeaderChar"/>
    <w:uiPriority w:val="99"/>
    <w:unhideWhenUsed/>
    <w:rsid w:val="00026D9B"/>
    <w:pPr>
      <w:tabs>
        <w:tab w:val="center" w:pos="4513"/>
        <w:tab w:val="right" w:pos="9026"/>
      </w:tabs>
    </w:pPr>
  </w:style>
  <w:style w:type="character" w:customStyle="1" w:styleId="HeaderChar">
    <w:name w:val="Header Char"/>
    <w:basedOn w:val="DefaultParagraphFont"/>
    <w:link w:val="Header"/>
    <w:uiPriority w:val="99"/>
    <w:rsid w:val="00026D9B"/>
    <w:rPr>
      <w:rFonts w:ascii="Times New Roman" w:eastAsia="Times New Roman" w:hAnsi="Times New Roman" w:cs="Times New Roman"/>
      <w:lang w:eastAsia="en-GB"/>
    </w:rPr>
  </w:style>
  <w:style w:type="paragraph" w:styleId="Footer">
    <w:name w:val="footer"/>
    <w:basedOn w:val="Normal"/>
    <w:link w:val="FooterChar"/>
    <w:uiPriority w:val="99"/>
    <w:unhideWhenUsed/>
    <w:rsid w:val="00026D9B"/>
    <w:pPr>
      <w:tabs>
        <w:tab w:val="center" w:pos="4513"/>
        <w:tab w:val="right" w:pos="9026"/>
      </w:tabs>
    </w:pPr>
  </w:style>
  <w:style w:type="character" w:customStyle="1" w:styleId="FooterChar">
    <w:name w:val="Footer Char"/>
    <w:basedOn w:val="DefaultParagraphFont"/>
    <w:link w:val="Footer"/>
    <w:uiPriority w:val="99"/>
    <w:rsid w:val="00026D9B"/>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82847"/>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5218">
      <w:bodyDiv w:val="1"/>
      <w:marLeft w:val="0"/>
      <w:marRight w:val="0"/>
      <w:marTop w:val="0"/>
      <w:marBottom w:val="0"/>
      <w:divBdr>
        <w:top w:val="none" w:sz="0" w:space="0" w:color="auto"/>
        <w:left w:val="none" w:sz="0" w:space="0" w:color="auto"/>
        <w:bottom w:val="none" w:sz="0" w:space="0" w:color="auto"/>
        <w:right w:val="none" w:sz="0" w:space="0" w:color="auto"/>
      </w:divBdr>
    </w:div>
    <w:div w:id="57752900">
      <w:bodyDiv w:val="1"/>
      <w:marLeft w:val="0"/>
      <w:marRight w:val="0"/>
      <w:marTop w:val="0"/>
      <w:marBottom w:val="0"/>
      <w:divBdr>
        <w:top w:val="none" w:sz="0" w:space="0" w:color="auto"/>
        <w:left w:val="none" w:sz="0" w:space="0" w:color="auto"/>
        <w:bottom w:val="none" w:sz="0" w:space="0" w:color="auto"/>
        <w:right w:val="none" w:sz="0" w:space="0" w:color="auto"/>
      </w:divBdr>
    </w:div>
    <w:div w:id="98915448">
      <w:bodyDiv w:val="1"/>
      <w:marLeft w:val="0"/>
      <w:marRight w:val="0"/>
      <w:marTop w:val="0"/>
      <w:marBottom w:val="0"/>
      <w:divBdr>
        <w:top w:val="none" w:sz="0" w:space="0" w:color="auto"/>
        <w:left w:val="none" w:sz="0" w:space="0" w:color="auto"/>
        <w:bottom w:val="none" w:sz="0" w:space="0" w:color="auto"/>
        <w:right w:val="none" w:sz="0" w:space="0" w:color="auto"/>
      </w:divBdr>
    </w:div>
    <w:div w:id="101850744">
      <w:bodyDiv w:val="1"/>
      <w:marLeft w:val="0"/>
      <w:marRight w:val="0"/>
      <w:marTop w:val="0"/>
      <w:marBottom w:val="0"/>
      <w:divBdr>
        <w:top w:val="none" w:sz="0" w:space="0" w:color="auto"/>
        <w:left w:val="none" w:sz="0" w:space="0" w:color="auto"/>
        <w:bottom w:val="none" w:sz="0" w:space="0" w:color="auto"/>
        <w:right w:val="none" w:sz="0" w:space="0" w:color="auto"/>
      </w:divBdr>
    </w:div>
    <w:div w:id="130834147">
      <w:bodyDiv w:val="1"/>
      <w:marLeft w:val="0"/>
      <w:marRight w:val="0"/>
      <w:marTop w:val="0"/>
      <w:marBottom w:val="0"/>
      <w:divBdr>
        <w:top w:val="none" w:sz="0" w:space="0" w:color="auto"/>
        <w:left w:val="none" w:sz="0" w:space="0" w:color="auto"/>
        <w:bottom w:val="none" w:sz="0" w:space="0" w:color="auto"/>
        <w:right w:val="none" w:sz="0" w:space="0" w:color="auto"/>
      </w:divBdr>
    </w:div>
    <w:div w:id="286549988">
      <w:bodyDiv w:val="1"/>
      <w:marLeft w:val="0"/>
      <w:marRight w:val="0"/>
      <w:marTop w:val="0"/>
      <w:marBottom w:val="0"/>
      <w:divBdr>
        <w:top w:val="none" w:sz="0" w:space="0" w:color="auto"/>
        <w:left w:val="none" w:sz="0" w:space="0" w:color="auto"/>
        <w:bottom w:val="none" w:sz="0" w:space="0" w:color="auto"/>
        <w:right w:val="none" w:sz="0" w:space="0" w:color="auto"/>
      </w:divBdr>
    </w:div>
    <w:div w:id="292558730">
      <w:bodyDiv w:val="1"/>
      <w:marLeft w:val="0"/>
      <w:marRight w:val="0"/>
      <w:marTop w:val="0"/>
      <w:marBottom w:val="0"/>
      <w:divBdr>
        <w:top w:val="none" w:sz="0" w:space="0" w:color="auto"/>
        <w:left w:val="none" w:sz="0" w:space="0" w:color="auto"/>
        <w:bottom w:val="none" w:sz="0" w:space="0" w:color="auto"/>
        <w:right w:val="none" w:sz="0" w:space="0" w:color="auto"/>
      </w:divBdr>
    </w:div>
    <w:div w:id="318921371">
      <w:bodyDiv w:val="1"/>
      <w:marLeft w:val="0"/>
      <w:marRight w:val="0"/>
      <w:marTop w:val="0"/>
      <w:marBottom w:val="0"/>
      <w:divBdr>
        <w:top w:val="none" w:sz="0" w:space="0" w:color="auto"/>
        <w:left w:val="none" w:sz="0" w:space="0" w:color="auto"/>
        <w:bottom w:val="none" w:sz="0" w:space="0" w:color="auto"/>
        <w:right w:val="none" w:sz="0" w:space="0" w:color="auto"/>
      </w:divBdr>
    </w:div>
    <w:div w:id="367877967">
      <w:bodyDiv w:val="1"/>
      <w:marLeft w:val="0"/>
      <w:marRight w:val="0"/>
      <w:marTop w:val="0"/>
      <w:marBottom w:val="0"/>
      <w:divBdr>
        <w:top w:val="none" w:sz="0" w:space="0" w:color="auto"/>
        <w:left w:val="none" w:sz="0" w:space="0" w:color="auto"/>
        <w:bottom w:val="none" w:sz="0" w:space="0" w:color="auto"/>
        <w:right w:val="none" w:sz="0" w:space="0" w:color="auto"/>
      </w:divBdr>
      <w:divsChild>
        <w:div w:id="1195384578">
          <w:marLeft w:val="0"/>
          <w:marRight w:val="0"/>
          <w:marTop w:val="0"/>
          <w:marBottom w:val="0"/>
          <w:divBdr>
            <w:top w:val="none" w:sz="0" w:space="0" w:color="auto"/>
            <w:left w:val="none" w:sz="0" w:space="0" w:color="auto"/>
            <w:bottom w:val="none" w:sz="0" w:space="0" w:color="auto"/>
            <w:right w:val="none" w:sz="0" w:space="0" w:color="auto"/>
          </w:divBdr>
          <w:divsChild>
            <w:div w:id="1406410846">
              <w:marLeft w:val="0"/>
              <w:marRight w:val="0"/>
              <w:marTop w:val="0"/>
              <w:marBottom w:val="0"/>
              <w:divBdr>
                <w:top w:val="none" w:sz="0" w:space="0" w:color="auto"/>
                <w:left w:val="none" w:sz="0" w:space="0" w:color="auto"/>
                <w:bottom w:val="none" w:sz="0" w:space="0" w:color="auto"/>
                <w:right w:val="none" w:sz="0" w:space="0" w:color="auto"/>
              </w:divBdr>
              <w:divsChild>
                <w:div w:id="1696006897">
                  <w:marLeft w:val="0"/>
                  <w:marRight w:val="0"/>
                  <w:marTop w:val="0"/>
                  <w:marBottom w:val="0"/>
                  <w:divBdr>
                    <w:top w:val="none" w:sz="0" w:space="0" w:color="auto"/>
                    <w:left w:val="none" w:sz="0" w:space="0" w:color="auto"/>
                    <w:bottom w:val="none" w:sz="0" w:space="0" w:color="auto"/>
                    <w:right w:val="none" w:sz="0" w:space="0" w:color="auto"/>
                  </w:divBdr>
                  <w:divsChild>
                    <w:div w:id="176052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21972">
      <w:bodyDiv w:val="1"/>
      <w:marLeft w:val="0"/>
      <w:marRight w:val="0"/>
      <w:marTop w:val="0"/>
      <w:marBottom w:val="0"/>
      <w:divBdr>
        <w:top w:val="none" w:sz="0" w:space="0" w:color="auto"/>
        <w:left w:val="none" w:sz="0" w:space="0" w:color="auto"/>
        <w:bottom w:val="none" w:sz="0" w:space="0" w:color="auto"/>
        <w:right w:val="none" w:sz="0" w:space="0" w:color="auto"/>
      </w:divBdr>
    </w:div>
    <w:div w:id="579221432">
      <w:bodyDiv w:val="1"/>
      <w:marLeft w:val="0"/>
      <w:marRight w:val="0"/>
      <w:marTop w:val="0"/>
      <w:marBottom w:val="0"/>
      <w:divBdr>
        <w:top w:val="none" w:sz="0" w:space="0" w:color="auto"/>
        <w:left w:val="none" w:sz="0" w:space="0" w:color="auto"/>
        <w:bottom w:val="none" w:sz="0" w:space="0" w:color="auto"/>
        <w:right w:val="none" w:sz="0" w:space="0" w:color="auto"/>
      </w:divBdr>
      <w:divsChild>
        <w:div w:id="920263368">
          <w:marLeft w:val="0"/>
          <w:marRight w:val="0"/>
          <w:marTop w:val="0"/>
          <w:marBottom w:val="0"/>
          <w:divBdr>
            <w:top w:val="none" w:sz="0" w:space="0" w:color="auto"/>
            <w:left w:val="none" w:sz="0" w:space="0" w:color="auto"/>
            <w:bottom w:val="none" w:sz="0" w:space="0" w:color="auto"/>
            <w:right w:val="none" w:sz="0" w:space="0" w:color="auto"/>
          </w:divBdr>
          <w:divsChild>
            <w:div w:id="1607615627">
              <w:marLeft w:val="0"/>
              <w:marRight w:val="0"/>
              <w:marTop w:val="180"/>
              <w:marBottom w:val="180"/>
              <w:divBdr>
                <w:top w:val="none" w:sz="0" w:space="0" w:color="auto"/>
                <w:left w:val="none" w:sz="0" w:space="0" w:color="auto"/>
                <w:bottom w:val="none" w:sz="0" w:space="0" w:color="auto"/>
                <w:right w:val="none" w:sz="0" w:space="0" w:color="auto"/>
              </w:divBdr>
            </w:div>
          </w:divsChild>
        </w:div>
        <w:div w:id="275991038">
          <w:marLeft w:val="0"/>
          <w:marRight w:val="0"/>
          <w:marTop w:val="0"/>
          <w:marBottom w:val="0"/>
          <w:divBdr>
            <w:top w:val="none" w:sz="0" w:space="0" w:color="auto"/>
            <w:left w:val="none" w:sz="0" w:space="0" w:color="auto"/>
            <w:bottom w:val="none" w:sz="0" w:space="0" w:color="auto"/>
            <w:right w:val="none" w:sz="0" w:space="0" w:color="auto"/>
          </w:divBdr>
          <w:divsChild>
            <w:div w:id="1801605893">
              <w:marLeft w:val="0"/>
              <w:marRight w:val="0"/>
              <w:marTop w:val="0"/>
              <w:marBottom w:val="0"/>
              <w:divBdr>
                <w:top w:val="none" w:sz="0" w:space="0" w:color="auto"/>
                <w:left w:val="none" w:sz="0" w:space="0" w:color="auto"/>
                <w:bottom w:val="none" w:sz="0" w:space="0" w:color="auto"/>
                <w:right w:val="none" w:sz="0" w:space="0" w:color="auto"/>
              </w:divBdr>
              <w:divsChild>
                <w:div w:id="1107888565">
                  <w:marLeft w:val="0"/>
                  <w:marRight w:val="0"/>
                  <w:marTop w:val="0"/>
                  <w:marBottom w:val="0"/>
                  <w:divBdr>
                    <w:top w:val="none" w:sz="0" w:space="0" w:color="auto"/>
                    <w:left w:val="none" w:sz="0" w:space="0" w:color="auto"/>
                    <w:bottom w:val="none" w:sz="0" w:space="0" w:color="auto"/>
                    <w:right w:val="none" w:sz="0" w:space="0" w:color="auto"/>
                  </w:divBdr>
                  <w:divsChild>
                    <w:div w:id="1368095828">
                      <w:marLeft w:val="0"/>
                      <w:marRight w:val="0"/>
                      <w:marTop w:val="0"/>
                      <w:marBottom w:val="0"/>
                      <w:divBdr>
                        <w:top w:val="none" w:sz="0" w:space="0" w:color="auto"/>
                        <w:left w:val="none" w:sz="0" w:space="0" w:color="auto"/>
                        <w:bottom w:val="none" w:sz="0" w:space="0" w:color="auto"/>
                        <w:right w:val="none" w:sz="0" w:space="0" w:color="auto"/>
                      </w:divBdr>
                      <w:divsChild>
                        <w:div w:id="309100391">
                          <w:marLeft w:val="0"/>
                          <w:marRight w:val="0"/>
                          <w:marTop w:val="0"/>
                          <w:marBottom w:val="0"/>
                          <w:divBdr>
                            <w:top w:val="none" w:sz="0" w:space="0" w:color="auto"/>
                            <w:left w:val="none" w:sz="0" w:space="0" w:color="auto"/>
                            <w:bottom w:val="none" w:sz="0" w:space="0" w:color="auto"/>
                            <w:right w:val="none" w:sz="0" w:space="0" w:color="auto"/>
                          </w:divBdr>
                          <w:divsChild>
                            <w:div w:id="202789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450943">
      <w:bodyDiv w:val="1"/>
      <w:marLeft w:val="0"/>
      <w:marRight w:val="0"/>
      <w:marTop w:val="0"/>
      <w:marBottom w:val="0"/>
      <w:divBdr>
        <w:top w:val="none" w:sz="0" w:space="0" w:color="auto"/>
        <w:left w:val="none" w:sz="0" w:space="0" w:color="auto"/>
        <w:bottom w:val="none" w:sz="0" w:space="0" w:color="auto"/>
        <w:right w:val="none" w:sz="0" w:space="0" w:color="auto"/>
      </w:divBdr>
    </w:div>
    <w:div w:id="947661259">
      <w:bodyDiv w:val="1"/>
      <w:marLeft w:val="0"/>
      <w:marRight w:val="0"/>
      <w:marTop w:val="0"/>
      <w:marBottom w:val="0"/>
      <w:divBdr>
        <w:top w:val="none" w:sz="0" w:space="0" w:color="auto"/>
        <w:left w:val="none" w:sz="0" w:space="0" w:color="auto"/>
        <w:bottom w:val="none" w:sz="0" w:space="0" w:color="auto"/>
        <w:right w:val="none" w:sz="0" w:space="0" w:color="auto"/>
      </w:divBdr>
    </w:div>
    <w:div w:id="975068693">
      <w:bodyDiv w:val="1"/>
      <w:marLeft w:val="0"/>
      <w:marRight w:val="0"/>
      <w:marTop w:val="0"/>
      <w:marBottom w:val="0"/>
      <w:divBdr>
        <w:top w:val="none" w:sz="0" w:space="0" w:color="auto"/>
        <w:left w:val="none" w:sz="0" w:space="0" w:color="auto"/>
        <w:bottom w:val="none" w:sz="0" w:space="0" w:color="auto"/>
        <w:right w:val="none" w:sz="0" w:space="0" w:color="auto"/>
      </w:divBdr>
    </w:div>
    <w:div w:id="993725071">
      <w:bodyDiv w:val="1"/>
      <w:marLeft w:val="0"/>
      <w:marRight w:val="0"/>
      <w:marTop w:val="0"/>
      <w:marBottom w:val="0"/>
      <w:divBdr>
        <w:top w:val="none" w:sz="0" w:space="0" w:color="auto"/>
        <w:left w:val="none" w:sz="0" w:space="0" w:color="auto"/>
        <w:bottom w:val="none" w:sz="0" w:space="0" w:color="auto"/>
        <w:right w:val="none" w:sz="0" w:space="0" w:color="auto"/>
      </w:divBdr>
      <w:divsChild>
        <w:div w:id="1419329492">
          <w:marLeft w:val="0"/>
          <w:marRight w:val="0"/>
          <w:marTop w:val="0"/>
          <w:marBottom w:val="0"/>
          <w:divBdr>
            <w:top w:val="none" w:sz="0" w:space="0" w:color="auto"/>
            <w:left w:val="none" w:sz="0" w:space="0" w:color="auto"/>
            <w:bottom w:val="none" w:sz="0" w:space="0" w:color="auto"/>
            <w:right w:val="none" w:sz="0" w:space="0" w:color="auto"/>
          </w:divBdr>
          <w:divsChild>
            <w:div w:id="512453014">
              <w:marLeft w:val="0"/>
              <w:marRight w:val="0"/>
              <w:marTop w:val="0"/>
              <w:marBottom w:val="0"/>
              <w:divBdr>
                <w:top w:val="none" w:sz="0" w:space="0" w:color="auto"/>
                <w:left w:val="none" w:sz="0" w:space="0" w:color="auto"/>
                <w:bottom w:val="none" w:sz="0" w:space="0" w:color="auto"/>
                <w:right w:val="none" w:sz="0" w:space="0" w:color="auto"/>
              </w:divBdr>
              <w:divsChild>
                <w:div w:id="1416784717">
                  <w:marLeft w:val="0"/>
                  <w:marRight w:val="0"/>
                  <w:marTop w:val="0"/>
                  <w:marBottom w:val="0"/>
                  <w:divBdr>
                    <w:top w:val="none" w:sz="0" w:space="0" w:color="auto"/>
                    <w:left w:val="none" w:sz="0" w:space="0" w:color="auto"/>
                    <w:bottom w:val="none" w:sz="0" w:space="0" w:color="auto"/>
                    <w:right w:val="none" w:sz="0" w:space="0" w:color="auto"/>
                  </w:divBdr>
                  <w:divsChild>
                    <w:div w:id="41505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628656">
      <w:bodyDiv w:val="1"/>
      <w:marLeft w:val="0"/>
      <w:marRight w:val="0"/>
      <w:marTop w:val="0"/>
      <w:marBottom w:val="0"/>
      <w:divBdr>
        <w:top w:val="none" w:sz="0" w:space="0" w:color="auto"/>
        <w:left w:val="none" w:sz="0" w:space="0" w:color="auto"/>
        <w:bottom w:val="none" w:sz="0" w:space="0" w:color="auto"/>
        <w:right w:val="none" w:sz="0" w:space="0" w:color="auto"/>
      </w:divBdr>
    </w:div>
    <w:div w:id="1016346897">
      <w:bodyDiv w:val="1"/>
      <w:marLeft w:val="0"/>
      <w:marRight w:val="0"/>
      <w:marTop w:val="0"/>
      <w:marBottom w:val="0"/>
      <w:divBdr>
        <w:top w:val="none" w:sz="0" w:space="0" w:color="auto"/>
        <w:left w:val="none" w:sz="0" w:space="0" w:color="auto"/>
        <w:bottom w:val="none" w:sz="0" w:space="0" w:color="auto"/>
        <w:right w:val="none" w:sz="0" w:space="0" w:color="auto"/>
      </w:divBdr>
    </w:div>
    <w:div w:id="1174996274">
      <w:bodyDiv w:val="1"/>
      <w:marLeft w:val="0"/>
      <w:marRight w:val="0"/>
      <w:marTop w:val="0"/>
      <w:marBottom w:val="0"/>
      <w:divBdr>
        <w:top w:val="none" w:sz="0" w:space="0" w:color="auto"/>
        <w:left w:val="none" w:sz="0" w:space="0" w:color="auto"/>
        <w:bottom w:val="none" w:sz="0" w:space="0" w:color="auto"/>
        <w:right w:val="none" w:sz="0" w:space="0" w:color="auto"/>
      </w:divBdr>
      <w:divsChild>
        <w:div w:id="2111925431">
          <w:marLeft w:val="0"/>
          <w:marRight w:val="0"/>
          <w:marTop w:val="0"/>
          <w:marBottom w:val="0"/>
          <w:divBdr>
            <w:top w:val="none" w:sz="0" w:space="0" w:color="auto"/>
            <w:left w:val="none" w:sz="0" w:space="0" w:color="auto"/>
            <w:bottom w:val="none" w:sz="0" w:space="0" w:color="auto"/>
            <w:right w:val="none" w:sz="0" w:space="0" w:color="auto"/>
          </w:divBdr>
          <w:divsChild>
            <w:div w:id="1691375435">
              <w:marLeft w:val="0"/>
              <w:marRight w:val="0"/>
              <w:marTop w:val="0"/>
              <w:marBottom w:val="0"/>
              <w:divBdr>
                <w:top w:val="none" w:sz="0" w:space="0" w:color="auto"/>
                <w:left w:val="none" w:sz="0" w:space="0" w:color="auto"/>
                <w:bottom w:val="none" w:sz="0" w:space="0" w:color="auto"/>
                <w:right w:val="none" w:sz="0" w:space="0" w:color="auto"/>
              </w:divBdr>
              <w:divsChild>
                <w:div w:id="942229058">
                  <w:marLeft w:val="0"/>
                  <w:marRight w:val="0"/>
                  <w:marTop w:val="0"/>
                  <w:marBottom w:val="0"/>
                  <w:divBdr>
                    <w:top w:val="none" w:sz="0" w:space="0" w:color="auto"/>
                    <w:left w:val="none" w:sz="0" w:space="0" w:color="auto"/>
                    <w:bottom w:val="none" w:sz="0" w:space="0" w:color="auto"/>
                    <w:right w:val="none" w:sz="0" w:space="0" w:color="auto"/>
                  </w:divBdr>
                  <w:divsChild>
                    <w:div w:id="165603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410635">
      <w:bodyDiv w:val="1"/>
      <w:marLeft w:val="0"/>
      <w:marRight w:val="0"/>
      <w:marTop w:val="0"/>
      <w:marBottom w:val="0"/>
      <w:divBdr>
        <w:top w:val="none" w:sz="0" w:space="0" w:color="auto"/>
        <w:left w:val="none" w:sz="0" w:space="0" w:color="auto"/>
        <w:bottom w:val="none" w:sz="0" w:space="0" w:color="auto"/>
        <w:right w:val="none" w:sz="0" w:space="0" w:color="auto"/>
      </w:divBdr>
    </w:div>
    <w:div w:id="1266032771">
      <w:bodyDiv w:val="1"/>
      <w:marLeft w:val="0"/>
      <w:marRight w:val="0"/>
      <w:marTop w:val="0"/>
      <w:marBottom w:val="0"/>
      <w:divBdr>
        <w:top w:val="none" w:sz="0" w:space="0" w:color="auto"/>
        <w:left w:val="none" w:sz="0" w:space="0" w:color="auto"/>
        <w:bottom w:val="none" w:sz="0" w:space="0" w:color="auto"/>
        <w:right w:val="none" w:sz="0" w:space="0" w:color="auto"/>
      </w:divBdr>
    </w:div>
    <w:div w:id="1271815083">
      <w:bodyDiv w:val="1"/>
      <w:marLeft w:val="0"/>
      <w:marRight w:val="0"/>
      <w:marTop w:val="0"/>
      <w:marBottom w:val="0"/>
      <w:divBdr>
        <w:top w:val="none" w:sz="0" w:space="0" w:color="auto"/>
        <w:left w:val="none" w:sz="0" w:space="0" w:color="auto"/>
        <w:bottom w:val="none" w:sz="0" w:space="0" w:color="auto"/>
        <w:right w:val="none" w:sz="0" w:space="0" w:color="auto"/>
      </w:divBdr>
    </w:div>
    <w:div w:id="1367675603">
      <w:bodyDiv w:val="1"/>
      <w:marLeft w:val="0"/>
      <w:marRight w:val="0"/>
      <w:marTop w:val="0"/>
      <w:marBottom w:val="0"/>
      <w:divBdr>
        <w:top w:val="none" w:sz="0" w:space="0" w:color="auto"/>
        <w:left w:val="none" w:sz="0" w:space="0" w:color="auto"/>
        <w:bottom w:val="none" w:sz="0" w:space="0" w:color="auto"/>
        <w:right w:val="none" w:sz="0" w:space="0" w:color="auto"/>
      </w:divBdr>
    </w:div>
    <w:div w:id="1423382071">
      <w:bodyDiv w:val="1"/>
      <w:marLeft w:val="0"/>
      <w:marRight w:val="0"/>
      <w:marTop w:val="0"/>
      <w:marBottom w:val="0"/>
      <w:divBdr>
        <w:top w:val="none" w:sz="0" w:space="0" w:color="auto"/>
        <w:left w:val="none" w:sz="0" w:space="0" w:color="auto"/>
        <w:bottom w:val="none" w:sz="0" w:space="0" w:color="auto"/>
        <w:right w:val="none" w:sz="0" w:space="0" w:color="auto"/>
      </w:divBdr>
      <w:divsChild>
        <w:div w:id="263538365">
          <w:marLeft w:val="0"/>
          <w:marRight w:val="0"/>
          <w:marTop w:val="0"/>
          <w:marBottom w:val="0"/>
          <w:divBdr>
            <w:top w:val="none" w:sz="0" w:space="0" w:color="auto"/>
            <w:left w:val="none" w:sz="0" w:space="0" w:color="auto"/>
            <w:bottom w:val="none" w:sz="0" w:space="0" w:color="auto"/>
            <w:right w:val="none" w:sz="0" w:space="0" w:color="auto"/>
          </w:divBdr>
          <w:divsChild>
            <w:div w:id="80178564">
              <w:marLeft w:val="0"/>
              <w:marRight w:val="0"/>
              <w:marTop w:val="0"/>
              <w:marBottom w:val="0"/>
              <w:divBdr>
                <w:top w:val="none" w:sz="0" w:space="0" w:color="auto"/>
                <w:left w:val="none" w:sz="0" w:space="0" w:color="auto"/>
                <w:bottom w:val="none" w:sz="0" w:space="0" w:color="auto"/>
                <w:right w:val="none" w:sz="0" w:space="0" w:color="auto"/>
              </w:divBdr>
              <w:divsChild>
                <w:div w:id="631639708">
                  <w:marLeft w:val="0"/>
                  <w:marRight w:val="0"/>
                  <w:marTop w:val="0"/>
                  <w:marBottom w:val="0"/>
                  <w:divBdr>
                    <w:top w:val="none" w:sz="0" w:space="0" w:color="auto"/>
                    <w:left w:val="none" w:sz="0" w:space="0" w:color="auto"/>
                    <w:bottom w:val="none" w:sz="0" w:space="0" w:color="auto"/>
                    <w:right w:val="none" w:sz="0" w:space="0" w:color="auto"/>
                  </w:divBdr>
                  <w:divsChild>
                    <w:div w:id="81279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1342">
      <w:bodyDiv w:val="1"/>
      <w:marLeft w:val="0"/>
      <w:marRight w:val="0"/>
      <w:marTop w:val="0"/>
      <w:marBottom w:val="0"/>
      <w:divBdr>
        <w:top w:val="none" w:sz="0" w:space="0" w:color="auto"/>
        <w:left w:val="none" w:sz="0" w:space="0" w:color="auto"/>
        <w:bottom w:val="none" w:sz="0" w:space="0" w:color="auto"/>
        <w:right w:val="none" w:sz="0" w:space="0" w:color="auto"/>
      </w:divBdr>
      <w:divsChild>
        <w:div w:id="187525476">
          <w:marLeft w:val="0"/>
          <w:marRight w:val="0"/>
          <w:marTop w:val="0"/>
          <w:marBottom w:val="0"/>
          <w:divBdr>
            <w:top w:val="none" w:sz="0" w:space="0" w:color="auto"/>
            <w:left w:val="none" w:sz="0" w:space="0" w:color="auto"/>
            <w:bottom w:val="none" w:sz="0" w:space="0" w:color="auto"/>
            <w:right w:val="none" w:sz="0" w:space="0" w:color="auto"/>
          </w:divBdr>
          <w:divsChild>
            <w:div w:id="556279677">
              <w:marLeft w:val="0"/>
              <w:marRight w:val="0"/>
              <w:marTop w:val="0"/>
              <w:marBottom w:val="0"/>
              <w:divBdr>
                <w:top w:val="none" w:sz="0" w:space="0" w:color="auto"/>
                <w:left w:val="none" w:sz="0" w:space="0" w:color="auto"/>
                <w:bottom w:val="none" w:sz="0" w:space="0" w:color="auto"/>
                <w:right w:val="none" w:sz="0" w:space="0" w:color="auto"/>
              </w:divBdr>
              <w:divsChild>
                <w:div w:id="92492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718572">
      <w:bodyDiv w:val="1"/>
      <w:marLeft w:val="0"/>
      <w:marRight w:val="0"/>
      <w:marTop w:val="0"/>
      <w:marBottom w:val="0"/>
      <w:divBdr>
        <w:top w:val="none" w:sz="0" w:space="0" w:color="auto"/>
        <w:left w:val="none" w:sz="0" w:space="0" w:color="auto"/>
        <w:bottom w:val="none" w:sz="0" w:space="0" w:color="auto"/>
        <w:right w:val="none" w:sz="0" w:space="0" w:color="auto"/>
      </w:divBdr>
    </w:div>
    <w:div w:id="1621765577">
      <w:bodyDiv w:val="1"/>
      <w:marLeft w:val="0"/>
      <w:marRight w:val="0"/>
      <w:marTop w:val="0"/>
      <w:marBottom w:val="0"/>
      <w:divBdr>
        <w:top w:val="none" w:sz="0" w:space="0" w:color="auto"/>
        <w:left w:val="none" w:sz="0" w:space="0" w:color="auto"/>
        <w:bottom w:val="none" w:sz="0" w:space="0" w:color="auto"/>
        <w:right w:val="none" w:sz="0" w:space="0" w:color="auto"/>
      </w:divBdr>
    </w:div>
    <w:div w:id="1803115127">
      <w:bodyDiv w:val="1"/>
      <w:marLeft w:val="0"/>
      <w:marRight w:val="0"/>
      <w:marTop w:val="0"/>
      <w:marBottom w:val="0"/>
      <w:divBdr>
        <w:top w:val="none" w:sz="0" w:space="0" w:color="auto"/>
        <w:left w:val="none" w:sz="0" w:space="0" w:color="auto"/>
        <w:bottom w:val="none" w:sz="0" w:space="0" w:color="auto"/>
        <w:right w:val="none" w:sz="0" w:space="0" w:color="auto"/>
      </w:divBdr>
    </w:div>
    <w:div w:id="1858154941">
      <w:bodyDiv w:val="1"/>
      <w:marLeft w:val="0"/>
      <w:marRight w:val="0"/>
      <w:marTop w:val="0"/>
      <w:marBottom w:val="0"/>
      <w:divBdr>
        <w:top w:val="none" w:sz="0" w:space="0" w:color="auto"/>
        <w:left w:val="none" w:sz="0" w:space="0" w:color="auto"/>
        <w:bottom w:val="none" w:sz="0" w:space="0" w:color="auto"/>
        <w:right w:val="none" w:sz="0" w:space="0" w:color="auto"/>
      </w:divBdr>
    </w:div>
    <w:div w:id="1864976739">
      <w:bodyDiv w:val="1"/>
      <w:marLeft w:val="0"/>
      <w:marRight w:val="0"/>
      <w:marTop w:val="0"/>
      <w:marBottom w:val="0"/>
      <w:divBdr>
        <w:top w:val="none" w:sz="0" w:space="0" w:color="auto"/>
        <w:left w:val="none" w:sz="0" w:space="0" w:color="auto"/>
        <w:bottom w:val="none" w:sz="0" w:space="0" w:color="auto"/>
        <w:right w:val="none" w:sz="0" w:space="0" w:color="auto"/>
      </w:divBdr>
    </w:div>
    <w:div w:id="1866483935">
      <w:bodyDiv w:val="1"/>
      <w:marLeft w:val="0"/>
      <w:marRight w:val="0"/>
      <w:marTop w:val="0"/>
      <w:marBottom w:val="0"/>
      <w:divBdr>
        <w:top w:val="none" w:sz="0" w:space="0" w:color="auto"/>
        <w:left w:val="none" w:sz="0" w:space="0" w:color="auto"/>
        <w:bottom w:val="none" w:sz="0" w:space="0" w:color="auto"/>
        <w:right w:val="none" w:sz="0" w:space="0" w:color="auto"/>
      </w:divBdr>
      <w:divsChild>
        <w:div w:id="1422725157">
          <w:marLeft w:val="0"/>
          <w:marRight w:val="0"/>
          <w:marTop w:val="0"/>
          <w:marBottom w:val="0"/>
          <w:divBdr>
            <w:top w:val="none" w:sz="0" w:space="0" w:color="auto"/>
            <w:left w:val="none" w:sz="0" w:space="0" w:color="auto"/>
            <w:bottom w:val="none" w:sz="0" w:space="0" w:color="auto"/>
            <w:right w:val="none" w:sz="0" w:space="0" w:color="auto"/>
          </w:divBdr>
          <w:divsChild>
            <w:div w:id="173492875">
              <w:marLeft w:val="0"/>
              <w:marRight w:val="0"/>
              <w:marTop w:val="0"/>
              <w:marBottom w:val="0"/>
              <w:divBdr>
                <w:top w:val="none" w:sz="0" w:space="0" w:color="auto"/>
                <w:left w:val="none" w:sz="0" w:space="0" w:color="auto"/>
                <w:bottom w:val="none" w:sz="0" w:space="0" w:color="auto"/>
                <w:right w:val="none" w:sz="0" w:space="0" w:color="auto"/>
              </w:divBdr>
              <w:divsChild>
                <w:div w:id="1666974870">
                  <w:marLeft w:val="0"/>
                  <w:marRight w:val="0"/>
                  <w:marTop w:val="0"/>
                  <w:marBottom w:val="0"/>
                  <w:divBdr>
                    <w:top w:val="none" w:sz="0" w:space="0" w:color="auto"/>
                    <w:left w:val="none" w:sz="0" w:space="0" w:color="auto"/>
                    <w:bottom w:val="none" w:sz="0" w:space="0" w:color="auto"/>
                    <w:right w:val="none" w:sz="0" w:space="0" w:color="auto"/>
                  </w:divBdr>
                  <w:divsChild>
                    <w:div w:id="80832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314303">
      <w:bodyDiv w:val="1"/>
      <w:marLeft w:val="0"/>
      <w:marRight w:val="0"/>
      <w:marTop w:val="0"/>
      <w:marBottom w:val="0"/>
      <w:divBdr>
        <w:top w:val="none" w:sz="0" w:space="0" w:color="auto"/>
        <w:left w:val="none" w:sz="0" w:space="0" w:color="auto"/>
        <w:bottom w:val="none" w:sz="0" w:space="0" w:color="auto"/>
        <w:right w:val="none" w:sz="0" w:space="0" w:color="auto"/>
      </w:divBdr>
    </w:div>
    <w:div w:id="194137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8749677.013.32" TargetMode="External"/><Relationship Id="rId13" Type="http://schemas.openxmlformats.org/officeDocument/2006/relationships/hyperlink" Target="https://www.livescience.com/what-is-consciousness.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307/2183914.%20Accessed%2016%20Dec.%202022" TargetMode="External"/><Relationship Id="rId17" Type="http://schemas.openxmlformats.org/officeDocument/2006/relationships/hyperlink" Target="https://www.britannica.com/explore/savingearth/the-hidden-history-of-greco-roman-vegetarianism" TargetMode="External"/><Relationship Id="rId2" Type="http://schemas.openxmlformats.org/officeDocument/2006/relationships/numbering" Target="numbering.xml"/><Relationship Id="rId16" Type="http://schemas.openxmlformats.org/officeDocument/2006/relationships/hyperlink" Target="https://petkeen.com/pet-ownership-statistic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scholar_lookup?title=An+Introduction+to+the+Principles+of+Morals+and+Legislation&amp;author=Bentham+Jeremy&amp;publication+year=1789" TargetMode="External"/><Relationship Id="rId5" Type="http://schemas.openxmlformats.org/officeDocument/2006/relationships/webSettings" Target="webSettings.xml"/><Relationship Id="rId15" Type="http://schemas.openxmlformats.org/officeDocument/2006/relationships/hyperlink" Target="https://www.hsa.org.uk/faqs/general" TargetMode="External"/><Relationship Id="rId10" Type="http://schemas.openxmlformats.org/officeDocument/2006/relationships/hyperlink" Target="https://do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93/acprof:oso/9780198712718.003.0001" TargetMode="External"/><Relationship Id="rId14" Type="http://schemas.openxmlformats.org/officeDocument/2006/relationships/hyperlink" Target="https://www.rspca.org.uk/-/news-figures-revel-increase-in-dog-abuse-since-pandemic"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scholar.google.com/scholar_lookup?title=An+Introduction+to+the+Principles+of+Morals+and+Legislation&amp;author=Bentham+Jeremy&amp;publication+year=1789" TargetMode="External"/><Relationship Id="rId1" Type="http://schemas.openxmlformats.org/officeDocument/2006/relationships/hyperlink" Target="https://d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3DDD9-DAF6-0F46-8284-7EE93FDD3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9</Pages>
  <Words>2185</Words>
  <Characters>12459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Johnson (2010117)</dc:creator>
  <cp:keywords/>
  <dc:description/>
  <cp:lastModifiedBy>Leah Johnson (2010117)</cp:lastModifiedBy>
  <cp:revision>77</cp:revision>
  <dcterms:created xsi:type="dcterms:W3CDTF">2022-12-12T20:08:00Z</dcterms:created>
  <dcterms:modified xsi:type="dcterms:W3CDTF">2022-12-16T23:11:00Z</dcterms:modified>
</cp:coreProperties>
</file>