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8F74B" w14:textId="77777777" w:rsidR="00E37621" w:rsidRPr="00D94A9C" w:rsidRDefault="00E37621">
      <w:pPr>
        <w:jc w:val="center"/>
        <w:rPr>
          <w:b/>
          <w:sz w:val="36"/>
          <w:szCs w:val="36"/>
        </w:rPr>
      </w:pPr>
    </w:p>
    <w:p w14:paraId="2B73D84E" w14:textId="77777777" w:rsidR="00E37621" w:rsidRPr="00D94A9C" w:rsidRDefault="00E37621">
      <w:pPr>
        <w:jc w:val="center"/>
        <w:rPr>
          <w:b/>
          <w:sz w:val="36"/>
          <w:szCs w:val="36"/>
        </w:rPr>
      </w:pPr>
    </w:p>
    <w:p w14:paraId="163DFCEF" w14:textId="77777777" w:rsidR="00E37621" w:rsidRPr="00D94A9C" w:rsidRDefault="00E37621">
      <w:pPr>
        <w:jc w:val="center"/>
        <w:rPr>
          <w:b/>
          <w:sz w:val="36"/>
          <w:szCs w:val="36"/>
        </w:rPr>
      </w:pPr>
    </w:p>
    <w:p w14:paraId="631D1312" w14:textId="77777777" w:rsidR="00E37621" w:rsidRPr="00D94A9C" w:rsidRDefault="00E37621">
      <w:pPr>
        <w:jc w:val="center"/>
        <w:rPr>
          <w:b/>
          <w:sz w:val="36"/>
          <w:szCs w:val="36"/>
        </w:rPr>
      </w:pPr>
    </w:p>
    <w:p w14:paraId="61D1AA0B" w14:textId="77777777" w:rsidR="008B028B" w:rsidRDefault="008B028B">
      <w:pPr>
        <w:jc w:val="center"/>
        <w:rPr>
          <w:rFonts w:ascii="MS Gothic" w:eastAsia="MS Gothic" w:hAnsi="MS Gothic" w:cs="MS Gothic"/>
          <w:b/>
          <w:bCs/>
          <w:sz w:val="36"/>
          <w:szCs w:val="36"/>
        </w:rPr>
      </w:pPr>
      <w:r w:rsidRPr="008B028B">
        <w:rPr>
          <w:b/>
          <w:bCs/>
          <w:sz w:val="36"/>
          <w:szCs w:val="36"/>
        </w:rPr>
        <w:t>Student Name: Carmen Adina Flora</w:t>
      </w:r>
      <w:r w:rsidRPr="008B028B">
        <w:rPr>
          <w:rFonts w:ascii="MS Gothic" w:eastAsia="MS Gothic" w:hAnsi="MS Gothic" w:cs="MS Gothic" w:hint="eastAsia"/>
          <w:b/>
          <w:bCs/>
          <w:sz w:val="36"/>
          <w:szCs w:val="36"/>
        </w:rPr>
        <w:t> </w:t>
      </w:r>
    </w:p>
    <w:p w14:paraId="0B4C1F53" w14:textId="4375467B" w:rsidR="008B028B" w:rsidRPr="008B028B" w:rsidRDefault="008B028B" w:rsidP="008B028B">
      <w:pPr>
        <w:jc w:val="center"/>
        <w:rPr>
          <w:b/>
          <w:bCs/>
          <w:sz w:val="36"/>
          <w:szCs w:val="36"/>
        </w:rPr>
      </w:pPr>
      <w:r w:rsidRPr="008B028B">
        <w:rPr>
          <w:b/>
          <w:bCs/>
          <w:sz w:val="36"/>
          <w:szCs w:val="36"/>
        </w:rPr>
        <w:t>Student ID: 2235121</w:t>
      </w:r>
    </w:p>
    <w:p w14:paraId="7FF94C9A" w14:textId="2A795204" w:rsidR="00A71179" w:rsidRPr="00D94A9C" w:rsidRDefault="00000000">
      <w:pPr>
        <w:jc w:val="center"/>
        <w:rPr>
          <w:b/>
          <w:sz w:val="36"/>
          <w:szCs w:val="36"/>
        </w:rPr>
      </w:pPr>
      <w:r w:rsidRPr="00D94A9C">
        <w:rPr>
          <w:b/>
          <w:sz w:val="36"/>
          <w:szCs w:val="36"/>
        </w:rPr>
        <w:t>Module code: LCLM4002</w:t>
      </w:r>
    </w:p>
    <w:p w14:paraId="19FCB937" w14:textId="77777777" w:rsidR="00A71179" w:rsidRPr="00D94A9C" w:rsidRDefault="00000000">
      <w:pPr>
        <w:jc w:val="center"/>
        <w:rPr>
          <w:b/>
          <w:sz w:val="36"/>
          <w:szCs w:val="36"/>
        </w:rPr>
      </w:pPr>
      <w:r w:rsidRPr="00D94A9C">
        <w:rPr>
          <w:b/>
          <w:sz w:val="36"/>
          <w:szCs w:val="36"/>
        </w:rPr>
        <w:t>Module title: Digital Skills</w:t>
      </w:r>
    </w:p>
    <w:p w14:paraId="0F5A43D5" w14:textId="77777777" w:rsidR="00A71179" w:rsidRPr="00D94A9C" w:rsidRDefault="00000000">
      <w:pPr>
        <w:jc w:val="center"/>
        <w:rPr>
          <w:b/>
          <w:sz w:val="36"/>
          <w:szCs w:val="36"/>
        </w:rPr>
      </w:pPr>
      <w:r w:rsidRPr="00D94A9C">
        <w:rPr>
          <w:b/>
          <w:sz w:val="36"/>
          <w:szCs w:val="36"/>
        </w:rPr>
        <w:t>Lecturer’s name:</w:t>
      </w:r>
    </w:p>
    <w:p w14:paraId="14E8F57C" w14:textId="77777777" w:rsidR="00A71179" w:rsidRPr="00D94A9C" w:rsidRDefault="00000000">
      <w:pPr>
        <w:jc w:val="center"/>
        <w:rPr>
          <w:b/>
          <w:sz w:val="36"/>
          <w:szCs w:val="36"/>
        </w:rPr>
      </w:pPr>
      <w:r w:rsidRPr="00D94A9C">
        <w:rPr>
          <w:b/>
          <w:sz w:val="36"/>
          <w:szCs w:val="36"/>
        </w:rPr>
        <w:t>Assignment title: Digital Skills - Portfolio of tasks</w:t>
      </w:r>
    </w:p>
    <w:p w14:paraId="481E44E0" w14:textId="77777777" w:rsidR="00A71179" w:rsidRPr="00D94A9C" w:rsidRDefault="00A71179"/>
    <w:p w14:paraId="4C45335F" w14:textId="77777777" w:rsidR="00A71179" w:rsidRPr="00D94A9C" w:rsidRDefault="00000000">
      <w:r w:rsidRPr="00D94A9C">
        <w:br w:type="page"/>
      </w:r>
    </w:p>
    <w:sdt>
      <w:sdtPr>
        <w:rPr>
          <w:rFonts w:ascii="Arial" w:eastAsia="Arial" w:hAnsi="Arial" w:cs="Arial"/>
          <w:b/>
          <w:color w:val="000000" w:themeColor="text1"/>
          <w:sz w:val="24"/>
          <w:szCs w:val="24"/>
          <w:lang w:val="en-GB"/>
        </w:rPr>
        <w:id w:val="383150814"/>
        <w:docPartObj>
          <w:docPartGallery w:val="Table of Contents"/>
          <w:docPartUnique/>
        </w:docPartObj>
      </w:sdtPr>
      <w:sdtEndPr>
        <w:rPr>
          <w:bCs/>
          <w:noProof/>
          <w:color w:val="auto"/>
        </w:rPr>
      </w:sdtEndPr>
      <w:sdtContent>
        <w:p w14:paraId="15D08FDE" w14:textId="77777777" w:rsidR="00E138F2" w:rsidRPr="00E138F2" w:rsidRDefault="00000000" w:rsidP="00E138F2">
          <w:pPr>
            <w:pStyle w:val="TOCHeading"/>
            <w:spacing w:line="360" w:lineRule="auto"/>
            <w:jc w:val="center"/>
            <w:rPr>
              <w:rFonts w:ascii="Arial" w:hAnsi="Arial" w:cs="Arial"/>
              <w:b/>
              <w:color w:val="000000" w:themeColor="text1"/>
              <w:sz w:val="24"/>
            </w:rPr>
          </w:pPr>
          <w:r w:rsidRPr="00E138F2">
            <w:rPr>
              <w:rFonts w:ascii="Arial" w:hAnsi="Arial" w:cs="Arial"/>
              <w:b/>
              <w:color w:val="000000" w:themeColor="text1"/>
              <w:sz w:val="24"/>
            </w:rPr>
            <w:t>Table of Contents</w:t>
          </w:r>
        </w:p>
        <w:p w14:paraId="7D2BEEA4" w14:textId="77777777" w:rsidR="008E604D" w:rsidRDefault="00000000">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62539084" w:history="1">
            <w:r w:rsidRPr="00427420">
              <w:rPr>
                <w:rStyle w:val="Hyperlink"/>
                <w:noProof/>
              </w:rPr>
              <w:t>Task 2: Poster Presentation</w:t>
            </w:r>
            <w:r>
              <w:rPr>
                <w:noProof/>
                <w:webHidden/>
              </w:rPr>
              <w:tab/>
            </w:r>
            <w:r>
              <w:rPr>
                <w:noProof/>
                <w:webHidden/>
              </w:rPr>
              <w:fldChar w:fldCharType="begin"/>
            </w:r>
            <w:r>
              <w:rPr>
                <w:noProof/>
                <w:webHidden/>
              </w:rPr>
              <w:instrText xml:space="preserve"> PAGEREF _Toc162539084 \h </w:instrText>
            </w:r>
            <w:r>
              <w:rPr>
                <w:noProof/>
                <w:webHidden/>
              </w:rPr>
            </w:r>
            <w:r>
              <w:rPr>
                <w:noProof/>
                <w:webHidden/>
              </w:rPr>
              <w:fldChar w:fldCharType="separate"/>
            </w:r>
            <w:r>
              <w:rPr>
                <w:noProof/>
                <w:webHidden/>
              </w:rPr>
              <w:t>3</w:t>
            </w:r>
            <w:r>
              <w:rPr>
                <w:noProof/>
                <w:webHidden/>
              </w:rPr>
              <w:fldChar w:fldCharType="end"/>
            </w:r>
          </w:hyperlink>
        </w:p>
        <w:p w14:paraId="196F1639" w14:textId="77777777" w:rsidR="008E604D" w:rsidRDefault="00000000">
          <w:pPr>
            <w:pStyle w:val="TOC2"/>
            <w:tabs>
              <w:tab w:val="right" w:leader="dot" w:pos="9350"/>
            </w:tabs>
            <w:rPr>
              <w:rFonts w:asciiTheme="minorHAnsi" w:eastAsiaTheme="minorEastAsia" w:hAnsiTheme="minorHAnsi" w:cstheme="minorBidi"/>
              <w:noProof/>
              <w:sz w:val="22"/>
              <w:szCs w:val="22"/>
              <w:lang w:val="en-US"/>
            </w:rPr>
          </w:pPr>
          <w:hyperlink w:anchor="_Toc162539085" w:history="1">
            <w:r w:rsidRPr="00427420">
              <w:rPr>
                <w:rStyle w:val="Hyperlink"/>
                <w:noProof/>
              </w:rPr>
              <w:t>Introduction</w:t>
            </w:r>
            <w:r>
              <w:rPr>
                <w:noProof/>
                <w:webHidden/>
              </w:rPr>
              <w:tab/>
            </w:r>
            <w:r>
              <w:rPr>
                <w:noProof/>
                <w:webHidden/>
              </w:rPr>
              <w:fldChar w:fldCharType="begin"/>
            </w:r>
            <w:r>
              <w:rPr>
                <w:noProof/>
                <w:webHidden/>
              </w:rPr>
              <w:instrText xml:space="preserve"> PAGEREF _Toc162539085 \h </w:instrText>
            </w:r>
            <w:r>
              <w:rPr>
                <w:noProof/>
                <w:webHidden/>
              </w:rPr>
            </w:r>
            <w:r>
              <w:rPr>
                <w:noProof/>
                <w:webHidden/>
              </w:rPr>
              <w:fldChar w:fldCharType="separate"/>
            </w:r>
            <w:r>
              <w:rPr>
                <w:noProof/>
                <w:webHidden/>
              </w:rPr>
              <w:t>3</w:t>
            </w:r>
            <w:r>
              <w:rPr>
                <w:noProof/>
                <w:webHidden/>
              </w:rPr>
              <w:fldChar w:fldCharType="end"/>
            </w:r>
          </w:hyperlink>
        </w:p>
        <w:p w14:paraId="55B439EF" w14:textId="77777777" w:rsidR="008E604D" w:rsidRDefault="00000000">
          <w:pPr>
            <w:pStyle w:val="TOC2"/>
            <w:tabs>
              <w:tab w:val="right" w:leader="dot" w:pos="9350"/>
            </w:tabs>
            <w:rPr>
              <w:rFonts w:asciiTheme="minorHAnsi" w:eastAsiaTheme="minorEastAsia" w:hAnsiTheme="minorHAnsi" w:cstheme="minorBidi"/>
              <w:noProof/>
              <w:sz w:val="22"/>
              <w:szCs w:val="22"/>
              <w:lang w:val="en-US"/>
            </w:rPr>
          </w:pPr>
          <w:hyperlink w:anchor="_Toc162539086" w:history="1">
            <w:r w:rsidRPr="00427420">
              <w:rPr>
                <w:rStyle w:val="Hyperlink"/>
                <w:noProof/>
              </w:rPr>
              <w:t>Basic Digital Safety Information</w:t>
            </w:r>
            <w:r>
              <w:rPr>
                <w:noProof/>
                <w:webHidden/>
              </w:rPr>
              <w:tab/>
            </w:r>
            <w:r>
              <w:rPr>
                <w:noProof/>
                <w:webHidden/>
              </w:rPr>
              <w:fldChar w:fldCharType="begin"/>
            </w:r>
            <w:r>
              <w:rPr>
                <w:noProof/>
                <w:webHidden/>
              </w:rPr>
              <w:instrText xml:space="preserve"> PAGEREF _Toc162539086 \h </w:instrText>
            </w:r>
            <w:r>
              <w:rPr>
                <w:noProof/>
                <w:webHidden/>
              </w:rPr>
            </w:r>
            <w:r>
              <w:rPr>
                <w:noProof/>
                <w:webHidden/>
              </w:rPr>
              <w:fldChar w:fldCharType="separate"/>
            </w:r>
            <w:r>
              <w:rPr>
                <w:noProof/>
                <w:webHidden/>
              </w:rPr>
              <w:t>3</w:t>
            </w:r>
            <w:r>
              <w:rPr>
                <w:noProof/>
                <w:webHidden/>
              </w:rPr>
              <w:fldChar w:fldCharType="end"/>
            </w:r>
          </w:hyperlink>
        </w:p>
        <w:p w14:paraId="7E1F6C9F" w14:textId="77777777" w:rsidR="008E604D" w:rsidRDefault="00000000">
          <w:pPr>
            <w:pStyle w:val="TOC2"/>
            <w:tabs>
              <w:tab w:val="right" w:leader="dot" w:pos="9350"/>
            </w:tabs>
            <w:rPr>
              <w:rFonts w:asciiTheme="minorHAnsi" w:eastAsiaTheme="minorEastAsia" w:hAnsiTheme="minorHAnsi" w:cstheme="minorBidi"/>
              <w:noProof/>
              <w:sz w:val="22"/>
              <w:szCs w:val="22"/>
              <w:lang w:val="en-US"/>
            </w:rPr>
          </w:pPr>
          <w:hyperlink w:anchor="_Toc162539087" w:history="1">
            <w:r w:rsidRPr="00427420">
              <w:rPr>
                <w:rStyle w:val="Hyperlink"/>
                <w:noProof/>
              </w:rPr>
              <w:t>Application of the safety measure</w:t>
            </w:r>
            <w:r>
              <w:rPr>
                <w:noProof/>
                <w:webHidden/>
              </w:rPr>
              <w:tab/>
            </w:r>
            <w:r>
              <w:rPr>
                <w:noProof/>
                <w:webHidden/>
              </w:rPr>
              <w:fldChar w:fldCharType="begin"/>
            </w:r>
            <w:r>
              <w:rPr>
                <w:noProof/>
                <w:webHidden/>
              </w:rPr>
              <w:instrText xml:space="preserve"> PAGEREF _Toc162539087 \h </w:instrText>
            </w:r>
            <w:r>
              <w:rPr>
                <w:noProof/>
                <w:webHidden/>
              </w:rPr>
            </w:r>
            <w:r>
              <w:rPr>
                <w:noProof/>
                <w:webHidden/>
              </w:rPr>
              <w:fldChar w:fldCharType="separate"/>
            </w:r>
            <w:r>
              <w:rPr>
                <w:noProof/>
                <w:webHidden/>
              </w:rPr>
              <w:t>4</w:t>
            </w:r>
            <w:r>
              <w:rPr>
                <w:noProof/>
                <w:webHidden/>
              </w:rPr>
              <w:fldChar w:fldCharType="end"/>
            </w:r>
          </w:hyperlink>
        </w:p>
        <w:p w14:paraId="1697180F" w14:textId="77777777" w:rsidR="008E604D" w:rsidRDefault="00000000">
          <w:pPr>
            <w:pStyle w:val="TOC2"/>
            <w:tabs>
              <w:tab w:val="right" w:leader="dot" w:pos="9350"/>
            </w:tabs>
            <w:rPr>
              <w:rFonts w:asciiTheme="minorHAnsi" w:eastAsiaTheme="minorEastAsia" w:hAnsiTheme="minorHAnsi" w:cstheme="minorBidi"/>
              <w:noProof/>
              <w:sz w:val="22"/>
              <w:szCs w:val="22"/>
              <w:lang w:val="en-US"/>
            </w:rPr>
          </w:pPr>
          <w:hyperlink w:anchor="_Toc162539088" w:history="1">
            <w:r w:rsidRPr="00427420">
              <w:rPr>
                <w:rStyle w:val="Hyperlink"/>
                <w:noProof/>
              </w:rPr>
              <w:t>Conclusion</w:t>
            </w:r>
            <w:r>
              <w:rPr>
                <w:noProof/>
                <w:webHidden/>
              </w:rPr>
              <w:tab/>
            </w:r>
            <w:r>
              <w:rPr>
                <w:noProof/>
                <w:webHidden/>
              </w:rPr>
              <w:fldChar w:fldCharType="begin"/>
            </w:r>
            <w:r>
              <w:rPr>
                <w:noProof/>
                <w:webHidden/>
              </w:rPr>
              <w:instrText xml:space="preserve"> PAGEREF _Toc162539088 \h </w:instrText>
            </w:r>
            <w:r>
              <w:rPr>
                <w:noProof/>
                <w:webHidden/>
              </w:rPr>
            </w:r>
            <w:r>
              <w:rPr>
                <w:noProof/>
                <w:webHidden/>
              </w:rPr>
              <w:fldChar w:fldCharType="separate"/>
            </w:r>
            <w:r>
              <w:rPr>
                <w:noProof/>
                <w:webHidden/>
              </w:rPr>
              <w:t>4</w:t>
            </w:r>
            <w:r>
              <w:rPr>
                <w:noProof/>
                <w:webHidden/>
              </w:rPr>
              <w:fldChar w:fldCharType="end"/>
            </w:r>
          </w:hyperlink>
        </w:p>
        <w:p w14:paraId="3D82BA83" w14:textId="77777777" w:rsidR="008E604D" w:rsidRDefault="00000000">
          <w:pPr>
            <w:pStyle w:val="TOC1"/>
            <w:tabs>
              <w:tab w:val="right" w:leader="dot" w:pos="9350"/>
            </w:tabs>
            <w:rPr>
              <w:rFonts w:asciiTheme="minorHAnsi" w:eastAsiaTheme="minorEastAsia" w:hAnsiTheme="minorHAnsi" w:cstheme="minorBidi"/>
              <w:noProof/>
              <w:sz w:val="22"/>
              <w:szCs w:val="22"/>
              <w:lang w:val="en-US"/>
            </w:rPr>
          </w:pPr>
          <w:hyperlink w:anchor="_Toc162539089" w:history="1">
            <w:r w:rsidRPr="00427420">
              <w:rPr>
                <w:rStyle w:val="Hyperlink"/>
                <w:noProof/>
              </w:rPr>
              <w:t>Task 3: Report</w:t>
            </w:r>
            <w:r>
              <w:rPr>
                <w:noProof/>
                <w:webHidden/>
              </w:rPr>
              <w:tab/>
            </w:r>
            <w:r>
              <w:rPr>
                <w:noProof/>
                <w:webHidden/>
              </w:rPr>
              <w:fldChar w:fldCharType="begin"/>
            </w:r>
            <w:r>
              <w:rPr>
                <w:noProof/>
                <w:webHidden/>
              </w:rPr>
              <w:instrText xml:space="preserve"> PAGEREF _Toc162539089 \h </w:instrText>
            </w:r>
            <w:r>
              <w:rPr>
                <w:noProof/>
                <w:webHidden/>
              </w:rPr>
            </w:r>
            <w:r>
              <w:rPr>
                <w:noProof/>
                <w:webHidden/>
              </w:rPr>
              <w:fldChar w:fldCharType="separate"/>
            </w:r>
            <w:r>
              <w:rPr>
                <w:noProof/>
                <w:webHidden/>
              </w:rPr>
              <w:t>6</w:t>
            </w:r>
            <w:r>
              <w:rPr>
                <w:noProof/>
                <w:webHidden/>
              </w:rPr>
              <w:fldChar w:fldCharType="end"/>
            </w:r>
          </w:hyperlink>
        </w:p>
        <w:p w14:paraId="5B39FCDE" w14:textId="77777777" w:rsidR="008E604D" w:rsidRDefault="00000000">
          <w:pPr>
            <w:pStyle w:val="TOC2"/>
            <w:tabs>
              <w:tab w:val="right" w:leader="dot" w:pos="9350"/>
            </w:tabs>
            <w:rPr>
              <w:rFonts w:asciiTheme="minorHAnsi" w:eastAsiaTheme="minorEastAsia" w:hAnsiTheme="minorHAnsi" w:cstheme="minorBidi"/>
              <w:noProof/>
              <w:sz w:val="22"/>
              <w:szCs w:val="22"/>
              <w:lang w:val="en-US"/>
            </w:rPr>
          </w:pPr>
          <w:hyperlink w:anchor="_Toc162539090" w:history="1">
            <w:r w:rsidRPr="00427420">
              <w:rPr>
                <w:rStyle w:val="Hyperlink"/>
                <w:noProof/>
              </w:rPr>
              <w:t>Introduction</w:t>
            </w:r>
            <w:r>
              <w:rPr>
                <w:noProof/>
                <w:webHidden/>
              </w:rPr>
              <w:tab/>
            </w:r>
            <w:r>
              <w:rPr>
                <w:noProof/>
                <w:webHidden/>
              </w:rPr>
              <w:fldChar w:fldCharType="begin"/>
            </w:r>
            <w:r>
              <w:rPr>
                <w:noProof/>
                <w:webHidden/>
              </w:rPr>
              <w:instrText xml:space="preserve"> PAGEREF _Toc162539090 \h </w:instrText>
            </w:r>
            <w:r>
              <w:rPr>
                <w:noProof/>
                <w:webHidden/>
              </w:rPr>
            </w:r>
            <w:r>
              <w:rPr>
                <w:noProof/>
                <w:webHidden/>
              </w:rPr>
              <w:fldChar w:fldCharType="separate"/>
            </w:r>
            <w:r>
              <w:rPr>
                <w:noProof/>
                <w:webHidden/>
              </w:rPr>
              <w:t>6</w:t>
            </w:r>
            <w:r>
              <w:rPr>
                <w:noProof/>
                <w:webHidden/>
              </w:rPr>
              <w:fldChar w:fldCharType="end"/>
            </w:r>
          </w:hyperlink>
        </w:p>
        <w:p w14:paraId="5AA6C336" w14:textId="77777777" w:rsidR="008E604D" w:rsidRDefault="00000000">
          <w:pPr>
            <w:pStyle w:val="TOC2"/>
            <w:tabs>
              <w:tab w:val="right" w:leader="dot" w:pos="9350"/>
            </w:tabs>
            <w:rPr>
              <w:rFonts w:asciiTheme="minorHAnsi" w:eastAsiaTheme="minorEastAsia" w:hAnsiTheme="minorHAnsi" w:cstheme="minorBidi"/>
              <w:noProof/>
              <w:sz w:val="22"/>
              <w:szCs w:val="22"/>
              <w:lang w:val="en-US"/>
            </w:rPr>
          </w:pPr>
          <w:hyperlink w:anchor="_Toc162539091" w:history="1">
            <w:r w:rsidRPr="00427420">
              <w:rPr>
                <w:rStyle w:val="Hyperlink"/>
                <w:noProof/>
              </w:rPr>
              <w:t>Importance of digital media in customer engagement</w:t>
            </w:r>
            <w:r>
              <w:rPr>
                <w:noProof/>
                <w:webHidden/>
              </w:rPr>
              <w:tab/>
            </w:r>
            <w:r>
              <w:rPr>
                <w:noProof/>
                <w:webHidden/>
              </w:rPr>
              <w:fldChar w:fldCharType="begin"/>
            </w:r>
            <w:r>
              <w:rPr>
                <w:noProof/>
                <w:webHidden/>
              </w:rPr>
              <w:instrText xml:space="preserve"> PAGEREF _Toc162539091 \h </w:instrText>
            </w:r>
            <w:r>
              <w:rPr>
                <w:noProof/>
                <w:webHidden/>
              </w:rPr>
            </w:r>
            <w:r>
              <w:rPr>
                <w:noProof/>
                <w:webHidden/>
              </w:rPr>
              <w:fldChar w:fldCharType="separate"/>
            </w:r>
            <w:r>
              <w:rPr>
                <w:noProof/>
                <w:webHidden/>
              </w:rPr>
              <w:t>6</w:t>
            </w:r>
            <w:r>
              <w:rPr>
                <w:noProof/>
                <w:webHidden/>
              </w:rPr>
              <w:fldChar w:fldCharType="end"/>
            </w:r>
          </w:hyperlink>
        </w:p>
        <w:p w14:paraId="4A9BE467" w14:textId="77777777" w:rsidR="008E604D" w:rsidRDefault="00000000">
          <w:pPr>
            <w:pStyle w:val="TOC2"/>
            <w:tabs>
              <w:tab w:val="right" w:leader="dot" w:pos="9350"/>
            </w:tabs>
            <w:rPr>
              <w:rFonts w:asciiTheme="minorHAnsi" w:eastAsiaTheme="minorEastAsia" w:hAnsiTheme="minorHAnsi" w:cstheme="minorBidi"/>
              <w:noProof/>
              <w:sz w:val="22"/>
              <w:szCs w:val="22"/>
              <w:lang w:val="en-US"/>
            </w:rPr>
          </w:pPr>
          <w:hyperlink w:anchor="_Toc162539092" w:history="1">
            <w:r w:rsidRPr="00427420">
              <w:rPr>
                <w:rStyle w:val="Hyperlink"/>
                <w:noProof/>
              </w:rPr>
              <w:t>Digital and social media marketing strategies</w:t>
            </w:r>
            <w:r>
              <w:rPr>
                <w:noProof/>
                <w:webHidden/>
              </w:rPr>
              <w:tab/>
            </w:r>
            <w:r>
              <w:rPr>
                <w:noProof/>
                <w:webHidden/>
              </w:rPr>
              <w:fldChar w:fldCharType="begin"/>
            </w:r>
            <w:r>
              <w:rPr>
                <w:noProof/>
                <w:webHidden/>
              </w:rPr>
              <w:instrText xml:space="preserve"> PAGEREF _Toc162539092 \h </w:instrText>
            </w:r>
            <w:r>
              <w:rPr>
                <w:noProof/>
                <w:webHidden/>
              </w:rPr>
            </w:r>
            <w:r>
              <w:rPr>
                <w:noProof/>
                <w:webHidden/>
              </w:rPr>
              <w:fldChar w:fldCharType="separate"/>
            </w:r>
            <w:r>
              <w:rPr>
                <w:noProof/>
                <w:webHidden/>
              </w:rPr>
              <w:t>7</w:t>
            </w:r>
            <w:r>
              <w:rPr>
                <w:noProof/>
                <w:webHidden/>
              </w:rPr>
              <w:fldChar w:fldCharType="end"/>
            </w:r>
          </w:hyperlink>
        </w:p>
        <w:p w14:paraId="599631F0" w14:textId="77777777" w:rsidR="008E604D" w:rsidRDefault="00000000">
          <w:pPr>
            <w:pStyle w:val="TOC2"/>
            <w:tabs>
              <w:tab w:val="right" w:leader="dot" w:pos="9350"/>
            </w:tabs>
            <w:rPr>
              <w:rFonts w:asciiTheme="minorHAnsi" w:eastAsiaTheme="minorEastAsia" w:hAnsiTheme="minorHAnsi" w:cstheme="minorBidi"/>
              <w:noProof/>
              <w:sz w:val="22"/>
              <w:szCs w:val="22"/>
              <w:lang w:val="en-US"/>
            </w:rPr>
          </w:pPr>
          <w:hyperlink w:anchor="_Toc162539093" w:history="1">
            <w:r w:rsidRPr="00427420">
              <w:rPr>
                <w:rStyle w:val="Hyperlink"/>
                <w:noProof/>
              </w:rPr>
              <w:t>Advantages of Social Media Tools for Customer Engagement</w:t>
            </w:r>
            <w:r>
              <w:rPr>
                <w:noProof/>
                <w:webHidden/>
              </w:rPr>
              <w:tab/>
            </w:r>
            <w:r>
              <w:rPr>
                <w:noProof/>
                <w:webHidden/>
              </w:rPr>
              <w:fldChar w:fldCharType="begin"/>
            </w:r>
            <w:r>
              <w:rPr>
                <w:noProof/>
                <w:webHidden/>
              </w:rPr>
              <w:instrText xml:space="preserve"> PAGEREF _Toc162539093 \h </w:instrText>
            </w:r>
            <w:r>
              <w:rPr>
                <w:noProof/>
                <w:webHidden/>
              </w:rPr>
            </w:r>
            <w:r>
              <w:rPr>
                <w:noProof/>
                <w:webHidden/>
              </w:rPr>
              <w:fldChar w:fldCharType="separate"/>
            </w:r>
            <w:r>
              <w:rPr>
                <w:noProof/>
                <w:webHidden/>
              </w:rPr>
              <w:t>7</w:t>
            </w:r>
            <w:r>
              <w:rPr>
                <w:noProof/>
                <w:webHidden/>
              </w:rPr>
              <w:fldChar w:fldCharType="end"/>
            </w:r>
          </w:hyperlink>
        </w:p>
        <w:p w14:paraId="72069AF4" w14:textId="77777777" w:rsidR="008E604D" w:rsidRDefault="00000000">
          <w:pPr>
            <w:pStyle w:val="TOC2"/>
            <w:tabs>
              <w:tab w:val="right" w:leader="dot" w:pos="9350"/>
            </w:tabs>
            <w:rPr>
              <w:rFonts w:asciiTheme="minorHAnsi" w:eastAsiaTheme="minorEastAsia" w:hAnsiTheme="minorHAnsi" w:cstheme="minorBidi"/>
              <w:noProof/>
              <w:sz w:val="22"/>
              <w:szCs w:val="22"/>
              <w:lang w:val="en-US"/>
            </w:rPr>
          </w:pPr>
          <w:hyperlink w:anchor="_Toc162539094" w:history="1">
            <w:r w:rsidRPr="00427420">
              <w:rPr>
                <w:rStyle w:val="Hyperlink"/>
                <w:noProof/>
              </w:rPr>
              <w:t>Disadvantages of Social Media Tools for Customer Engagement</w:t>
            </w:r>
            <w:r>
              <w:rPr>
                <w:noProof/>
                <w:webHidden/>
              </w:rPr>
              <w:tab/>
            </w:r>
            <w:r>
              <w:rPr>
                <w:noProof/>
                <w:webHidden/>
              </w:rPr>
              <w:fldChar w:fldCharType="begin"/>
            </w:r>
            <w:r>
              <w:rPr>
                <w:noProof/>
                <w:webHidden/>
              </w:rPr>
              <w:instrText xml:space="preserve"> PAGEREF _Toc162539094 \h </w:instrText>
            </w:r>
            <w:r>
              <w:rPr>
                <w:noProof/>
                <w:webHidden/>
              </w:rPr>
            </w:r>
            <w:r>
              <w:rPr>
                <w:noProof/>
                <w:webHidden/>
              </w:rPr>
              <w:fldChar w:fldCharType="separate"/>
            </w:r>
            <w:r>
              <w:rPr>
                <w:noProof/>
                <w:webHidden/>
              </w:rPr>
              <w:t>8</w:t>
            </w:r>
            <w:r>
              <w:rPr>
                <w:noProof/>
                <w:webHidden/>
              </w:rPr>
              <w:fldChar w:fldCharType="end"/>
            </w:r>
          </w:hyperlink>
        </w:p>
        <w:p w14:paraId="02736985" w14:textId="77777777" w:rsidR="008E604D" w:rsidRDefault="00000000">
          <w:pPr>
            <w:pStyle w:val="TOC2"/>
            <w:tabs>
              <w:tab w:val="right" w:leader="dot" w:pos="9350"/>
            </w:tabs>
            <w:rPr>
              <w:rFonts w:asciiTheme="minorHAnsi" w:eastAsiaTheme="minorEastAsia" w:hAnsiTheme="minorHAnsi" w:cstheme="minorBidi"/>
              <w:noProof/>
              <w:sz w:val="22"/>
              <w:szCs w:val="22"/>
              <w:lang w:val="en-US"/>
            </w:rPr>
          </w:pPr>
          <w:hyperlink w:anchor="_Toc162539095" w:history="1">
            <w:r w:rsidRPr="00427420">
              <w:rPr>
                <w:rStyle w:val="Hyperlink"/>
                <w:noProof/>
              </w:rPr>
              <w:t>Conclusion</w:t>
            </w:r>
            <w:r>
              <w:rPr>
                <w:noProof/>
                <w:webHidden/>
              </w:rPr>
              <w:tab/>
            </w:r>
            <w:r>
              <w:rPr>
                <w:noProof/>
                <w:webHidden/>
              </w:rPr>
              <w:fldChar w:fldCharType="begin"/>
            </w:r>
            <w:r>
              <w:rPr>
                <w:noProof/>
                <w:webHidden/>
              </w:rPr>
              <w:instrText xml:space="preserve"> PAGEREF _Toc162539095 \h </w:instrText>
            </w:r>
            <w:r>
              <w:rPr>
                <w:noProof/>
                <w:webHidden/>
              </w:rPr>
            </w:r>
            <w:r>
              <w:rPr>
                <w:noProof/>
                <w:webHidden/>
              </w:rPr>
              <w:fldChar w:fldCharType="separate"/>
            </w:r>
            <w:r>
              <w:rPr>
                <w:noProof/>
                <w:webHidden/>
              </w:rPr>
              <w:t>8</w:t>
            </w:r>
            <w:r>
              <w:rPr>
                <w:noProof/>
                <w:webHidden/>
              </w:rPr>
              <w:fldChar w:fldCharType="end"/>
            </w:r>
          </w:hyperlink>
        </w:p>
        <w:p w14:paraId="20A3D5EE" w14:textId="77777777" w:rsidR="008E604D" w:rsidRDefault="00000000">
          <w:pPr>
            <w:pStyle w:val="TOC1"/>
            <w:tabs>
              <w:tab w:val="right" w:leader="dot" w:pos="9350"/>
            </w:tabs>
            <w:rPr>
              <w:rFonts w:asciiTheme="minorHAnsi" w:eastAsiaTheme="minorEastAsia" w:hAnsiTheme="minorHAnsi" w:cstheme="minorBidi"/>
              <w:noProof/>
              <w:sz w:val="22"/>
              <w:szCs w:val="22"/>
              <w:lang w:val="en-US"/>
            </w:rPr>
          </w:pPr>
          <w:hyperlink w:anchor="_Toc162539096" w:history="1">
            <w:r w:rsidRPr="00427420">
              <w:rPr>
                <w:rStyle w:val="Hyperlink"/>
                <w:noProof/>
              </w:rPr>
              <w:t>References</w:t>
            </w:r>
            <w:r>
              <w:rPr>
                <w:noProof/>
                <w:webHidden/>
              </w:rPr>
              <w:tab/>
            </w:r>
            <w:r>
              <w:rPr>
                <w:noProof/>
                <w:webHidden/>
              </w:rPr>
              <w:fldChar w:fldCharType="begin"/>
            </w:r>
            <w:r>
              <w:rPr>
                <w:noProof/>
                <w:webHidden/>
              </w:rPr>
              <w:instrText xml:space="preserve"> PAGEREF _Toc162539096 \h </w:instrText>
            </w:r>
            <w:r>
              <w:rPr>
                <w:noProof/>
                <w:webHidden/>
              </w:rPr>
            </w:r>
            <w:r>
              <w:rPr>
                <w:noProof/>
                <w:webHidden/>
              </w:rPr>
              <w:fldChar w:fldCharType="separate"/>
            </w:r>
            <w:r>
              <w:rPr>
                <w:noProof/>
                <w:webHidden/>
              </w:rPr>
              <w:t>9</w:t>
            </w:r>
            <w:r>
              <w:rPr>
                <w:noProof/>
                <w:webHidden/>
              </w:rPr>
              <w:fldChar w:fldCharType="end"/>
            </w:r>
          </w:hyperlink>
        </w:p>
        <w:p w14:paraId="4852D14C" w14:textId="77777777" w:rsidR="00E138F2" w:rsidRDefault="00000000">
          <w:r>
            <w:rPr>
              <w:b/>
              <w:bCs/>
              <w:noProof/>
            </w:rPr>
            <w:fldChar w:fldCharType="end"/>
          </w:r>
        </w:p>
      </w:sdtContent>
    </w:sdt>
    <w:p w14:paraId="2C34262E" w14:textId="77777777" w:rsidR="00A71179" w:rsidRPr="00D94A9C" w:rsidRDefault="00000000">
      <w:r w:rsidRPr="00D94A9C">
        <w:br w:type="page"/>
      </w:r>
    </w:p>
    <w:p w14:paraId="67A976D2" w14:textId="77777777" w:rsidR="00A71179" w:rsidRPr="00D94A9C" w:rsidRDefault="00000000">
      <w:pPr>
        <w:pStyle w:val="Heading1"/>
      </w:pPr>
      <w:bookmarkStart w:id="0" w:name="_xn0pbrf827zv" w:colFirst="0" w:colLast="0"/>
      <w:bookmarkStart w:id="1" w:name="_Toc162539084"/>
      <w:bookmarkEnd w:id="0"/>
      <w:r w:rsidRPr="00D94A9C">
        <w:lastRenderedPageBreak/>
        <w:t>Task 2: Poster Presentation</w:t>
      </w:r>
      <w:bookmarkEnd w:id="1"/>
      <w:r w:rsidRPr="00D94A9C">
        <w:t xml:space="preserve"> </w:t>
      </w:r>
    </w:p>
    <w:p w14:paraId="6B403466" w14:textId="77777777" w:rsidR="00A71179" w:rsidRPr="00D94A9C" w:rsidRDefault="00000000">
      <w:r w:rsidRPr="00D94A9C">
        <w:rPr>
          <w:noProof/>
        </w:rPr>
        <w:drawing>
          <wp:inline distT="114300" distB="114300" distL="114300" distR="114300" wp14:anchorId="3F843044" wp14:editId="4D3C73FC">
            <wp:extent cx="5943600" cy="33401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5943600" cy="3340100"/>
                    </a:xfrm>
                    <a:prstGeom prst="rect">
                      <a:avLst/>
                    </a:prstGeom>
                    <a:ln w="12700">
                      <a:solidFill>
                        <a:srgbClr val="000000"/>
                      </a:solidFill>
                      <a:prstDash val="solid"/>
                    </a:ln>
                  </pic:spPr>
                </pic:pic>
              </a:graphicData>
            </a:graphic>
          </wp:inline>
        </w:drawing>
      </w:r>
    </w:p>
    <w:p w14:paraId="19270C4B" w14:textId="77777777" w:rsidR="00A71179" w:rsidRPr="00D94A9C" w:rsidRDefault="00000000">
      <w:pPr>
        <w:pStyle w:val="Heading2"/>
      </w:pPr>
      <w:bookmarkStart w:id="2" w:name="_a9bcri7ohi9c" w:colFirst="0" w:colLast="0"/>
      <w:bookmarkStart w:id="3" w:name="_Toc162539085"/>
      <w:bookmarkEnd w:id="2"/>
      <w:r w:rsidRPr="00D94A9C">
        <w:t>Introduction</w:t>
      </w:r>
      <w:bookmarkEnd w:id="3"/>
      <w:r w:rsidRPr="00D94A9C">
        <w:t xml:space="preserve"> </w:t>
      </w:r>
    </w:p>
    <w:p w14:paraId="0A0F47A1" w14:textId="77777777" w:rsidR="00A71179" w:rsidRPr="00D94A9C" w:rsidRDefault="00000000">
      <w:r w:rsidRPr="00D94A9C">
        <w:t>The term digital safety refers to the act of staying safe while working or surfing on online channels (</w:t>
      </w:r>
      <w:r w:rsidRPr="00D94A9C">
        <w:rPr>
          <w:highlight w:val="white"/>
        </w:rPr>
        <w:t>Tomczyk, 2020</w:t>
      </w:r>
      <w:r w:rsidRPr="00D94A9C">
        <w:t xml:space="preserve">). The particular aspect of Internet safety is highly important in the workplace. Otherwise, breaching of digital data can take place which at large can lead an individual to land in endless legal issues. The measures that can be used for basic digital safety are also discussed as follows. </w:t>
      </w:r>
    </w:p>
    <w:p w14:paraId="073BAFAD" w14:textId="77777777" w:rsidR="00A71179" w:rsidRPr="00D94A9C" w:rsidRDefault="00000000">
      <w:pPr>
        <w:pStyle w:val="Heading2"/>
      </w:pPr>
      <w:bookmarkStart w:id="4" w:name="_i36k2c9ezdqh" w:colFirst="0" w:colLast="0"/>
      <w:bookmarkStart w:id="5" w:name="_Toc162539086"/>
      <w:bookmarkEnd w:id="4"/>
      <w:r w:rsidRPr="00D94A9C">
        <w:t>Basic Digital Safety information</w:t>
      </w:r>
      <w:bookmarkEnd w:id="5"/>
    </w:p>
    <w:p w14:paraId="17CF3E91" w14:textId="77777777" w:rsidR="00A71179" w:rsidRPr="00D94A9C" w:rsidRDefault="00000000">
      <w:r w:rsidRPr="00D94A9C">
        <w:t>A few measures are adhering to which one employee can avoid digital breaching and maintain digital safety while working are as follows:</w:t>
      </w:r>
    </w:p>
    <w:p w14:paraId="049FF56E" w14:textId="77777777" w:rsidR="00A71179" w:rsidRPr="00D94A9C" w:rsidRDefault="00000000">
      <w:pPr>
        <w:numPr>
          <w:ilvl w:val="0"/>
          <w:numId w:val="1"/>
        </w:numPr>
      </w:pPr>
      <w:r w:rsidRPr="00D94A9C">
        <w:t xml:space="preserve">Getting the latest version of antivirus and also the firewall software can help to protect against online threats. </w:t>
      </w:r>
    </w:p>
    <w:p w14:paraId="07972BA5" w14:textId="77777777" w:rsidR="00A71179" w:rsidRPr="00D94A9C" w:rsidRDefault="00000000">
      <w:pPr>
        <w:numPr>
          <w:ilvl w:val="0"/>
          <w:numId w:val="1"/>
        </w:numPr>
      </w:pPr>
      <w:r w:rsidRPr="00D94A9C">
        <w:t xml:space="preserve">Updating the internet browser with the latest versions can also help in the same. </w:t>
      </w:r>
    </w:p>
    <w:p w14:paraId="4D7212A3" w14:textId="77777777" w:rsidR="00A71179" w:rsidRPr="00D94A9C" w:rsidRDefault="00000000">
      <w:pPr>
        <w:numPr>
          <w:ilvl w:val="0"/>
          <w:numId w:val="1"/>
        </w:numPr>
      </w:pPr>
      <w:r w:rsidRPr="00D94A9C">
        <w:t xml:space="preserve">Moreover, creating and maintaining a strong, easy-to-remember password can also help in avoiding online digital threats. </w:t>
      </w:r>
    </w:p>
    <w:p w14:paraId="2C41CBCF" w14:textId="77777777" w:rsidR="00A71179" w:rsidRPr="00D94A9C" w:rsidRDefault="00000000">
      <w:pPr>
        <w:numPr>
          <w:ilvl w:val="0"/>
          <w:numId w:val="1"/>
        </w:numPr>
      </w:pPr>
      <w:r w:rsidRPr="00D94A9C">
        <w:lastRenderedPageBreak/>
        <w:t>Changing the passwords of personal laptops or personal computers can also protect them from online threats (</w:t>
      </w:r>
      <w:r w:rsidRPr="00D94A9C">
        <w:rPr>
          <w:highlight w:val="white"/>
        </w:rPr>
        <w:t>Li and Liu, 2021</w:t>
      </w:r>
      <w:r w:rsidRPr="00D94A9C">
        <w:t>).</w:t>
      </w:r>
    </w:p>
    <w:p w14:paraId="7334A0CF" w14:textId="77777777" w:rsidR="00A71179" w:rsidRPr="00D94A9C" w:rsidRDefault="00000000">
      <w:pPr>
        <w:numPr>
          <w:ilvl w:val="0"/>
          <w:numId w:val="1"/>
        </w:numPr>
      </w:pPr>
      <w:r w:rsidRPr="00D94A9C">
        <w:t xml:space="preserve">The employees, especially those working in an organisation must change their passwords regularly and must not share those, to maintain digital safety. </w:t>
      </w:r>
    </w:p>
    <w:p w14:paraId="450A1285" w14:textId="77777777" w:rsidR="00A71179" w:rsidRPr="00D94A9C" w:rsidRDefault="00000000">
      <w:pPr>
        <w:numPr>
          <w:ilvl w:val="0"/>
          <w:numId w:val="1"/>
        </w:numPr>
      </w:pPr>
      <w:r w:rsidRPr="00D94A9C">
        <w:t xml:space="preserve">On the other hand, one must not allow the browser to remember their passwords; maintaining this can also help decrease the threat of digital crimes. </w:t>
      </w:r>
    </w:p>
    <w:p w14:paraId="2E7552C2" w14:textId="77777777" w:rsidR="00A71179" w:rsidRPr="00D94A9C" w:rsidRDefault="00000000">
      <w:pPr>
        <w:numPr>
          <w:ilvl w:val="0"/>
          <w:numId w:val="1"/>
        </w:numPr>
      </w:pPr>
      <w:r w:rsidRPr="00D94A9C">
        <w:t>Moreover, fraudsters are very dangerous and they can use the paper statements used by the employees to commit fraud (</w:t>
      </w:r>
      <w:r w:rsidRPr="00D94A9C">
        <w:rPr>
          <w:highlight w:val="white"/>
        </w:rPr>
        <w:t xml:space="preserve">Zwilling </w:t>
      </w:r>
      <w:r w:rsidRPr="00D94A9C">
        <w:rPr>
          <w:i/>
          <w:highlight w:val="white"/>
        </w:rPr>
        <w:t>et al.,</w:t>
      </w:r>
      <w:r w:rsidRPr="00D94A9C">
        <w:rPr>
          <w:highlight w:val="white"/>
        </w:rPr>
        <w:t xml:space="preserve"> 2022</w:t>
      </w:r>
      <w:r w:rsidRPr="00D94A9C">
        <w:t xml:space="preserve">). </w:t>
      </w:r>
    </w:p>
    <w:p w14:paraId="65F4992B" w14:textId="77777777" w:rsidR="00A71179" w:rsidRPr="00D94A9C" w:rsidRDefault="00000000">
      <w:pPr>
        <w:numPr>
          <w:ilvl w:val="0"/>
          <w:numId w:val="1"/>
        </w:numPr>
      </w:pPr>
      <w:r w:rsidRPr="00D94A9C">
        <w:t xml:space="preserve">Thus, in this situation, the employees after finishing their paper works must destroy those to reduce the chances of digital threats. </w:t>
      </w:r>
    </w:p>
    <w:p w14:paraId="73A4E567" w14:textId="77777777" w:rsidR="00A71179" w:rsidRPr="00D94A9C" w:rsidRDefault="00000000">
      <w:pPr>
        <w:numPr>
          <w:ilvl w:val="0"/>
          <w:numId w:val="1"/>
        </w:numPr>
      </w:pPr>
      <w:r w:rsidRPr="00D94A9C">
        <w:t xml:space="preserve">Finally, the employees need to learn to identify the fake emails and websites that impose threats on the data of the organisations. They also need to learn how to identify and avoid phishing-related calls or emails. </w:t>
      </w:r>
    </w:p>
    <w:p w14:paraId="18019802" w14:textId="77777777" w:rsidR="00A71179" w:rsidRPr="00D94A9C" w:rsidRDefault="00000000">
      <w:pPr>
        <w:pStyle w:val="Heading2"/>
      </w:pPr>
      <w:bookmarkStart w:id="6" w:name="_tqrcoafvp9ro" w:colFirst="0" w:colLast="0"/>
      <w:bookmarkStart w:id="7" w:name="_Toc162539087"/>
      <w:bookmarkEnd w:id="6"/>
      <w:r w:rsidRPr="00D94A9C">
        <w:t>Application of the safety measure</w:t>
      </w:r>
      <w:bookmarkEnd w:id="7"/>
    </w:p>
    <w:p w14:paraId="1031344F" w14:textId="77777777" w:rsidR="00A71179" w:rsidRPr="00D94A9C" w:rsidRDefault="00000000">
      <w:r w:rsidRPr="00D94A9C">
        <w:t>The application of basic data safety tools is necessary to be implemented within an organisation to reduce the chances of digital breaches of cybercrime. The Data Protection Act, of 2018, of the UK ensures the protection of digital data and also ensures that the data is used transparently and lawfully in the working environment (Gov, 2024). For this purpose, proper data backup software such as Firewalls can be used in organisations. Apart from that, Network security plays an important role in the protection of sensitive data. Cloud security systems are also capable of reducing the chances of digital threats as this is employed in cloud environments. The application of cloud security helps in protecting the data from “distributed denial of service attacks”. Also, it protects the data from malware, hackers, and even from unauthorised access which harms the digital safety of the organisations (</w:t>
      </w:r>
      <w:r w:rsidRPr="00D94A9C">
        <w:rPr>
          <w:highlight w:val="white"/>
        </w:rPr>
        <w:t>Rupra and Omamo, 2020</w:t>
      </w:r>
      <w:r w:rsidRPr="00D94A9C">
        <w:t xml:space="preserve">). </w:t>
      </w:r>
    </w:p>
    <w:p w14:paraId="4AB07B49" w14:textId="77777777" w:rsidR="00A71179" w:rsidRPr="00D94A9C" w:rsidRDefault="00000000">
      <w:pPr>
        <w:pStyle w:val="Heading2"/>
      </w:pPr>
      <w:bookmarkStart w:id="8" w:name="_dkq2wojuggxa" w:colFirst="0" w:colLast="0"/>
      <w:bookmarkStart w:id="9" w:name="_Toc162539088"/>
      <w:bookmarkEnd w:id="8"/>
      <w:r w:rsidRPr="00D94A9C">
        <w:t>Conclusion</w:t>
      </w:r>
      <w:bookmarkEnd w:id="9"/>
      <w:r w:rsidRPr="00D94A9C">
        <w:t xml:space="preserve"> </w:t>
      </w:r>
    </w:p>
    <w:p w14:paraId="6F768F63" w14:textId="77777777" w:rsidR="00A71179" w:rsidRPr="00D94A9C" w:rsidRDefault="00000000">
      <w:r w:rsidRPr="00D94A9C">
        <w:t xml:space="preserve">To conclude the </w:t>
      </w:r>
      <w:r w:rsidR="00F517E8" w:rsidRPr="00D94A9C">
        <w:t>discussion,</w:t>
      </w:r>
      <w:r w:rsidRPr="00D94A9C">
        <w:t xml:space="preserve"> it can be said that the workplaces as well as the employees need to remain cautious regarding the fraud that is taking place in the digital world of </w:t>
      </w:r>
      <w:r w:rsidRPr="00D94A9C">
        <w:lastRenderedPageBreak/>
        <w:t xml:space="preserve">technologies. Training and development of staff with the application of data protection software on a large scale can protect </w:t>
      </w:r>
      <w:r w:rsidR="00F517E8" w:rsidRPr="00D94A9C">
        <w:t>organisations</w:t>
      </w:r>
      <w:r w:rsidRPr="00D94A9C">
        <w:t xml:space="preserve"> from phishing-related acts. </w:t>
      </w:r>
    </w:p>
    <w:p w14:paraId="3267AA13" w14:textId="77777777" w:rsidR="00A71179" w:rsidRPr="00D94A9C" w:rsidRDefault="00000000">
      <w:pPr>
        <w:pStyle w:val="Heading1"/>
      </w:pPr>
      <w:bookmarkStart w:id="10" w:name="_whl68ttb1rcf" w:colFirst="0" w:colLast="0"/>
      <w:bookmarkEnd w:id="10"/>
      <w:r w:rsidRPr="00D94A9C">
        <w:br w:type="page"/>
      </w:r>
    </w:p>
    <w:p w14:paraId="4DF45DF6" w14:textId="77777777" w:rsidR="00A71179" w:rsidRPr="00D94A9C" w:rsidRDefault="00000000">
      <w:pPr>
        <w:pStyle w:val="Heading1"/>
      </w:pPr>
      <w:bookmarkStart w:id="11" w:name="_uf4m9lssa1a7" w:colFirst="0" w:colLast="0"/>
      <w:bookmarkStart w:id="12" w:name="_Toc162539089"/>
      <w:bookmarkEnd w:id="11"/>
      <w:r w:rsidRPr="00D94A9C">
        <w:lastRenderedPageBreak/>
        <w:t>Task 3: Report</w:t>
      </w:r>
      <w:bookmarkEnd w:id="12"/>
    </w:p>
    <w:p w14:paraId="32C59603" w14:textId="77777777" w:rsidR="00A71179" w:rsidRPr="00D94A9C" w:rsidRDefault="00000000">
      <w:pPr>
        <w:pStyle w:val="Heading2"/>
      </w:pPr>
      <w:bookmarkStart w:id="13" w:name="_bmduhxemoe81" w:colFirst="0" w:colLast="0"/>
      <w:bookmarkStart w:id="14" w:name="_Toc162539090"/>
      <w:bookmarkEnd w:id="13"/>
      <w:r w:rsidRPr="00D94A9C">
        <w:t>Introduction</w:t>
      </w:r>
      <w:bookmarkEnd w:id="14"/>
    </w:p>
    <w:p w14:paraId="6118BD4A" w14:textId="77777777" w:rsidR="00A71179" w:rsidRPr="00D94A9C" w:rsidRDefault="00000000">
      <w:r w:rsidRPr="00D94A9C">
        <w:t xml:space="preserve">The customer base is important for any business organisation to expand the business and develop a wider view of the market. The distribution and communication have been organised by the brands in different forms of media to reach the customers. The main focus of the study is related to the role of digital media in terms of increasing the customer base and developing business growth. The modern world of technology has created a wider platform to use digital technology and its marketing to expand the business. The enhancement of social media has enabled it to reach the young generation more easily and helps to increase its customer base. The peripherals of social and digital media will be discussed along with certain issues that the organisation may face in terms of customer engagement. </w:t>
      </w:r>
    </w:p>
    <w:p w14:paraId="0D22B5AC" w14:textId="77777777" w:rsidR="00A71179" w:rsidRPr="00D94A9C" w:rsidRDefault="00000000">
      <w:pPr>
        <w:pStyle w:val="Heading2"/>
        <w:rPr>
          <w:b w:val="0"/>
        </w:rPr>
      </w:pPr>
      <w:bookmarkStart w:id="15" w:name="_dfrczvaqrkcq" w:colFirst="0" w:colLast="0"/>
      <w:bookmarkStart w:id="16" w:name="_Toc162539091"/>
      <w:bookmarkEnd w:id="15"/>
      <w:r w:rsidRPr="00D94A9C">
        <w:t>Importance of digital media in customer engagement</w:t>
      </w:r>
      <w:bookmarkEnd w:id="16"/>
    </w:p>
    <w:p w14:paraId="07A04FA5" w14:textId="77777777" w:rsidR="00A71179" w:rsidRPr="00D94A9C" w:rsidRDefault="00000000">
      <w:r w:rsidRPr="00D94A9C">
        <w:t xml:space="preserve">Digital media has been an important way to develop business in the modern world. The integration of social and digital media helps to enhance the marketing process and communication to reach a wider range of customers (Kushwaha </w:t>
      </w:r>
      <w:r w:rsidRPr="00D94A9C">
        <w:rPr>
          <w:i/>
        </w:rPr>
        <w:t>et al</w:t>
      </w:r>
      <w:r w:rsidRPr="00D94A9C">
        <w:t xml:space="preserve">., 2020). It helps the brand to be more specific in targeting the customers with unique products. The parameters of social media have enabled the way to increase customer engagement and a transparent way to develop the interaction process. The process of communication with the help of multimedia techniques helps the brands to sell the products and to get quick customer feedback. The essence of brand loyalty and the building of trust for the customers in the brand can be done more reliably with the use of social media tools (Ebrahim, 2020). The main advantage of social media is to attract new customers in different regions. The young generation has a higher rate of engagement with social media and has the habit of trying different products. It provides opportunities for the business brands to explore the platform and to offer the customer more segmented products. The enhancement in the marketing and the visual identity develops and can increase customer satisfaction. </w:t>
      </w:r>
    </w:p>
    <w:p w14:paraId="2C1C1D59" w14:textId="77777777" w:rsidR="00A71179" w:rsidRPr="00D94A9C" w:rsidRDefault="00000000">
      <w:pPr>
        <w:pStyle w:val="Heading2"/>
      </w:pPr>
      <w:bookmarkStart w:id="17" w:name="_d0j66zhyqp2n" w:colFirst="0" w:colLast="0"/>
      <w:bookmarkStart w:id="18" w:name="_Toc162539092"/>
      <w:bookmarkEnd w:id="17"/>
      <w:r w:rsidRPr="00D94A9C">
        <w:lastRenderedPageBreak/>
        <w:t>Digital and social media marketing strategies</w:t>
      </w:r>
      <w:bookmarkEnd w:id="18"/>
    </w:p>
    <w:p w14:paraId="4D9E9FD8" w14:textId="77777777" w:rsidR="00A71179" w:rsidRPr="00D94A9C" w:rsidRDefault="00000000">
      <w:r w:rsidRPr="00D94A9C">
        <w:t xml:space="preserve">The essence of social media marketing strategies helps to build the criteria for expanding the business in the digital platform and to enhance digital skills. Different types of social media marketing help to build the product reach and gain brand image in the market. Influencer marketing is one of the developed ways of using social media with the method of collaborating with different individuals in terms of brand exposure. There has been a congruent relationship with in between social media influencers, products, and customers (Belanche </w:t>
      </w:r>
      <w:r w:rsidRPr="00D94A9C">
        <w:rPr>
          <w:i/>
        </w:rPr>
        <w:t>et al</w:t>
      </w:r>
      <w:r w:rsidRPr="00D94A9C">
        <w:t xml:space="preserve">., 2021). Popular social media influencers collaborate with the brands to promote the products and the fan followers get the attention on the details of the product. A high range of credibility and trust can be developed on the customer preferences and it helps to build the brand image. The connection between the brands and the customer increases and it affects the customer acquisition. </w:t>
      </w:r>
    </w:p>
    <w:p w14:paraId="59670A5E" w14:textId="77777777" w:rsidR="00A71179" w:rsidRPr="00D94A9C" w:rsidRDefault="00000000">
      <w:pPr>
        <w:pStyle w:val="Heading2"/>
      </w:pPr>
      <w:bookmarkStart w:id="19" w:name="_v4xwtpu4l1s9" w:colFirst="0" w:colLast="0"/>
      <w:bookmarkStart w:id="20" w:name="_Toc162539093"/>
      <w:bookmarkEnd w:id="19"/>
      <w:r w:rsidRPr="00D94A9C">
        <w:t>Advantages of Social Media Tools for customer engagement</w:t>
      </w:r>
      <w:bookmarkEnd w:id="20"/>
      <w:r w:rsidRPr="00D94A9C">
        <w:t xml:space="preserve"> </w:t>
      </w:r>
    </w:p>
    <w:p w14:paraId="61059D60" w14:textId="77777777" w:rsidR="00A71179" w:rsidRPr="00D94A9C" w:rsidRDefault="00000000">
      <w:r w:rsidRPr="00D94A9C">
        <w:t xml:space="preserve">Before writing about the advantages of social media tools for customer engagement it is necessary to know about some social media tools that contribute a lot to engaging customers and some of those are Instagram, Facebook, Reddit, LinkedIn, Twitter, and many more. The advantages of using social media tools to engage customers on behalf of an organisation are as follows: </w:t>
      </w:r>
    </w:p>
    <w:p w14:paraId="2F7354ED" w14:textId="77777777" w:rsidR="00A71179" w:rsidRPr="00D94A9C" w:rsidRDefault="00000000">
      <w:pPr>
        <w:numPr>
          <w:ilvl w:val="0"/>
          <w:numId w:val="3"/>
        </w:numPr>
      </w:pPr>
      <w:r w:rsidRPr="00D94A9C">
        <w:t xml:space="preserve">Firstly, social media tools, especially, social media advertisements attract the customer to peep into the product of an organisation at large and help in the development of brand awareness (de Oliveira Santini </w:t>
      </w:r>
      <w:r w:rsidRPr="00D94A9C">
        <w:rPr>
          <w:i/>
        </w:rPr>
        <w:t xml:space="preserve">et al., </w:t>
      </w:r>
      <w:r w:rsidRPr="00D94A9C">
        <w:t>2020).</w:t>
      </w:r>
    </w:p>
    <w:p w14:paraId="768DD4E5" w14:textId="77777777" w:rsidR="00A71179" w:rsidRPr="00D94A9C" w:rsidRDefault="00000000">
      <w:pPr>
        <w:numPr>
          <w:ilvl w:val="0"/>
          <w:numId w:val="3"/>
        </w:numPr>
      </w:pPr>
      <w:r w:rsidRPr="00D94A9C">
        <w:t xml:space="preserve">Secondly, improved customer engagement towards an organisation is another advantage of using social media tools. </w:t>
      </w:r>
    </w:p>
    <w:p w14:paraId="3A2D5C5D" w14:textId="77777777" w:rsidR="00A71179" w:rsidRPr="00D94A9C" w:rsidRDefault="00000000">
      <w:pPr>
        <w:numPr>
          <w:ilvl w:val="0"/>
          <w:numId w:val="3"/>
        </w:numPr>
      </w:pPr>
      <w:r w:rsidRPr="00D94A9C">
        <w:t xml:space="preserve">Organisations can segment their products based on the customer insights that they get through social media platforms, which at large can enhance the sales rate. </w:t>
      </w:r>
    </w:p>
    <w:p w14:paraId="793D2955" w14:textId="77777777" w:rsidR="00A71179" w:rsidRPr="00D94A9C" w:rsidRDefault="00000000">
      <w:pPr>
        <w:numPr>
          <w:ilvl w:val="0"/>
          <w:numId w:val="3"/>
        </w:numPr>
      </w:pPr>
      <w:r w:rsidRPr="00D94A9C">
        <w:t xml:space="preserve">On the other hand, for the development of customer services social media tools can also be used. The tools like Sprout can be used for tracking the response of the consumers and also to respond to their queries. </w:t>
      </w:r>
    </w:p>
    <w:p w14:paraId="3A67A202" w14:textId="77777777" w:rsidR="00A71179" w:rsidRPr="00D94A9C" w:rsidRDefault="00000000">
      <w:pPr>
        <w:numPr>
          <w:ilvl w:val="0"/>
          <w:numId w:val="3"/>
        </w:numPr>
      </w:pPr>
      <w:r w:rsidRPr="00D94A9C">
        <w:t xml:space="preserve">Moreover, social media tools can also help in tracking the insights of social media ROI which is used to analyse the particular campaign on the part of an organisation </w:t>
      </w:r>
      <w:r w:rsidRPr="00D94A9C">
        <w:lastRenderedPageBreak/>
        <w:t xml:space="preserve">that is engaging the most customers and driving the most positive results (de Oliveira Santini </w:t>
      </w:r>
      <w:r w:rsidRPr="00D94A9C">
        <w:rPr>
          <w:i/>
        </w:rPr>
        <w:t xml:space="preserve">et al., </w:t>
      </w:r>
      <w:r w:rsidRPr="00D94A9C">
        <w:t xml:space="preserve">2020). </w:t>
      </w:r>
    </w:p>
    <w:p w14:paraId="34BEF16E" w14:textId="77777777" w:rsidR="00A71179" w:rsidRPr="00D94A9C" w:rsidRDefault="00000000">
      <w:pPr>
        <w:numPr>
          <w:ilvl w:val="0"/>
          <w:numId w:val="3"/>
        </w:numPr>
      </w:pPr>
      <w:r w:rsidRPr="00D94A9C">
        <w:t xml:space="preserve">The use of social media tools can also be fruitful in engaging potential donors, by telling the story of the organisation on social media platforms. </w:t>
      </w:r>
    </w:p>
    <w:p w14:paraId="1C40E679" w14:textId="77777777" w:rsidR="00A71179" w:rsidRPr="00D94A9C" w:rsidRDefault="00000000">
      <w:pPr>
        <w:numPr>
          <w:ilvl w:val="0"/>
          <w:numId w:val="3"/>
        </w:numPr>
      </w:pPr>
      <w:r w:rsidRPr="00D94A9C">
        <w:t xml:space="preserve">Building relationships with consumers can be executed at its best with the help of social media tools as on social media platforms organisations can regularly stay connected with their consumers. </w:t>
      </w:r>
    </w:p>
    <w:p w14:paraId="00D67DD0" w14:textId="77777777" w:rsidR="00A71179" w:rsidRPr="00D94A9C" w:rsidRDefault="00000000">
      <w:pPr>
        <w:pStyle w:val="Heading2"/>
      </w:pPr>
      <w:bookmarkStart w:id="21" w:name="_7xlrfgrln41g" w:colFirst="0" w:colLast="0"/>
      <w:bookmarkStart w:id="22" w:name="_Toc162539094"/>
      <w:bookmarkEnd w:id="21"/>
      <w:r w:rsidRPr="00D94A9C">
        <w:t>Disadvantages of Social Media Tools for customer engagement</w:t>
      </w:r>
      <w:bookmarkEnd w:id="22"/>
      <w:r w:rsidRPr="00D94A9C">
        <w:t xml:space="preserve"> </w:t>
      </w:r>
    </w:p>
    <w:p w14:paraId="3FA53D79" w14:textId="77777777" w:rsidR="00A71179" w:rsidRPr="00D94A9C" w:rsidRDefault="00000000">
      <w:r w:rsidRPr="00D94A9C">
        <w:t xml:space="preserve">Social media tools have some disadvantages in the field of customer engagement simply the advantages and disadvantages are described below: </w:t>
      </w:r>
    </w:p>
    <w:p w14:paraId="41342B8B" w14:textId="77777777" w:rsidR="00A71179" w:rsidRPr="00D94A9C" w:rsidRDefault="00000000">
      <w:pPr>
        <w:numPr>
          <w:ilvl w:val="0"/>
          <w:numId w:val="2"/>
        </w:numPr>
      </w:pPr>
      <w:r w:rsidRPr="00D94A9C">
        <w:t>First of all, time and the need for monetary resources are the most disadvantageous part of social media marketing or customer engagement through social media, as a lot of money and time are needed to develop social media content (Agnihotri, 2020).</w:t>
      </w:r>
    </w:p>
    <w:p w14:paraId="0977379C" w14:textId="77777777" w:rsidR="00A71179" w:rsidRPr="00D94A9C" w:rsidRDefault="00000000">
      <w:pPr>
        <w:numPr>
          <w:ilvl w:val="0"/>
          <w:numId w:val="2"/>
        </w:numPr>
      </w:pPr>
      <w:r w:rsidRPr="00D94A9C">
        <w:t xml:space="preserve">Especially, when some influencer marketing takes place, in that situation to gather influencers and publishing the content created by the influencer takes a lot of time and capital. </w:t>
      </w:r>
    </w:p>
    <w:p w14:paraId="3D9D136B" w14:textId="77777777" w:rsidR="00A71179" w:rsidRPr="00D94A9C" w:rsidRDefault="00000000">
      <w:pPr>
        <w:numPr>
          <w:ilvl w:val="0"/>
          <w:numId w:val="2"/>
        </w:numPr>
      </w:pPr>
      <w:r w:rsidRPr="00D94A9C">
        <w:t xml:space="preserve">Apart from that, the negative feedback from the customers on the websites can create a negative brand image for the customers visiting any organisational website for the first time. </w:t>
      </w:r>
    </w:p>
    <w:p w14:paraId="4DFECF1B" w14:textId="77777777" w:rsidR="00A71179" w:rsidRPr="00D94A9C" w:rsidRDefault="00000000">
      <w:pPr>
        <w:numPr>
          <w:ilvl w:val="0"/>
          <w:numId w:val="2"/>
        </w:numPr>
      </w:pPr>
      <w:r w:rsidRPr="00D94A9C">
        <w:t xml:space="preserve">Most importantly, security-related concerns play another disadvantageous role in social media engagement, as there are high chances of data breaches in the case of social media marketing (Agnihotri, 2020). </w:t>
      </w:r>
    </w:p>
    <w:p w14:paraId="435C137A" w14:textId="77777777" w:rsidR="00A71179" w:rsidRPr="00D94A9C" w:rsidRDefault="00000000">
      <w:pPr>
        <w:pStyle w:val="Heading2"/>
      </w:pPr>
      <w:bookmarkStart w:id="23" w:name="_9hzpw0kfz89a" w:colFirst="0" w:colLast="0"/>
      <w:bookmarkStart w:id="24" w:name="_Toc162539095"/>
      <w:bookmarkEnd w:id="23"/>
      <w:r w:rsidRPr="00D94A9C">
        <w:t>Conclusion</w:t>
      </w:r>
      <w:bookmarkEnd w:id="24"/>
      <w:r w:rsidRPr="00D94A9C">
        <w:t xml:space="preserve"> </w:t>
      </w:r>
    </w:p>
    <w:p w14:paraId="3E6412E7" w14:textId="77777777" w:rsidR="00A71179" w:rsidRPr="00D94A9C" w:rsidRDefault="00000000">
      <w:r w:rsidRPr="00D94A9C">
        <w:t xml:space="preserve">To conclude the </w:t>
      </w:r>
      <w:r w:rsidR="001E16E4" w:rsidRPr="00D94A9C">
        <w:t>report,</w:t>
      </w:r>
      <w:r w:rsidRPr="00D94A9C">
        <w:t xml:space="preserve"> it can be said that social media tools are a very important tool for customer engagement for any of the organisations in today's world. Social media has become an inseparable tool for the population and thus, it has become </w:t>
      </w:r>
      <w:r w:rsidR="001E16E4" w:rsidRPr="00D94A9C">
        <w:t>a</w:t>
      </w:r>
      <w:r w:rsidRPr="00D94A9C">
        <w:t xml:space="preserve"> tool for customer engagement for many</w:t>
      </w:r>
      <w:r w:rsidR="001E16E4">
        <w:t xml:space="preserve"> </w:t>
      </w:r>
      <w:r w:rsidR="001E16E4" w:rsidRPr="00D94A9C">
        <w:t>organisations</w:t>
      </w:r>
      <w:r w:rsidRPr="00D94A9C">
        <w:t xml:space="preserve">. In the above-conducted report, the </w:t>
      </w:r>
      <w:r w:rsidR="001E16E4" w:rsidRPr="00D94A9C">
        <w:t>importance</w:t>
      </w:r>
      <w:r w:rsidRPr="00D94A9C">
        <w:t xml:space="preserve"> of </w:t>
      </w:r>
      <w:r w:rsidRPr="00D94A9C">
        <w:lastRenderedPageBreak/>
        <w:t xml:space="preserve">social media tools along with their advantage and disadvantages in consumer engagement has been effectively discussed. </w:t>
      </w:r>
      <w:r w:rsidRPr="00D94A9C">
        <w:br w:type="page"/>
      </w:r>
    </w:p>
    <w:p w14:paraId="2035EAC2" w14:textId="77777777" w:rsidR="00A71179" w:rsidRPr="00D94A9C" w:rsidRDefault="00000000">
      <w:pPr>
        <w:pStyle w:val="Heading1"/>
      </w:pPr>
      <w:bookmarkStart w:id="25" w:name="_ey2fsbapddsw" w:colFirst="0" w:colLast="0"/>
      <w:bookmarkStart w:id="26" w:name="_Toc162539096"/>
      <w:bookmarkEnd w:id="25"/>
      <w:r w:rsidRPr="00D94A9C">
        <w:lastRenderedPageBreak/>
        <w:t>References</w:t>
      </w:r>
      <w:bookmarkEnd w:id="26"/>
      <w:r w:rsidRPr="00D94A9C">
        <w:t xml:space="preserve"> </w:t>
      </w:r>
    </w:p>
    <w:p w14:paraId="4F7BC8DA" w14:textId="77777777" w:rsidR="00DD08D1" w:rsidRPr="00D94A9C" w:rsidRDefault="00000000">
      <w:r w:rsidRPr="00D94A9C">
        <w:t xml:space="preserve">Agnihotri, R., 2020. Social media, customer engagement, and sales organizations: </w:t>
      </w:r>
      <w:r w:rsidRPr="00D94A9C">
        <w:rPr>
          <w:i/>
        </w:rPr>
        <w:t xml:space="preserve">A research agenda. </w:t>
      </w:r>
      <w:r w:rsidRPr="00D94A9C">
        <w:t>Industrial Marketing Management, 90, pp.291-299.</w:t>
      </w:r>
    </w:p>
    <w:p w14:paraId="5AD52BC2" w14:textId="77777777" w:rsidR="00DD08D1" w:rsidRPr="00D94A9C" w:rsidRDefault="00000000">
      <w:pPr>
        <w:spacing w:before="240" w:after="240"/>
        <w:rPr>
          <w:color w:val="222222"/>
          <w:highlight w:val="white"/>
        </w:rPr>
      </w:pPr>
      <w:r w:rsidRPr="00D94A9C">
        <w:rPr>
          <w:color w:val="222222"/>
          <w:highlight w:val="white"/>
        </w:rPr>
        <w:t xml:space="preserve">Belanche, D., Casaló, L.V., Flavián, M. and Ibáñez-Sánchez, S., 2021. Understanding influencer marketing: The role of congruence between influencers, products and consumers. </w:t>
      </w:r>
      <w:r w:rsidRPr="00D94A9C">
        <w:rPr>
          <w:i/>
          <w:color w:val="222222"/>
          <w:highlight w:val="white"/>
        </w:rPr>
        <w:t>Journal of Business Research</w:t>
      </w:r>
      <w:r w:rsidRPr="00D94A9C">
        <w:rPr>
          <w:color w:val="222222"/>
          <w:highlight w:val="white"/>
        </w:rPr>
        <w:t xml:space="preserve">, </w:t>
      </w:r>
      <w:r w:rsidRPr="00D94A9C">
        <w:rPr>
          <w:i/>
          <w:color w:val="222222"/>
          <w:highlight w:val="white"/>
        </w:rPr>
        <w:t>132</w:t>
      </w:r>
      <w:r w:rsidRPr="00D94A9C">
        <w:rPr>
          <w:color w:val="222222"/>
          <w:highlight w:val="white"/>
        </w:rPr>
        <w:t>, pp.186-195.</w:t>
      </w:r>
    </w:p>
    <w:p w14:paraId="3EFCA624" w14:textId="77777777" w:rsidR="00DD08D1" w:rsidRPr="00D94A9C" w:rsidRDefault="00000000">
      <w:r w:rsidRPr="00D94A9C">
        <w:t xml:space="preserve">de Oliveira Santini, F., Ladeira, W.J., Pinto, D.C., Herter, M.M., Sampaio, C.H. and Babin, B.J., 2020. Customer engagement in social media: a framework and meta-analysis. </w:t>
      </w:r>
      <w:r w:rsidRPr="00D94A9C">
        <w:rPr>
          <w:i/>
        </w:rPr>
        <w:t>Journal of the Academy of Marketing Science, 48</w:t>
      </w:r>
      <w:r w:rsidRPr="00D94A9C">
        <w:t>, pp.1211-1228.</w:t>
      </w:r>
    </w:p>
    <w:p w14:paraId="7D7E85CC" w14:textId="77777777" w:rsidR="00DD08D1" w:rsidRPr="00D94A9C" w:rsidRDefault="00000000">
      <w:pPr>
        <w:spacing w:before="240" w:after="240"/>
        <w:rPr>
          <w:color w:val="222222"/>
          <w:highlight w:val="white"/>
        </w:rPr>
      </w:pPr>
      <w:r w:rsidRPr="00D94A9C">
        <w:rPr>
          <w:color w:val="222222"/>
          <w:highlight w:val="white"/>
        </w:rPr>
        <w:t xml:space="preserve">Ebrahim, R.S., 2020. The role of trust in understanding the impact of social media marketing on brand equity and brand loyalty. </w:t>
      </w:r>
      <w:r w:rsidRPr="00D94A9C">
        <w:rPr>
          <w:i/>
          <w:color w:val="222222"/>
          <w:highlight w:val="white"/>
        </w:rPr>
        <w:t>Journal of Relationship Marketing</w:t>
      </w:r>
      <w:r w:rsidRPr="00D94A9C">
        <w:rPr>
          <w:color w:val="222222"/>
          <w:highlight w:val="white"/>
        </w:rPr>
        <w:t xml:space="preserve">, </w:t>
      </w:r>
      <w:r w:rsidRPr="00D94A9C">
        <w:rPr>
          <w:i/>
          <w:color w:val="222222"/>
          <w:highlight w:val="white"/>
        </w:rPr>
        <w:t>19</w:t>
      </w:r>
      <w:r w:rsidRPr="00D94A9C">
        <w:rPr>
          <w:color w:val="222222"/>
          <w:highlight w:val="white"/>
        </w:rPr>
        <w:t>(4), pp.287-308.</w:t>
      </w:r>
    </w:p>
    <w:p w14:paraId="79DFD153" w14:textId="77777777" w:rsidR="00DD08D1" w:rsidRPr="00D94A9C" w:rsidRDefault="00000000">
      <w:pPr>
        <w:spacing w:before="240" w:after="240"/>
      </w:pPr>
      <w:r w:rsidRPr="00D94A9C">
        <w:t>Gov, 2024.</w:t>
      </w:r>
      <w:r w:rsidRPr="00D94A9C">
        <w:rPr>
          <w:i/>
        </w:rPr>
        <w:t xml:space="preserve"> Data protection</w:t>
      </w:r>
      <w:r w:rsidRPr="00D94A9C">
        <w:t xml:space="preserve">, </w:t>
      </w:r>
      <w:r w:rsidRPr="00D94A9C">
        <w:rPr>
          <w:i/>
        </w:rPr>
        <w:t>GOV.UK</w:t>
      </w:r>
      <w:r w:rsidRPr="00D94A9C">
        <w:t>. [Online] Available at: &lt;https://www.gov.uk/data-protection#:~:text=The%20Data%20Protection%20Act%202018%20is%20the%20UK’s%20implementation%20of,used%20fairly%2C%20lawfully%20and%20transparently&gt; [Accessed on 27 March 2024].</w:t>
      </w:r>
    </w:p>
    <w:p w14:paraId="1A6E64DA" w14:textId="77777777" w:rsidR="00DD08D1" w:rsidRPr="00D94A9C" w:rsidRDefault="00000000">
      <w:pPr>
        <w:spacing w:before="240" w:after="240"/>
        <w:rPr>
          <w:color w:val="222222"/>
          <w:highlight w:val="white"/>
        </w:rPr>
      </w:pPr>
      <w:r w:rsidRPr="00D94A9C">
        <w:rPr>
          <w:color w:val="222222"/>
          <w:highlight w:val="white"/>
        </w:rPr>
        <w:t xml:space="preserve">Kushwaha, B.P., Singh, R.K., Varghese, N. and Singh, V.N., 2020. Integrating social media and digital media as new elements of integrated marketing communication for creating brand equity. </w:t>
      </w:r>
      <w:r w:rsidRPr="00D94A9C">
        <w:rPr>
          <w:i/>
          <w:color w:val="222222"/>
          <w:highlight w:val="white"/>
        </w:rPr>
        <w:t>Journal of Content, Community &amp; Communication</w:t>
      </w:r>
      <w:r w:rsidRPr="00D94A9C">
        <w:rPr>
          <w:color w:val="222222"/>
          <w:highlight w:val="white"/>
        </w:rPr>
        <w:t xml:space="preserve">, </w:t>
      </w:r>
      <w:r w:rsidRPr="00D94A9C">
        <w:rPr>
          <w:i/>
          <w:color w:val="222222"/>
          <w:highlight w:val="white"/>
        </w:rPr>
        <w:t>11</w:t>
      </w:r>
      <w:r w:rsidRPr="00D94A9C">
        <w:rPr>
          <w:color w:val="222222"/>
          <w:highlight w:val="white"/>
        </w:rPr>
        <w:t>(6), pp.52-64.</w:t>
      </w:r>
    </w:p>
    <w:p w14:paraId="181FB0E0" w14:textId="77777777" w:rsidR="00DD08D1" w:rsidRPr="00D94A9C" w:rsidRDefault="00000000">
      <w:pPr>
        <w:spacing w:before="240" w:after="240"/>
      </w:pPr>
      <w:r w:rsidRPr="00D94A9C">
        <w:rPr>
          <w:highlight w:val="white"/>
        </w:rPr>
        <w:t xml:space="preserve">Li, Y. and Liu, Q., 2021. A comprehensive review study of cyber-attacks and cyber security; Emerging trends and recent developments. </w:t>
      </w:r>
      <w:r w:rsidRPr="00D94A9C">
        <w:rPr>
          <w:i/>
        </w:rPr>
        <w:t>Energy Reports</w:t>
      </w:r>
      <w:r w:rsidRPr="00D94A9C">
        <w:t xml:space="preserve">, </w:t>
      </w:r>
      <w:r w:rsidRPr="00D94A9C">
        <w:rPr>
          <w:i/>
        </w:rPr>
        <w:t>7</w:t>
      </w:r>
      <w:r w:rsidRPr="00D94A9C">
        <w:t>, pp.8176-8186.</w:t>
      </w:r>
    </w:p>
    <w:p w14:paraId="12D14543" w14:textId="77777777" w:rsidR="00DD08D1" w:rsidRPr="00D94A9C" w:rsidRDefault="00000000">
      <w:pPr>
        <w:spacing w:before="240" w:after="240"/>
      </w:pPr>
      <w:r w:rsidRPr="00D94A9C">
        <w:rPr>
          <w:highlight w:val="white"/>
        </w:rPr>
        <w:t xml:space="preserve">Rupra, S.S. and Omamo, A., 2020. A cloud computing security assessment framework for small and medium enterprises. </w:t>
      </w:r>
      <w:r w:rsidRPr="00D94A9C">
        <w:rPr>
          <w:i/>
        </w:rPr>
        <w:t>Journal of Information Security</w:t>
      </w:r>
      <w:r w:rsidRPr="00D94A9C">
        <w:t xml:space="preserve">, </w:t>
      </w:r>
      <w:r w:rsidRPr="00D94A9C">
        <w:rPr>
          <w:i/>
        </w:rPr>
        <w:t>11</w:t>
      </w:r>
      <w:r w:rsidRPr="00D94A9C">
        <w:t>(4), pp.201-224.</w:t>
      </w:r>
    </w:p>
    <w:p w14:paraId="015AE48D" w14:textId="77777777" w:rsidR="00DD08D1" w:rsidRPr="00D94A9C" w:rsidRDefault="00000000">
      <w:pPr>
        <w:spacing w:before="240" w:after="240"/>
      </w:pPr>
      <w:r w:rsidRPr="00D94A9C">
        <w:rPr>
          <w:highlight w:val="white"/>
        </w:rPr>
        <w:t xml:space="preserve">Tomczyk, Ł., 2020. Skills in the area of digital safety as a key component of digital literacy among teachers. </w:t>
      </w:r>
      <w:r w:rsidRPr="00D94A9C">
        <w:rPr>
          <w:i/>
        </w:rPr>
        <w:t>Education and Information Technologies</w:t>
      </w:r>
      <w:r w:rsidRPr="00D94A9C">
        <w:t xml:space="preserve">, </w:t>
      </w:r>
      <w:r w:rsidRPr="00D94A9C">
        <w:rPr>
          <w:i/>
        </w:rPr>
        <w:t>25</w:t>
      </w:r>
      <w:r w:rsidRPr="00D94A9C">
        <w:t>(1), pp.471-486.</w:t>
      </w:r>
    </w:p>
    <w:p w14:paraId="16FE9419" w14:textId="77777777" w:rsidR="00DD08D1" w:rsidRPr="00D94A9C" w:rsidRDefault="00000000">
      <w:pPr>
        <w:spacing w:before="240" w:after="240"/>
      </w:pPr>
      <w:r w:rsidRPr="00D94A9C">
        <w:rPr>
          <w:highlight w:val="white"/>
        </w:rPr>
        <w:lastRenderedPageBreak/>
        <w:t xml:space="preserve">Zwilling, M., Klien, G., Lesjak, D., Wiechetek, Ł., Cetin, F. and Basim, H.N., 2022. Cyber security awareness, knowledge and behaviour: A comparative study. </w:t>
      </w:r>
      <w:r w:rsidRPr="00D94A9C">
        <w:rPr>
          <w:i/>
        </w:rPr>
        <w:t>Journal of Computer Information Systems</w:t>
      </w:r>
      <w:r w:rsidRPr="00D94A9C">
        <w:t xml:space="preserve">, </w:t>
      </w:r>
      <w:r w:rsidRPr="00D94A9C">
        <w:rPr>
          <w:i/>
        </w:rPr>
        <w:t>62</w:t>
      </w:r>
      <w:r w:rsidRPr="00D94A9C">
        <w:t>(1), pp.82-97.</w:t>
      </w:r>
    </w:p>
    <w:sectPr w:rsidR="00DD08D1" w:rsidRPr="00D94A9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5354A"/>
    <w:multiLevelType w:val="multilevel"/>
    <w:tmpl w:val="32D204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0A4D20"/>
    <w:multiLevelType w:val="multilevel"/>
    <w:tmpl w:val="F426FB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21D05A5"/>
    <w:multiLevelType w:val="multilevel"/>
    <w:tmpl w:val="5B24D9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22913284">
    <w:abstractNumId w:val="1"/>
  </w:num>
  <w:num w:numId="2" w16cid:durableId="32732680">
    <w:abstractNumId w:val="2"/>
  </w:num>
  <w:num w:numId="3" w16cid:durableId="1425371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179"/>
    <w:rsid w:val="001E16E4"/>
    <w:rsid w:val="00427420"/>
    <w:rsid w:val="0044296B"/>
    <w:rsid w:val="008B028B"/>
    <w:rsid w:val="008E604D"/>
    <w:rsid w:val="00A71179"/>
    <w:rsid w:val="00B8222C"/>
    <w:rsid w:val="00D94A9C"/>
    <w:rsid w:val="00DD08D1"/>
    <w:rsid w:val="00E138F2"/>
    <w:rsid w:val="00E37621"/>
    <w:rsid w:val="00F517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3370384"/>
  <w15:docId w15:val="{D6426988-62B9-48A3-B618-0C1DFB7F4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E138F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138F2"/>
    <w:pPr>
      <w:spacing w:after="100"/>
    </w:pPr>
  </w:style>
  <w:style w:type="paragraph" w:styleId="TOC2">
    <w:name w:val="toc 2"/>
    <w:basedOn w:val="Normal"/>
    <w:next w:val="Normal"/>
    <w:autoRedefine/>
    <w:uiPriority w:val="39"/>
    <w:unhideWhenUsed/>
    <w:rsid w:val="00E138F2"/>
    <w:pPr>
      <w:spacing w:after="100"/>
      <w:ind w:left="240"/>
    </w:pPr>
  </w:style>
  <w:style w:type="character" w:styleId="Hyperlink">
    <w:name w:val="Hyperlink"/>
    <w:basedOn w:val="DefaultParagraphFont"/>
    <w:uiPriority w:val="99"/>
    <w:unhideWhenUsed/>
    <w:rsid w:val="00E138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A5E3B-177D-4F2F-8080-9349D1BC5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1944</Words>
  <Characters>11081</Characters>
  <Application>Microsoft Office Word</Application>
  <DocSecurity>0</DocSecurity>
  <Lines>92</Lines>
  <Paragraphs>25</Paragraphs>
  <ScaleCrop>false</ScaleCrop>
  <Company/>
  <LinksUpToDate>false</LinksUpToDate>
  <CharactersWithSpaces>13000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roxana adam</cp:lastModifiedBy>
  <cp:revision>2</cp:revision>
  <dcterms:created xsi:type="dcterms:W3CDTF">2024-03-28T11:49:00Z</dcterms:created>
  <dcterms:modified xsi:type="dcterms:W3CDTF">2024-04-09T09:27:00Z</dcterms:modified>
</cp:coreProperties>
</file>