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964821" w:rsidRPr="00026254" w14:paraId="357E320A" w14:textId="77777777" w:rsidTr="00AA3F92">
        <w:tc>
          <w:tcPr>
            <w:tcW w:w="9922" w:type="dxa"/>
          </w:tcPr>
          <w:p w14:paraId="56F94FFB" w14:textId="0FFECCEE" w:rsidR="00964821" w:rsidRPr="00026254" w:rsidRDefault="00964821" w:rsidP="008B3C8C">
            <w:pPr>
              <w:spacing w:before="120" w:after="120"/>
              <w:rPr>
                <w:rFonts w:ascii="Arial" w:hAnsi="Arial" w:cs="Arial"/>
                <w:b/>
                <w:sz w:val="22"/>
                <w:szCs w:val="22"/>
              </w:rPr>
            </w:pPr>
            <w:r w:rsidRPr="00026254">
              <w:rPr>
                <w:rFonts w:ascii="Arial" w:hAnsi="Arial" w:cs="Arial"/>
                <w:b/>
                <w:bCs/>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r w:rsidR="00AA3F92">
              <w:rPr>
                <w:rFonts w:ascii="Arial" w:hAnsi="Arial" w:cs="Arial"/>
                <w:b/>
                <w:bCs/>
                <w:sz w:val="22"/>
                <w:szCs w:val="22"/>
              </w:rPr>
              <w:t>.</w:t>
            </w:r>
          </w:p>
        </w:tc>
      </w:tr>
    </w:tbl>
    <w:p w14:paraId="4C34E878" w14:textId="17D27CEA" w:rsidR="001B7689" w:rsidRPr="001B7689" w:rsidRDefault="001B7689" w:rsidP="00964821">
      <w:pPr>
        <w:spacing w:line="360" w:lineRule="auto"/>
        <w:rPr>
          <w:b/>
          <w:sz w:val="24"/>
          <w:szCs w:val="24"/>
        </w:rPr>
      </w:pPr>
      <w:r w:rsidRPr="001B7689">
        <w:rPr>
          <w:b/>
          <w:sz w:val="24"/>
          <w:szCs w:val="24"/>
        </w:rPr>
        <w:t>Introduction</w:t>
      </w:r>
    </w:p>
    <w:p w14:paraId="45528C03" w14:textId="63BFBF9C" w:rsidR="00B93185" w:rsidRDefault="00964821" w:rsidP="00964821">
      <w:pPr>
        <w:spacing w:line="360" w:lineRule="auto"/>
        <w:rPr>
          <w:sz w:val="24"/>
          <w:szCs w:val="24"/>
        </w:rPr>
      </w:pPr>
      <w:r>
        <w:rPr>
          <w:sz w:val="24"/>
          <w:szCs w:val="24"/>
        </w:rPr>
        <w:t>Enquiry based learning (EBL) is a method of teaching which allows the learners to discover their own understanding through enquiry and come to their own conclusions without being told the ‘right’ answer (Grigg, 2015). The teacher acts as the facilit</w:t>
      </w:r>
      <w:r w:rsidR="00915900">
        <w:rPr>
          <w:sz w:val="24"/>
          <w:szCs w:val="24"/>
        </w:rPr>
        <w:t>at</w:t>
      </w:r>
      <w:r>
        <w:rPr>
          <w:sz w:val="24"/>
          <w:szCs w:val="24"/>
        </w:rPr>
        <w:t xml:space="preserve">or by ‘scaffolding’ the learning and guide the children’s learning by breaking it down into smaller steps. </w:t>
      </w:r>
      <w:r w:rsidR="00411801">
        <w:rPr>
          <w:sz w:val="24"/>
          <w:szCs w:val="24"/>
        </w:rPr>
        <w:t xml:space="preserve">Learners identify their own questions and issues from a scenario or question given by the teacher. It involves the use of key questions, fieldwork, case-studies or projects. </w:t>
      </w:r>
      <w:r w:rsidR="00007792">
        <w:rPr>
          <w:sz w:val="24"/>
          <w:szCs w:val="24"/>
        </w:rPr>
        <w:t>The learn</w:t>
      </w:r>
      <w:r w:rsidR="00746395">
        <w:rPr>
          <w:sz w:val="24"/>
          <w:szCs w:val="24"/>
        </w:rPr>
        <w:t>ers</w:t>
      </w:r>
      <w:r w:rsidR="00007792">
        <w:rPr>
          <w:sz w:val="24"/>
          <w:szCs w:val="24"/>
        </w:rPr>
        <w:t xml:space="preserve"> reach their own reasoned conclusion through the use of enquiry and research</w:t>
      </w:r>
      <w:r w:rsidR="00FB3CDD">
        <w:rPr>
          <w:sz w:val="24"/>
          <w:szCs w:val="24"/>
        </w:rPr>
        <w:t xml:space="preserve"> (Hoodless, et al. 2009).</w:t>
      </w:r>
    </w:p>
    <w:p w14:paraId="0AD23BE4" w14:textId="77777777" w:rsidR="00AA4118" w:rsidRDefault="00AA4118" w:rsidP="00964821">
      <w:pPr>
        <w:spacing w:line="360" w:lineRule="auto"/>
        <w:rPr>
          <w:sz w:val="24"/>
          <w:szCs w:val="24"/>
        </w:rPr>
      </w:pPr>
    </w:p>
    <w:p w14:paraId="3E50436A" w14:textId="4F9A7026" w:rsidR="00AA4118" w:rsidRDefault="00AA4118" w:rsidP="00964821">
      <w:pPr>
        <w:spacing w:line="360" w:lineRule="auto"/>
        <w:rPr>
          <w:sz w:val="24"/>
          <w:szCs w:val="24"/>
        </w:rPr>
      </w:pPr>
      <w:r>
        <w:rPr>
          <w:sz w:val="24"/>
          <w:szCs w:val="24"/>
        </w:rPr>
        <w:t>EBL</w:t>
      </w:r>
      <w:r w:rsidR="00300637">
        <w:rPr>
          <w:sz w:val="24"/>
          <w:szCs w:val="24"/>
        </w:rPr>
        <w:t xml:space="preserve"> is pupil focused with the needs of the pupils in mind with emphasis on group work and independent research using the internet and other resources provided by the teacher. </w:t>
      </w:r>
      <w:r w:rsidR="008F07DE">
        <w:rPr>
          <w:sz w:val="24"/>
          <w:szCs w:val="24"/>
        </w:rPr>
        <w:t>The learners are responsible for their own learning and decide in what way they learn. Learners decide upon their own learning by posing questions themselves and those of others</w:t>
      </w:r>
      <w:r w:rsidR="00883468">
        <w:rPr>
          <w:sz w:val="24"/>
          <w:szCs w:val="24"/>
        </w:rPr>
        <w:t xml:space="preserve"> allowing them to reflect on their learning (Pike</w:t>
      </w:r>
      <w:r w:rsidR="00C67213">
        <w:rPr>
          <w:sz w:val="24"/>
          <w:szCs w:val="24"/>
        </w:rPr>
        <w:t xml:space="preserve">, </w:t>
      </w:r>
      <w:r w:rsidR="00883468">
        <w:rPr>
          <w:sz w:val="24"/>
          <w:szCs w:val="24"/>
        </w:rPr>
        <w:t>2016).</w:t>
      </w:r>
      <w:r w:rsidR="008F07DE">
        <w:rPr>
          <w:sz w:val="24"/>
          <w:szCs w:val="24"/>
        </w:rPr>
        <w:t xml:space="preserve"> It allows the learners to have a deeper understanding of their learning and develop the skills that they will need in the real world (Barnes, 2015).</w:t>
      </w:r>
    </w:p>
    <w:p w14:paraId="28370C15" w14:textId="77777777" w:rsidR="005A29E3" w:rsidRDefault="005A29E3" w:rsidP="00964821">
      <w:pPr>
        <w:spacing w:line="360" w:lineRule="auto"/>
        <w:rPr>
          <w:sz w:val="24"/>
          <w:szCs w:val="24"/>
        </w:rPr>
      </w:pPr>
    </w:p>
    <w:p w14:paraId="62D73B8C" w14:textId="6CFAD855" w:rsidR="005A29E3" w:rsidRDefault="00034056" w:rsidP="00964821">
      <w:pPr>
        <w:spacing w:line="360" w:lineRule="auto"/>
        <w:rPr>
          <w:sz w:val="24"/>
          <w:szCs w:val="24"/>
        </w:rPr>
      </w:pPr>
      <w:r>
        <w:rPr>
          <w:sz w:val="24"/>
          <w:szCs w:val="24"/>
        </w:rPr>
        <w:t xml:space="preserve">There are many theorists behind the idea of </w:t>
      </w:r>
      <w:r w:rsidR="00EF5E55">
        <w:rPr>
          <w:sz w:val="24"/>
          <w:szCs w:val="24"/>
        </w:rPr>
        <w:t xml:space="preserve">EBL and how it can enhance a child’s learning. </w:t>
      </w:r>
      <w:r w:rsidR="005A29E3">
        <w:rPr>
          <w:sz w:val="24"/>
          <w:szCs w:val="24"/>
        </w:rPr>
        <w:t>Dewey (</w:t>
      </w:r>
      <w:r w:rsidR="0031032C">
        <w:rPr>
          <w:sz w:val="24"/>
          <w:szCs w:val="24"/>
        </w:rPr>
        <w:t>cited in Pound, 2005</w:t>
      </w:r>
      <w:r w:rsidR="005A29E3">
        <w:rPr>
          <w:sz w:val="24"/>
          <w:szCs w:val="24"/>
        </w:rPr>
        <w:t xml:space="preserve">) believes </w:t>
      </w:r>
      <w:r w:rsidR="00126D3E">
        <w:rPr>
          <w:sz w:val="24"/>
          <w:szCs w:val="24"/>
        </w:rPr>
        <w:t>in progressive education which emphasises the need to learn by doing with a ‘hands on’ approach to learning which EBL promotes. He suggests that learners must experience reality by interacting with their surrounding in order to learn, making the learning more meaningful for the learner by developing life skills.</w:t>
      </w:r>
      <w:r w:rsidR="00020B2E">
        <w:rPr>
          <w:sz w:val="24"/>
          <w:szCs w:val="24"/>
        </w:rPr>
        <w:t xml:space="preserve"> </w:t>
      </w:r>
      <w:r w:rsidR="000A29BD">
        <w:rPr>
          <w:sz w:val="24"/>
          <w:szCs w:val="24"/>
        </w:rPr>
        <w:t>Bruner (</w:t>
      </w:r>
      <w:r w:rsidR="005C6A98">
        <w:rPr>
          <w:sz w:val="24"/>
          <w:szCs w:val="24"/>
        </w:rPr>
        <w:t>1973</w:t>
      </w:r>
      <w:r w:rsidR="000A29BD">
        <w:rPr>
          <w:sz w:val="24"/>
          <w:szCs w:val="24"/>
        </w:rPr>
        <w:t xml:space="preserve">) believes that adults should play an active role in children’s learning by ‘scaffolding’ their learning to help the children to reach their goal by the teacher acting as a facilitator. </w:t>
      </w:r>
      <w:r w:rsidR="003843D4">
        <w:rPr>
          <w:sz w:val="24"/>
          <w:szCs w:val="24"/>
        </w:rPr>
        <w:t>He also informs that children need to be given opportunities to learn to learn through the use of active learning</w:t>
      </w:r>
      <w:r w:rsidR="00C60B23">
        <w:rPr>
          <w:sz w:val="24"/>
          <w:szCs w:val="24"/>
        </w:rPr>
        <w:t xml:space="preserve"> and problem solving. Vygotsky (</w:t>
      </w:r>
      <w:r w:rsidR="00C669C0">
        <w:rPr>
          <w:sz w:val="24"/>
          <w:szCs w:val="24"/>
        </w:rPr>
        <w:t>1978</w:t>
      </w:r>
      <w:r w:rsidR="00C60B23">
        <w:rPr>
          <w:sz w:val="24"/>
          <w:szCs w:val="24"/>
        </w:rPr>
        <w:t>) implies that children’s surrounding help their understanding and the ‘Zone of Proximal Development’</w:t>
      </w:r>
      <w:r w:rsidR="00CF1067">
        <w:rPr>
          <w:sz w:val="24"/>
          <w:szCs w:val="24"/>
        </w:rPr>
        <w:t xml:space="preserve"> (ZPD) </w:t>
      </w:r>
      <w:r w:rsidR="00C60B23">
        <w:rPr>
          <w:sz w:val="24"/>
          <w:szCs w:val="24"/>
        </w:rPr>
        <w:t>is important for children to co-construct their learning with their peers and adults can give children the tools they need to learn.</w:t>
      </w:r>
      <w:r w:rsidR="00E96534">
        <w:rPr>
          <w:sz w:val="24"/>
          <w:szCs w:val="24"/>
        </w:rPr>
        <w:t xml:space="preserve"> </w:t>
      </w:r>
      <w:r w:rsidR="004654C4">
        <w:rPr>
          <w:sz w:val="24"/>
          <w:szCs w:val="24"/>
        </w:rPr>
        <w:t>On the other hand, Piaget (</w:t>
      </w:r>
      <w:r w:rsidR="005C6A98">
        <w:rPr>
          <w:sz w:val="24"/>
          <w:szCs w:val="24"/>
        </w:rPr>
        <w:t>1945</w:t>
      </w:r>
      <w:r w:rsidR="004654C4">
        <w:rPr>
          <w:sz w:val="24"/>
          <w:szCs w:val="24"/>
        </w:rPr>
        <w:t>) believes that peer to peer interaction is more important for children’s learning.</w:t>
      </w:r>
      <w:r w:rsidR="00727682">
        <w:rPr>
          <w:sz w:val="24"/>
          <w:szCs w:val="24"/>
        </w:rPr>
        <w:t xml:space="preserve"> </w:t>
      </w:r>
      <w:r w:rsidR="006C06CF">
        <w:rPr>
          <w:sz w:val="24"/>
          <w:szCs w:val="24"/>
        </w:rPr>
        <w:t xml:space="preserve">EBL is based on children using their thinking skills which </w:t>
      </w:r>
      <w:r w:rsidR="006C06CF">
        <w:rPr>
          <w:sz w:val="24"/>
          <w:szCs w:val="24"/>
        </w:rPr>
        <w:lastRenderedPageBreak/>
        <w:t>Bloom (</w:t>
      </w:r>
      <w:r w:rsidR="00077131">
        <w:rPr>
          <w:sz w:val="24"/>
          <w:szCs w:val="24"/>
        </w:rPr>
        <w:t xml:space="preserve">cited in </w:t>
      </w:r>
      <w:r w:rsidR="00077131" w:rsidRPr="00077131">
        <w:rPr>
          <w:sz w:val="24"/>
          <w:szCs w:val="24"/>
        </w:rPr>
        <w:t>Krathwohl</w:t>
      </w:r>
      <w:r w:rsidR="00077131">
        <w:rPr>
          <w:sz w:val="24"/>
          <w:szCs w:val="24"/>
        </w:rPr>
        <w:t>, 2002</w:t>
      </w:r>
      <w:r w:rsidR="006C06CF">
        <w:rPr>
          <w:sz w:val="24"/>
          <w:szCs w:val="24"/>
        </w:rPr>
        <w:t xml:space="preserve">) developed his taxonomy which allows students to learn and use higher order thinking skills. Moreover, </w:t>
      </w:r>
      <w:proofErr w:type="spellStart"/>
      <w:r w:rsidR="006C06CF">
        <w:rPr>
          <w:sz w:val="24"/>
          <w:szCs w:val="24"/>
        </w:rPr>
        <w:t>deBono</w:t>
      </w:r>
      <w:proofErr w:type="spellEnd"/>
      <w:r w:rsidR="006C06CF">
        <w:rPr>
          <w:sz w:val="24"/>
          <w:szCs w:val="24"/>
        </w:rPr>
        <w:t xml:space="preserve"> (</w:t>
      </w:r>
      <w:r w:rsidR="00B806F1">
        <w:rPr>
          <w:sz w:val="24"/>
          <w:szCs w:val="24"/>
        </w:rPr>
        <w:t>2009</w:t>
      </w:r>
      <w:r w:rsidR="006C06CF">
        <w:rPr>
          <w:sz w:val="24"/>
          <w:szCs w:val="24"/>
        </w:rPr>
        <w:t>) created 6 thinking hats which allows learners to become more productive and mindfully involved within their learning</w:t>
      </w:r>
      <w:r w:rsidR="00776F06">
        <w:rPr>
          <w:sz w:val="24"/>
          <w:szCs w:val="24"/>
        </w:rPr>
        <w:t xml:space="preserve"> which </w:t>
      </w:r>
      <w:r w:rsidR="00DD2851">
        <w:rPr>
          <w:sz w:val="24"/>
          <w:szCs w:val="24"/>
        </w:rPr>
        <w:t>is</w:t>
      </w:r>
      <w:r w:rsidR="00776F06">
        <w:rPr>
          <w:sz w:val="24"/>
          <w:szCs w:val="24"/>
        </w:rPr>
        <w:t xml:space="preserve"> embedded within EBL.</w:t>
      </w:r>
    </w:p>
    <w:p w14:paraId="7614535B" w14:textId="77777777" w:rsidR="00AB6D16" w:rsidRDefault="00AB6D16" w:rsidP="00964821">
      <w:pPr>
        <w:spacing w:line="360" w:lineRule="auto"/>
        <w:rPr>
          <w:sz w:val="24"/>
          <w:szCs w:val="24"/>
        </w:rPr>
      </w:pPr>
    </w:p>
    <w:p w14:paraId="4424AC49" w14:textId="704C85FF" w:rsidR="00550ABF" w:rsidRDefault="00AD3F05" w:rsidP="00964821">
      <w:pPr>
        <w:spacing w:line="360" w:lineRule="auto"/>
        <w:rPr>
          <w:sz w:val="24"/>
          <w:szCs w:val="24"/>
        </w:rPr>
      </w:pPr>
      <w:r>
        <w:rPr>
          <w:sz w:val="24"/>
          <w:szCs w:val="24"/>
        </w:rPr>
        <w:t>Through EBL learners are more engaged a</w:t>
      </w:r>
      <w:r w:rsidR="00EC3AA0">
        <w:rPr>
          <w:sz w:val="24"/>
          <w:szCs w:val="24"/>
        </w:rPr>
        <w:t>s</w:t>
      </w:r>
      <w:r>
        <w:rPr>
          <w:sz w:val="24"/>
          <w:szCs w:val="24"/>
        </w:rPr>
        <w:t xml:space="preserve"> they are physically doing the learning </w:t>
      </w:r>
      <w:r w:rsidR="00EC3AA0">
        <w:rPr>
          <w:sz w:val="24"/>
          <w:szCs w:val="24"/>
        </w:rPr>
        <w:t xml:space="preserve">which </w:t>
      </w:r>
      <w:r>
        <w:rPr>
          <w:sz w:val="24"/>
          <w:szCs w:val="24"/>
        </w:rPr>
        <w:t>is relevant to their interests which generates questions leading them to make links within their learning and make sense of the world around them (</w:t>
      </w:r>
      <w:proofErr w:type="spellStart"/>
      <w:r>
        <w:rPr>
          <w:sz w:val="24"/>
          <w:szCs w:val="24"/>
        </w:rPr>
        <w:t>Catling</w:t>
      </w:r>
      <w:proofErr w:type="spellEnd"/>
      <w:r>
        <w:rPr>
          <w:sz w:val="24"/>
          <w:szCs w:val="24"/>
        </w:rPr>
        <w:t xml:space="preserve"> and Willy, 2009).</w:t>
      </w:r>
      <w:r w:rsidR="00CC7676">
        <w:rPr>
          <w:sz w:val="24"/>
          <w:szCs w:val="24"/>
        </w:rPr>
        <w:t xml:space="preserve"> It allows learners to learn basic skills </w:t>
      </w:r>
      <w:r w:rsidR="0096106C">
        <w:rPr>
          <w:sz w:val="24"/>
          <w:szCs w:val="24"/>
        </w:rPr>
        <w:t xml:space="preserve">such as organisation and time management </w:t>
      </w:r>
      <w:r w:rsidR="00CC7676">
        <w:rPr>
          <w:sz w:val="24"/>
          <w:szCs w:val="24"/>
        </w:rPr>
        <w:t xml:space="preserve">within a context that the children can understand making the learning more purposeful and allows the learning to be interesting for both the teacher and pupils as every </w:t>
      </w:r>
      <w:r w:rsidR="00DE329F">
        <w:rPr>
          <w:sz w:val="24"/>
          <w:szCs w:val="24"/>
        </w:rPr>
        <w:t>pupil</w:t>
      </w:r>
      <w:r w:rsidR="00CC7676">
        <w:rPr>
          <w:sz w:val="24"/>
          <w:szCs w:val="24"/>
        </w:rPr>
        <w:t xml:space="preserve"> brings a different perspective to the learning (Greenfields Community Primary School, 2019 and Barnes, 2015).</w:t>
      </w:r>
      <w:r w:rsidR="0096106C">
        <w:rPr>
          <w:sz w:val="24"/>
          <w:szCs w:val="24"/>
        </w:rPr>
        <w:t xml:space="preserve"> </w:t>
      </w:r>
      <w:r w:rsidR="004F61A1">
        <w:rPr>
          <w:sz w:val="24"/>
          <w:szCs w:val="24"/>
        </w:rPr>
        <w:t xml:space="preserve"> EBL allows pupils to have freedom and flexibility within their learning allowing them to personalise the learning to suit their needs and gives teachers an insight into how their pupils learn and their interests (The University of Manchester, 2010).</w:t>
      </w:r>
      <w:r w:rsidR="004E537C">
        <w:rPr>
          <w:sz w:val="24"/>
          <w:szCs w:val="24"/>
        </w:rPr>
        <w:t xml:space="preserve"> Learners are able to construct their own understanding and become independent through EBL </w:t>
      </w:r>
      <w:r w:rsidR="00D13D6A">
        <w:rPr>
          <w:sz w:val="24"/>
          <w:szCs w:val="24"/>
        </w:rPr>
        <w:t>as they have a greater knowledge as they have learnt it in a way that suits them</w:t>
      </w:r>
      <w:r w:rsidR="00717B0F">
        <w:rPr>
          <w:sz w:val="24"/>
          <w:szCs w:val="24"/>
        </w:rPr>
        <w:t xml:space="preserve"> (Wallace </w:t>
      </w:r>
      <w:r w:rsidR="006F79D7">
        <w:rPr>
          <w:sz w:val="24"/>
          <w:szCs w:val="24"/>
        </w:rPr>
        <w:t xml:space="preserve">and </w:t>
      </w:r>
      <w:proofErr w:type="spellStart"/>
      <w:r w:rsidR="006F79D7">
        <w:rPr>
          <w:sz w:val="24"/>
          <w:szCs w:val="24"/>
        </w:rPr>
        <w:t>Husid</w:t>
      </w:r>
      <w:proofErr w:type="spellEnd"/>
      <w:r w:rsidR="006F79D7">
        <w:rPr>
          <w:sz w:val="24"/>
          <w:szCs w:val="24"/>
        </w:rPr>
        <w:t>, 2007</w:t>
      </w:r>
      <w:r w:rsidR="00717B0F">
        <w:rPr>
          <w:sz w:val="24"/>
          <w:szCs w:val="24"/>
        </w:rPr>
        <w:t>)</w:t>
      </w:r>
      <w:r w:rsidR="006F79D7">
        <w:rPr>
          <w:sz w:val="24"/>
          <w:szCs w:val="24"/>
        </w:rPr>
        <w:t>.</w:t>
      </w:r>
      <w:r w:rsidR="00175173">
        <w:rPr>
          <w:sz w:val="24"/>
          <w:szCs w:val="24"/>
        </w:rPr>
        <w:t xml:space="preserve"> </w:t>
      </w:r>
      <w:r w:rsidR="004F11D3">
        <w:rPr>
          <w:sz w:val="24"/>
          <w:szCs w:val="24"/>
        </w:rPr>
        <w:t>Donaldson (2015</w:t>
      </w:r>
      <w:r w:rsidR="00CE10BA">
        <w:rPr>
          <w:sz w:val="24"/>
          <w:szCs w:val="24"/>
        </w:rPr>
        <w:t>, p. 29</w:t>
      </w:r>
      <w:r w:rsidR="004F11D3">
        <w:rPr>
          <w:sz w:val="24"/>
          <w:szCs w:val="24"/>
        </w:rPr>
        <w:t xml:space="preserve">) created the 4 purposes to the curriculum allowing children to be “ambitious, capable learners’ and “enterprising, creative contributors” which promotes children to be able to explore and take risks within their learning. </w:t>
      </w:r>
      <w:r w:rsidR="002D0EFA">
        <w:rPr>
          <w:sz w:val="24"/>
          <w:szCs w:val="24"/>
        </w:rPr>
        <w:t xml:space="preserve">Through EBL, children learn through their own curiosity and experience new environments helping to improve their learning which Dewey (cited in Pound, 2005, pp. 21-22) suggests is vital to foster independent thinking. </w:t>
      </w:r>
      <w:r w:rsidR="00FE6697">
        <w:rPr>
          <w:sz w:val="24"/>
          <w:szCs w:val="24"/>
        </w:rPr>
        <w:t>Not only does EBL enhance children’s independence it allows them to</w:t>
      </w:r>
      <w:r w:rsidR="00EC3AA0">
        <w:rPr>
          <w:sz w:val="24"/>
          <w:szCs w:val="24"/>
        </w:rPr>
        <w:t xml:space="preserve"> participate in</w:t>
      </w:r>
      <w:r w:rsidR="00FE6697">
        <w:rPr>
          <w:sz w:val="24"/>
          <w:szCs w:val="24"/>
        </w:rPr>
        <w:t xml:space="preserve"> group work </w:t>
      </w:r>
      <w:r w:rsidR="00EC3AA0">
        <w:rPr>
          <w:sz w:val="24"/>
          <w:szCs w:val="24"/>
        </w:rPr>
        <w:t xml:space="preserve">as </w:t>
      </w:r>
      <w:r w:rsidR="00FE6697">
        <w:rPr>
          <w:sz w:val="24"/>
          <w:szCs w:val="24"/>
        </w:rPr>
        <w:t xml:space="preserve">Vygotsky (cited in Pound, 2005, pp. 39-41) </w:t>
      </w:r>
      <w:r w:rsidR="00BA0928">
        <w:rPr>
          <w:sz w:val="24"/>
          <w:szCs w:val="24"/>
        </w:rPr>
        <w:t>believes</w:t>
      </w:r>
      <w:r w:rsidR="00FE6697">
        <w:rPr>
          <w:sz w:val="24"/>
          <w:szCs w:val="24"/>
        </w:rPr>
        <w:t xml:space="preserve"> children learn from each other.</w:t>
      </w:r>
      <w:r w:rsidR="00521FAE">
        <w:rPr>
          <w:sz w:val="24"/>
          <w:szCs w:val="24"/>
        </w:rPr>
        <w:t xml:space="preserve"> </w:t>
      </w:r>
      <w:r w:rsidR="00EE3CDA">
        <w:rPr>
          <w:sz w:val="24"/>
          <w:szCs w:val="24"/>
        </w:rPr>
        <w:t xml:space="preserve">Working with peers allows children to be more open minded, considering </w:t>
      </w:r>
      <w:r w:rsidR="00550ABF">
        <w:rPr>
          <w:sz w:val="24"/>
          <w:szCs w:val="24"/>
        </w:rPr>
        <w:t>other</w:t>
      </w:r>
      <w:r w:rsidR="00EE3CDA">
        <w:rPr>
          <w:sz w:val="24"/>
          <w:szCs w:val="24"/>
        </w:rPr>
        <w:t xml:space="preserve"> points of view becoming more “ethically informed citizens” (Donaldson, 2015, p</w:t>
      </w:r>
      <w:r w:rsidR="00CE10BA">
        <w:rPr>
          <w:sz w:val="24"/>
          <w:szCs w:val="24"/>
        </w:rPr>
        <w:t>. 29)</w:t>
      </w:r>
      <w:r w:rsidR="00AA7FAF">
        <w:rPr>
          <w:sz w:val="24"/>
          <w:szCs w:val="24"/>
        </w:rPr>
        <w:t xml:space="preserve"> </w:t>
      </w:r>
      <w:r w:rsidR="00EE3CDA">
        <w:rPr>
          <w:sz w:val="24"/>
          <w:szCs w:val="24"/>
        </w:rPr>
        <w:t xml:space="preserve">and develop their communication skills </w:t>
      </w:r>
      <w:r w:rsidR="00403AD1">
        <w:rPr>
          <w:sz w:val="24"/>
          <w:szCs w:val="24"/>
        </w:rPr>
        <w:t>(</w:t>
      </w:r>
      <w:proofErr w:type="spellStart"/>
      <w:r w:rsidR="00403AD1">
        <w:rPr>
          <w:sz w:val="24"/>
          <w:szCs w:val="24"/>
        </w:rPr>
        <w:t>Scoffham</w:t>
      </w:r>
      <w:proofErr w:type="spellEnd"/>
      <w:r w:rsidR="00403AD1">
        <w:rPr>
          <w:sz w:val="24"/>
          <w:szCs w:val="24"/>
        </w:rPr>
        <w:t>, 2010</w:t>
      </w:r>
      <w:r w:rsidR="00431FF7">
        <w:rPr>
          <w:sz w:val="24"/>
          <w:szCs w:val="24"/>
        </w:rPr>
        <w:t xml:space="preserve"> and WAG, 2014</w:t>
      </w:r>
      <w:r w:rsidR="00403AD1">
        <w:rPr>
          <w:sz w:val="24"/>
          <w:szCs w:val="24"/>
        </w:rPr>
        <w:t xml:space="preserve">). </w:t>
      </w:r>
    </w:p>
    <w:p w14:paraId="606B6126" w14:textId="77777777" w:rsidR="00550ABF" w:rsidRDefault="00550ABF" w:rsidP="00964821">
      <w:pPr>
        <w:spacing w:line="360" w:lineRule="auto"/>
        <w:rPr>
          <w:sz w:val="24"/>
          <w:szCs w:val="24"/>
        </w:rPr>
      </w:pPr>
    </w:p>
    <w:p w14:paraId="04CEC0AD" w14:textId="349A69B1" w:rsidR="00717B0F" w:rsidRDefault="00550ABF" w:rsidP="00964821">
      <w:pPr>
        <w:spacing w:line="360" w:lineRule="auto"/>
        <w:rPr>
          <w:sz w:val="24"/>
          <w:szCs w:val="24"/>
        </w:rPr>
      </w:pPr>
      <w:r>
        <w:rPr>
          <w:sz w:val="24"/>
          <w:szCs w:val="24"/>
        </w:rPr>
        <w:t xml:space="preserve">On the other hand, </w:t>
      </w:r>
      <w:r w:rsidR="001D4C24">
        <w:rPr>
          <w:sz w:val="24"/>
          <w:szCs w:val="24"/>
        </w:rPr>
        <w:t xml:space="preserve">there are many challenges </w:t>
      </w:r>
      <w:r w:rsidR="00541680">
        <w:rPr>
          <w:sz w:val="24"/>
          <w:szCs w:val="24"/>
        </w:rPr>
        <w:t xml:space="preserve">in using EBL as a method of pedagogy. </w:t>
      </w:r>
      <w:r w:rsidR="00175173">
        <w:rPr>
          <w:sz w:val="24"/>
          <w:szCs w:val="24"/>
        </w:rPr>
        <w:t>EBL is not a teaching method that can be applied to all areas of learning, is ma</w:t>
      </w:r>
      <w:r w:rsidR="00555E5B">
        <w:rPr>
          <w:sz w:val="24"/>
          <w:szCs w:val="24"/>
        </w:rPr>
        <w:t>i</w:t>
      </w:r>
      <w:r w:rsidR="00175173">
        <w:rPr>
          <w:sz w:val="24"/>
          <w:szCs w:val="24"/>
        </w:rPr>
        <w:t>nly applie</w:t>
      </w:r>
      <w:r w:rsidR="00555E5B">
        <w:rPr>
          <w:sz w:val="24"/>
          <w:szCs w:val="24"/>
        </w:rPr>
        <w:t>d</w:t>
      </w:r>
      <w:r w:rsidR="00175173">
        <w:rPr>
          <w:sz w:val="24"/>
          <w:szCs w:val="24"/>
        </w:rPr>
        <w:t xml:space="preserve"> to Science and Humanities. Mathematics for example, has to be taught discretely due to its context</w:t>
      </w:r>
      <w:r w:rsidR="006A6D7D">
        <w:rPr>
          <w:sz w:val="24"/>
          <w:szCs w:val="24"/>
        </w:rPr>
        <w:t xml:space="preserve">. </w:t>
      </w:r>
      <w:r w:rsidR="00541680">
        <w:rPr>
          <w:sz w:val="24"/>
          <w:szCs w:val="24"/>
        </w:rPr>
        <w:t xml:space="preserve">The learner must take ownership and want to learn beyond their grasp as EBL will not work without the motivation from the learner </w:t>
      </w:r>
      <w:r w:rsidR="00555E5B">
        <w:rPr>
          <w:sz w:val="24"/>
          <w:szCs w:val="24"/>
        </w:rPr>
        <w:t xml:space="preserve">as </w:t>
      </w:r>
      <w:r w:rsidR="00541680">
        <w:rPr>
          <w:sz w:val="24"/>
          <w:szCs w:val="24"/>
        </w:rPr>
        <w:t>the learning becomes meaningless and the objective will not be met (</w:t>
      </w:r>
      <w:proofErr w:type="spellStart"/>
      <w:r w:rsidR="00541680">
        <w:rPr>
          <w:sz w:val="24"/>
          <w:szCs w:val="24"/>
        </w:rPr>
        <w:t>Lakin</w:t>
      </w:r>
      <w:proofErr w:type="spellEnd"/>
      <w:r w:rsidR="00541680">
        <w:rPr>
          <w:sz w:val="24"/>
          <w:szCs w:val="24"/>
        </w:rPr>
        <w:t xml:space="preserve">, 2013). </w:t>
      </w:r>
      <w:r w:rsidR="009173ED">
        <w:rPr>
          <w:sz w:val="24"/>
          <w:szCs w:val="24"/>
        </w:rPr>
        <w:t xml:space="preserve">Moreover, EBL requires a lot of planning, time </w:t>
      </w:r>
      <w:r w:rsidR="009173ED">
        <w:rPr>
          <w:sz w:val="24"/>
          <w:szCs w:val="24"/>
        </w:rPr>
        <w:lastRenderedPageBreak/>
        <w:t>and resources in order to make it successful. The children need to be given a firm scenario that can be developed further by themselves in order to succeed. This will be difficult as it has been found that teachers are overworked with pressures increasing and the lack of support has caused an increase of 25% of women leaving secondary schools in the last 4 years (Tapper, 2018).</w:t>
      </w:r>
      <w:r w:rsidR="00153806">
        <w:rPr>
          <w:sz w:val="24"/>
          <w:szCs w:val="24"/>
        </w:rPr>
        <w:t xml:space="preserve"> EBL is more challenging </w:t>
      </w:r>
      <w:r w:rsidR="009C600F">
        <w:rPr>
          <w:sz w:val="24"/>
          <w:szCs w:val="24"/>
        </w:rPr>
        <w:t>when teaching with young children as they do not have the skills to be totally independent in an enquiry so will need more direction than older children when using EBL (Pickford, Garner and Jackson, 2013).</w:t>
      </w:r>
    </w:p>
    <w:p w14:paraId="4327C0C8" w14:textId="671B8FCC" w:rsidR="00C8233C" w:rsidRDefault="00C8233C" w:rsidP="00964821">
      <w:pPr>
        <w:spacing w:line="360" w:lineRule="auto"/>
        <w:rPr>
          <w:sz w:val="24"/>
          <w:szCs w:val="24"/>
        </w:rPr>
      </w:pPr>
    </w:p>
    <w:p w14:paraId="1F81C421" w14:textId="77777777" w:rsidR="00FD0BB0" w:rsidRDefault="008F007A" w:rsidP="00964821">
      <w:pPr>
        <w:spacing w:line="360" w:lineRule="auto"/>
        <w:rPr>
          <w:sz w:val="24"/>
          <w:szCs w:val="24"/>
        </w:rPr>
      </w:pPr>
      <w:r>
        <w:rPr>
          <w:sz w:val="24"/>
          <w:szCs w:val="24"/>
        </w:rPr>
        <w:t>Within Humanities EBL is not a new teaching method it was formally known as “discovery learning” (Grigg and Hughes, 2013, p. 114) and has been embedded within the National Curriculum highlighting that humanities should be taught through enquiry (Pickford, Garner and Jackson, 2013).</w:t>
      </w:r>
      <w:r w:rsidR="00DE0773">
        <w:rPr>
          <w:sz w:val="24"/>
          <w:szCs w:val="24"/>
        </w:rPr>
        <w:t xml:space="preserve"> WAG (2008) claim that schools should motivate and engage learners in learning through the use of experiences and be reflective through cultural </w:t>
      </w:r>
      <w:r w:rsidR="00702205">
        <w:rPr>
          <w:sz w:val="24"/>
          <w:szCs w:val="24"/>
        </w:rPr>
        <w:t>identities</w:t>
      </w:r>
      <w:r w:rsidR="00DE0773">
        <w:rPr>
          <w:sz w:val="24"/>
          <w:szCs w:val="24"/>
        </w:rPr>
        <w:t xml:space="preserve"> in order for them to succeed as global citizens which Donaldson (2015) embeds within Successful Futures as he believes children need to have enjoyment from their learning.</w:t>
      </w:r>
      <w:r w:rsidR="000D6768">
        <w:rPr>
          <w:sz w:val="24"/>
          <w:szCs w:val="24"/>
        </w:rPr>
        <w:t xml:space="preserve"> </w:t>
      </w:r>
    </w:p>
    <w:p w14:paraId="57B8E397" w14:textId="77777777" w:rsidR="00FD0BB0" w:rsidRDefault="00FD0BB0" w:rsidP="00964821">
      <w:pPr>
        <w:spacing w:line="360" w:lineRule="auto"/>
        <w:rPr>
          <w:sz w:val="24"/>
          <w:szCs w:val="24"/>
        </w:rPr>
      </w:pPr>
    </w:p>
    <w:p w14:paraId="0AC24EA5" w14:textId="43F0EEBF" w:rsidR="00113A9A" w:rsidRDefault="000D6768" w:rsidP="00964821">
      <w:pPr>
        <w:spacing w:line="360" w:lineRule="auto"/>
        <w:rPr>
          <w:sz w:val="24"/>
          <w:szCs w:val="24"/>
        </w:rPr>
      </w:pPr>
      <w:r>
        <w:rPr>
          <w:sz w:val="24"/>
          <w:szCs w:val="24"/>
        </w:rPr>
        <w:t xml:space="preserve">Children need to experience things beyond the classroom </w:t>
      </w:r>
      <w:r w:rsidR="006C5FF5">
        <w:rPr>
          <w:sz w:val="24"/>
          <w:szCs w:val="24"/>
        </w:rPr>
        <w:t>as this gives them a positive attitude towards lear</w:t>
      </w:r>
      <w:r w:rsidR="001A7161">
        <w:rPr>
          <w:sz w:val="24"/>
          <w:szCs w:val="24"/>
        </w:rPr>
        <w:t>n</w:t>
      </w:r>
      <w:r w:rsidR="006C5FF5">
        <w:rPr>
          <w:sz w:val="24"/>
          <w:szCs w:val="24"/>
        </w:rPr>
        <w:t xml:space="preserve">ing </w:t>
      </w:r>
      <w:r w:rsidR="003555DB">
        <w:rPr>
          <w:sz w:val="24"/>
          <w:szCs w:val="24"/>
        </w:rPr>
        <w:t xml:space="preserve">and stronger connections with their local community </w:t>
      </w:r>
      <w:r w:rsidR="006C5FF5">
        <w:rPr>
          <w:sz w:val="24"/>
          <w:szCs w:val="24"/>
        </w:rPr>
        <w:t>(Estyn, 2017).</w:t>
      </w:r>
      <w:r w:rsidR="0043671C">
        <w:rPr>
          <w:sz w:val="24"/>
          <w:szCs w:val="24"/>
        </w:rPr>
        <w:t xml:space="preserve"> </w:t>
      </w:r>
      <w:r w:rsidR="00CE488C">
        <w:rPr>
          <w:sz w:val="24"/>
          <w:szCs w:val="24"/>
        </w:rPr>
        <w:t xml:space="preserve">Experiences outdoors allows children to practise skills such as observation and investigation to enable them to become independent learners. </w:t>
      </w:r>
      <w:r w:rsidR="00FD0BB0">
        <w:rPr>
          <w:sz w:val="24"/>
          <w:szCs w:val="24"/>
        </w:rPr>
        <w:t>Studying the children’s locality is important as it develop</w:t>
      </w:r>
      <w:r w:rsidR="00A42B0B">
        <w:rPr>
          <w:sz w:val="24"/>
          <w:szCs w:val="24"/>
        </w:rPr>
        <w:t>s</w:t>
      </w:r>
      <w:r w:rsidR="00FD0BB0">
        <w:rPr>
          <w:sz w:val="24"/>
          <w:szCs w:val="24"/>
        </w:rPr>
        <w:t xml:space="preserve"> their knowledge of the local </w:t>
      </w:r>
      <w:r w:rsidR="00FE43E7">
        <w:rPr>
          <w:sz w:val="24"/>
          <w:szCs w:val="24"/>
        </w:rPr>
        <w:t>area</w:t>
      </w:r>
      <w:r w:rsidR="00A42B0B">
        <w:rPr>
          <w:sz w:val="24"/>
          <w:szCs w:val="24"/>
        </w:rPr>
        <w:t>.</w:t>
      </w:r>
      <w:r w:rsidR="00FE43E7">
        <w:rPr>
          <w:sz w:val="24"/>
          <w:szCs w:val="24"/>
        </w:rPr>
        <w:t xml:space="preserve"> </w:t>
      </w:r>
      <w:r w:rsidR="00A42B0B">
        <w:rPr>
          <w:sz w:val="24"/>
          <w:szCs w:val="24"/>
        </w:rPr>
        <w:t>M</w:t>
      </w:r>
      <w:r w:rsidR="00DB0407">
        <w:rPr>
          <w:sz w:val="24"/>
          <w:szCs w:val="24"/>
        </w:rPr>
        <w:t>oreover,</w:t>
      </w:r>
      <w:r w:rsidR="00FD0BB0">
        <w:rPr>
          <w:sz w:val="24"/>
          <w:szCs w:val="24"/>
        </w:rPr>
        <w:t xml:space="preserve"> it develops their motivation, confidence and life skills such as mapping and data collecting (Grigg and Hughes, 2013 and </w:t>
      </w:r>
      <w:r w:rsidR="00D0156C">
        <w:rPr>
          <w:sz w:val="24"/>
          <w:szCs w:val="24"/>
        </w:rPr>
        <w:t xml:space="preserve">WAG, 2015). </w:t>
      </w:r>
      <w:proofErr w:type="spellStart"/>
      <w:r w:rsidR="0043671C">
        <w:rPr>
          <w:sz w:val="24"/>
          <w:szCs w:val="24"/>
        </w:rPr>
        <w:t>Scoffham</w:t>
      </w:r>
      <w:proofErr w:type="spellEnd"/>
      <w:r w:rsidR="0043671C">
        <w:rPr>
          <w:sz w:val="24"/>
          <w:szCs w:val="24"/>
        </w:rPr>
        <w:t xml:space="preserve"> (2010) suggests that Humanities should be </w:t>
      </w:r>
      <w:r w:rsidR="008515EB">
        <w:rPr>
          <w:sz w:val="24"/>
          <w:szCs w:val="24"/>
        </w:rPr>
        <w:t>taught through</w:t>
      </w:r>
      <w:r w:rsidR="0043671C">
        <w:rPr>
          <w:sz w:val="24"/>
          <w:szCs w:val="24"/>
        </w:rPr>
        <w:t xml:space="preserve"> active learning by allowing children to explore the environment around them to engage their curiosity and imagination to make the learning more powerful</w:t>
      </w:r>
      <w:r w:rsidR="00C327BC">
        <w:rPr>
          <w:sz w:val="24"/>
          <w:szCs w:val="24"/>
        </w:rPr>
        <w:t xml:space="preserve"> lead by questions.</w:t>
      </w:r>
      <w:r w:rsidR="008515EB">
        <w:rPr>
          <w:sz w:val="24"/>
          <w:szCs w:val="24"/>
        </w:rPr>
        <w:t xml:space="preserve"> </w:t>
      </w:r>
      <w:r w:rsidR="00B31168">
        <w:rPr>
          <w:sz w:val="24"/>
          <w:szCs w:val="24"/>
        </w:rPr>
        <w:t xml:space="preserve">Effective questioning is at the heart of EBL with the use of Bloom’s </w:t>
      </w:r>
      <w:r w:rsidR="00554040">
        <w:rPr>
          <w:sz w:val="24"/>
          <w:szCs w:val="24"/>
        </w:rPr>
        <w:t xml:space="preserve">(cited in </w:t>
      </w:r>
      <w:r w:rsidR="00554040" w:rsidRPr="00077131">
        <w:rPr>
          <w:sz w:val="24"/>
          <w:szCs w:val="24"/>
        </w:rPr>
        <w:t>Krathwohl</w:t>
      </w:r>
      <w:r w:rsidR="00554040">
        <w:rPr>
          <w:sz w:val="24"/>
          <w:szCs w:val="24"/>
        </w:rPr>
        <w:t xml:space="preserve">, 2002) </w:t>
      </w:r>
      <w:r w:rsidR="00B31168">
        <w:rPr>
          <w:sz w:val="24"/>
          <w:szCs w:val="24"/>
        </w:rPr>
        <w:t xml:space="preserve">and </w:t>
      </w:r>
      <w:proofErr w:type="spellStart"/>
      <w:r w:rsidR="00B31168">
        <w:rPr>
          <w:sz w:val="24"/>
          <w:szCs w:val="24"/>
        </w:rPr>
        <w:t>deBono’s</w:t>
      </w:r>
      <w:proofErr w:type="spellEnd"/>
      <w:r w:rsidR="00B31168">
        <w:rPr>
          <w:sz w:val="24"/>
          <w:szCs w:val="24"/>
        </w:rPr>
        <w:t xml:space="preserve"> </w:t>
      </w:r>
      <w:r w:rsidR="00554040">
        <w:rPr>
          <w:sz w:val="24"/>
          <w:szCs w:val="24"/>
        </w:rPr>
        <w:t xml:space="preserve">(2009) </w:t>
      </w:r>
      <w:r w:rsidR="00B31168">
        <w:rPr>
          <w:sz w:val="24"/>
          <w:szCs w:val="24"/>
        </w:rPr>
        <w:t xml:space="preserve">thinking </w:t>
      </w:r>
      <w:r w:rsidR="00555E5B">
        <w:rPr>
          <w:sz w:val="24"/>
          <w:szCs w:val="24"/>
        </w:rPr>
        <w:t>hats</w:t>
      </w:r>
      <w:r w:rsidR="00B31168">
        <w:rPr>
          <w:sz w:val="24"/>
          <w:szCs w:val="24"/>
        </w:rPr>
        <w:t xml:space="preserve"> as tools to facilitate the children’s enquiries. </w:t>
      </w:r>
      <w:r w:rsidR="00745F04">
        <w:rPr>
          <w:sz w:val="24"/>
          <w:szCs w:val="24"/>
        </w:rPr>
        <w:t xml:space="preserve">The 5 </w:t>
      </w:r>
      <w:proofErr w:type="spellStart"/>
      <w:r w:rsidR="00745F04">
        <w:rPr>
          <w:sz w:val="24"/>
          <w:szCs w:val="24"/>
        </w:rPr>
        <w:t>Ws</w:t>
      </w:r>
      <w:proofErr w:type="spellEnd"/>
      <w:r w:rsidR="00745F04">
        <w:rPr>
          <w:sz w:val="24"/>
          <w:szCs w:val="24"/>
        </w:rPr>
        <w:t xml:space="preserve"> are ‘what, where, who, why, when’ are vital in developing discussion for children’s thinking (Goldring and Wood, 2009). </w:t>
      </w:r>
      <w:r w:rsidR="008515EB">
        <w:rPr>
          <w:sz w:val="24"/>
          <w:szCs w:val="24"/>
        </w:rPr>
        <w:t>Extensive planning for humanities lessons over a long period of time enables children to deepen and positively affect their learning as they have time to explore different perspectives and reflect (</w:t>
      </w:r>
      <w:proofErr w:type="spellStart"/>
      <w:r w:rsidR="008515EB">
        <w:rPr>
          <w:sz w:val="24"/>
          <w:szCs w:val="24"/>
        </w:rPr>
        <w:t>Catling</w:t>
      </w:r>
      <w:proofErr w:type="spellEnd"/>
      <w:r w:rsidR="008515EB">
        <w:rPr>
          <w:sz w:val="24"/>
          <w:szCs w:val="24"/>
        </w:rPr>
        <w:t>, 2017).</w:t>
      </w:r>
      <w:r w:rsidR="00F2194B">
        <w:rPr>
          <w:sz w:val="24"/>
          <w:szCs w:val="24"/>
        </w:rPr>
        <w:t xml:space="preserve"> EBL within Humanities should be child-initiated learning with the teacher facilitating the learning while there should be use of problem-solving, questioning, curiosity and investigations (</w:t>
      </w:r>
      <w:r w:rsidR="00D0156C">
        <w:rPr>
          <w:sz w:val="24"/>
          <w:szCs w:val="24"/>
        </w:rPr>
        <w:t>WAG</w:t>
      </w:r>
      <w:r w:rsidR="00F2194B">
        <w:rPr>
          <w:sz w:val="24"/>
          <w:szCs w:val="24"/>
        </w:rPr>
        <w:t>, 201</w:t>
      </w:r>
      <w:r w:rsidR="00D0156C">
        <w:rPr>
          <w:sz w:val="24"/>
          <w:szCs w:val="24"/>
        </w:rPr>
        <w:t>5</w:t>
      </w:r>
      <w:r w:rsidR="00251EED">
        <w:rPr>
          <w:sz w:val="24"/>
          <w:szCs w:val="24"/>
        </w:rPr>
        <w:t xml:space="preserve"> and Ofsted, 2010</w:t>
      </w:r>
      <w:r w:rsidR="00F2194B">
        <w:rPr>
          <w:sz w:val="24"/>
          <w:szCs w:val="24"/>
        </w:rPr>
        <w:t>).</w:t>
      </w:r>
      <w:r w:rsidR="00026D12">
        <w:rPr>
          <w:sz w:val="24"/>
          <w:szCs w:val="24"/>
        </w:rPr>
        <w:t xml:space="preserve"> E.T.I (2014) believes that children enjoy learning when they are learning by doing, making </w:t>
      </w:r>
      <w:r w:rsidR="00026D12">
        <w:rPr>
          <w:sz w:val="24"/>
          <w:szCs w:val="24"/>
        </w:rPr>
        <w:lastRenderedPageBreak/>
        <w:t>art, they have a choice with their learning, able to work in groups and be reflective on their learning.</w:t>
      </w:r>
      <w:r w:rsidR="00BD0792">
        <w:rPr>
          <w:sz w:val="24"/>
          <w:szCs w:val="24"/>
        </w:rPr>
        <w:t xml:space="preserve"> Learners build on their prior knowledge to engage their curiosity in order to make meaning of the world around them. </w:t>
      </w:r>
    </w:p>
    <w:p w14:paraId="023175C9" w14:textId="3E8053CC" w:rsidR="00344404" w:rsidRDefault="00344404" w:rsidP="00964821">
      <w:pPr>
        <w:spacing w:line="360" w:lineRule="auto"/>
        <w:rPr>
          <w:sz w:val="24"/>
          <w:szCs w:val="24"/>
        </w:rPr>
      </w:pPr>
    </w:p>
    <w:p w14:paraId="5C1B804B" w14:textId="3685BA2D" w:rsidR="00344404" w:rsidRDefault="00344404" w:rsidP="00964821">
      <w:pPr>
        <w:spacing w:line="360" w:lineRule="auto"/>
        <w:rPr>
          <w:sz w:val="24"/>
          <w:szCs w:val="24"/>
        </w:rPr>
      </w:pPr>
      <w:r>
        <w:rPr>
          <w:sz w:val="24"/>
          <w:szCs w:val="24"/>
        </w:rPr>
        <w:t xml:space="preserve">There are many different models used for EBL within </w:t>
      </w:r>
      <w:r w:rsidR="00B41E76">
        <w:rPr>
          <w:sz w:val="24"/>
          <w:szCs w:val="24"/>
        </w:rPr>
        <w:t>Humanities, but all have the common features of “asking questions, collecting, recording, analysing, discussing data and drawing conclusions” and have an element of reflection (Pickford, Garner and Jackson, 2013, p. 16).</w:t>
      </w:r>
      <w:r w:rsidR="00612B2E">
        <w:rPr>
          <w:sz w:val="24"/>
          <w:szCs w:val="24"/>
        </w:rPr>
        <w:t xml:space="preserve"> The ‘S’ model has 4 </w:t>
      </w:r>
      <w:r w:rsidR="00523E37">
        <w:rPr>
          <w:sz w:val="24"/>
          <w:szCs w:val="24"/>
        </w:rPr>
        <w:t>sections</w:t>
      </w:r>
      <w:r w:rsidR="00612B2E">
        <w:rPr>
          <w:sz w:val="24"/>
          <w:szCs w:val="24"/>
        </w:rPr>
        <w:t xml:space="preserve"> ‘select, search, sift &amp; synthesise and share” (Grigg and Hughes, 2013).</w:t>
      </w:r>
      <w:r w:rsidR="00523E37">
        <w:rPr>
          <w:sz w:val="24"/>
          <w:szCs w:val="24"/>
        </w:rPr>
        <w:t xml:space="preserve"> This model gives a clear structure of how to use the EBL approach within a classroom and focuses on local study, knowledge, thinking skills and respect for the environment. </w:t>
      </w:r>
      <w:r w:rsidR="004E16E7">
        <w:rPr>
          <w:sz w:val="24"/>
          <w:szCs w:val="24"/>
        </w:rPr>
        <w:t xml:space="preserve">The </w:t>
      </w:r>
      <w:r w:rsidR="007E2C55">
        <w:rPr>
          <w:sz w:val="24"/>
          <w:szCs w:val="24"/>
        </w:rPr>
        <w:t>4-stage</w:t>
      </w:r>
      <w:r w:rsidR="004E16E7">
        <w:rPr>
          <w:sz w:val="24"/>
          <w:szCs w:val="24"/>
        </w:rPr>
        <w:t xml:space="preserve"> model ‘Investigative Cycle’ composes of ‘generate, do, analyse and reflect’ (</w:t>
      </w:r>
      <w:r w:rsidR="007500F0">
        <w:rPr>
          <w:sz w:val="24"/>
          <w:szCs w:val="24"/>
        </w:rPr>
        <w:t>Samuel, 2008)</w:t>
      </w:r>
      <w:r w:rsidR="009107FE">
        <w:rPr>
          <w:sz w:val="24"/>
          <w:szCs w:val="24"/>
        </w:rPr>
        <w:t xml:space="preserve"> and Storm (1989) uses 5 basic questions for geographical enquiries.</w:t>
      </w:r>
      <w:r w:rsidR="00456482">
        <w:rPr>
          <w:sz w:val="24"/>
          <w:szCs w:val="24"/>
        </w:rPr>
        <w:t xml:space="preserve"> Moreover, all the models have the common features of observation, asking questions and exploring to find out about a topic.</w:t>
      </w:r>
    </w:p>
    <w:p w14:paraId="361199FF" w14:textId="77777777" w:rsidR="00F063B7" w:rsidRDefault="00F063B7" w:rsidP="00964821">
      <w:pPr>
        <w:spacing w:line="360" w:lineRule="auto"/>
        <w:rPr>
          <w:sz w:val="24"/>
          <w:szCs w:val="24"/>
        </w:rPr>
      </w:pPr>
    </w:p>
    <w:p w14:paraId="2FE08AFD" w14:textId="19CF0578" w:rsidR="002D7A5F" w:rsidRDefault="00DD2A13" w:rsidP="00964821">
      <w:pPr>
        <w:spacing w:line="360" w:lineRule="auto"/>
        <w:rPr>
          <w:sz w:val="24"/>
          <w:szCs w:val="24"/>
        </w:rPr>
      </w:pPr>
      <w:r>
        <w:rPr>
          <w:sz w:val="24"/>
          <w:szCs w:val="24"/>
        </w:rPr>
        <w:t>Within Science EBL it is suggested that children learn and understand Science when they experience and explore their own ideas (</w:t>
      </w:r>
      <w:proofErr w:type="spellStart"/>
      <w:r>
        <w:rPr>
          <w:sz w:val="24"/>
          <w:szCs w:val="24"/>
        </w:rPr>
        <w:t>Harlen</w:t>
      </w:r>
      <w:proofErr w:type="spellEnd"/>
      <w:r>
        <w:rPr>
          <w:sz w:val="24"/>
          <w:szCs w:val="24"/>
        </w:rPr>
        <w:t xml:space="preserve"> and </w:t>
      </w:r>
      <w:proofErr w:type="spellStart"/>
      <w:r>
        <w:rPr>
          <w:sz w:val="24"/>
          <w:szCs w:val="24"/>
        </w:rPr>
        <w:t>Qualter</w:t>
      </w:r>
      <w:proofErr w:type="spellEnd"/>
      <w:r>
        <w:rPr>
          <w:sz w:val="24"/>
          <w:szCs w:val="24"/>
        </w:rPr>
        <w:t>, 2009).</w:t>
      </w:r>
      <w:r w:rsidR="009B7657">
        <w:rPr>
          <w:sz w:val="24"/>
          <w:szCs w:val="24"/>
        </w:rPr>
        <w:t xml:space="preserve"> Making mistakes and being wrong within Science allows children to build resilience and build a deeper understanding (Oliver, 2006).</w:t>
      </w:r>
      <w:r w:rsidR="003D0F60">
        <w:rPr>
          <w:sz w:val="24"/>
          <w:szCs w:val="24"/>
        </w:rPr>
        <w:t xml:space="preserve"> </w:t>
      </w:r>
      <w:proofErr w:type="spellStart"/>
      <w:r w:rsidR="003D0F60">
        <w:rPr>
          <w:sz w:val="24"/>
          <w:szCs w:val="24"/>
        </w:rPr>
        <w:t>Harlen</w:t>
      </w:r>
      <w:proofErr w:type="spellEnd"/>
      <w:r w:rsidR="003D0F60">
        <w:rPr>
          <w:sz w:val="24"/>
          <w:szCs w:val="24"/>
        </w:rPr>
        <w:t xml:space="preserve"> (2009) suggests </w:t>
      </w:r>
      <w:r w:rsidR="00FE3C64">
        <w:rPr>
          <w:sz w:val="24"/>
          <w:szCs w:val="24"/>
        </w:rPr>
        <w:t>that children gather evidence in order to test ideas to explain different problems and make sense of the world around them</w:t>
      </w:r>
      <w:r w:rsidR="00F94713">
        <w:rPr>
          <w:sz w:val="24"/>
          <w:szCs w:val="24"/>
        </w:rPr>
        <w:t xml:space="preserve"> using scientific enquiry skills.</w:t>
      </w:r>
      <w:r w:rsidR="0063374F">
        <w:rPr>
          <w:sz w:val="24"/>
          <w:szCs w:val="24"/>
        </w:rPr>
        <w:t xml:space="preserve"> This allows children to develop their understanding independently reflecting the way scientists work and taking part in an activity such as an experiment it allows them to have new experiences and make use of senses, observation skills and communicate with their peers (Weavers, 2008).</w:t>
      </w:r>
      <w:r w:rsidR="00117DBF">
        <w:rPr>
          <w:sz w:val="24"/>
          <w:szCs w:val="24"/>
        </w:rPr>
        <w:t xml:space="preserve"> Learning experiences should reflect children’s interests and should be relevant to their lives in order for them to be eager to learn (</w:t>
      </w:r>
      <w:proofErr w:type="spellStart"/>
      <w:r w:rsidR="00117DBF">
        <w:rPr>
          <w:sz w:val="24"/>
          <w:szCs w:val="24"/>
        </w:rPr>
        <w:t>Harlen</w:t>
      </w:r>
      <w:proofErr w:type="spellEnd"/>
      <w:r w:rsidR="00117DBF">
        <w:rPr>
          <w:sz w:val="24"/>
          <w:szCs w:val="24"/>
        </w:rPr>
        <w:t>, 2010).</w:t>
      </w:r>
      <w:r w:rsidR="00C746B9">
        <w:rPr>
          <w:sz w:val="24"/>
          <w:szCs w:val="24"/>
        </w:rPr>
        <w:t xml:space="preserve"> </w:t>
      </w:r>
      <w:r w:rsidR="00F63FA6">
        <w:rPr>
          <w:sz w:val="24"/>
          <w:szCs w:val="24"/>
        </w:rPr>
        <w:t>This allows for all learners to achieve to the highest possible standard (DC</w:t>
      </w:r>
      <w:r w:rsidR="0043743F">
        <w:rPr>
          <w:sz w:val="24"/>
          <w:szCs w:val="24"/>
        </w:rPr>
        <w:t>SF</w:t>
      </w:r>
      <w:r w:rsidR="00F63FA6">
        <w:rPr>
          <w:sz w:val="24"/>
          <w:szCs w:val="24"/>
        </w:rPr>
        <w:t xml:space="preserve">, 2007). </w:t>
      </w:r>
      <w:r w:rsidR="00C746B9">
        <w:rPr>
          <w:sz w:val="24"/>
          <w:szCs w:val="24"/>
        </w:rPr>
        <w:t>Science should be taught on a basis of children asking questions, finding out the answers which then leads to new questions to develop children’s imagination and curiosity (Sharp, 2004).</w:t>
      </w:r>
      <w:r w:rsidR="00994078">
        <w:rPr>
          <w:sz w:val="24"/>
          <w:szCs w:val="24"/>
        </w:rPr>
        <w:t xml:space="preserve"> EBL in Science should include co-constructed learning as learning is most effective when the teacher and the children work together.</w:t>
      </w:r>
      <w:r w:rsidR="005B220D">
        <w:rPr>
          <w:sz w:val="24"/>
          <w:szCs w:val="24"/>
        </w:rPr>
        <w:t xml:space="preserve"> Donaldson (2015) believes that Science should capture children’s curiosity through investigating, understanding and explaining by using Scientific skills such as observation and testing.</w:t>
      </w:r>
      <w:r w:rsidR="00684071">
        <w:rPr>
          <w:sz w:val="24"/>
          <w:szCs w:val="24"/>
        </w:rPr>
        <w:t xml:space="preserve"> The types of scientific enquiry skills children will develop through EBL are ‘observing over time, identifying and classifying, pattern seeking, research and fair-testing’ </w:t>
      </w:r>
      <w:r w:rsidR="00937355">
        <w:rPr>
          <w:sz w:val="24"/>
          <w:szCs w:val="24"/>
        </w:rPr>
        <w:t xml:space="preserve">which encourage talk and questioning </w:t>
      </w:r>
      <w:r w:rsidR="00937355">
        <w:rPr>
          <w:sz w:val="24"/>
          <w:szCs w:val="24"/>
        </w:rPr>
        <w:lastRenderedPageBreak/>
        <w:t>(Turner et al. 2011).</w:t>
      </w:r>
      <w:r w:rsidR="006D1069">
        <w:rPr>
          <w:sz w:val="24"/>
          <w:szCs w:val="24"/>
        </w:rPr>
        <w:t xml:space="preserve"> The children must be motivated by relevant materials and be </w:t>
      </w:r>
      <w:r w:rsidR="00633D4B">
        <w:rPr>
          <w:sz w:val="24"/>
          <w:szCs w:val="24"/>
        </w:rPr>
        <w:t>accessible</w:t>
      </w:r>
      <w:r w:rsidR="006D1069">
        <w:rPr>
          <w:sz w:val="24"/>
          <w:szCs w:val="24"/>
        </w:rPr>
        <w:t xml:space="preserve"> for them in order for EBL to become successful or without motivation the learning becomes meaningless (</w:t>
      </w:r>
      <w:proofErr w:type="spellStart"/>
      <w:r w:rsidR="006D1069">
        <w:rPr>
          <w:sz w:val="24"/>
          <w:szCs w:val="24"/>
        </w:rPr>
        <w:t>Lakin</w:t>
      </w:r>
      <w:proofErr w:type="spellEnd"/>
      <w:r w:rsidR="006D1069">
        <w:rPr>
          <w:sz w:val="24"/>
          <w:szCs w:val="24"/>
        </w:rPr>
        <w:t>, 2013).</w:t>
      </w:r>
      <w:r w:rsidR="00633D4B">
        <w:rPr>
          <w:sz w:val="24"/>
          <w:szCs w:val="24"/>
        </w:rPr>
        <w:t xml:space="preserve"> The EBL in Science is what the children do in order to answer questions about their environment and different questions require different enquires (Turner et al. 2011).</w:t>
      </w:r>
      <w:r w:rsidR="004D0065">
        <w:rPr>
          <w:sz w:val="24"/>
          <w:szCs w:val="24"/>
        </w:rPr>
        <w:t xml:space="preserve"> The children are not told instructions they are physically involved in the learning led by their own ideas</w:t>
      </w:r>
      <w:r w:rsidR="00620E1F">
        <w:rPr>
          <w:sz w:val="24"/>
          <w:szCs w:val="24"/>
        </w:rPr>
        <w:t xml:space="preserve"> with social interaction with peers</w:t>
      </w:r>
      <w:r w:rsidR="004D0065">
        <w:rPr>
          <w:sz w:val="24"/>
          <w:szCs w:val="24"/>
        </w:rPr>
        <w:t xml:space="preserve"> and decided how they want to do it whilst the teacher encourages the children to give reasons for their ideas (Nuffield Primary Science, 1993).</w:t>
      </w:r>
    </w:p>
    <w:p w14:paraId="2E49FF9D" w14:textId="67DFEF7E" w:rsidR="002D7A5F" w:rsidRDefault="002D7A5F" w:rsidP="00964821">
      <w:pPr>
        <w:spacing w:line="360" w:lineRule="auto"/>
        <w:rPr>
          <w:sz w:val="24"/>
          <w:szCs w:val="24"/>
        </w:rPr>
      </w:pPr>
    </w:p>
    <w:p w14:paraId="14F39D3A" w14:textId="1C0EB38E" w:rsidR="002D7A5F" w:rsidRDefault="002D7A5F" w:rsidP="00964821">
      <w:pPr>
        <w:spacing w:line="360" w:lineRule="auto"/>
        <w:rPr>
          <w:sz w:val="24"/>
          <w:szCs w:val="24"/>
        </w:rPr>
      </w:pPr>
      <w:r>
        <w:rPr>
          <w:sz w:val="24"/>
          <w:szCs w:val="24"/>
        </w:rPr>
        <w:t xml:space="preserve">For Science is there not specific models like there is for Humanities. </w:t>
      </w:r>
      <w:r w:rsidR="002022DA">
        <w:rPr>
          <w:sz w:val="24"/>
          <w:szCs w:val="24"/>
        </w:rPr>
        <w:t xml:space="preserve">The generic model for enquiry for science includes 5 stages consisting of questions, planning, conducting, presenting and reflecting. </w:t>
      </w:r>
      <w:proofErr w:type="spellStart"/>
      <w:r>
        <w:rPr>
          <w:sz w:val="24"/>
          <w:szCs w:val="24"/>
        </w:rPr>
        <w:t>Harlen</w:t>
      </w:r>
      <w:proofErr w:type="spellEnd"/>
      <w:r>
        <w:rPr>
          <w:sz w:val="24"/>
          <w:szCs w:val="24"/>
        </w:rPr>
        <w:t xml:space="preserve"> (2015) believes that scientific enquiry is developed through his model of learning through inquiry which involves </w:t>
      </w:r>
      <w:r w:rsidR="00BC2BD3">
        <w:rPr>
          <w:sz w:val="24"/>
          <w:szCs w:val="24"/>
        </w:rPr>
        <w:t>‘</w:t>
      </w:r>
      <w:r>
        <w:rPr>
          <w:sz w:val="24"/>
          <w:szCs w:val="24"/>
        </w:rPr>
        <w:t>hypothesis, predict, plan, investigate, interpret data</w:t>
      </w:r>
      <w:r w:rsidR="00BC2BD3">
        <w:rPr>
          <w:sz w:val="24"/>
          <w:szCs w:val="24"/>
        </w:rPr>
        <w:t>, draw conclusion, communicate, report and reflect’</w:t>
      </w:r>
      <w:r w:rsidR="00FF206D">
        <w:rPr>
          <w:sz w:val="24"/>
          <w:szCs w:val="24"/>
        </w:rPr>
        <w:t xml:space="preserve"> but it starts with a new experience that generates questions.</w:t>
      </w:r>
      <w:r w:rsidR="00202FD5">
        <w:rPr>
          <w:sz w:val="24"/>
          <w:szCs w:val="24"/>
        </w:rPr>
        <w:t xml:space="preserve"> KWLHLAQ model is used for EBL in Science as it explores many different elements of what they children already know</w:t>
      </w:r>
      <w:r w:rsidR="009069D5">
        <w:rPr>
          <w:sz w:val="24"/>
          <w:szCs w:val="24"/>
        </w:rPr>
        <w:t>, what they want/need to find out, how they will find the answers, what do they expect to learn, how they will allow what they have learnt to other subjects and what new questions to they have after the enquiry</w:t>
      </w:r>
      <w:r w:rsidR="00F063B7">
        <w:rPr>
          <w:sz w:val="24"/>
          <w:szCs w:val="24"/>
        </w:rPr>
        <w:t xml:space="preserve"> (Lewis, 2019). </w:t>
      </w:r>
      <w:r w:rsidR="0011422F">
        <w:rPr>
          <w:sz w:val="24"/>
          <w:szCs w:val="24"/>
        </w:rPr>
        <w:t>Every Science enquiry will have the basics of plan, develop and reflect embedded within them.</w:t>
      </w:r>
    </w:p>
    <w:p w14:paraId="0739FE84" w14:textId="77777777" w:rsidR="00724B07" w:rsidRDefault="00724B07" w:rsidP="00964821">
      <w:pPr>
        <w:spacing w:line="360" w:lineRule="auto"/>
        <w:rPr>
          <w:sz w:val="24"/>
          <w:szCs w:val="24"/>
        </w:rPr>
      </w:pPr>
    </w:p>
    <w:p w14:paraId="41151016" w14:textId="0AF167D7" w:rsidR="005472E1" w:rsidRDefault="00724B07" w:rsidP="00964821">
      <w:pPr>
        <w:spacing w:line="360" w:lineRule="auto"/>
        <w:rPr>
          <w:b/>
          <w:sz w:val="24"/>
          <w:szCs w:val="24"/>
        </w:rPr>
      </w:pPr>
      <w:r>
        <w:rPr>
          <w:sz w:val="24"/>
          <w:szCs w:val="24"/>
        </w:rPr>
        <w:t xml:space="preserve"> </w:t>
      </w:r>
      <w:r w:rsidRPr="00724B07">
        <w:rPr>
          <w:b/>
          <w:sz w:val="24"/>
          <w:szCs w:val="24"/>
        </w:rPr>
        <w:t>Part 2</w:t>
      </w:r>
    </w:p>
    <w:p w14:paraId="6A294D70" w14:textId="1EEBBD00" w:rsidR="004E154E" w:rsidRDefault="004E154E" w:rsidP="00964821">
      <w:pPr>
        <w:spacing w:line="360" w:lineRule="auto"/>
        <w:rPr>
          <w:b/>
          <w:sz w:val="24"/>
          <w:szCs w:val="24"/>
        </w:rPr>
      </w:pPr>
      <w:r>
        <w:rPr>
          <w:b/>
          <w:sz w:val="24"/>
          <w:szCs w:val="24"/>
        </w:rPr>
        <w:t>Botswana</w:t>
      </w:r>
    </w:p>
    <w:p w14:paraId="69A2D7EA" w14:textId="48434D10" w:rsidR="005472E1" w:rsidRDefault="00C17A85" w:rsidP="00964821">
      <w:pPr>
        <w:spacing w:line="360" w:lineRule="auto"/>
        <w:rPr>
          <w:sz w:val="24"/>
          <w:szCs w:val="24"/>
        </w:rPr>
      </w:pPr>
      <w:r>
        <w:rPr>
          <w:sz w:val="24"/>
          <w:szCs w:val="24"/>
        </w:rPr>
        <w:t xml:space="preserve">The theme of work that the EBL of this project will concentrate on </w:t>
      </w:r>
      <w:r w:rsidR="000D0BE3">
        <w:rPr>
          <w:sz w:val="24"/>
          <w:szCs w:val="24"/>
        </w:rPr>
        <w:t xml:space="preserve">is </w:t>
      </w:r>
      <w:r>
        <w:rPr>
          <w:sz w:val="24"/>
          <w:szCs w:val="24"/>
        </w:rPr>
        <w:t xml:space="preserve">the theme Botswana with a Humanities approach. Botswana is a country located in southern Africa and smaller size to France however, it has a much smaller population in comparison to France. It </w:t>
      </w:r>
      <w:r w:rsidR="000D0BE3">
        <w:rPr>
          <w:sz w:val="24"/>
          <w:szCs w:val="24"/>
        </w:rPr>
        <w:t>is</w:t>
      </w:r>
      <w:r>
        <w:rPr>
          <w:sz w:val="24"/>
          <w:szCs w:val="24"/>
        </w:rPr>
        <w:t xml:space="preserve"> a very different country to the UK as it is landlocked with no coastline and </w:t>
      </w:r>
      <w:r w:rsidR="0024605B">
        <w:rPr>
          <w:sz w:val="24"/>
          <w:szCs w:val="24"/>
        </w:rPr>
        <w:t xml:space="preserve">well known for its diamonds and copper exporting. </w:t>
      </w:r>
      <w:r w:rsidR="00B64E5C">
        <w:rPr>
          <w:sz w:val="24"/>
          <w:szCs w:val="24"/>
        </w:rPr>
        <w:t>Throughout this theme the children will be able to compare and contrast Botswana to their locality. Many skills will be developed through this theme including investigation, thinking, communication and seeking patterns skills. For each area the skills from the National Curriculum will be highlighted alongside the skills from the LNF (WAG, 2008</w:t>
      </w:r>
      <w:r w:rsidR="0026761F">
        <w:rPr>
          <w:sz w:val="24"/>
          <w:szCs w:val="24"/>
        </w:rPr>
        <w:t>a</w:t>
      </w:r>
      <w:r w:rsidR="00B64E5C">
        <w:rPr>
          <w:sz w:val="24"/>
          <w:szCs w:val="24"/>
        </w:rPr>
        <w:t xml:space="preserve"> and WAG, 2014).</w:t>
      </w:r>
    </w:p>
    <w:p w14:paraId="4E25181C" w14:textId="001ACB0F" w:rsidR="004C1F59" w:rsidRDefault="004C1F59" w:rsidP="00964821">
      <w:pPr>
        <w:spacing w:line="360" w:lineRule="auto"/>
        <w:rPr>
          <w:sz w:val="24"/>
          <w:szCs w:val="24"/>
        </w:rPr>
      </w:pPr>
    </w:p>
    <w:p w14:paraId="1EECAC9B" w14:textId="586553E4" w:rsidR="004C1F59" w:rsidRDefault="004C1F59" w:rsidP="00964821">
      <w:pPr>
        <w:spacing w:line="360" w:lineRule="auto"/>
        <w:rPr>
          <w:b/>
          <w:sz w:val="24"/>
          <w:szCs w:val="24"/>
        </w:rPr>
      </w:pPr>
      <w:r w:rsidRPr="004C1F59">
        <w:rPr>
          <w:b/>
          <w:sz w:val="24"/>
          <w:szCs w:val="24"/>
        </w:rPr>
        <w:t>‘S’ Model</w:t>
      </w:r>
    </w:p>
    <w:p w14:paraId="42503E66" w14:textId="33F95FB8" w:rsidR="00CC6347" w:rsidRPr="00CC6347" w:rsidRDefault="00CC6347" w:rsidP="00964821">
      <w:pPr>
        <w:spacing w:line="360" w:lineRule="auto"/>
        <w:rPr>
          <w:sz w:val="24"/>
          <w:szCs w:val="24"/>
        </w:rPr>
      </w:pPr>
      <w:r>
        <w:rPr>
          <w:sz w:val="24"/>
          <w:szCs w:val="24"/>
        </w:rPr>
        <w:lastRenderedPageBreak/>
        <w:t>For this assignment the use of the ‘S’ Model will be used throughout to enable a structured</w:t>
      </w:r>
      <w:r w:rsidR="006F2FF1">
        <w:rPr>
          <w:sz w:val="24"/>
          <w:szCs w:val="24"/>
        </w:rPr>
        <w:t xml:space="preserve"> and effective</w:t>
      </w:r>
      <w:r>
        <w:rPr>
          <w:sz w:val="24"/>
          <w:szCs w:val="24"/>
        </w:rPr>
        <w:t xml:space="preserve"> EBL approach to the Humanities</w:t>
      </w:r>
      <w:r w:rsidR="006F2FF1">
        <w:rPr>
          <w:sz w:val="24"/>
          <w:szCs w:val="24"/>
        </w:rPr>
        <w:t xml:space="preserve"> in a Key Stage 2 setting.</w:t>
      </w:r>
      <w:r>
        <w:rPr>
          <w:sz w:val="24"/>
          <w:szCs w:val="24"/>
        </w:rPr>
        <w:t xml:space="preserve"> The ‘S’ Model consists of 4 sections “select, search, sift </w:t>
      </w:r>
      <w:r w:rsidR="00EA0A03">
        <w:rPr>
          <w:sz w:val="24"/>
          <w:szCs w:val="24"/>
        </w:rPr>
        <w:t>&amp; synthesise and share” which will be expanded upon and explained within the assignment (Grigg and Hughes, 2013). The use of this model will allow for a clear structure to ensure that children have a guided but independent learning experience.</w:t>
      </w:r>
    </w:p>
    <w:p w14:paraId="5B4FC058" w14:textId="77777777" w:rsidR="00113A9A" w:rsidRDefault="00113A9A" w:rsidP="00964821">
      <w:pPr>
        <w:spacing w:line="360" w:lineRule="auto"/>
        <w:rPr>
          <w:sz w:val="24"/>
          <w:szCs w:val="24"/>
        </w:rPr>
      </w:pPr>
    </w:p>
    <w:p w14:paraId="1D92D6D9" w14:textId="7C467DDD" w:rsidR="00AB6D16" w:rsidRDefault="00872B25" w:rsidP="00964821">
      <w:pPr>
        <w:spacing w:line="360" w:lineRule="auto"/>
        <w:rPr>
          <w:b/>
          <w:sz w:val="24"/>
          <w:szCs w:val="24"/>
        </w:rPr>
      </w:pPr>
      <w:r w:rsidRPr="00872B25">
        <w:rPr>
          <w:b/>
          <w:sz w:val="24"/>
          <w:szCs w:val="24"/>
        </w:rPr>
        <w:t>S</w:t>
      </w:r>
      <w:r w:rsidR="008915C0">
        <w:rPr>
          <w:b/>
          <w:sz w:val="24"/>
          <w:szCs w:val="24"/>
        </w:rPr>
        <w:t>elect</w:t>
      </w:r>
    </w:p>
    <w:p w14:paraId="06410623" w14:textId="3C35E912" w:rsidR="00290227" w:rsidRDefault="00796949" w:rsidP="00964821">
      <w:pPr>
        <w:spacing w:line="360" w:lineRule="auto"/>
        <w:rPr>
          <w:sz w:val="24"/>
          <w:szCs w:val="24"/>
        </w:rPr>
      </w:pPr>
      <w:r>
        <w:rPr>
          <w:sz w:val="24"/>
          <w:szCs w:val="24"/>
        </w:rPr>
        <w:t xml:space="preserve">The select element of the ‘S’ model is finding out what the children already know and what they would like to find out. </w:t>
      </w:r>
      <w:r w:rsidR="009A6287">
        <w:rPr>
          <w:sz w:val="24"/>
          <w:szCs w:val="24"/>
        </w:rPr>
        <w:t xml:space="preserve">EBL is not </w:t>
      </w:r>
      <w:r w:rsidR="003F04B9">
        <w:rPr>
          <w:sz w:val="24"/>
          <w:szCs w:val="24"/>
        </w:rPr>
        <w:t>a teacher directed approach but is child initiated with them composing questions through their curiosity and imagination (</w:t>
      </w:r>
      <w:proofErr w:type="spellStart"/>
      <w:r w:rsidR="003F04B9">
        <w:rPr>
          <w:sz w:val="24"/>
          <w:szCs w:val="24"/>
        </w:rPr>
        <w:t>Scoffham</w:t>
      </w:r>
      <w:proofErr w:type="spellEnd"/>
      <w:r w:rsidR="003F04B9">
        <w:rPr>
          <w:sz w:val="24"/>
          <w:szCs w:val="24"/>
        </w:rPr>
        <w:t xml:space="preserve">, 2010). </w:t>
      </w:r>
      <w:r w:rsidR="00C43291">
        <w:rPr>
          <w:sz w:val="24"/>
          <w:szCs w:val="24"/>
        </w:rPr>
        <w:t xml:space="preserve">In order to get the children interested in the theme there would be a mystery box placed on each table in the class holding native products, pictures and maps of Botswana to trigger their curiosity and began to ask questions. </w:t>
      </w:r>
      <w:r w:rsidR="001C523E">
        <w:rPr>
          <w:sz w:val="24"/>
          <w:szCs w:val="24"/>
        </w:rPr>
        <w:t xml:space="preserve">The children have previously been on a field trip to their local area to discover the types of houses, shops, transport and food that </w:t>
      </w:r>
      <w:r w:rsidR="00F62990">
        <w:rPr>
          <w:sz w:val="24"/>
          <w:szCs w:val="24"/>
        </w:rPr>
        <w:t>are</w:t>
      </w:r>
      <w:r w:rsidR="001C523E">
        <w:rPr>
          <w:sz w:val="24"/>
          <w:szCs w:val="24"/>
        </w:rPr>
        <w:t xml:space="preserve"> available. The purpose of this trip was to give the children a sense of identity to know what is in their local area (WAG, 2003). </w:t>
      </w:r>
      <w:r w:rsidR="00173F0E">
        <w:rPr>
          <w:sz w:val="24"/>
          <w:szCs w:val="24"/>
        </w:rPr>
        <w:t xml:space="preserve">Field trips give the children first hand experiences making the learning more interesting and memorable to help their understanding (Estyn, 2010 and Ofsted, 2008). </w:t>
      </w:r>
      <w:r w:rsidR="00921B55">
        <w:rPr>
          <w:sz w:val="24"/>
          <w:szCs w:val="24"/>
        </w:rPr>
        <w:t xml:space="preserve">The teacher directed the learning whilst on the field trip to show the children the skill of how to use an artefact and key elements to observe to allow them to become more independent in the future. </w:t>
      </w:r>
      <w:r w:rsidR="000140E8">
        <w:rPr>
          <w:sz w:val="24"/>
          <w:szCs w:val="24"/>
        </w:rPr>
        <w:t>The field trip allowed the children to have a deep understanding of their local area to enable them to build on this knowledge w</w:t>
      </w:r>
      <w:r w:rsidR="00F62990">
        <w:rPr>
          <w:sz w:val="24"/>
          <w:szCs w:val="24"/>
        </w:rPr>
        <w:t>hen</w:t>
      </w:r>
      <w:r w:rsidR="000140E8">
        <w:rPr>
          <w:sz w:val="24"/>
          <w:szCs w:val="24"/>
        </w:rPr>
        <w:t xml:space="preserve"> comparing to Botswana (Grigg, 2015). </w:t>
      </w:r>
      <w:r w:rsidR="004E4D1A">
        <w:rPr>
          <w:sz w:val="24"/>
          <w:szCs w:val="24"/>
        </w:rPr>
        <w:t xml:space="preserve">Field trips also helps to increase their confidence and strengthen their enquiry skills (Historic England, 2016). </w:t>
      </w:r>
      <w:r w:rsidR="00B02FC2">
        <w:rPr>
          <w:sz w:val="24"/>
          <w:szCs w:val="24"/>
        </w:rPr>
        <w:t>On the other hand, fields trips involve a lot of planning and are very time consuming with the completion of risk assessments and cost money.</w:t>
      </w:r>
    </w:p>
    <w:p w14:paraId="7C4C08A3" w14:textId="77777777" w:rsidR="00290227" w:rsidRDefault="00290227" w:rsidP="00964821">
      <w:pPr>
        <w:spacing w:line="360" w:lineRule="auto"/>
        <w:rPr>
          <w:sz w:val="24"/>
          <w:szCs w:val="24"/>
        </w:rPr>
      </w:pPr>
    </w:p>
    <w:p w14:paraId="009175D5" w14:textId="2800F8B4" w:rsidR="00366C42" w:rsidRDefault="00290227" w:rsidP="00964821">
      <w:pPr>
        <w:spacing w:line="360" w:lineRule="auto"/>
        <w:rPr>
          <w:sz w:val="24"/>
          <w:szCs w:val="24"/>
        </w:rPr>
      </w:pPr>
      <w:r>
        <w:rPr>
          <w:sz w:val="24"/>
          <w:szCs w:val="24"/>
        </w:rPr>
        <w:t xml:space="preserve">The use of the mystery box </w:t>
      </w:r>
      <w:r w:rsidR="005E32DF">
        <w:rPr>
          <w:sz w:val="24"/>
          <w:szCs w:val="24"/>
        </w:rPr>
        <w:t>enables</w:t>
      </w:r>
      <w:r>
        <w:rPr>
          <w:sz w:val="24"/>
          <w:szCs w:val="24"/>
        </w:rPr>
        <w:t xml:space="preserve"> the children to play a game to guess what they can find inside the box engag</w:t>
      </w:r>
      <w:r w:rsidR="005E32DF">
        <w:rPr>
          <w:sz w:val="24"/>
          <w:szCs w:val="24"/>
        </w:rPr>
        <w:t>ing</w:t>
      </w:r>
      <w:r>
        <w:rPr>
          <w:sz w:val="24"/>
          <w:szCs w:val="24"/>
        </w:rPr>
        <w:t xml:space="preserve"> the pupils straight away (</w:t>
      </w:r>
      <w:proofErr w:type="spellStart"/>
      <w:r>
        <w:rPr>
          <w:sz w:val="24"/>
          <w:szCs w:val="24"/>
        </w:rPr>
        <w:t>Scoffham</w:t>
      </w:r>
      <w:proofErr w:type="spellEnd"/>
      <w:r>
        <w:rPr>
          <w:sz w:val="24"/>
          <w:szCs w:val="24"/>
        </w:rPr>
        <w:t xml:space="preserve">, 2013). </w:t>
      </w:r>
      <w:r w:rsidR="00993901">
        <w:rPr>
          <w:sz w:val="24"/>
          <w:szCs w:val="24"/>
        </w:rPr>
        <w:t xml:space="preserve">This activity would be done in groups of 6 rotating between 5 tables with different resources on each table to encourage the children to begin questioning.  </w:t>
      </w:r>
      <w:r w:rsidR="00F62990">
        <w:rPr>
          <w:sz w:val="24"/>
          <w:szCs w:val="24"/>
        </w:rPr>
        <w:t xml:space="preserve">The use of groups enables the children to learn from each and respect other peoples’ opinions (Piaget, 1945). </w:t>
      </w:r>
      <w:r w:rsidR="00F66363">
        <w:rPr>
          <w:sz w:val="24"/>
          <w:szCs w:val="24"/>
        </w:rPr>
        <w:t>Allowing the children to discuss their observations allows them to connect with the artefacts and understand them (</w:t>
      </w:r>
      <w:proofErr w:type="spellStart"/>
      <w:r w:rsidR="00F66363">
        <w:rPr>
          <w:sz w:val="24"/>
          <w:szCs w:val="24"/>
        </w:rPr>
        <w:t>Serret</w:t>
      </w:r>
      <w:proofErr w:type="spellEnd"/>
      <w:r w:rsidR="00F66363">
        <w:rPr>
          <w:sz w:val="24"/>
          <w:szCs w:val="24"/>
        </w:rPr>
        <w:t xml:space="preserve"> and Earle, 2018). </w:t>
      </w:r>
      <w:r>
        <w:rPr>
          <w:sz w:val="24"/>
          <w:szCs w:val="24"/>
        </w:rPr>
        <w:t xml:space="preserve">The role of the teacher is to scaffold the learning by giving the resources but not giving the answers as it is important to find out what the children think and </w:t>
      </w:r>
      <w:r>
        <w:rPr>
          <w:sz w:val="24"/>
          <w:szCs w:val="24"/>
        </w:rPr>
        <w:lastRenderedPageBreak/>
        <w:t xml:space="preserve">provide them with active learning (Bruner, 1973). </w:t>
      </w:r>
      <w:r w:rsidR="00FC2AC6">
        <w:rPr>
          <w:sz w:val="24"/>
          <w:szCs w:val="24"/>
        </w:rPr>
        <w:t xml:space="preserve">However, the teacher may find sourcing some resources from Botswana difficult as you will not be able to buy them in the shops. </w:t>
      </w:r>
      <w:r>
        <w:rPr>
          <w:sz w:val="24"/>
          <w:szCs w:val="24"/>
        </w:rPr>
        <w:t xml:space="preserve">The use of photos and resources allow the children to see different aspects of life in Botswana recognising similarities and differences (Grigg and Hughes, 2013). </w:t>
      </w:r>
      <w:r w:rsidR="00366C42">
        <w:rPr>
          <w:sz w:val="24"/>
          <w:szCs w:val="24"/>
        </w:rPr>
        <w:t xml:space="preserve">This will enable the children to “observe and ask questions about a place” and “express their own opinions and be aware that </w:t>
      </w:r>
      <w:r w:rsidR="006E4213">
        <w:rPr>
          <w:sz w:val="24"/>
          <w:szCs w:val="24"/>
        </w:rPr>
        <w:t>people have different views” (WAG, 2008</w:t>
      </w:r>
      <w:r w:rsidR="0026761F">
        <w:rPr>
          <w:sz w:val="24"/>
          <w:szCs w:val="24"/>
        </w:rPr>
        <w:t>a</w:t>
      </w:r>
      <w:r w:rsidR="006E4213">
        <w:rPr>
          <w:sz w:val="24"/>
          <w:szCs w:val="24"/>
        </w:rPr>
        <w:t xml:space="preserve">, p. 13). </w:t>
      </w:r>
      <w:r w:rsidR="00D66ADD">
        <w:rPr>
          <w:sz w:val="24"/>
          <w:szCs w:val="24"/>
        </w:rPr>
        <w:t>Each pupil will be given a worksheet (see appendix 1) in order to write down their questions whilst observing the artefacts</w:t>
      </w:r>
      <w:r w:rsidR="00D715D7">
        <w:rPr>
          <w:sz w:val="24"/>
          <w:szCs w:val="24"/>
        </w:rPr>
        <w:t xml:space="preserve"> giving a structure to their questioning.</w:t>
      </w:r>
      <w:r w:rsidR="00D66ADD">
        <w:rPr>
          <w:sz w:val="24"/>
          <w:szCs w:val="24"/>
        </w:rPr>
        <w:t xml:space="preserve"> Using the assessment for learning (</w:t>
      </w:r>
      <w:proofErr w:type="spellStart"/>
      <w:r w:rsidR="00D66ADD">
        <w:rPr>
          <w:sz w:val="24"/>
          <w:szCs w:val="24"/>
        </w:rPr>
        <w:t>AfL</w:t>
      </w:r>
      <w:proofErr w:type="spellEnd"/>
      <w:r w:rsidR="00D66ADD">
        <w:rPr>
          <w:sz w:val="24"/>
          <w:szCs w:val="24"/>
        </w:rPr>
        <w:t>) strategy think, pair, share will help to assess what the children’s understanding of Botswana already is and what they</w:t>
      </w:r>
      <w:r w:rsidR="007B5A76">
        <w:rPr>
          <w:sz w:val="24"/>
          <w:szCs w:val="24"/>
        </w:rPr>
        <w:t xml:space="preserve"> would </w:t>
      </w:r>
      <w:r w:rsidR="00D66ADD">
        <w:rPr>
          <w:sz w:val="24"/>
          <w:szCs w:val="24"/>
        </w:rPr>
        <w:t xml:space="preserve">like to know. </w:t>
      </w:r>
      <w:r w:rsidR="00F70EBF">
        <w:rPr>
          <w:sz w:val="24"/>
          <w:szCs w:val="24"/>
        </w:rPr>
        <w:t xml:space="preserve">This strategy will enable the children to independently think, then share their ideas with a peer and then share to the whole class. </w:t>
      </w:r>
      <w:r w:rsidR="00C531D9">
        <w:rPr>
          <w:sz w:val="24"/>
          <w:szCs w:val="24"/>
        </w:rPr>
        <w:t xml:space="preserve">Think, pair, share encourages pupils to work with their peers to share ideas which helps to develop their understanding further </w:t>
      </w:r>
      <w:r w:rsidR="00C62668">
        <w:rPr>
          <w:sz w:val="24"/>
          <w:szCs w:val="24"/>
        </w:rPr>
        <w:t xml:space="preserve">and build on prior knowledge </w:t>
      </w:r>
      <w:r w:rsidR="00C531D9">
        <w:rPr>
          <w:sz w:val="24"/>
          <w:szCs w:val="24"/>
        </w:rPr>
        <w:t>(Vygo</w:t>
      </w:r>
      <w:r w:rsidR="002D1A7A">
        <w:rPr>
          <w:sz w:val="24"/>
          <w:szCs w:val="24"/>
        </w:rPr>
        <w:t>t</w:t>
      </w:r>
      <w:r w:rsidR="00C531D9">
        <w:rPr>
          <w:sz w:val="24"/>
          <w:szCs w:val="24"/>
        </w:rPr>
        <w:t>sky, cited in Pound, 2005, p. 39-41).</w:t>
      </w:r>
      <w:r w:rsidR="00A12D52">
        <w:rPr>
          <w:sz w:val="24"/>
          <w:szCs w:val="24"/>
        </w:rPr>
        <w:t xml:space="preserve"> Also, </w:t>
      </w:r>
      <w:r w:rsidR="00D52F10">
        <w:rPr>
          <w:sz w:val="24"/>
          <w:szCs w:val="24"/>
        </w:rPr>
        <w:t>pupils</w:t>
      </w:r>
      <w:r w:rsidR="00D715D7">
        <w:rPr>
          <w:sz w:val="24"/>
          <w:szCs w:val="24"/>
        </w:rPr>
        <w:t>’</w:t>
      </w:r>
      <w:r w:rsidR="00A12D52">
        <w:rPr>
          <w:sz w:val="24"/>
          <w:szCs w:val="24"/>
        </w:rPr>
        <w:t xml:space="preserve"> communication skills are </w:t>
      </w:r>
      <w:r w:rsidR="003E55AE">
        <w:rPr>
          <w:sz w:val="24"/>
          <w:szCs w:val="24"/>
        </w:rPr>
        <w:t>improved,</w:t>
      </w:r>
      <w:r w:rsidR="00A12D52">
        <w:rPr>
          <w:sz w:val="24"/>
          <w:szCs w:val="24"/>
        </w:rPr>
        <w:t xml:space="preserve"> and confidence</w:t>
      </w:r>
      <w:r w:rsidR="00D715D7">
        <w:rPr>
          <w:sz w:val="24"/>
          <w:szCs w:val="24"/>
        </w:rPr>
        <w:t xml:space="preserve"> is</w:t>
      </w:r>
      <w:r w:rsidR="00A12D52">
        <w:rPr>
          <w:sz w:val="24"/>
          <w:szCs w:val="24"/>
        </w:rPr>
        <w:t xml:space="preserve"> increased to work within groups to prepare for the next activity (Usman, 2015).</w:t>
      </w:r>
      <w:r w:rsidR="00D33AEE">
        <w:rPr>
          <w:sz w:val="24"/>
          <w:szCs w:val="24"/>
        </w:rPr>
        <w:t xml:space="preserve"> Also, it gives the learners more time to think about their ideas enabling them to improve their thinking skills and help children with dyslexia process their thoughts more slowly making a more inclusive environment </w:t>
      </w:r>
      <w:r w:rsidR="00420CDB">
        <w:rPr>
          <w:sz w:val="24"/>
          <w:szCs w:val="24"/>
        </w:rPr>
        <w:t>(Hall, 2009).</w:t>
      </w:r>
    </w:p>
    <w:p w14:paraId="3878BCBC" w14:textId="77777777" w:rsidR="00366C42" w:rsidRDefault="00366C42" w:rsidP="00964821">
      <w:pPr>
        <w:spacing w:line="360" w:lineRule="auto"/>
        <w:rPr>
          <w:sz w:val="24"/>
          <w:szCs w:val="24"/>
        </w:rPr>
      </w:pPr>
    </w:p>
    <w:p w14:paraId="37577B80" w14:textId="2550FC94" w:rsidR="008915C0" w:rsidRDefault="00772544" w:rsidP="00964821">
      <w:pPr>
        <w:spacing w:line="360" w:lineRule="auto"/>
        <w:rPr>
          <w:sz w:val="24"/>
          <w:szCs w:val="24"/>
        </w:rPr>
      </w:pPr>
      <w:r>
        <w:rPr>
          <w:sz w:val="24"/>
          <w:szCs w:val="24"/>
        </w:rPr>
        <w:t xml:space="preserve">Each group will then be given an investigation topic from transport, jobs, natural features/weather, food and land use/buildings. </w:t>
      </w:r>
      <w:r w:rsidR="00DD7FDD">
        <w:rPr>
          <w:sz w:val="24"/>
          <w:szCs w:val="24"/>
        </w:rPr>
        <w:t>The teacher will model questions such as “Where in the world is this?”, “What jobs do they have?”, “Do they have trains or cars?”, “Is it hot and sunny there?” or “What type of houses do they live in?”</w:t>
      </w:r>
      <w:r w:rsidR="00630393">
        <w:rPr>
          <w:sz w:val="24"/>
          <w:szCs w:val="24"/>
        </w:rPr>
        <w:t xml:space="preserve"> which helps child</w:t>
      </w:r>
      <w:r w:rsidR="0082052E">
        <w:rPr>
          <w:sz w:val="24"/>
          <w:szCs w:val="24"/>
        </w:rPr>
        <w:t>ren to</w:t>
      </w:r>
      <w:r w:rsidR="00630393">
        <w:rPr>
          <w:sz w:val="24"/>
          <w:szCs w:val="24"/>
        </w:rPr>
        <w:t xml:space="preserve"> develop their thinking skills (Grigg, 2015). </w:t>
      </w:r>
      <w:r w:rsidR="0034089D">
        <w:rPr>
          <w:sz w:val="24"/>
          <w:szCs w:val="24"/>
        </w:rPr>
        <w:t xml:space="preserve">The children can then develop their own questions which can be shared and discussed with the class in a safe environment which helps to build their confidence and well-being (Barnes, 2015 and Donaldson, 2015). </w:t>
      </w:r>
      <w:r w:rsidR="00525E67">
        <w:rPr>
          <w:sz w:val="24"/>
          <w:szCs w:val="24"/>
        </w:rPr>
        <w:t>Once the children’s questions have been shared with the class the teacher will exp</w:t>
      </w:r>
      <w:r w:rsidR="00876C1E">
        <w:rPr>
          <w:sz w:val="24"/>
          <w:szCs w:val="24"/>
        </w:rPr>
        <w:t>a</w:t>
      </w:r>
      <w:r w:rsidR="00525E67">
        <w:rPr>
          <w:sz w:val="24"/>
          <w:szCs w:val="24"/>
        </w:rPr>
        <w:t xml:space="preserve">nd the children’s thinking skills using Bloom’s </w:t>
      </w:r>
      <w:r w:rsidR="00876C1E">
        <w:rPr>
          <w:sz w:val="24"/>
          <w:szCs w:val="24"/>
        </w:rPr>
        <w:t>taxonomy</w:t>
      </w:r>
      <w:r w:rsidR="00525E67">
        <w:rPr>
          <w:sz w:val="24"/>
          <w:szCs w:val="24"/>
        </w:rPr>
        <w:t xml:space="preserve"> (cited in </w:t>
      </w:r>
      <w:r w:rsidR="00525E67" w:rsidRPr="00077131">
        <w:rPr>
          <w:sz w:val="24"/>
          <w:szCs w:val="24"/>
        </w:rPr>
        <w:t>Krathwohl</w:t>
      </w:r>
      <w:r w:rsidR="00525E67">
        <w:rPr>
          <w:sz w:val="24"/>
          <w:szCs w:val="24"/>
        </w:rPr>
        <w:t>, 2002) to allow for them to use higher order thinking skills and increase progression</w:t>
      </w:r>
      <w:r w:rsidR="00876C1E">
        <w:rPr>
          <w:sz w:val="24"/>
          <w:szCs w:val="24"/>
        </w:rPr>
        <w:t xml:space="preserve">, giving reasons for their answers to deepen their understanding further. </w:t>
      </w:r>
      <w:r w:rsidR="001F33D2">
        <w:rPr>
          <w:sz w:val="24"/>
          <w:szCs w:val="24"/>
        </w:rPr>
        <w:t xml:space="preserve">Moreover, the children would then go back to the artefacts in their mystery box and use their topic to </w:t>
      </w:r>
      <w:r w:rsidR="00847D05">
        <w:rPr>
          <w:sz w:val="24"/>
          <w:szCs w:val="24"/>
        </w:rPr>
        <w:t xml:space="preserve">ask </w:t>
      </w:r>
      <w:r w:rsidR="001F33D2">
        <w:rPr>
          <w:sz w:val="24"/>
          <w:szCs w:val="24"/>
        </w:rPr>
        <w:t>more questions</w:t>
      </w:r>
      <w:r w:rsidR="004E3709">
        <w:rPr>
          <w:sz w:val="24"/>
          <w:szCs w:val="24"/>
        </w:rPr>
        <w:t xml:space="preserve"> developing their observational skills (WAG, 2008</w:t>
      </w:r>
      <w:r w:rsidR="0026761F">
        <w:rPr>
          <w:sz w:val="24"/>
          <w:szCs w:val="24"/>
        </w:rPr>
        <w:t>a</w:t>
      </w:r>
      <w:r w:rsidR="004E3709">
        <w:rPr>
          <w:sz w:val="24"/>
          <w:szCs w:val="24"/>
        </w:rPr>
        <w:t xml:space="preserve">). The artefacts would consist of different foods eaten in Botswana, pictures of different houses, weather reports from the news, land use maps and transport photos. In their topic groups the children would direct their questions to their topic </w:t>
      </w:r>
      <w:r w:rsidR="004E3709">
        <w:rPr>
          <w:sz w:val="24"/>
          <w:szCs w:val="24"/>
        </w:rPr>
        <w:lastRenderedPageBreak/>
        <w:t>asking questions such as “Do they eat meat?”, “How do they visit their friends?” and “How many people go to school?”. The use of artefacts and photos allows the children to be physically involved with their learning making it more meaningful and motivating (Pickford, Garner and Jackson, 2013).</w:t>
      </w:r>
    </w:p>
    <w:p w14:paraId="3CAA53EC" w14:textId="6D6246AB" w:rsidR="00C219FB" w:rsidRDefault="00C219FB" w:rsidP="00964821">
      <w:pPr>
        <w:spacing w:line="360" w:lineRule="auto"/>
        <w:rPr>
          <w:sz w:val="24"/>
          <w:szCs w:val="24"/>
        </w:rPr>
      </w:pPr>
    </w:p>
    <w:p w14:paraId="6E3E0854" w14:textId="4E87F06D" w:rsidR="00C219FB" w:rsidRPr="00C219FB" w:rsidRDefault="00C219FB" w:rsidP="00964821">
      <w:pPr>
        <w:spacing w:line="360" w:lineRule="auto"/>
        <w:rPr>
          <w:b/>
          <w:sz w:val="24"/>
          <w:szCs w:val="24"/>
        </w:rPr>
      </w:pPr>
      <w:r w:rsidRPr="00C219FB">
        <w:rPr>
          <w:b/>
          <w:sz w:val="24"/>
          <w:szCs w:val="24"/>
        </w:rPr>
        <w:t>Search</w:t>
      </w:r>
    </w:p>
    <w:p w14:paraId="2A243824" w14:textId="4ECD5137" w:rsidR="00390A71" w:rsidRDefault="00805D34" w:rsidP="00964821">
      <w:pPr>
        <w:spacing w:line="360" w:lineRule="auto"/>
        <w:rPr>
          <w:sz w:val="24"/>
          <w:szCs w:val="24"/>
        </w:rPr>
      </w:pPr>
      <w:r>
        <w:rPr>
          <w:sz w:val="24"/>
          <w:szCs w:val="24"/>
        </w:rPr>
        <w:t xml:space="preserve">The search element of the ‘S’ model is where the children will be focusing on finding out about their topic and how they are going to find the information they need. This element of the model would be done </w:t>
      </w:r>
      <w:r w:rsidR="0023618C">
        <w:rPr>
          <w:sz w:val="24"/>
          <w:szCs w:val="24"/>
        </w:rPr>
        <w:t xml:space="preserve">by the teacher organising a visit from an </w:t>
      </w:r>
      <w:r>
        <w:rPr>
          <w:sz w:val="24"/>
          <w:szCs w:val="24"/>
        </w:rPr>
        <w:t xml:space="preserve">educational visitor who </w:t>
      </w:r>
      <w:r w:rsidR="00596759">
        <w:rPr>
          <w:sz w:val="24"/>
          <w:szCs w:val="24"/>
        </w:rPr>
        <w:t>originates from Botswana creating a virtual visit to Bot</w:t>
      </w:r>
      <w:r w:rsidR="00CA6733">
        <w:rPr>
          <w:sz w:val="24"/>
          <w:szCs w:val="24"/>
        </w:rPr>
        <w:t>s</w:t>
      </w:r>
      <w:r w:rsidR="00596759">
        <w:rPr>
          <w:sz w:val="24"/>
          <w:szCs w:val="24"/>
        </w:rPr>
        <w:t>wana</w:t>
      </w:r>
      <w:r w:rsidR="00B941FC">
        <w:rPr>
          <w:sz w:val="24"/>
          <w:szCs w:val="24"/>
        </w:rPr>
        <w:t xml:space="preserve"> giving them real-life experiences to enhance their learning (Estyn, 2017-2018). </w:t>
      </w:r>
      <w:r w:rsidR="00C77409">
        <w:rPr>
          <w:sz w:val="24"/>
          <w:szCs w:val="24"/>
        </w:rPr>
        <w:t xml:space="preserve">The children will be developing on their prior knowledge gained from the select stage of the model and will be able to make connections from what they learnt from the mystery box and what the visitor will explore with them (Estyn, 2017). </w:t>
      </w:r>
      <w:r w:rsidR="00404E83">
        <w:rPr>
          <w:sz w:val="24"/>
          <w:szCs w:val="24"/>
        </w:rPr>
        <w:t>The visitor will allow the children to develop their listening skills as they will “listen carefully to presentations using techniques to remember main points” and “</w:t>
      </w:r>
      <w:r w:rsidR="00404E83" w:rsidRPr="00404E83">
        <w:rPr>
          <w:sz w:val="24"/>
          <w:szCs w:val="24"/>
        </w:rPr>
        <w:t>listen to others, asking questions and responding to both the content and the speakers’ viewpoints</w:t>
      </w:r>
      <w:r w:rsidR="00404E83">
        <w:rPr>
          <w:sz w:val="24"/>
          <w:szCs w:val="24"/>
        </w:rPr>
        <w:t>”</w:t>
      </w:r>
      <w:r w:rsidR="00404E83" w:rsidRPr="00404E83">
        <w:rPr>
          <w:sz w:val="24"/>
          <w:szCs w:val="24"/>
        </w:rPr>
        <w:t xml:space="preserve"> </w:t>
      </w:r>
      <w:r w:rsidR="00404E83">
        <w:rPr>
          <w:sz w:val="24"/>
          <w:szCs w:val="24"/>
        </w:rPr>
        <w:t xml:space="preserve">(WAG, 2014). </w:t>
      </w:r>
      <w:r w:rsidR="00C70CEB">
        <w:rPr>
          <w:sz w:val="24"/>
          <w:szCs w:val="24"/>
        </w:rPr>
        <w:t xml:space="preserve">The teacher’s role would be to provide the class with the visitor to scaffold their learning by giving them a vital resource to use for their enquiry as visitors bring “abstract learning to life” (Donaldson, 2015, p. 67). </w:t>
      </w:r>
    </w:p>
    <w:p w14:paraId="41176F31" w14:textId="77777777" w:rsidR="00390A71" w:rsidRDefault="00390A71" w:rsidP="00964821">
      <w:pPr>
        <w:spacing w:line="360" w:lineRule="auto"/>
        <w:rPr>
          <w:sz w:val="24"/>
          <w:szCs w:val="24"/>
        </w:rPr>
      </w:pPr>
    </w:p>
    <w:p w14:paraId="501F6BE0" w14:textId="4CD9A119" w:rsidR="00C219FB" w:rsidRDefault="003A6445" w:rsidP="00964821">
      <w:pPr>
        <w:spacing w:line="360" w:lineRule="auto"/>
        <w:rPr>
          <w:sz w:val="24"/>
          <w:szCs w:val="24"/>
        </w:rPr>
      </w:pPr>
      <w:r>
        <w:rPr>
          <w:sz w:val="24"/>
          <w:szCs w:val="24"/>
        </w:rPr>
        <w:t xml:space="preserve">From having the </w:t>
      </w:r>
      <w:r w:rsidR="00A5301E">
        <w:rPr>
          <w:sz w:val="24"/>
          <w:szCs w:val="24"/>
        </w:rPr>
        <w:t>visitor,</w:t>
      </w:r>
      <w:r>
        <w:rPr>
          <w:sz w:val="24"/>
          <w:szCs w:val="24"/>
        </w:rPr>
        <w:t xml:space="preserve"> they will be able to ask questions related to their topic which they can record in their learning logs </w:t>
      </w:r>
      <w:r w:rsidR="00A5301E">
        <w:rPr>
          <w:sz w:val="24"/>
          <w:szCs w:val="24"/>
        </w:rPr>
        <w:t xml:space="preserve">as it is a personal learning log, they can record any information in the way they prefer. Also, </w:t>
      </w:r>
      <w:r>
        <w:rPr>
          <w:sz w:val="24"/>
          <w:szCs w:val="24"/>
        </w:rPr>
        <w:t xml:space="preserve">they could choose to use the </w:t>
      </w:r>
      <w:proofErr w:type="spellStart"/>
      <w:r>
        <w:rPr>
          <w:sz w:val="24"/>
          <w:szCs w:val="24"/>
        </w:rPr>
        <w:t>i</w:t>
      </w:r>
      <w:proofErr w:type="spellEnd"/>
      <w:r>
        <w:rPr>
          <w:sz w:val="24"/>
          <w:szCs w:val="24"/>
        </w:rPr>
        <w:t>-Pads to video the visitor to record information as ICT engages pupils into learning and teaches them skills ready for the future (Grigg, 2015).</w:t>
      </w:r>
      <w:r w:rsidR="00A12C23" w:rsidRPr="00A12C23">
        <w:rPr>
          <w:sz w:val="24"/>
          <w:szCs w:val="24"/>
        </w:rPr>
        <w:t xml:space="preserve"> </w:t>
      </w:r>
      <w:r w:rsidR="00A12C23">
        <w:rPr>
          <w:sz w:val="24"/>
          <w:szCs w:val="24"/>
        </w:rPr>
        <w:t xml:space="preserve">From using </w:t>
      </w:r>
      <w:proofErr w:type="spellStart"/>
      <w:r w:rsidR="00A12C23">
        <w:rPr>
          <w:sz w:val="24"/>
          <w:szCs w:val="24"/>
        </w:rPr>
        <w:t>i</w:t>
      </w:r>
      <w:proofErr w:type="spellEnd"/>
      <w:r w:rsidR="00A12C23">
        <w:rPr>
          <w:sz w:val="24"/>
          <w:szCs w:val="24"/>
        </w:rPr>
        <w:t xml:space="preserve">-Pads the children will be developing the producing strand of the Digital Competence Framework (DCF) by “creating and modifying multimedia components using a range of software” that they could use in their presentation later on in the share element of the ‘S’ model (WAG, 2016). </w:t>
      </w:r>
      <w:r>
        <w:rPr>
          <w:sz w:val="24"/>
          <w:szCs w:val="24"/>
        </w:rPr>
        <w:t xml:space="preserve"> </w:t>
      </w:r>
      <w:r w:rsidR="00D00421">
        <w:rPr>
          <w:sz w:val="24"/>
          <w:szCs w:val="24"/>
        </w:rPr>
        <w:t>Exploring the world and the environment triggers children’s curiosity and helps them to understand the world around them by asking questions (Grigg and Hughes, 2013).</w:t>
      </w:r>
      <w:r w:rsidR="00944ADE">
        <w:rPr>
          <w:sz w:val="24"/>
          <w:szCs w:val="24"/>
        </w:rPr>
        <w:t xml:space="preserve"> </w:t>
      </w:r>
      <w:r w:rsidR="00BE76FA">
        <w:rPr>
          <w:sz w:val="24"/>
          <w:szCs w:val="24"/>
        </w:rPr>
        <w:t>Being told about the visit beforehand will allow the children to plan and prepare questions they would like to ask the visitor and decide what way they will record the information they obtain</w:t>
      </w:r>
      <w:r w:rsidR="003E55AE">
        <w:rPr>
          <w:sz w:val="24"/>
          <w:szCs w:val="24"/>
        </w:rPr>
        <w:t xml:space="preserve"> (Hoodless, et al. 2009).</w:t>
      </w:r>
      <w:r w:rsidR="00BE76FA">
        <w:rPr>
          <w:sz w:val="24"/>
          <w:szCs w:val="24"/>
        </w:rPr>
        <w:t xml:space="preserve"> This gives the children control over their own learning and giving them independe</w:t>
      </w:r>
      <w:r w:rsidR="00A82B38">
        <w:rPr>
          <w:sz w:val="24"/>
          <w:szCs w:val="24"/>
        </w:rPr>
        <w:t>nce</w:t>
      </w:r>
      <w:r w:rsidR="00BE76FA">
        <w:rPr>
          <w:sz w:val="24"/>
          <w:szCs w:val="24"/>
        </w:rPr>
        <w:t xml:space="preserve"> helps to build their confidence (Pike, 2016).</w:t>
      </w:r>
      <w:r w:rsidR="00BD5CC9">
        <w:rPr>
          <w:sz w:val="24"/>
          <w:szCs w:val="24"/>
        </w:rPr>
        <w:t xml:space="preserve"> </w:t>
      </w:r>
      <w:r w:rsidR="003B40F3">
        <w:rPr>
          <w:sz w:val="24"/>
          <w:szCs w:val="24"/>
        </w:rPr>
        <w:t xml:space="preserve">The visitor will develop </w:t>
      </w:r>
      <w:r w:rsidR="0026761F">
        <w:rPr>
          <w:sz w:val="24"/>
          <w:szCs w:val="24"/>
        </w:rPr>
        <w:t>a</w:t>
      </w:r>
      <w:r w:rsidR="003B40F3">
        <w:rPr>
          <w:sz w:val="24"/>
          <w:szCs w:val="24"/>
        </w:rPr>
        <w:t xml:space="preserve"> sense of awe and wonder for </w:t>
      </w:r>
      <w:r w:rsidR="003B40F3">
        <w:rPr>
          <w:sz w:val="24"/>
          <w:szCs w:val="24"/>
        </w:rPr>
        <w:lastRenderedPageBreak/>
        <w:t xml:space="preserve">the children as it will give them a new experience and promote the children’s personal, social and emotional development. </w:t>
      </w:r>
      <w:r w:rsidR="0026761F">
        <w:rPr>
          <w:sz w:val="24"/>
          <w:szCs w:val="24"/>
        </w:rPr>
        <w:t>It is important for the children to respect the visitor and be sensitive to their feelings and to be able to know the difference between facts, opinions and beliefs in order to make their own decisions (WAG, 2008b).</w:t>
      </w:r>
      <w:r w:rsidR="00390A71">
        <w:rPr>
          <w:sz w:val="24"/>
          <w:szCs w:val="24"/>
        </w:rPr>
        <w:t xml:space="preserve">  The children will experience wearing clothes native to the people of Botswana to engage their imagination and use their thinking skills to observe the differences and similarities to their own clothing</w:t>
      </w:r>
      <w:r w:rsidR="003A3EF8">
        <w:rPr>
          <w:sz w:val="24"/>
          <w:szCs w:val="24"/>
        </w:rPr>
        <w:t xml:space="preserve"> (see appendix 2).</w:t>
      </w:r>
      <w:r w:rsidR="00390A71">
        <w:rPr>
          <w:sz w:val="24"/>
          <w:szCs w:val="24"/>
        </w:rPr>
        <w:t xml:space="preserve"> </w:t>
      </w:r>
      <w:r w:rsidR="00FC5C93">
        <w:rPr>
          <w:sz w:val="24"/>
          <w:szCs w:val="24"/>
        </w:rPr>
        <w:t>It allows them to embrace a positive attitude towards a different culture and appreciate other identities (</w:t>
      </w:r>
      <w:proofErr w:type="spellStart"/>
      <w:r w:rsidR="00FC5C93">
        <w:rPr>
          <w:sz w:val="24"/>
          <w:szCs w:val="24"/>
        </w:rPr>
        <w:t>Scoffham</w:t>
      </w:r>
      <w:proofErr w:type="spellEnd"/>
      <w:r w:rsidR="00FC5C93">
        <w:rPr>
          <w:sz w:val="24"/>
          <w:szCs w:val="24"/>
        </w:rPr>
        <w:t>, 2010).</w:t>
      </w:r>
      <w:r w:rsidR="00DE6B42">
        <w:rPr>
          <w:sz w:val="24"/>
          <w:szCs w:val="24"/>
        </w:rPr>
        <w:t xml:space="preserve"> This would le</w:t>
      </w:r>
      <w:r w:rsidR="00690693">
        <w:rPr>
          <w:sz w:val="24"/>
          <w:szCs w:val="24"/>
        </w:rPr>
        <w:t>a</w:t>
      </w:r>
      <w:r w:rsidR="00DE6B42">
        <w:rPr>
          <w:sz w:val="24"/>
          <w:szCs w:val="24"/>
        </w:rPr>
        <w:t>d the children developing fr</w:t>
      </w:r>
      <w:r w:rsidR="00690693">
        <w:rPr>
          <w:sz w:val="24"/>
          <w:szCs w:val="24"/>
        </w:rPr>
        <w:t>o</w:t>
      </w:r>
      <w:r w:rsidR="00DE6B42">
        <w:rPr>
          <w:sz w:val="24"/>
          <w:szCs w:val="24"/>
        </w:rPr>
        <w:t xml:space="preserve">m asking questions such as “What clothes do you wear?” to “Why do you wear </w:t>
      </w:r>
      <w:r w:rsidR="00A12C23">
        <w:rPr>
          <w:sz w:val="24"/>
          <w:szCs w:val="24"/>
        </w:rPr>
        <w:t xml:space="preserve">a </w:t>
      </w:r>
      <w:proofErr w:type="spellStart"/>
      <w:r w:rsidR="00DE6B42">
        <w:rPr>
          <w:sz w:val="24"/>
          <w:szCs w:val="24"/>
        </w:rPr>
        <w:t>khiba</w:t>
      </w:r>
      <w:proofErr w:type="spellEnd"/>
      <w:r w:rsidR="00DE6B42">
        <w:rPr>
          <w:sz w:val="24"/>
          <w:szCs w:val="24"/>
        </w:rPr>
        <w:t xml:space="preserve">?” and “Is there a difference between the clothes of people in different social classes?”. </w:t>
      </w:r>
      <w:r w:rsidR="00AE3F8B">
        <w:rPr>
          <w:sz w:val="24"/>
          <w:szCs w:val="24"/>
        </w:rPr>
        <w:t xml:space="preserve"> The visitor will also have many different resources to support the different topics such as different foods for the children to try to engage their senses and </w:t>
      </w:r>
      <w:r w:rsidR="00BD05EA">
        <w:rPr>
          <w:sz w:val="24"/>
          <w:szCs w:val="24"/>
        </w:rPr>
        <w:t xml:space="preserve">can ask questions regarding the food that the teacher may not have the answers to such as “What </w:t>
      </w:r>
      <w:r w:rsidR="00774E80">
        <w:rPr>
          <w:sz w:val="24"/>
          <w:szCs w:val="24"/>
        </w:rPr>
        <w:t xml:space="preserve">class of </w:t>
      </w:r>
      <w:r w:rsidR="00BD05EA">
        <w:rPr>
          <w:sz w:val="24"/>
          <w:szCs w:val="24"/>
        </w:rPr>
        <w:t>people eat this food?”. P</w:t>
      </w:r>
      <w:r w:rsidR="009B0B5E">
        <w:rPr>
          <w:sz w:val="24"/>
          <w:szCs w:val="24"/>
        </w:rPr>
        <w:t>hotographs</w:t>
      </w:r>
      <w:r w:rsidR="00AE3F8B">
        <w:rPr>
          <w:sz w:val="24"/>
          <w:szCs w:val="24"/>
        </w:rPr>
        <w:t xml:space="preserve"> </w:t>
      </w:r>
      <w:r w:rsidR="00BD05EA">
        <w:rPr>
          <w:sz w:val="24"/>
          <w:szCs w:val="24"/>
        </w:rPr>
        <w:t>will be shown from the visitor’s personal collect in order</w:t>
      </w:r>
      <w:r w:rsidR="00AE3F8B">
        <w:rPr>
          <w:sz w:val="24"/>
          <w:szCs w:val="24"/>
        </w:rPr>
        <w:t xml:space="preserve"> show the many different aspects of Botswana</w:t>
      </w:r>
      <w:r w:rsidR="00BD05EA">
        <w:rPr>
          <w:sz w:val="24"/>
          <w:szCs w:val="24"/>
        </w:rPr>
        <w:t xml:space="preserve"> and motivate the children as they are more interested when things are personal.</w:t>
      </w:r>
      <w:r w:rsidR="00772E51">
        <w:rPr>
          <w:sz w:val="24"/>
          <w:szCs w:val="24"/>
        </w:rPr>
        <w:t xml:space="preserve"> However, photographs can often be mis</w:t>
      </w:r>
      <w:r w:rsidR="001C0FC7">
        <w:rPr>
          <w:sz w:val="24"/>
          <w:szCs w:val="24"/>
        </w:rPr>
        <w:t xml:space="preserve">understood </w:t>
      </w:r>
      <w:r w:rsidR="00772E51">
        <w:rPr>
          <w:sz w:val="24"/>
          <w:szCs w:val="24"/>
        </w:rPr>
        <w:t>as they are just a small snapshot of a bigger picture (Pickford, Garner and Jackson, 2013) but the visitor and teacher will be able to facilitate the learning by a</w:t>
      </w:r>
      <w:r w:rsidR="001C0FC7">
        <w:rPr>
          <w:sz w:val="24"/>
          <w:szCs w:val="24"/>
        </w:rPr>
        <w:t xml:space="preserve">ddressing </w:t>
      </w:r>
      <w:r w:rsidR="00772E51">
        <w:rPr>
          <w:sz w:val="24"/>
          <w:szCs w:val="24"/>
        </w:rPr>
        <w:t>any misconceptions.</w:t>
      </w:r>
      <w:r w:rsidR="00A12C23">
        <w:rPr>
          <w:sz w:val="24"/>
          <w:szCs w:val="24"/>
        </w:rPr>
        <w:t xml:space="preserve"> Moreover, the visitor will be able to help the children with their enquiries by directing them with resources and performing a native dance with music so that the children can visualise the differences and similarities with traditional Welsh folk dancing. </w:t>
      </w:r>
    </w:p>
    <w:p w14:paraId="06075915" w14:textId="62F134EC" w:rsidR="00BA3533" w:rsidRDefault="00BA3533" w:rsidP="00964821">
      <w:pPr>
        <w:spacing w:line="360" w:lineRule="auto"/>
        <w:rPr>
          <w:sz w:val="24"/>
          <w:szCs w:val="24"/>
        </w:rPr>
      </w:pPr>
    </w:p>
    <w:p w14:paraId="5A8827B6" w14:textId="4B09F52E" w:rsidR="00BA3533" w:rsidRPr="008915C0" w:rsidRDefault="00BA3533" w:rsidP="00964821">
      <w:pPr>
        <w:spacing w:line="360" w:lineRule="auto"/>
        <w:rPr>
          <w:sz w:val="24"/>
          <w:szCs w:val="24"/>
        </w:rPr>
      </w:pPr>
      <w:r>
        <w:rPr>
          <w:sz w:val="24"/>
          <w:szCs w:val="24"/>
        </w:rPr>
        <w:t xml:space="preserve">The children will be able to use a wide range of literature available from the school library such as ‘This is Botswana’ by Daryl Balfour and Sharna Balfour to help with their enquires and questions. </w:t>
      </w:r>
      <w:r w:rsidR="004732CE">
        <w:rPr>
          <w:sz w:val="24"/>
          <w:szCs w:val="24"/>
        </w:rPr>
        <w:t xml:space="preserve">Books hold vital information and facts that will be accessible for the children to aid with their questions. The teacher will also provide the children with laptops and tablets for them to carry out their investigations on the internet as there is a wide range of websites with useful information such as </w:t>
      </w:r>
      <w:hyperlink r:id="rId7" w:history="1">
        <w:r w:rsidR="004732CE" w:rsidRPr="004F7192">
          <w:rPr>
            <w:rStyle w:val="Hyperlink"/>
            <w:sz w:val="24"/>
            <w:szCs w:val="24"/>
          </w:rPr>
          <w:t>https://www.ducksters.com/geography/country.php?country=Botswana</w:t>
        </w:r>
      </w:hyperlink>
      <w:r w:rsidR="004732CE">
        <w:rPr>
          <w:sz w:val="24"/>
          <w:szCs w:val="24"/>
        </w:rPr>
        <w:t xml:space="preserve"> that the children would use. However, the children must be informed </w:t>
      </w:r>
      <w:r w:rsidR="000127A1">
        <w:rPr>
          <w:sz w:val="24"/>
          <w:szCs w:val="24"/>
        </w:rPr>
        <w:t xml:space="preserve">by the teacher </w:t>
      </w:r>
      <w:r w:rsidR="004732CE">
        <w:rPr>
          <w:sz w:val="24"/>
          <w:szCs w:val="24"/>
        </w:rPr>
        <w:t xml:space="preserve">that not all websites hold reliable information and if they use photographs from the </w:t>
      </w:r>
      <w:r w:rsidR="00D979B1">
        <w:rPr>
          <w:sz w:val="24"/>
          <w:szCs w:val="24"/>
        </w:rPr>
        <w:t>internet,</w:t>
      </w:r>
      <w:r w:rsidR="004732CE">
        <w:rPr>
          <w:sz w:val="24"/>
          <w:szCs w:val="24"/>
        </w:rPr>
        <w:t xml:space="preserve"> they must understand that when using other people’s </w:t>
      </w:r>
      <w:r w:rsidR="000939E6">
        <w:rPr>
          <w:sz w:val="24"/>
          <w:szCs w:val="24"/>
        </w:rPr>
        <w:t>photos,</w:t>
      </w:r>
      <w:r w:rsidR="004732CE">
        <w:rPr>
          <w:sz w:val="24"/>
          <w:szCs w:val="24"/>
        </w:rPr>
        <w:t xml:space="preserve"> they must cite where they </w:t>
      </w:r>
      <w:r w:rsidR="000939E6">
        <w:rPr>
          <w:sz w:val="24"/>
          <w:szCs w:val="24"/>
        </w:rPr>
        <w:t>sourced</w:t>
      </w:r>
      <w:r w:rsidR="004732CE">
        <w:rPr>
          <w:sz w:val="24"/>
          <w:szCs w:val="24"/>
        </w:rPr>
        <w:t xml:space="preserve"> them from (WAG, 2016).</w:t>
      </w:r>
      <w:r w:rsidR="00E16F13">
        <w:rPr>
          <w:sz w:val="24"/>
          <w:szCs w:val="24"/>
        </w:rPr>
        <w:t xml:space="preserve"> Moreover, the children could watch documentaries and films from Botswana so that they are able to see many different </w:t>
      </w:r>
      <w:r w:rsidR="00D979B1">
        <w:rPr>
          <w:sz w:val="24"/>
          <w:szCs w:val="24"/>
        </w:rPr>
        <w:t>viewpoints</w:t>
      </w:r>
      <w:r w:rsidR="00E16F13">
        <w:rPr>
          <w:sz w:val="24"/>
          <w:szCs w:val="24"/>
        </w:rPr>
        <w:t xml:space="preserve"> of Botswana to understand that different </w:t>
      </w:r>
      <w:r w:rsidR="00E16F13">
        <w:rPr>
          <w:sz w:val="24"/>
          <w:szCs w:val="24"/>
        </w:rPr>
        <w:lastRenderedPageBreak/>
        <w:t xml:space="preserve">people have different points of view </w:t>
      </w:r>
      <w:r w:rsidR="007955C8">
        <w:rPr>
          <w:sz w:val="24"/>
          <w:szCs w:val="24"/>
        </w:rPr>
        <w:t xml:space="preserve">which would be provided by the teacher </w:t>
      </w:r>
      <w:r w:rsidR="00E16F13">
        <w:rPr>
          <w:sz w:val="24"/>
          <w:szCs w:val="24"/>
        </w:rPr>
        <w:t>(WAG, 2008a).</w:t>
      </w:r>
      <w:r w:rsidR="00EB113E">
        <w:rPr>
          <w:sz w:val="24"/>
          <w:szCs w:val="24"/>
        </w:rPr>
        <w:t xml:space="preserve"> This is an important point for children to learn and have to understand </w:t>
      </w:r>
      <w:r w:rsidR="000127A1">
        <w:rPr>
          <w:sz w:val="24"/>
          <w:szCs w:val="24"/>
        </w:rPr>
        <w:t xml:space="preserve">as </w:t>
      </w:r>
      <w:r w:rsidR="00EB113E">
        <w:rPr>
          <w:sz w:val="24"/>
          <w:szCs w:val="24"/>
        </w:rPr>
        <w:t>not everyone has the same views as them to develop their critical thinking (Grigg, 2015).</w:t>
      </w:r>
      <w:r w:rsidR="000939E6">
        <w:rPr>
          <w:sz w:val="24"/>
          <w:szCs w:val="24"/>
        </w:rPr>
        <w:t xml:space="preserve"> Grigg (2015) believes that documentaries and </w:t>
      </w:r>
      <w:r w:rsidR="00487E1C">
        <w:rPr>
          <w:sz w:val="24"/>
          <w:szCs w:val="24"/>
        </w:rPr>
        <w:t>films are a useful way of stimulating interest in Geography in a creative way.</w:t>
      </w:r>
    </w:p>
    <w:p w14:paraId="2549055F" w14:textId="3F9BEB52" w:rsidR="00AB6D16" w:rsidRDefault="00AB6D16" w:rsidP="00964821">
      <w:pPr>
        <w:spacing w:line="360" w:lineRule="auto"/>
        <w:rPr>
          <w:sz w:val="24"/>
          <w:szCs w:val="24"/>
        </w:rPr>
      </w:pPr>
    </w:p>
    <w:p w14:paraId="5B9F7AFC" w14:textId="6D9B86C3" w:rsidR="00872B25" w:rsidRDefault="00F56193" w:rsidP="00964821">
      <w:pPr>
        <w:spacing w:line="360" w:lineRule="auto"/>
        <w:rPr>
          <w:b/>
          <w:sz w:val="24"/>
          <w:szCs w:val="24"/>
        </w:rPr>
      </w:pPr>
      <w:r w:rsidRPr="00F56193">
        <w:rPr>
          <w:b/>
          <w:sz w:val="24"/>
          <w:szCs w:val="24"/>
        </w:rPr>
        <w:t>Sift and Synthesise</w:t>
      </w:r>
    </w:p>
    <w:p w14:paraId="028DDB0F" w14:textId="13D93ED0" w:rsidR="009F7FC5" w:rsidRDefault="00F85BD6" w:rsidP="00964821">
      <w:pPr>
        <w:spacing w:line="360" w:lineRule="auto"/>
        <w:rPr>
          <w:sz w:val="24"/>
          <w:szCs w:val="24"/>
        </w:rPr>
      </w:pPr>
      <w:r>
        <w:rPr>
          <w:sz w:val="24"/>
          <w:szCs w:val="24"/>
        </w:rPr>
        <w:t xml:space="preserve">Once the children have gathered the information from their chosen methods, </w:t>
      </w:r>
      <w:r w:rsidR="006639BA">
        <w:rPr>
          <w:sz w:val="24"/>
          <w:szCs w:val="24"/>
        </w:rPr>
        <w:t xml:space="preserve">they will have to sift and synthesise the sources from their enquiry. Moreover, </w:t>
      </w:r>
      <w:r>
        <w:rPr>
          <w:sz w:val="24"/>
          <w:szCs w:val="24"/>
        </w:rPr>
        <w:t xml:space="preserve">they will have to critically </w:t>
      </w:r>
      <w:r w:rsidR="0013445B">
        <w:rPr>
          <w:sz w:val="24"/>
          <w:szCs w:val="24"/>
        </w:rPr>
        <w:t>reflect on</w:t>
      </w:r>
      <w:r>
        <w:rPr>
          <w:sz w:val="24"/>
          <w:szCs w:val="24"/>
        </w:rPr>
        <w:t xml:space="preserve"> their sources to find out what they tell them and the big messages from the source</w:t>
      </w:r>
      <w:r w:rsidR="006639BA">
        <w:rPr>
          <w:sz w:val="24"/>
          <w:szCs w:val="24"/>
        </w:rPr>
        <w:t>s</w:t>
      </w:r>
      <w:r>
        <w:rPr>
          <w:sz w:val="24"/>
          <w:szCs w:val="24"/>
        </w:rPr>
        <w:t xml:space="preserve"> (Grigg and Hughes, 2013). </w:t>
      </w:r>
      <w:r w:rsidR="0013445B">
        <w:rPr>
          <w:sz w:val="24"/>
          <w:szCs w:val="24"/>
        </w:rPr>
        <w:t xml:space="preserve">When evaluating the </w:t>
      </w:r>
      <w:r w:rsidR="0009230F">
        <w:rPr>
          <w:sz w:val="24"/>
          <w:szCs w:val="24"/>
        </w:rPr>
        <w:t>sources,</w:t>
      </w:r>
      <w:r w:rsidR="0013445B">
        <w:rPr>
          <w:sz w:val="24"/>
          <w:szCs w:val="24"/>
        </w:rPr>
        <w:t xml:space="preserve"> the children have to decide how reliable, relevant and useful the source is to them. </w:t>
      </w:r>
      <w:r w:rsidR="0009230F">
        <w:rPr>
          <w:sz w:val="24"/>
          <w:szCs w:val="24"/>
        </w:rPr>
        <w:t xml:space="preserve">For example, the group that has the topic land use/buildings may question “Do the people of Botswana live in houses like us?” and would use a </w:t>
      </w:r>
      <w:r w:rsidR="00970DD5">
        <w:rPr>
          <w:sz w:val="24"/>
          <w:szCs w:val="24"/>
        </w:rPr>
        <w:t>photograph of different types</w:t>
      </w:r>
      <w:r w:rsidR="0009230F">
        <w:rPr>
          <w:sz w:val="24"/>
          <w:szCs w:val="24"/>
        </w:rPr>
        <w:t xml:space="preserve"> of houses in Botswana for their enquiry</w:t>
      </w:r>
      <w:r w:rsidR="008873C2">
        <w:rPr>
          <w:sz w:val="24"/>
          <w:szCs w:val="24"/>
        </w:rPr>
        <w:t xml:space="preserve"> (see appendix 3). </w:t>
      </w:r>
      <w:r w:rsidR="0009230F">
        <w:rPr>
          <w:sz w:val="24"/>
          <w:szCs w:val="24"/>
        </w:rPr>
        <w:t xml:space="preserve">From the </w:t>
      </w:r>
      <w:r w:rsidR="00970DD5">
        <w:rPr>
          <w:sz w:val="24"/>
          <w:szCs w:val="24"/>
        </w:rPr>
        <w:t>photographs</w:t>
      </w:r>
      <w:r w:rsidR="0009230F">
        <w:rPr>
          <w:sz w:val="24"/>
          <w:szCs w:val="24"/>
        </w:rPr>
        <w:t xml:space="preserve"> they could understand that some of the houses are similar to their own as they have </w:t>
      </w:r>
      <w:r w:rsidR="00970DD5">
        <w:rPr>
          <w:sz w:val="24"/>
          <w:szCs w:val="24"/>
        </w:rPr>
        <w:t xml:space="preserve">a </w:t>
      </w:r>
      <w:r w:rsidR="0009230F">
        <w:rPr>
          <w:sz w:val="24"/>
          <w:szCs w:val="24"/>
        </w:rPr>
        <w:t>ro</w:t>
      </w:r>
      <w:r w:rsidR="00970DD5">
        <w:rPr>
          <w:sz w:val="24"/>
          <w:szCs w:val="24"/>
        </w:rPr>
        <w:t>of made out of tiles</w:t>
      </w:r>
      <w:r w:rsidR="0009230F">
        <w:rPr>
          <w:sz w:val="24"/>
          <w:szCs w:val="24"/>
        </w:rPr>
        <w:t xml:space="preserve">, windows and a front door. However, another picture of a house in Botswana would be very different to theirs as the roof is made out of straw and only has one room. </w:t>
      </w:r>
      <w:r w:rsidR="00223440">
        <w:rPr>
          <w:sz w:val="24"/>
          <w:szCs w:val="24"/>
        </w:rPr>
        <w:t xml:space="preserve">Also, from the images the children will be able to identify the different household items within them such as fire, bath tub, clothes hanging from the roof and no bed. The photographs give them an insight into the lives of the people in Botswana but can cause the children to be stereotypical of the people of Botswana so it is important for the teacher to inform the children that not all people in Botswana live like this (Pickford, Garner and Jackson, 2013). </w:t>
      </w:r>
      <w:r w:rsidR="00EC3897">
        <w:rPr>
          <w:sz w:val="24"/>
          <w:szCs w:val="24"/>
        </w:rPr>
        <w:t xml:space="preserve">The role of the teacher is to support and question the children on their observations and ensuring they are using the correct terminology to ensure to order to develop their vocabulary (Hoodless et al. 2009). </w:t>
      </w:r>
      <w:r w:rsidR="000B0E3E">
        <w:rPr>
          <w:sz w:val="24"/>
          <w:szCs w:val="24"/>
        </w:rPr>
        <w:t xml:space="preserve">The children would “identify similarities and differences to describe, compare and contrast places” by using a Venn diagram provided by the teacher to visualise their learning to make it </w:t>
      </w:r>
      <w:r w:rsidR="00BD70E2">
        <w:rPr>
          <w:sz w:val="24"/>
          <w:szCs w:val="24"/>
        </w:rPr>
        <w:t>simpler</w:t>
      </w:r>
      <w:r w:rsidR="000B0E3E">
        <w:rPr>
          <w:sz w:val="24"/>
          <w:szCs w:val="24"/>
        </w:rPr>
        <w:t xml:space="preserve"> for them to communicate their ideas in the share stage of the ‘S’ model (WAG, 2008a, p. 12). </w:t>
      </w:r>
      <w:r w:rsidR="00BD70E2">
        <w:rPr>
          <w:sz w:val="24"/>
          <w:szCs w:val="24"/>
        </w:rPr>
        <w:t>The Venn diagram gives the children more structure to their learning whilst still gathering the information themselves</w:t>
      </w:r>
      <w:r w:rsidR="00EC1FCA">
        <w:rPr>
          <w:sz w:val="24"/>
          <w:szCs w:val="24"/>
        </w:rPr>
        <w:t xml:space="preserve"> (see appendix 4).</w:t>
      </w:r>
      <w:r w:rsidR="00BA3DF9">
        <w:rPr>
          <w:sz w:val="24"/>
          <w:szCs w:val="24"/>
        </w:rPr>
        <w:t xml:space="preserve"> The use of iPads would be used to record the differences and similarities by using a software that allows them to edit photographs. Editing the photographs by labelling different features of the houses will incorporate the DCF and develop the LCF skills “gather and organise information from different sources” and “consider if the content is reliable”</w:t>
      </w:r>
      <w:r w:rsidR="00E764C6">
        <w:rPr>
          <w:sz w:val="24"/>
          <w:szCs w:val="24"/>
        </w:rPr>
        <w:t xml:space="preserve"> </w:t>
      </w:r>
      <w:r w:rsidR="00BA3DF9">
        <w:rPr>
          <w:sz w:val="24"/>
          <w:szCs w:val="24"/>
        </w:rPr>
        <w:t xml:space="preserve">(WAG, 2014). </w:t>
      </w:r>
      <w:r w:rsidR="00054B81">
        <w:rPr>
          <w:sz w:val="24"/>
          <w:szCs w:val="24"/>
        </w:rPr>
        <w:t xml:space="preserve">It is important for the teacher to supervise </w:t>
      </w:r>
      <w:r w:rsidR="00054B81">
        <w:rPr>
          <w:sz w:val="24"/>
          <w:szCs w:val="24"/>
        </w:rPr>
        <w:lastRenderedPageBreak/>
        <w:t xml:space="preserve">the children </w:t>
      </w:r>
      <w:r w:rsidR="004108B1">
        <w:rPr>
          <w:sz w:val="24"/>
          <w:szCs w:val="24"/>
        </w:rPr>
        <w:t>when</w:t>
      </w:r>
      <w:r w:rsidR="00054B81">
        <w:rPr>
          <w:sz w:val="24"/>
          <w:szCs w:val="24"/>
        </w:rPr>
        <w:t xml:space="preserve"> using the software for editing phot</w:t>
      </w:r>
      <w:r w:rsidR="004108B1">
        <w:rPr>
          <w:sz w:val="24"/>
          <w:szCs w:val="24"/>
        </w:rPr>
        <w:t>o</w:t>
      </w:r>
      <w:r w:rsidR="00054B81">
        <w:rPr>
          <w:sz w:val="24"/>
          <w:szCs w:val="24"/>
        </w:rPr>
        <w:t xml:space="preserve">s to make sure they are putting captions on the images and using colours you can see. </w:t>
      </w:r>
      <w:r w:rsidR="00537C7A">
        <w:rPr>
          <w:sz w:val="24"/>
          <w:szCs w:val="24"/>
        </w:rPr>
        <w:t xml:space="preserve">From studying the photographs, the children will answer many parts of their enquiry but may still have some unanswered questions from their enquiry. The children must reflect on what they have found out and may still have questions such as “What types of people live in this house?”, “Where do they sleep?” or “Do they have a toilet or a bathroom?”. These questions would allow the children to continue their enquiry to find out their unanswered questions. </w:t>
      </w:r>
    </w:p>
    <w:p w14:paraId="2471B52B" w14:textId="393FFE4D" w:rsidR="003F7C03" w:rsidRDefault="003F7C03" w:rsidP="00964821">
      <w:pPr>
        <w:spacing w:line="360" w:lineRule="auto"/>
        <w:rPr>
          <w:sz w:val="24"/>
          <w:szCs w:val="24"/>
        </w:rPr>
      </w:pPr>
    </w:p>
    <w:p w14:paraId="670B94FB" w14:textId="0676F29F" w:rsidR="003F7C03" w:rsidRPr="003F7C03" w:rsidRDefault="003F7C03" w:rsidP="00964821">
      <w:pPr>
        <w:spacing w:line="360" w:lineRule="auto"/>
        <w:rPr>
          <w:b/>
          <w:sz w:val="24"/>
          <w:szCs w:val="24"/>
        </w:rPr>
      </w:pPr>
      <w:r w:rsidRPr="003F7C03">
        <w:rPr>
          <w:b/>
          <w:sz w:val="24"/>
          <w:szCs w:val="24"/>
        </w:rPr>
        <w:t>Share</w:t>
      </w:r>
    </w:p>
    <w:p w14:paraId="1C4682EC" w14:textId="4C11EE18" w:rsidR="003F7C03" w:rsidRDefault="003F7C03" w:rsidP="00964821">
      <w:pPr>
        <w:spacing w:line="360" w:lineRule="auto"/>
        <w:rPr>
          <w:sz w:val="24"/>
          <w:szCs w:val="24"/>
        </w:rPr>
      </w:pPr>
      <w:r>
        <w:rPr>
          <w:sz w:val="24"/>
          <w:szCs w:val="24"/>
        </w:rPr>
        <w:t>Within the share element of the ‘S’ model the children have to question how they are going to present their findings, evaluate their work and reflect on their learning to see if they still have any questions unasked (Grigg and Hughes, 2013).</w:t>
      </w:r>
      <w:r w:rsidR="003A6C1E">
        <w:rPr>
          <w:sz w:val="24"/>
          <w:szCs w:val="24"/>
        </w:rPr>
        <w:t xml:space="preserve"> These questions will be asked by the teacher to scaffold and facil</w:t>
      </w:r>
      <w:r w:rsidR="0049143B">
        <w:rPr>
          <w:sz w:val="24"/>
          <w:szCs w:val="24"/>
        </w:rPr>
        <w:t>it</w:t>
      </w:r>
      <w:r w:rsidR="003A6C1E">
        <w:rPr>
          <w:sz w:val="24"/>
          <w:szCs w:val="24"/>
        </w:rPr>
        <w:t>ate the children’s learning.</w:t>
      </w:r>
    </w:p>
    <w:p w14:paraId="54984CB1" w14:textId="71C30487" w:rsidR="003A6C1E" w:rsidRDefault="003A6C1E" w:rsidP="00964821">
      <w:pPr>
        <w:spacing w:line="360" w:lineRule="auto"/>
        <w:rPr>
          <w:sz w:val="24"/>
          <w:szCs w:val="24"/>
        </w:rPr>
      </w:pPr>
    </w:p>
    <w:p w14:paraId="6191B444" w14:textId="00EAF84E" w:rsidR="003A6C1E" w:rsidRDefault="003A6C1E" w:rsidP="00964821">
      <w:pPr>
        <w:spacing w:line="360" w:lineRule="auto"/>
        <w:rPr>
          <w:sz w:val="24"/>
          <w:szCs w:val="24"/>
        </w:rPr>
      </w:pPr>
      <w:r>
        <w:rPr>
          <w:sz w:val="24"/>
          <w:szCs w:val="24"/>
        </w:rPr>
        <w:t xml:space="preserve">The children would have experienced many new learning opportunities through EBL on Botswana and found similarities and differences between their local area and Botswana. The children decided they wanted to showcase their findings from their enquiry through a Botswana afternoon as it is important to allow children to take control of their own learning and see enjoyment in learning (Barnes, 2015). </w:t>
      </w:r>
      <w:r w:rsidR="000F05A6">
        <w:rPr>
          <w:sz w:val="24"/>
          <w:szCs w:val="24"/>
        </w:rPr>
        <w:t xml:space="preserve">The afternoon will include other classes visiting the showcase and parents being invited in to see their children’s work. </w:t>
      </w:r>
      <w:r w:rsidR="00890DDA">
        <w:rPr>
          <w:sz w:val="24"/>
          <w:szCs w:val="24"/>
        </w:rPr>
        <w:t xml:space="preserve">The earlier involvement of parents in their children’s education the more powerful the impact the parents have (Grigg, 2015). </w:t>
      </w:r>
      <w:r w:rsidR="001C6372">
        <w:rPr>
          <w:sz w:val="24"/>
          <w:szCs w:val="24"/>
        </w:rPr>
        <w:t xml:space="preserve">Estyn (2018) suggests that parents should feel valued as part of their child’s education and engaging them in the children’s learning helps well-being. </w:t>
      </w:r>
      <w:r w:rsidR="000706E4">
        <w:rPr>
          <w:sz w:val="24"/>
          <w:szCs w:val="24"/>
        </w:rPr>
        <w:t>Each topic group will have their own area of the classroom to share their findings from their enquiry. There will be music playing from Botswana and the children would have decorated the classroom with a Botswana theme to portray an engaging environment (Estyn, 2017-2018).</w:t>
      </w:r>
      <w:r w:rsidR="009420CD">
        <w:rPr>
          <w:sz w:val="24"/>
          <w:szCs w:val="24"/>
        </w:rPr>
        <w:t xml:space="preserve"> The children will wear native Botswana clothing to give them a real-life experience and a sense of belonging to make them more ethically informed (Donaldson, 2015). Giving the children roles to play within the showcase allows them to emotionally connect with the topic (</w:t>
      </w:r>
      <w:proofErr w:type="spellStart"/>
      <w:r w:rsidR="009420CD">
        <w:rPr>
          <w:sz w:val="24"/>
          <w:szCs w:val="24"/>
        </w:rPr>
        <w:t>Scoffham</w:t>
      </w:r>
      <w:proofErr w:type="spellEnd"/>
      <w:r w:rsidR="009420CD">
        <w:rPr>
          <w:sz w:val="24"/>
          <w:szCs w:val="24"/>
        </w:rPr>
        <w:t>, 2010) and try to understand the feelings of people from Botswana which links to the identity and culture theme of ESDGC (WAG, 2008c)</w:t>
      </w:r>
      <w:r w:rsidR="00937A1C">
        <w:rPr>
          <w:sz w:val="24"/>
          <w:szCs w:val="24"/>
        </w:rPr>
        <w:t xml:space="preserve">. </w:t>
      </w:r>
      <w:r w:rsidR="006F206B">
        <w:rPr>
          <w:sz w:val="24"/>
          <w:szCs w:val="24"/>
        </w:rPr>
        <w:t xml:space="preserve"> The children will be required to plan the event with support of the teacher by creating invitations, posters, making food and creating dances to make cross-curricular links within their learning involving literacy and numeracy skills such as “use weighing scales with divisions to weigh objects to the nearest </w:t>
      </w:r>
      <w:r w:rsidR="006F206B">
        <w:rPr>
          <w:sz w:val="24"/>
          <w:szCs w:val="24"/>
        </w:rPr>
        <w:lastRenderedPageBreak/>
        <w:t>5g, 10g, 25g, or 100g” and “write with as clear purpose, showing consideration for the reader” (WAG, 2014).</w:t>
      </w:r>
      <w:r w:rsidR="006C30F1">
        <w:rPr>
          <w:sz w:val="24"/>
          <w:szCs w:val="24"/>
        </w:rPr>
        <w:t xml:space="preserve"> The teacher’s role is to send out the invitations to the parents as the children do not have access to addresses</w:t>
      </w:r>
      <w:r w:rsidR="008243BA">
        <w:rPr>
          <w:sz w:val="24"/>
          <w:szCs w:val="24"/>
        </w:rPr>
        <w:t xml:space="preserve"> and to ensure there are no mistakes on the posters or invitations before they are published.</w:t>
      </w:r>
    </w:p>
    <w:p w14:paraId="1E77D6BE" w14:textId="7675FA75" w:rsidR="006937D2" w:rsidRDefault="006937D2" w:rsidP="00964821">
      <w:pPr>
        <w:spacing w:line="360" w:lineRule="auto"/>
        <w:rPr>
          <w:sz w:val="24"/>
          <w:szCs w:val="24"/>
        </w:rPr>
      </w:pPr>
    </w:p>
    <w:p w14:paraId="271646A1" w14:textId="4A55C973" w:rsidR="006937D2" w:rsidRDefault="006937D2" w:rsidP="00964821">
      <w:pPr>
        <w:spacing w:line="360" w:lineRule="auto"/>
        <w:rPr>
          <w:sz w:val="24"/>
          <w:szCs w:val="24"/>
        </w:rPr>
      </w:pPr>
      <w:r>
        <w:rPr>
          <w:sz w:val="24"/>
          <w:szCs w:val="24"/>
        </w:rPr>
        <w:t>There are a number of ways that the children could present their findings such as</w:t>
      </w:r>
      <w:r w:rsidR="00F42813">
        <w:rPr>
          <w:sz w:val="24"/>
          <w:szCs w:val="24"/>
        </w:rPr>
        <w:t>:</w:t>
      </w:r>
    </w:p>
    <w:p w14:paraId="79975EC5" w14:textId="7F498C27" w:rsidR="006937D2" w:rsidRDefault="006937D2" w:rsidP="006937D2">
      <w:pPr>
        <w:pStyle w:val="ListParagraph"/>
        <w:numPr>
          <w:ilvl w:val="0"/>
          <w:numId w:val="8"/>
        </w:numPr>
        <w:spacing w:line="360" w:lineRule="auto"/>
        <w:rPr>
          <w:sz w:val="24"/>
          <w:szCs w:val="24"/>
        </w:rPr>
      </w:pPr>
      <w:r>
        <w:rPr>
          <w:sz w:val="24"/>
          <w:szCs w:val="24"/>
        </w:rPr>
        <w:t xml:space="preserve">Food stall – making the food themselves, selling to the visitors and explaining the products on description cards to inform the visitors of the ingredients and the </w:t>
      </w:r>
      <w:r w:rsidR="002D45B0">
        <w:rPr>
          <w:sz w:val="24"/>
          <w:szCs w:val="24"/>
        </w:rPr>
        <w:t>or</w:t>
      </w:r>
      <w:r w:rsidR="004F532A">
        <w:rPr>
          <w:sz w:val="24"/>
          <w:szCs w:val="24"/>
        </w:rPr>
        <w:t>i</w:t>
      </w:r>
      <w:r w:rsidR="002D45B0">
        <w:rPr>
          <w:sz w:val="24"/>
          <w:szCs w:val="24"/>
        </w:rPr>
        <w:t>gins</w:t>
      </w:r>
      <w:r>
        <w:rPr>
          <w:sz w:val="24"/>
          <w:szCs w:val="24"/>
        </w:rPr>
        <w:t xml:space="preserve"> of the item</w:t>
      </w:r>
      <w:r w:rsidR="004F532A">
        <w:rPr>
          <w:sz w:val="24"/>
          <w:szCs w:val="24"/>
        </w:rPr>
        <w:t>s</w:t>
      </w:r>
      <w:r>
        <w:rPr>
          <w:sz w:val="24"/>
          <w:szCs w:val="24"/>
        </w:rPr>
        <w:t>.</w:t>
      </w:r>
    </w:p>
    <w:p w14:paraId="0A82B0DA" w14:textId="3FCE4728" w:rsidR="006937D2" w:rsidRDefault="007B5038" w:rsidP="006937D2">
      <w:pPr>
        <w:pStyle w:val="ListParagraph"/>
        <w:numPr>
          <w:ilvl w:val="0"/>
          <w:numId w:val="8"/>
        </w:numPr>
        <w:spacing w:line="360" w:lineRule="auto"/>
        <w:rPr>
          <w:sz w:val="24"/>
          <w:szCs w:val="24"/>
        </w:rPr>
      </w:pPr>
      <w:r>
        <w:rPr>
          <w:sz w:val="24"/>
          <w:szCs w:val="24"/>
        </w:rPr>
        <w:t xml:space="preserve">A short film clip done on a green screen to take the visitors to Botswana to show them the types of transport and </w:t>
      </w:r>
      <w:r w:rsidR="00C94B5C">
        <w:rPr>
          <w:sz w:val="24"/>
          <w:szCs w:val="24"/>
        </w:rPr>
        <w:t>land use</w:t>
      </w:r>
      <w:r>
        <w:rPr>
          <w:sz w:val="24"/>
          <w:szCs w:val="24"/>
        </w:rPr>
        <w:t xml:space="preserve"> there.</w:t>
      </w:r>
    </w:p>
    <w:p w14:paraId="1A7F80AA" w14:textId="215E4469" w:rsidR="007B5038" w:rsidRDefault="007B5038" w:rsidP="006937D2">
      <w:pPr>
        <w:pStyle w:val="ListParagraph"/>
        <w:numPr>
          <w:ilvl w:val="0"/>
          <w:numId w:val="8"/>
        </w:numPr>
        <w:spacing w:line="360" w:lineRule="auto"/>
        <w:rPr>
          <w:sz w:val="24"/>
          <w:szCs w:val="24"/>
        </w:rPr>
      </w:pPr>
      <w:r>
        <w:rPr>
          <w:sz w:val="24"/>
          <w:szCs w:val="24"/>
        </w:rPr>
        <w:t>Job fayre stall – children could make job advertisements for the different jobs available in Botswana.</w:t>
      </w:r>
    </w:p>
    <w:p w14:paraId="387326FE" w14:textId="74FD6A16" w:rsidR="007B5038" w:rsidRDefault="00D06F92" w:rsidP="006937D2">
      <w:pPr>
        <w:pStyle w:val="ListParagraph"/>
        <w:numPr>
          <w:ilvl w:val="0"/>
          <w:numId w:val="8"/>
        </w:numPr>
        <w:spacing w:line="360" w:lineRule="auto"/>
        <w:rPr>
          <w:sz w:val="24"/>
          <w:szCs w:val="24"/>
        </w:rPr>
      </w:pPr>
      <w:r>
        <w:rPr>
          <w:sz w:val="24"/>
          <w:szCs w:val="24"/>
        </w:rPr>
        <w:t>Weather reports created on green screen to inform the visitors of the types of weather and natural features of Botswana.</w:t>
      </w:r>
    </w:p>
    <w:p w14:paraId="38DBC5E1" w14:textId="734AF916" w:rsidR="00D06F92" w:rsidRDefault="00D06F92" w:rsidP="006937D2">
      <w:pPr>
        <w:pStyle w:val="ListParagraph"/>
        <w:numPr>
          <w:ilvl w:val="0"/>
          <w:numId w:val="8"/>
        </w:numPr>
        <w:spacing w:line="360" w:lineRule="auto"/>
        <w:rPr>
          <w:sz w:val="24"/>
          <w:szCs w:val="24"/>
        </w:rPr>
      </w:pPr>
      <w:r>
        <w:rPr>
          <w:sz w:val="24"/>
          <w:szCs w:val="24"/>
        </w:rPr>
        <w:t>Create a travel brochure for Botswana showcasing the different features of Botswana.</w:t>
      </w:r>
    </w:p>
    <w:p w14:paraId="1E42A9AB" w14:textId="1DCF61D1" w:rsidR="00197FED" w:rsidRPr="006937D2" w:rsidRDefault="00197FED" w:rsidP="006937D2">
      <w:pPr>
        <w:pStyle w:val="ListParagraph"/>
        <w:numPr>
          <w:ilvl w:val="0"/>
          <w:numId w:val="8"/>
        </w:numPr>
        <w:spacing w:line="360" w:lineRule="auto"/>
        <w:rPr>
          <w:sz w:val="24"/>
          <w:szCs w:val="24"/>
        </w:rPr>
      </w:pPr>
      <w:r>
        <w:rPr>
          <w:sz w:val="24"/>
          <w:szCs w:val="24"/>
        </w:rPr>
        <w:t>Perform a speech to tell everyone what they found out from their enquiry about the similarities and differences from their local area and Botswana.</w:t>
      </w:r>
    </w:p>
    <w:p w14:paraId="4274C0C6" w14:textId="77777777" w:rsidR="00F56193" w:rsidRPr="00872B25" w:rsidRDefault="00F56193" w:rsidP="00964821">
      <w:pPr>
        <w:spacing w:line="360" w:lineRule="auto"/>
        <w:rPr>
          <w:sz w:val="24"/>
          <w:szCs w:val="24"/>
        </w:rPr>
      </w:pPr>
    </w:p>
    <w:p w14:paraId="7D5FCC60" w14:textId="449F5957" w:rsidR="00AB6D16" w:rsidRDefault="005A497B" w:rsidP="00964821">
      <w:pPr>
        <w:spacing w:line="360" w:lineRule="auto"/>
        <w:rPr>
          <w:sz w:val="24"/>
          <w:szCs w:val="24"/>
        </w:rPr>
      </w:pPr>
      <w:r>
        <w:rPr>
          <w:sz w:val="24"/>
          <w:szCs w:val="24"/>
        </w:rPr>
        <w:t>From these different presentations the children will develop many skills including “identify and describe natural and human features” (WAG, 2008a, p. 12), ‘communicate their findings in a variety of ways (WAG, 2008a, p. 13) and “organise and analyse evidence, develop ideas to find answers and draw conclusions: (WAG, 2008a, p. 13).</w:t>
      </w:r>
      <w:r w:rsidR="00802566">
        <w:rPr>
          <w:sz w:val="24"/>
          <w:szCs w:val="24"/>
        </w:rPr>
        <w:t xml:space="preserve"> The teacher will ensure that the children use correct key terms and terminology throughout their presentations.</w:t>
      </w:r>
      <w:r w:rsidR="001D7068">
        <w:rPr>
          <w:sz w:val="24"/>
          <w:szCs w:val="24"/>
        </w:rPr>
        <w:t xml:space="preserve"> From the children’s presentation they can reflect on their own learning by assessing their own work and decide what went well (WWW) and it would be even better if (EBI). Allowing the children to assess their own work gives them ownership and </w:t>
      </w:r>
      <w:r w:rsidR="00B61267">
        <w:rPr>
          <w:sz w:val="24"/>
          <w:szCs w:val="24"/>
        </w:rPr>
        <w:t>a way forward for next time enabling them to be confident</w:t>
      </w:r>
      <w:r w:rsidR="00B9707E">
        <w:rPr>
          <w:sz w:val="24"/>
          <w:szCs w:val="24"/>
        </w:rPr>
        <w:t xml:space="preserve"> and resilient</w:t>
      </w:r>
      <w:r w:rsidR="00B61267">
        <w:rPr>
          <w:sz w:val="24"/>
          <w:szCs w:val="24"/>
        </w:rPr>
        <w:t xml:space="preserve"> (Black and </w:t>
      </w:r>
      <w:proofErr w:type="spellStart"/>
      <w:r w:rsidR="00B61267">
        <w:rPr>
          <w:sz w:val="24"/>
          <w:szCs w:val="24"/>
        </w:rPr>
        <w:t>Wiliam</w:t>
      </w:r>
      <w:proofErr w:type="spellEnd"/>
      <w:r w:rsidR="00B61267">
        <w:rPr>
          <w:sz w:val="24"/>
          <w:szCs w:val="24"/>
        </w:rPr>
        <w:t>, 1998).</w:t>
      </w:r>
      <w:r w:rsidR="00746395">
        <w:rPr>
          <w:sz w:val="24"/>
          <w:szCs w:val="24"/>
        </w:rPr>
        <w:t xml:space="preserve"> </w:t>
      </w:r>
    </w:p>
    <w:p w14:paraId="303330E1" w14:textId="36E6EC26" w:rsidR="00746395" w:rsidRDefault="00746395" w:rsidP="00964821">
      <w:pPr>
        <w:spacing w:line="360" w:lineRule="auto"/>
        <w:rPr>
          <w:sz w:val="24"/>
          <w:szCs w:val="24"/>
        </w:rPr>
      </w:pPr>
    </w:p>
    <w:p w14:paraId="53FE416C" w14:textId="1E8E1AAB" w:rsidR="00746395" w:rsidRDefault="00746395" w:rsidP="00964821">
      <w:pPr>
        <w:spacing w:line="360" w:lineRule="auto"/>
        <w:rPr>
          <w:b/>
          <w:sz w:val="24"/>
          <w:szCs w:val="24"/>
        </w:rPr>
      </w:pPr>
      <w:r w:rsidRPr="00746395">
        <w:rPr>
          <w:b/>
          <w:sz w:val="24"/>
          <w:szCs w:val="24"/>
        </w:rPr>
        <w:t>Conclusion</w:t>
      </w:r>
    </w:p>
    <w:p w14:paraId="4CA1C958" w14:textId="6CAB6EAE" w:rsidR="00746395" w:rsidRPr="00746395" w:rsidRDefault="00746395" w:rsidP="00964821">
      <w:pPr>
        <w:spacing w:line="360" w:lineRule="auto"/>
        <w:rPr>
          <w:sz w:val="24"/>
          <w:szCs w:val="24"/>
        </w:rPr>
      </w:pPr>
      <w:r>
        <w:rPr>
          <w:sz w:val="24"/>
          <w:szCs w:val="24"/>
        </w:rPr>
        <w:t xml:space="preserve">Through the use of </w:t>
      </w:r>
      <w:r w:rsidR="00775BDB">
        <w:rPr>
          <w:sz w:val="24"/>
          <w:szCs w:val="24"/>
        </w:rPr>
        <w:t>EBL,</w:t>
      </w:r>
      <w:r>
        <w:rPr>
          <w:sz w:val="24"/>
          <w:szCs w:val="24"/>
        </w:rPr>
        <w:t xml:space="preserve"> it highlights that the children most importantly enjoy the learning by highlighting their curiosity. Donaldson (2015) embeds Successful Futures on EBL with areas of learning and experience as children must experience real-life situations in order to </w:t>
      </w:r>
      <w:r>
        <w:rPr>
          <w:sz w:val="24"/>
          <w:szCs w:val="24"/>
        </w:rPr>
        <w:lastRenderedPageBreak/>
        <w:t xml:space="preserve">understand them and </w:t>
      </w:r>
      <w:r w:rsidRPr="004F2229">
        <w:rPr>
          <w:sz w:val="24"/>
          <w:szCs w:val="24"/>
        </w:rPr>
        <w:t>progress (Hoodless</w:t>
      </w:r>
      <w:r w:rsidR="004F2229" w:rsidRPr="004F2229">
        <w:rPr>
          <w:sz w:val="24"/>
          <w:szCs w:val="24"/>
        </w:rPr>
        <w:t xml:space="preserve"> et al.</w:t>
      </w:r>
      <w:r w:rsidRPr="004F2229">
        <w:rPr>
          <w:sz w:val="24"/>
          <w:szCs w:val="24"/>
        </w:rPr>
        <w:t xml:space="preserve"> 2009).</w:t>
      </w:r>
      <w:r>
        <w:rPr>
          <w:sz w:val="24"/>
          <w:szCs w:val="24"/>
        </w:rPr>
        <w:t xml:space="preserve"> </w:t>
      </w:r>
      <w:r w:rsidR="00654248">
        <w:rPr>
          <w:sz w:val="24"/>
          <w:szCs w:val="24"/>
        </w:rPr>
        <w:t>Within Successful Futures, Donaldson (2015</w:t>
      </w:r>
      <w:r w:rsidR="00CA7F4C">
        <w:rPr>
          <w:sz w:val="24"/>
          <w:szCs w:val="24"/>
        </w:rPr>
        <w:t>, p.64-70</w:t>
      </w:r>
      <w:r w:rsidR="00654248">
        <w:rPr>
          <w:sz w:val="24"/>
          <w:szCs w:val="24"/>
        </w:rPr>
        <w:t xml:space="preserve">) sets out 12 pedagogies </w:t>
      </w:r>
      <w:r w:rsidR="00CA7F4C">
        <w:rPr>
          <w:sz w:val="24"/>
          <w:szCs w:val="24"/>
        </w:rPr>
        <w:t xml:space="preserve">many which link to EBL and suggest </w:t>
      </w:r>
      <w:r w:rsidR="00654248">
        <w:rPr>
          <w:sz w:val="24"/>
          <w:szCs w:val="24"/>
        </w:rPr>
        <w:t xml:space="preserve">that teaching should </w:t>
      </w:r>
      <w:r w:rsidR="00CA7F4C">
        <w:rPr>
          <w:sz w:val="24"/>
          <w:szCs w:val="24"/>
        </w:rPr>
        <w:t>“</w:t>
      </w:r>
      <w:r w:rsidR="00654248">
        <w:rPr>
          <w:sz w:val="24"/>
          <w:szCs w:val="24"/>
        </w:rPr>
        <w:t>creat</w:t>
      </w:r>
      <w:r w:rsidR="00CA7F4C">
        <w:rPr>
          <w:sz w:val="24"/>
          <w:szCs w:val="24"/>
        </w:rPr>
        <w:t>e</w:t>
      </w:r>
      <w:r w:rsidR="00654248">
        <w:rPr>
          <w:sz w:val="24"/>
          <w:szCs w:val="24"/>
        </w:rPr>
        <w:t xml:space="preserve"> </w:t>
      </w:r>
      <w:r w:rsidR="00CA7F4C">
        <w:rPr>
          <w:sz w:val="24"/>
          <w:szCs w:val="24"/>
        </w:rPr>
        <w:t>authentic</w:t>
      </w:r>
      <w:r w:rsidR="00654248">
        <w:rPr>
          <w:sz w:val="24"/>
          <w:szCs w:val="24"/>
        </w:rPr>
        <w:t xml:space="preserve"> contexts for </w:t>
      </w:r>
      <w:r w:rsidR="00CA7F4C">
        <w:rPr>
          <w:sz w:val="24"/>
          <w:szCs w:val="24"/>
        </w:rPr>
        <w:t>learning”</w:t>
      </w:r>
      <w:r w:rsidR="00654248">
        <w:rPr>
          <w:sz w:val="24"/>
          <w:szCs w:val="24"/>
        </w:rPr>
        <w:t xml:space="preserve"> and</w:t>
      </w:r>
      <w:r w:rsidR="00CA7F4C">
        <w:rPr>
          <w:sz w:val="24"/>
          <w:szCs w:val="24"/>
        </w:rPr>
        <w:t xml:space="preserve"> encourage </w:t>
      </w:r>
      <w:r w:rsidR="00AB3B88">
        <w:rPr>
          <w:sz w:val="24"/>
          <w:szCs w:val="24"/>
        </w:rPr>
        <w:t>learners “</w:t>
      </w:r>
      <w:r w:rsidR="00CA7F4C">
        <w:rPr>
          <w:sz w:val="24"/>
          <w:szCs w:val="24"/>
        </w:rPr>
        <w:t>take responsibility for their own learning”</w:t>
      </w:r>
      <w:r w:rsidR="006F4762">
        <w:rPr>
          <w:sz w:val="24"/>
          <w:szCs w:val="24"/>
        </w:rPr>
        <w:t>.</w:t>
      </w:r>
      <w:r w:rsidR="00654248">
        <w:rPr>
          <w:sz w:val="24"/>
          <w:szCs w:val="24"/>
        </w:rPr>
        <w:t xml:space="preserve"> </w:t>
      </w:r>
      <w:r>
        <w:rPr>
          <w:sz w:val="24"/>
          <w:szCs w:val="24"/>
        </w:rPr>
        <w:t>EBL enables children to have a growth mindset encouraging them to develop self-regulation and self-esteem to help them cope with challenging situations which is vital skills for life (Dweck</w:t>
      </w:r>
      <w:r w:rsidR="007A57BF">
        <w:rPr>
          <w:sz w:val="24"/>
          <w:szCs w:val="24"/>
        </w:rPr>
        <w:t>, 2006).</w:t>
      </w:r>
      <w:r w:rsidR="00A55948">
        <w:rPr>
          <w:sz w:val="24"/>
          <w:szCs w:val="24"/>
        </w:rPr>
        <w:t xml:space="preserve"> </w:t>
      </w:r>
      <w:r w:rsidR="00E63D14">
        <w:rPr>
          <w:sz w:val="24"/>
          <w:szCs w:val="24"/>
        </w:rPr>
        <w:t>On the other hand, there are many benefits to EBL as discussed previously but there are a few challeng</w:t>
      </w:r>
      <w:r w:rsidR="00FD4A12">
        <w:rPr>
          <w:sz w:val="24"/>
          <w:szCs w:val="24"/>
        </w:rPr>
        <w:t>es</w:t>
      </w:r>
      <w:r w:rsidR="00E63D14">
        <w:rPr>
          <w:sz w:val="24"/>
          <w:szCs w:val="24"/>
        </w:rPr>
        <w:t xml:space="preserve"> of EBL </w:t>
      </w:r>
      <w:r w:rsidR="00FD4A12">
        <w:rPr>
          <w:sz w:val="24"/>
          <w:szCs w:val="24"/>
        </w:rPr>
        <w:t>as</w:t>
      </w:r>
      <w:r w:rsidR="00E63D14">
        <w:rPr>
          <w:sz w:val="24"/>
          <w:szCs w:val="24"/>
        </w:rPr>
        <w:t xml:space="preserve"> it cannot be implemented by one teacher it must be a whole school approach (</w:t>
      </w:r>
      <w:proofErr w:type="spellStart"/>
      <w:r w:rsidR="00E63D14">
        <w:rPr>
          <w:sz w:val="24"/>
          <w:szCs w:val="24"/>
        </w:rPr>
        <w:t>Serret</w:t>
      </w:r>
      <w:proofErr w:type="spellEnd"/>
      <w:r w:rsidR="00E63D14">
        <w:rPr>
          <w:sz w:val="24"/>
          <w:szCs w:val="24"/>
        </w:rPr>
        <w:t xml:space="preserve"> and Earle, 2018). </w:t>
      </w:r>
      <w:r w:rsidR="00A55948">
        <w:rPr>
          <w:sz w:val="24"/>
          <w:szCs w:val="24"/>
        </w:rPr>
        <w:t xml:space="preserve">Through the ‘S’ model an EBL approach has been adapted creatively in order to teach children about Botswana (Grigg and Hughes, 2013). From this the children have been able to develop a number of enquiry skills such as questioning, evaluating and planning. The children have been able to present their findings in way that is suitable to them supporting Gardner’s idea of multiple intelligences that children learn in different ways (cited in Pound, 2005, p.63-66). </w:t>
      </w:r>
      <w:r w:rsidR="006F4762">
        <w:rPr>
          <w:sz w:val="24"/>
          <w:szCs w:val="24"/>
        </w:rPr>
        <w:t xml:space="preserve">Not only are subject specific skills developed through EBL but also literacy, numeracy and ICT skills are developed making the skills transferable. </w:t>
      </w:r>
      <w:r w:rsidR="001E634D">
        <w:rPr>
          <w:sz w:val="24"/>
          <w:szCs w:val="24"/>
        </w:rPr>
        <w:t xml:space="preserve">EBL creates a learning environment that is accessible to the children and allows them to </w:t>
      </w:r>
      <w:r w:rsidR="00841063">
        <w:rPr>
          <w:sz w:val="24"/>
          <w:szCs w:val="24"/>
        </w:rPr>
        <w:t xml:space="preserve">be </w:t>
      </w:r>
      <w:r w:rsidR="001E634D">
        <w:rPr>
          <w:sz w:val="24"/>
          <w:szCs w:val="24"/>
        </w:rPr>
        <w:t xml:space="preserve">independent and successful learners that will help them in the future. However, Starkey </w:t>
      </w:r>
      <w:r w:rsidR="00C7473D">
        <w:rPr>
          <w:sz w:val="24"/>
          <w:szCs w:val="24"/>
        </w:rPr>
        <w:t>(2013) does not believe in EBL as he believes children should be learning facts</w:t>
      </w:r>
      <w:r w:rsidR="005A701D">
        <w:rPr>
          <w:sz w:val="24"/>
          <w:szCs w:val="24"/>
        </w:rPr>
        <w:t xml:space="preserve"> and not learning to understand.</w:t>
      </w:r>
    </w:p>
    <w:p w14:paraId="2928D55D" w14:textId="77777777" w:rsidR="00746395" w:rsidRDefault="00746395" w:rsidP="00964821">
      <w:pPr>
        <w:spacing w:line="360" w:lineRule="auto"/>
        <w:rPr>
          <w:sz w:val="24"/>
          <w:szCs w:val="24"/>
        </w:rPr>
      </w:pPr>
    </w:p>
    <w:p w14:paraId="5F3067EC" w14:textId="77777777" w:rsidR="00AB6D16" w:rsidRDefault="00AB6D16" w:rsidP="00964821">
      <w:pPr>
        <w:spacing w:line="360" w:lineRule="auto"/>
        <w:rPr>
          <w:sz w:val="24"/>
          <w:szCs w:val="24"/>
        </w:rPr>
      </w:pPr>
    </w:p>
    <w:p w14:paraId="5F0FBC0C" w14:textId="77777777" w:rsidR="00AB6D16" w:rsidRDefault="00AB6D16" w:rsidP="00964821">
      <w:pPr>
        <w:spacing w:line="360" w:lineRule="auto"/>
        <w:rPr>
          <w:sz w:val="24"/>
          <w:szCs w:val="24"/>
        </w:rPr>
      </w:pPr>
    </w:p>
    <w:p w14:paraId="79AE071A" w14:textId="77777777" w:rsidR="00AB6D16" w:rsidRDefault="00AB6D16" w:rsidP="00964821">
      <w:pPr>
        <w:spacing w:line="360" w:lineRule="auto"/>
        <w:rPr>
          <w:sz w:val="24"/>
          <w:szCs w:val="24"/>
        </w:rPr>
      </w:pPr>
    </w:p>
    <w:p w14:paraId="24535C1F" w14:textId="77777777" w:rsidR="00AB6D16" w:rsidRDefault="00AB6D16" w:rsidP="00964821">
      <w:pPr>
        <w:spacing w:line="360" w:lineRule="auto"/>
        <w:rPr>
          <w:sz w:val="24"/>
          <w:szCs w:val="24"/>
        </w:rPr>
      </w:pPr>
    </w:p>
    <w:p w14:paraId="2D01C57D" w14:textId="77777777" w:rsidR="00AB6D16" w:rsidRDefault="00AB6D16" w:rsidP="00964821">
      <w:pPr>
        <w:spacing w:line="360" w:lineRule="auto"/>
        <w:rPr>
          <w:sz w:val="24"/>
          <w:szCs w:val="24"/>
        </w:rPr>
      </w:pPr>
    </w:p>
    <w:p w14:paraId="3802170A" w14:textId="77777777" w:rsidR="00AB6D16" w:rsidRDefault="00AB6D16" w:rsidP="00964821">
      <w:pPr>
        <w:spacing w:line="360" w:lineRule="auto"/>
        <w:rPr>
          <w:sz w:val="24"/>
          <w:szCs w:val="24"/>
        </w:rPr>
      </w:pPr>
    </w:p>
    <w:p w14:paraId="433AB12D" w14:textId="77777777" w:rsidR="00AB6D16" w:rsidRDefault="00AB6D16" w:rsidP="00964821">
      <w:pPr>
        <w:spacing w:line="360" w:lineRule="auto"/>
        <w:rPr>
          <w:sz w:val="24"/>
          <w:szCs w:val="24"/>
        </w:rPr>
      </w:pPr>
    </w:p>
    <w:p w14:paraId="3DABDD52" w14:textId="77777777" w:rsidR="00AB6D16" w:rsidRDefault="00AB6D16" w:rsidP="00964821">
      <w:pPr>
        <w:spacing w:line="360" w:lineRule="auto"/>
        <w:rPr>
          <w:sz w:val="24"/>
          <w:szCs w:val="24"/>
        </w:rPr>
      </w:pPr>
    </w:p>
    <w:p w14:paraId="055661B1" w14:textId="77777777" w:rsidR="00AB6D16" w:rsidRDefault="00AB6D16" w:rsidP="00964821">
      <w:pPr>
        <w:spacing w:line="360" w:lineRule="auto"/>
        <w:rPr>
          <w:sz w:val="24"/>
          <w:szCs w:val="24"/>
        </w:rPr>
      </w:pPr>
    </w:p>
    <w:p w14:paraId="5DEE810A" w14:textId="77777777" w:rsidR="00AB6D16" w:rsidRDefault="00AB6D16" w:rsidP="00964821">
      <w:pPr>
        <w:spacing w:line="360" w:lineRule="auto"/>
        <w:rPr>
          <w:sz w:val="24"/>
          <w:szCs w:val="24"/>
        </w:rPr>
      </w:pPr>
    </w:p>
    <w:p w14:paraId="21D95040" w14:textId="77777777" w:rsidR="00AB6D16" w:rsidRDefault="00AB6D16" w:rsidP="00964821">
      <w:pPr>
        <w:spacing w:line="360" w:lineRule="auto"/>
        <w:rPr>
          <w:sz w:val="24"/>
          <w:szCs w:val="24"/>
        </w:rPr>
      </w:pPr>
    </w:p>
    <w:p w14:paraId="28E86524" w14:textId="77777777" w:rsidR="00AB6D16" w:rsidRDefault="00AB6D16" w:rsidP="00964821">
      <w:pPr>
        <w:spacing w:line="360" w:lineRule="auto"/>
        <w:rPr>
          <w:sz w:val="24"/>
          <w:szCs w:val="24"/>
        </w:rPr>
      </w:pPr>
    </w:p>
    <w:p w14:paraId="767CF143" w14:textId="77777777" w:rsidR="00AB6D16" w:rsidRDefault="00AB6D16" w:rsidP="00964821">
      <w:pPr>
        <w:spacing w:line="360" w:lineRule="auto"/>
        <w:rPr>
          <w:sz w:val="24"/>
          <w:szCs w:val="24"/>
        </w:rPr>
      </w:pPr>
    </w:p>
    <w:p w14:paraId="4812C76B" w14:textId="546FA24A" w:rsidR="0010510D" w:rsidRDefault="0010510D" w:rsidP="00964821">
      <w:pPr>
        <w:spacing w:line="360" w:lineRule="auto"/>
        <w:rPr>
          <w:sz w:val="24"/>
          <w:szCs w:val="24"/>
        </w:rPr>
      </w:pPr>
    </w:p>
    <w:p w14:paraId="59B1D9DB" w14:textId="77777777" w:rsidR="00A2609B" w:rsidRDefault="00A2609B" w:rsidP="00964821">
      <w:pPr>
        <w:spacing w:line="360" w:lineRule="auto"/>
        <w:rPr>
          <w:sz w:val="24"/>
          <w:szCs w:val="24"/>
        </w:rPr>
      </w:pPr>
    </w:p>
    <w:p w14:paraId="04F9F0C3" w14:textId="17B64F74" w:rsidR="00D715D7" w:rsidRDefault="00D715D7" w:rsidP="00964821">
      <w:pPr>
        <w:spacing w:line="360" w:lineRule="auto"/>
        <w:rPr>
          <w:b/>
          <w:sz w:val="24"/>
          <w:szCs w:val="24"/>
        </w:rPr>
      </w:pPr>
      <w:r w:rsidRPr="00D715D7">
        <w:rPr>
          <w:b/>
          <w:sz w:val="24"/>
          <w:szCs w:val="24"/>
        </w:rPr>
        <w:lastRenderedPageBreak/>
        <w:t>Appendix 1</w:t>
      </w:r>
    </w:p>
    <w:p w14:paraId="32AD950F" w14:textId="42CE6527" w:rsidR="00316A49" w:rsidRDefault="00316A49" w:rsidP="00964821">
      <w:pPr>
        <w:spacing w:line="360" w:lineRule="auto"/>
        <w:rPr>
          <w:b/>
          <w:sz w:val="24"/>
          <w:szCs w:val="24"/>
        </w:rPr>
      </w:pPr>
      <w:r w:rsidRPr="00316A49">
        <w:rPr>
          <w:b/>
          <w:sz w:val="24"/>
          <w:szCs w:val="24"/>
        </w:rPr>
        <w:drawing>
          <wp:inline distT="0" distB="0" distL="0" distR="0" wp14:anchorId="0A3A71CC" wp14:editId="40D9651D">
            <wp:extent cx="5727700" cy="80422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713" cy="8047857"/>
                    </a:xfrm>
                    <a:prstGeom prst="rect">
                      <a:avLst/>
                    </a:prstGeom>
                  </pic:spPr>
                </pic:pic>
              </a:graphicData>
            </a:graphic>
          </wp:inline>
        </w:drawing>
      </w:r>
    </w:p>
    <w:p w14:paraId="4113208D" w14:textId="77777777" w:rsidR="007C5296" w:rsidRDefault="006A6D7D" w:rsidP="00964821">
      <w:pPr>
        <w:spacing w:line="360" w:lineRule="auto"/>
        <w:rPr>
          <w:sz w:val="24"/>
          <w:szCs w:val="24"/>
        </w:rPr>
      </w:pPr>
      <w:r w:rsidRPr="006A6D7D">
        <w:rPr>
          <w:sz w:val="24"/>
          <w:szCs w:val="24"/>
        </w:rPr>
        <w:t>Source:</w:t>
      </w:r>
      <w:r>
        <w:rPr>
          <w:sz w:val="24"/>
          <w:szCs w:val="24"/>
        </w:rPr>
        <w:t xml:space="preserve"> Samuel, E. (2009) Investigating our World: Developing Investigation Skills in KS2 Geography. Caerphilly: </w:t>
      </w:r>
      <w:proofErr w:type="spellStart"/>
      <w:r>
        <w:rPr>
          <w:sz w:val="24"/>
          <w:szCs w:val="24"/>
        </w:rPr>
        <w:t>G.Ap</w:t>
      </w:r>
      <w:proofErr w:type="spellEnd"/>
      <w:r>
        <w:rPr>
          <w:sz w:val="24"/>
          <w:szCs w:val="24"/>
        </w:rPr>
        <w:t>. Publishers.</w:t>
      </w:r>
    </w:p>
    <w:p w14:paraId="3F1C7DAE" w14:textId="634DF73F" w:rsidR="00DD5A76" w:rsidRPr="007C5296" w:rsidRDefault="00DD5A76" w:rsidP="00964821">
      <w:pPr>
        <w:spacing w:line="360" w:lineRule="auto"/>
        <w:rPr>
          <w:sz w:val="24"/>
          <w:szCs w:val="24"/>
        </w:rPr>
      </w:pPr>
      <w:r>
        <w:rPr>
          <w:b/>
          <w:sz w:val="24"/>
          <w:szCs w:val="24"/>
        </w:rPr>
        <w:lastRenderedPageBreak/>
        <w:t>Appendix 2</w:t>
      </w:r>
    </w:p>
    <w:p w14:paraId="21F2A19E" w14:textId="4DE90F89" w:rsidR="00DD5A76" w:rsidRPr="00DD5A76" w:rsidRDefault="00DD5A76" w:rsidP="00DD5A76">
      <w:pPr>
        <w:rPr>
          <w:sz w:val="24"/>
          <w:szCs w:val="24"/>
          <w:lang w:eastAsia="en-US"/>
        </w:rPr>
      </w:pPr>
      <w:r w:rsidRPr="00DD5A76">
        <w:rPr>
          <w:sz w:val="24"/>
          <w:szCs w:val="24"/>
          <w:lang w:eastAsia="en-US"/>
        </w:rPr>
        <w:fldChar w:fldCharType="begin"/>
      </w:r>
      <w:r w:rsidRPr="00DD5A76">
        <w:rPr>
          <w:sz w:val="24"/>
          <w:szCs w:val="24"/>
          <w:lang w:eastAsia="en-US"/>
        </w:rPr>
        <w:instrText xml:space="preserve"> INCLUDEPICTURE "/var/folders/s7/pd8bnxwd4771_vqgwt1wxv7m0000gn/T/com.microsoft.Word/WebArchiveCopyPasteTempFiles/Tswana-clothing-skins.jpg" \* MERGEFORMATINET </w:instrText>
      </w:r>
      <w:r w:rsidRPr="00DD5A76">
        <w:rPr>
          <w:sz w:val="24"/>
          <w:szCs w:val="24"/>
          <w:lang w:eastAsia="en-US"/>
        </w:rPr>
        <w:fldChar w:fldCharType="separate"/>
      </w:r>
      <w:r w:rsidRPr="00DD5A76">
        <w:rPr>
          <w:noProof/>
          <w:sz w:val="24"/>
          <w:szCs w:val="24"/>
          <w:lang w:eastAsia="en-US"/>
        </w:rPr>
        <w:drawing>
          <wp:inline distT="0" distB="0" distL="0" distR="0" wp14:anchorId="1D7B6587" wp14:editId="73CB00C2">
            <wp:extent cx="5727700" cy="3117215"/>
            <wp:effectExtent l="0" t="0" r="0" b="0"/>
            <wp:docPr id="3" name="Picture 3" descr="Image result for botswana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tswana cloth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117215"/>
                    </a:xfrm>
                    <a:prstGeom prst="rect">
                      <a:avLst/>
                    </a:prstGeom>
                    <a:noFill/>
                    <a:ln>
                      <a:noFill/>
                    </a:ln>
                  </pic:spPr>
                </pic:pic>
              </a:graphicData>
            </a:graphic>
          </wp:inline>
        </w:drawing>
      </w:r>
      <w:r w:rsidRPr="00DD5A76">
        <w:rPr>
          <w:sz w:val="24"/>
          <w:szCs w:val="24"/>
          <w:lang w:eastAsia="en-US"/>
        </w:rPr>
        <w:fldChar w:fldCharType="end"/>
      </w:r>
    </w:p>
    <w:p w14:paraId="3FCA212F" w14:textId="5BEF6FBB" w:rsidR="00DD5A76" w:rsidRDefault="0010510D" w:rsidP="00964821">
      <w:pPr>
        <w:spacing w:line="360" w:lineRule="auto"/>
        <w:rPr>
          <w:sz w:val="24"/>
          <w:szCs w:val="24"/>
        </w:rPr>
      </w:pPr>
      <w:r w:rsidRPr="0010510D">
        <w:rPr>
          <w:sz w:val="24"/>
          <w:szCs w:val="24"/>
        </w:rPr>
        <w:t xml:space="preserve">Source: </w:t>
      </w:r>
      <w:hyperlink r:id="rId10" w:history="1">
        <w:r w:rsidRPr="0010510D">
          <w:rPr>
            <w:rStyle w:val="Hyperlink"/>
            <w:sz w:val="24"/>
            <w:szCs w:val="24"/>
          </w:rPr>
          <w:t>http://nationalclothing.org/africa/40-botswana/56-traditional-clothing-of-botswana-modest-european-dress-combined-with-kaross-or-woven-blanket.html</w:t>
        </w:r>
      </w:hyperlink>
      <w:r w:rsidRPr="0010510D">
        <w:rPr>
          <w:sz w:val="24"/>
          <w:szCs w:val="24"/>
        </w:rPr>
        <w:t xml:space="preserve"> </w:t>
      </w:r>
    </w:p>
    <w:p w14:paraId="0B9E52B2" w14:textId="49D9A797" w:rsidR="0010510D" w:rsidRDefault="0010510D" w:rsidP="00964821">
      <w:pPr>
        <w:spacing w:line="360" w:lineRule="auto"/>
        <w:rPr>
          <w:sz w:val="24"/>
          <w:szCs w:val="24"/>
        </w:rPr>
      </w:pPr>
    </w:p>
    <w:p w14:paraId="3DFF247F" w14:textId="0027F169" w:rsidR="00AD739B" w:rsidRDefault="00AD739B" w:rsidP="00964821">
      <w:pPr>
        <w:spacing w:line="360" w:lineRule="auto"/>
        <w:rPr>
          <w:sz w:val="24"/>
          <w:szCs w:val="24"/>
        </w:rPr>
      </w:pPr>
    </w:p>
    <w:p w14:paraId="1764F162" w14:textId="168D04D6" w:rsidR="00AD739B" w:rsidRDefault="00AD739B" w:rsidP="00964821">
      <w:pPr>
        <w:spacing w:line="360" w:lineRule="auto"/>
        <w:rPr>
          <w:sz w:val="24"/>
          <w:szCs w:val="24"/>
        </w:rPr>
      </w:pPr>
    </w:p>
    <w:p w14:paraId="3AFF4B7B" w14:textId="6EFF937D" w:rsidR="00AD739B" w:rsidRDefault="00AD739B" w:rsidP="00964821">
      <w:pPr>
        <w:spacing w:line="360" w:lineRule="auto"/>
        <w:rPr>
          <w:sz w:val="24"/>
          <w:szCs w:val="24"/>
        </w:rPr>
      </w:pPr>
    </w:p>
    <w:p w14:paraId="5DCA24B5" w14:textId="2EEF2F2A" w:rsidR="00AD739B" w:rsidRDefault="00AD739B" w:rsidP="00964821">
      <w:pPr>
        <w:spacing w:line="360" w:lineRule="auto"/>
        <w:rPr>
          <w:sz w:val="24"/>
          <w:szCs w:val="24"/>
        </w:rPr>
      </w:pPr>
    </w:p>
    <w:p w14:paraId="28F117F4" w14:textId="4430C03C" w:rsidR="00AD739B" w:rsidRDefault="00AD739B" w:rsidP="00964821">
      <w:pPr>
        <w:spacing w:line="360" w:lineRule="auto"/>
        <w:rPr>
          <w:sz w:val="24"/>
          <w:szCs w:val="24"/>
        </w:rPr>
      </w:pPr>
    </w:p>
    <w:p w14:paraId="1D4B9A69" w14:textId="786F7519" w:rsidR="00AD739B" w:rsidRDefault="00AD739B" w:rsidP="00964821">
      <w:pPr>
        <w:spacing w:line="360" w:lineRule="auto"/>
        <w:rPr>
          <w:sz w:val="24"/>
          <w:szCs w:val="24"/>
        </w:rPr>
      </w:pPr>
    </w:p>
    <w:p w14:paraId="66EC40CF" w14:textId="107F2170" w:rsidR="00AD739B" w:rsidRDefault="00AD739B" w:rsidP="00964821">
      <w:pPr>
        <w:spacing w:line="360" w:lineRule="auto"/>
        <w:rPr>
          <w:sz w:val="24"/>
          <w:szCs w:val="24"/>
        </w:rPr>
      </w:pPr>
    </w:p>
    <w:p w14:paraId="7832902A" w14:textId="46D18A3A" w:rsidR="00AD739B" w:rsidRDefault="00AD739B" w:rsidP="00964821">
      <w:pPr>
        <w:spacing w:line="360" w:lineRule="auto"/>
        <w:rPr>
          <w:sz w:val="24"/>
          <w:szCs w:val="24"/>
        </w:rPr>
      </w:pPr>
    </w:p>
    <w:p w14:paraId="6FB0AD5B" w14:textId="67F7778A" w:rsidR="00AD739B" w:rsidRDefault="00AD739B" w:rsidP="00964821">
      <w:pPr>
        <w:spacing w:line="360" w:lineRule="auto"/>
        <w:rPr>
          <w:sz w:val="24"/>
          <w:szCs w:val="24"/>
        </w:rPr>
      </w:pPr>
    </w:p>
    <w:p w14:paraId="1BB1D029" w14:textId="0F8B855F" w:rsidR="00AD739B" w:rsidRDefault="00AD739B" w:rsidP="00964821">
      <w:pPr>
        <w:spacing w:line="360" w:lineRule="auto"/>
        <w:rPr>
          <w:sz w:val="24"/>
          <w:szCs w:val="24"/>
        </w:rPr>
      </w:pPr>
    </w:p>
    <w:p w14:paraId="76884422" w14:textId="64AAB626" w:rsidR="00AD739B" w:rsidRDefault="00AD739B" w:rsidP="00964821">
      <w:pPr>
        <w:spacing w:line="360" w:lineRule="auto"/>
        <w:rPr>
          <w:sz w:val="24"/>
          <w:szCs w:val="24"/>
        </w:rPr>
      </w:pPr>
    </w:p>
    <w:p w14:paraId="041ABBEE" w14:textId="10A85110" w:rsidR="00AD739B" w:rsidRDefault="00AD739B" w:rsidP="00964821">
      <w:pPr>
        <w:spacing w:line="360" w:lineRule="auto"/>
        <w:rPr>
          <w:sz w:val="24"/>
          <w:szCs w:val="24"/>
        </w:rPr>
      </w:pPr>
    </w:p>
    <w:p w14:paraId="243A7DC0" w14:textId="72F6E54C" w:rsidR="00AD739B" w:rsidRDefault="00AD739B" w:rsidP="00964821">
      <w:pPr>
        <w:spacing w:line="360" w:lineRule="auto"/>
        <w:rPr>
          <w:sz w:val="24"/>
          <w:szCs w:val="24"/>
        </w:rPr>
      </w:pPr>
    </w:p>
    <w:p w14:paraId="04C77772" w14:textId="733DF401" w:rsidR="00AD739B" w:rsidRDefault="00AD739B" w:rsidP="00964821">
      <w:pPr>
        <w:spacing w:line="360" w:lineRule="auto"/>
        <w:rPr>
          <w:sz w:val="24"/>
          <w:szCs w:val="24"/>
        </w:rPr>
      </w:pPr>
    </w:p>
    <w:p w14:paraId="2AC6AEEB" w14:textId="23313E39" w:rsidR="00AD739B" w:rsidRDefault="00AD739B" w:rsidP="00964821">
      <w:pPr>
        <w:spacing w:line="360" w:lineRule="auto"/>
        <w:rPr>
          <w:sz w:val="24"/>
          <w:szCs w:val="24"/>
        </w:rPr>
      </w:pPr>
    </w:p>
    <w:p w14:paraId="332CC3CF" w14:textId="5760B164" w:rsidR="00AD739B" w:rsidRDefault="00AD739B" w:rsidP="00964821">
      <w:pPr>
        <w:spacing w:line="360" w:lineRule="auto"/>
        <w:rPr>
          <w:sz w:val="24"/>
          <w:szCs w:val="24"/>
        </w:rPr>
      </w:pPr>
    </w:p>
    <w:p w14:paraId="4F0B2D39" w14:textId="15D493F2" w:rsidR="00AD739B" w:rsidRDefault="00AD739B" w:rsidP="00964821">
      <w:pPr>
        <w:spacing w:line="360" w:lineRule="auto"/>
        <w:rPr>
          <w:sz w:val="24"/>
          <w:szCs w:val="24"/>
        </w:rPr>
      </w:pPr>
    </w:p>
    <w:p w14:paraId="173C72C6" w14:textId="77777777" w:rsidR="007C5296" w:rsidRDefault="007C5296" w:rsidP="00964821">
      <w:pPr>
        <w:spacing w:line="360" w:lineRule="auto"/>
        <w:rPr>
          <w:sz w:val="24"/>
          <w:szCs w:val="24"/>
        </w:rPr>
      </w:pPr>
    </w:p>
    <w:p w14:paraId="016CCDC3" w14:textId="479EDCFB" w:rsidR="0010510D" w:rsidRDefault="0010510D" w:rsidP="00964821">
      <w:pPr>
        <w:spacing w:line="360" w:lineRule="auto"/>
        <w:rPr>
          <w:b/>
          <w:sz w:val="24"/>
          <w:szCs w:val="24"/>
        </w:rPr>
      </w:pPr>
      <w:r w:rsidRPr="0010510D">
        <w:rPr>
          <w:b/>
          <w:sz w:val="24"/>
          <w:szCs w:val="24"/>
        </w:rPr>
        <w:lastRenderedPageBreak/>
        <w:t>Appendix 3</w:t>
      </w:r>
    </w:p>
    <w:p w14:paraId="3E806E22" w14:textId="068AE8EC" w:rsidR="0010510D" w:rsidRPr="0010510D" w:rsidRDefault="0010510D" w:rsidP="0010510D">
      <w:pPr>
        <w:rPr>
          <w:sz w:val="24"/>
          <w:szCs w:val="24"/>
          <w:lang w:eastAsia="en-US"/>
        </w:rPr>
      </w:pPr>
      <w:r w:rsidRPr="0010510D">
        <w:rPr>
          <w:sz w:val="24"/>
          <w:szCs w:val="24"/>
          <w:lang w:eastAsia="en-US"/>
        </w:rPr>
        <w:fldChar w:fldCharType="begin"/>
      </w:r>
      <w:r w:rsidRPr="0010510D">
        <w:rPr>
          <w:sz w:val="24"/>
          <w:szCs w:val="24"/>
          <w:lang w:eastAsia="en-US"/>
        </w:rPr>
        <w:instrText xml:space="preserve"> INCLUDEPICTURE "/var/folders/s7/pd8bnxwd4771_vqgwt1wxv7m0000gn/T/com.microsoft.Word/WebArchiveCopyPasteTempFiles/Botswana_Hut.jpg" \* MERGEFORMATINET </w:instrText>
      </w:r>
      <w:r w:rsidRPr="0010510D">
        <w:rPr>
          <w:sz w:val="24"/>
          <w:szCs w:val="24"/>
          <w:lang w:eastAsia="en-US"/>
        </w:rPr>
        <w:fldChar w:fldCharType="separate"/>
      </w:r>
      <w:r w:rsidRPr="0010510D">
        <w:rPr>
          <w:noProof/>
          <w:sz w:val="24"/>
          <w:szCs w:val="24"/>
          <w:lang w:eastAsia="en-US"/>
        </w:rPr>
        <w:drawing>
          <wp:inline distT="0" distB="0" distL="0" distR="0" wp14:anchorId="5496F6A1" wp14:editId="23ABA108">
            <wp:extent cx="5418944" cy="4064208"/>
            <wp:effectExtent l="0" t="0" r="4445" b="0"/>
            <wp:docPr id="5" name="Picture 5" descr="Image result for inside a botswana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nside a botswana hu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410" cy="4072057"/>
                    </a:xfrm>
                    <a:prstGeom prst="rect">
                      <a:avLst/>
                    </a:prstGeom>
                    <a:noFill/>
                    <a:ln>
                      <a:noFill/>
                    </a:ln>
                  </pic:spPr>
                </pic:pic>
              </a:graphicData>
            </a:graphic>
          </wp:inline>
        </w:drawing>
      </w:r>
      <w:r w:rsidRPr="0010510D">
        <w:rPr>
          <w:sz w:val="24"/>
          <w:szCs w:val="24"/>
          <w:lang w:eastAsia="en-US"/>
        </w:rPr>
        <w:fldChar w:fldCharType="end"/>
      </w:r>
    </w:p>
    <w:p w14:paraId="34906CEA" w14:textId="3E1A4911" w:rsidR="0010510D" w:rsidRDefault="0010510D" w:rsidP="00964821">
      <w:pPr>
        <w:spacing w:line="360" w:lineRule="auto"/>
        <w:rPr>
          <w:sz w:val="24"/>
          <w:szCs w:val="24"/>
        </w:rPr>
      </w:pPr>
      <w:r>
        <w:rPr>
          <w:sz w:val="24"/>
          <w:szCs w:val="24"/>
        </w:rPr>
        <w:t xml:space="preserve">Source: </w:t>
      </w:r>
      <w:hyperlink r:id="rId12" w:history="1">
        <w:r w:rsidRPr="007E2CAC">
          <w:rPr>
            <w:rStyle w:val="Hyperlink"/>
            <w:sz w:val="24"/>
            <w:szCs w:val="24"/>
          </w:rPr>
          <w:t>https://www.travelthewholeworld.com/traveling-botswana/</w:t>
        </w:r>
      </w:hyperlink>
    </w:p>
    <w:p w14:paraId="2319D839" w14:textId="133607C8" w:rsidR="00EC1FCA" w:rsidRPr="00EC1FCA" w:rsidRDefault="00EC1FCA" w:rsidP="00EC1FCA">
      <w:pPr>
        <w:rPr>
          <w:sz w:val="24"/>
          <w:szCs w:val="24"/>
          <w:lang w:eastAsia="en-US"/>
        </w:rPr>
      </w:pPr>
      <w:r w:rsidRPr="00EC1FCA">
        <w:rPr>
          <w:sz w:val="24"/>
          <w:szCs w:val="24"/>
          <w:lang w:eastAsia="en-US"/>
        </w:rPr>
        <w:fldChar w:fldCharType="begin"/>
      </w:r>
      <w:r w:rsidRPr="00EC1FCA">
        <w:rPr>
          <w:sz w:val="24"/>
          <w:szCs w:val="24"/>
          <w:lang w:eastAsia="en-US"/>
        </w:rPr>
        <w:instrText xml:space="preserve"> INCLUDEPICTURE "/var/folders/s7/pd8bnxwd4771_vqgwt1wxv7m0000gn/T/com.microsoft.Word/WebArchiveCopyPasteTempFiles/Gaborone_housing-2.jpg" \* MERGEFORMATINET </w:instrText>
      </w:r>
      <w:r w:rsidRPr="00EC1FCA">
        <w:rPr>
          <w:sz w:val="24"/>
          <w:szCs w:val="24"/>
          <w:lang w:eastAsia="en-US"/>
        </w:rPr>
        <w:fldChar w:fldCharType="separate"/>
      </w:r>
      <w:r w:rsidRPr="00EC1FCA">
        <w:rPr>
          <w:noProof/>
          <w:sz w:val="24"/>
          <w:szCs w:val="24"/>
          <w:lang w:eastAsia="en-US"/>
        </w:rPr>
        <w:drawing>
          <wp:inline distT="0" distB="0" distL="0" distR="0" wp14:anchorId="5063E375" wp14:editId="68BB5E34">
            <wp:extent cx="5583836" cy="3721113"/>
            <wp:effectExtent l="0" t="0" r="4445" b="0"/>
            <wp:docPr id="6" name="Picture 6" descr="A typical low-cost, two-bedroom house in Gaborone. Taelo Mapho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ypical low-cost, two-bedroom house in Gaborone. Taelo Maphoris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3225" cy="3727370"/>
                    </a:xfrm>
                    <a:prstGeom prst="rect">
                      <a:avLst/>
                    </a:prstGeom>
                    <a:noFill/>
                    <a:ln>
                      <a:noFill/>
                    </a:ln>
                  </pic:spPr>
                </pic:pic>
              </a:graphicData>
            </a:graphic>
          </wp:inline>
        </w:drawing>
      </w:r>
      <w:r w:rsidRPr="00EC1FCA">
        <w:rPr>
          <w:sz w:val="24"/>
          <w:szCs w:val="24"/>
          <w:lang w:eastAsia="en-US"/>
        </w:rPr>
        <w:fldChar w:fldCharType="end"/>
      </w:r>
    </w:p>
    <w:p w14:paraId="65BD0D0A" w14:textId="050BD0D4" w:rsidR="00D8744A" w:rsidRDefault="00EC1FCA" w:rsidP="00964821">
      <w:pPr>
        <w:spacing w:line="360" w:lineRule="auto"/>
        <w:rPr>
          <w:sz w:val="24"/>
          <w:szCs w:val="24"/>
        </w:rPr>
      </w:pPr>
      <w:r>
        <w:rPr>
          <w:sz w:val="24"/>
          <w:szCs w:val="24"/>
        </w:rPr>
        <w:t xml:space="preserve">Source: </w:t>
      </w:r>
      <w:hyperlink r:id="rId14" w:history="1">
        <w:r w:rsidRPr="007E2CAC">
          <w:rPr>
            <w:rStyle w:val="Hyperlink"/>
            <w:sz w:val="24"/>
            <w:szCs w:val="24"/>
          </w:rPr>
          <w:t>https://www.urbanafrica.net/news/theres-no-place-like-home/</w:t>
        </w:r>
      </w:hyperlink>
    </w:p>
    <w:p w14:paraId="3156FFA7" w14:textId="77777777" w:rsidR="007C5296" w:rsidRDefault="007C5296" w:rsidP="00964821">
      <w:pPr>
        <w:spacing w:line="360" w:lineRule="auto"/>
        <w:rPr>
          <w:sz w:val="24"/>
          <w:szCs w:val="24"/>
        </w:rPr>
      </w:pPr>
    </w:p>
    <w:p w14:paraId="0535BB77" w14:textId="5754A7FA" w:rsidR="0010510D" w:rsidRPr="00D8744A" w:rsidRDefault="00EC1FCA" w:rsidP="00964821">
      <w:pPr>
        <w:spacing w:line="360" w:lineRule="auto"/>
        <w:rPr>
          <w:sz w:val="24"/>
          <w:szCs w:val="24"/>
        </w:rPr>
      </w:pPr>
      <w:r w:rsidRPr="00EC1FCA">
        <w:rPr>
          <w:b/>
          <w:sz w:val="24"/>
          <w:szCs w:val="24"/>
        </w:rPr>
        <w:lastRenderedPageBreak/>
        <w:t>Appendix 4</w:t>
      </w:r>
    </w:p>
    <w:p w14:paraId="130ADF59" w14:textId="20AA3611" w:rsidR="00AB6D16" w:rsidRDefault="00D715D7" w:rsidP="00AD739B">
      <w:pPr>
        <w:rPr>
          <w:sz w:val="24"/>
          <w:szCs w:val="24"/>
          <w:lang w:eastAsia="en-US"/>
        </w:rPr>
      </w:pPr>
      <w:r w:rsidRPr="00D715D7">
        <w:rPr>
          <w:sz w:val="24"/>
          <w:szCs w:val="24"/>
          <w:lang w:eastAsia="en-US"/>
        </w:rPr>
        <w:drawing>
          <wp:inline distT="0" distB="0" distL="0" distR="0" wp14:anchorId="5F5E20BF" wp14:editId="0F835FAC">
            <wp:extent cx="5727700" cy="8097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8097520"/>
                    </a:xfrm>
                    <a:prstGeom prst="rect">
                      <a:avLst/>
                    </a:prstGeom>
                  </pic:spPr>
                </pic:pic>
              </a:graphicData>
            </a:graphic>
          </wp:inline>
        </w:drawing>
      </w:r>
    </w:p>
    <w:p w14:paraId="1D5C0F96" w14:textId="77777777" w:rsidR="00D8744A" w:rsidRDefault="00D8744A" w:rsidP="00964821">
      <w:pPr>
        <w:spacing w:line="360" w:lineRule="auto"/>
        <w:rPr>
          <w:sz w:val="24"/>
          <w:szCs w:val="24"/>
        </w:rPr>
      </w:pPr>
      <w:r w:rsidRPr="006A6D7D">
        <w:rPr>
          <w:sz w:val="24"/>
          <w:szCs w:val="24"/>
        </w:rPr>
        <w:t>Source:</w:t>
      </w:r>
      <w:r>
        <w:rPr>
          <w:sz w:val="24"/>
          <w:szCs w:val="24"/>
        </w:rPr>
        <w:t xml:space="preserve"> Samuel, E. (2009) Investigating our World: Developing Investigation Skills in KS2 Geography. Caerphilly: </w:t>
      </w:r>
      <w:proofErr w:type="spellStart"/>
      <w:r>
        <w:rPr>
          <w:sz w:val="24"/>
          <w:szCs w:val="24"/>
        </w:rPr>
        <w:t>G.Ap</w:t>
      </w:r>
      <w:proofErr w:type="spellEnd"/>
      <w:r>
        <w:rPr>
          <w:sz w:val="24"/>
          <w:szCs w:val="24"/>
        </w:rPr>
        <w:t>. Publishers.</w:t>
      </w:r>
    </w:p>
    <w:p w14:paraId="2327199F" w14:textId="68ABAEC1" w:rsidR="00AB6D16" w:rsidRPr="00D8744A" w:rsidRDefault="00AB6D16" w:rsidP="00964821">
      <w:pPr>
        <w:spacing w:line="360" w:lineRule="auto"/>
        <w:rPr>
          <w:sz w:val="24"/>
          <w:szCs w:val="24"/>
        </w:rPr>
      </w:pPr>
      <w:r w:rsidRPr="00AB6D16">
        <w:rPr>
          <w:b/>
          <w:sz w:val="24"/>
          <w:szCs w:val="24"/>
          <w:u w:val="single"/>
        </w:rPr>
        <w:lastRenderedPageBreak/>
        <w:t>References</w:t>
      </w:r>
    </w:p>
    <w:p w14:paraId="2E0EBCC2" w14:textId="7526F6E5" w:rsidR="001179FB" w:rsidRPr="00B9707E" w:rsidRDefault="001179FB" w:rsidP="00B9707E">
      <w:pPr>
        <w:spacing w:line="360" w:lineRule="auto"/>
        <w:rPr>
          <w:sz w:val="24"/>
          <w:szCs w:val="24"/>
        </w:rPr>
      </w:pPr>
      <w:r w:rsidRPr="00B9707E">
        <w:rPr>
          <w:sz w:val="24"/>
          <w:szCs w:val="24"/>
        </w:rPr>
        <w:t xml:space="preserve">Barnes, J. (2015) </w:t>
      </w:r>
      <w:r w:rsidRPr="00B9707E">
        <w:rPr>
          <w:i/>
          <w:sz w:val="24"/>
          <w:szCs w:val="24"/>
        </w:rPr>
        <w:t>Cross-curricular Learning 3-14</w:t>
      </w:r>
      <w:r w:rsidRPr="00B9707E">
        <w:rPr>
          <w:sz w:val="24"/>
          <w:szCs w:val="24"/>
        </w:rPr>
        <w:t>. 3</w:t>
      </w:r>
      <w:r w:rsidRPr="00B9707E">
        <w:rPr>
          <w:sz w:val="24"/>
          <w:szCs w:val="24"/>
          <w:vertAlign w:val="superscript"/>
        </w:rPr>
        <w:t>rd</w:t>
      </w:r>
      <w:r w:rsidRPr="00B9707E">
        <w:rPr>
          <w:sz w:val="24"/>
          <w:szCs w:val="24"/>
        </w:rPr>
        <w:t xml:space="preserve"> </w:t>
      </w:r>
      <w:proofErr w:type="spellStart"/>
      <w:r w:rsidRPr="00B9707E">
        <w:rPr>
          <w:sz w:val="24"/>
          <w:szCs w:val="24"/>
        </w:rPr>
        <w:t>edn</w:t>
      </w:r>
      <w:proofErr w:type="spellEnd"/>
      <w:r w:rsidRPr="00B9707E">
        <w:rPr>
          <w:sz w:val="24"/>
          <w:szCs w:val="24"/>
        </w:rPr>
        <w:t>. London” SAGE Publications.</w:t>
      </w:r>
    </w:p>
    <w:p w14:paraId="72DA9E28" w14:textId="47F2652F" w:rsidR="00B9707E" w:rsidRPr="00B9707E" w:rsidRDefault="00B9707E" w:rsidP="00B9707E">
      <w:pPr>
        <w:spacing w:line="360" w:lineRule="auto"/>
        <w:rPr>
          <w:sz w:val="24"/>
          <w:szCs w:val="24"/>
        </w:rPr>
      </w:pPr>
      <w:r w:rsidRPr="00B9707E">
        <w:rPr>
          <w:color w:val="000000" w:themeColor="text1"/>
          <w:sz w:val="24"/>
          <w:szCs w:val="24"/>
        </w:rPr>
        <w:t xml:space="preserve">Black, P. and </w:t>
      </w:r>
      <w:proofErr w:type="spellStart"/>
      <w:r w:rsidRPr="00B9707E">
        <w:rPr>
          <w:color w:val="000000" w:themeColor="text1"/>
          <w:sz w:val="24"/>
          <w:szCs w:val="24"/>
        </w:rPr>
        <w:t>Wiliam</w:t>
      </w:r>
      <w:proofErr w:type="spellEnd"/>
      <w:r w:rsidRPr="00B9707E">
        <w:rPr>
          <w:color w:val="000000" w:themeColor="text1"/>
          <w:sz w:val="24"/>
          <w:szCs w:val="24"/>
        </w:rPr>
        <w:t xml:space="preserve">, D. (1998) </w:t>
      </w:r>
      <w:r w:rsidRPr="00B9707E">
        <w:rPr>
          <w:i/>
          <w:color w:val="000000" w:themeColor="text1"/>
          <w:sz w:val="24"/>
          <w:szCs w:val="24"/>
        </w:rPr>
        <w:t>Inside the Black Box</w:t>
      </w:r>
      <w:r w:rsidRPr="00B9707E">
        <w:rPr>
          <w:color w:val="000000" w:themeColor="text1"/>
          <w:sz w:val="24"/>
          <w:szCs w:val="24"/>
        </w:rPr>
        <w:t>. London: GL Assessment.</w:t>
      </w:r>
    </w:p>
    <w:p w14:paraId="5B95378A" w14:textId="77777777" w:rsidR="00B61112" w:rsidRDefault="00C669C0" w:rsidP="00B61112">
      <w:pPr>
        <w:spacing w:line="360" w:lineRule="auto"/>
        <w:rPr>
          <w:color w:val="000000"/>
          <w:sz w:val="24"/>
          <w:szCs w:val="24"/>
          <w:shd w:val="clear" w:color="auto" w:fill="FFFFFF"/>
          <w:lang w:eastAsia="en-US"/>
        </w:rPr>
      </w:pPr>
      <w:r w:rsidRPr="00C669C0">
        <w:rPr>
          <w:color w:val="000000"/>
          <w:sz w:val="24"/>
          <w:szCs w:val="24"/>
          <w:shd w:val="clear" w:color="auto" w:fill="FFFFFF"/>
          <w:lang w:eastAsia="en-US"/>
        </w:rPr>
        <w:t>Bruner, J. S. (1973). </w:t>
      </w:r>
      <w:r w:rsidRPr="00C669C0">
        <w:rPr>
          <w:i/>
          <w:iCs/>
          <w:color w:val="000000"/>
          <w:sz w:val="24"/>
          <w:szCs w:val="24"/>
          <w:lang w:eastAsia="en-US"/>
        </w:rPr>
        <w:t>The relevance of education</w:t>
      </w:r>
      <w:r w:rsidRPr="00C669C0">
        <w:rPr>
          <w:color w:val="000000"/>
          <w:sz w:val="24"/>
          <w:szCs w:val="24"/>
          <w:shd w:val="clear" w:color="auto" w:fill="FFFFFF"/>
          <w:lang w:eastAsia="en-US"/>
        </w:rPr>
        <w:t>. New York: Norton.</w:t>
      </w:r>
    </w:p>
    <w:p w14:paraId="6210CAEB" w14:textId="38A98D0F" w:rsidR="00B61112" w:rsidRPr="00825152" w:rsidRDefault="00B61112" w:rsidP="00B61112">
      <w:pPr>
        <w:spacing w:line="360" w:lineRule="auto"/>
        <w:rPr>
          <w:color w:val="000000" w:themeColor="text1"/>
          <w:sz w:val="24"/>
          <w:szCs w:val="24"/>
          <w:shd w:val="clear" w:color="auto" w:fill="FFFFFF"/>
          <w:lang w:eastAsia="en-US"/>
        </w:rPr>
      </w:pPr>
      <w:proofErr w:type="spellStart"/>
      <w:r w:rsidRPr="00825152">
        <w:rPr>
          <w:color w:val="000000" w:themeColor="text1"/>
          <w:sz w:val="24"/>
          <w:szCs w:val="24"/>
        </w:rPr>
        <w:t>Catling</w:t>
      </w:r>
      <w:proofErr w:type="spellEnd"/>
      <w:r w:rsidRPr="00825152">
        <w:rPr>
          <w:color w:val="000000" w:themeColor="text1"/>
          <w:sz w:val="24"/>
          <w:szCs w:val="24"/>
        </w:rPr>
        <w:t xml:space="preserve"> S. (2017) High-quality in primary humanities: insights from the UK’s school inspectorates. </w:t>
      </w:r>
      <w:r w:rsidRPr="00825152">
        <w:rPr>
          <w:i/>
          <w:iCs/>
          <w:color w:val="000000" w:themeColor="text1"/>
          <w:sz w:val="24"/>
          <w:szCs w:val="24"/>
        </w:rPr>
        <w:t>Education 3- 13</w:t>
      </w:r>
      <w:r w:rsidRPr="00825152">
        <w:rPr>
          <w:color w:val="000000" w:themeColor="text1"/>
          <w:sz w:val="24"/>
          <w:szCs w:val="24"/>
        </w:rPr>
        <w:t xml:space="preserve">, 45(3), 354-364. </w:t>
      </w:r>
    </w:p>
    <w:p w14:paraId="33189687" w14:textId="77777777" w:rsidR="0043743F" w:rsidRPr="00825152" w:rsidRDefault="00582A30" w:rsidP="0043743F">
      <w:pPr>
        <w:spacing w:line="360" w:lineRule="auto"/>
        <w:rPr>
          <w:color w:val="000000" w:themeColor="text1"/>
          <w:sz w:val="24"/>
          <w:szCs w:val="24"/>
        </w:rPr>
      </w:pPr>
      <w:proofErr w:type="spellStart"/>
      <w:r w:rsidRPr="00825152">
        <w:rPr>
          <w:color w:val="000000" w:themeColor="text1"/>
          <w:sz w:val="24"/>
          <w:szCs w:val="24"/>
        </w:rPr>
        <w:t>Catling</w:t>
      </w:r>
      <w:proofErr w:type="spellEnd"/>
      <w:r w:rsidRPr="00825152">
        <w:rPr>
          <w:color w:val="000000" w:themeColor="text1"/>
          <w:sz w:val="24"/>
          <w:szCs w:val="24"/>
        </w:rPr>
        <w:t xml:space="preserve">, S. and Willy, T. (2009) </w:t>
      </w:r>
      <w:r w:rsidRPr="00825152">
        <w:rPr>
          <w:i/>
          <w:color w:val="000000" w:themeColor="text1"/>
          <w:sz w:val="24"/>
          <w:szCs w:val="24"/>
        </w:rPr>
        <w:t>Teaching Primary Geography</w:t>
      </w:r>
      <w:r w:rsidR="005A4BBF" w:rsidRPr="00825152">
        <w:rPr>
          <w:i/>
          <w:color w:val="000000" w:themeColor="text1"/>
          <w:sz w:val="24"/>
          <w:szCs w:val="24"/>
        </w:rPr>
        <w:t xml:space="preserve">. </w:t>
      </w:r>
      <w:r w:rsidR="005A4BBF" w:rsidRPr="00825152">
        <w:rPr>
          <w:color w:val="000000" w:themeColor="text1"/>
          <w:sz w:val="24"/>
          <w:szCs w:val="24"/>
        </w:rPr>
        <w:t>Exeter: Learning Matters.</w:t>
      </w:r>
    </w:p>
    <w:p w14:paraId="3FE046E3" w14:textId="7776923D" w:rsidR="0043743F" w:rsidRPr="00A55948" w:rsidRDefault="0043743F" w:rsidP="0043743F">
      <w:pPr>
        <w:spacing w:line="360" w:lineRule="auto"/>
        <w:rPr>
          <w:color w:val="000000" w:themeColor="text1"/>
          <w:sz w:val="24"/>
          <w:szCs w:val="24"/>
        </w:rPr>
      </w:pPr>
      <w:r w:rsidRPr="00825152">
        <w:rPr>
          <w:color w:val="000000" w:themeColor="text1"/>
          <w:sz w:val="24"/>
          <w:szCs w:val="24"/>
        </w:rPr>
        <w:t xml:space="preserve">DCFS (2007) </w:t>
      </w:r>
      <w:r w:rsidRPr="00A55948">
        <w:rPr>
          <w:i/>
          <w:color w:val="000000" w:themeColor="text1"/>
          <w:sz w:val="24"/>
          <w:szCs w:val="24"/>
        </w:rPr>
        <w:t xml:space="preserve">The Children’s Plan: Building </w:t>
      </w:r>
      <w:r w:rsidR="00A829F6" w:rsidRPr="00A55948">
        <w:rPr>
          <w:i/>
          <w:color w:val="000000" w:themeColor="text1"/>
          <w:sz w:val="24"/>
          <w:szCs w:val="24"/>
        </w:rPr>
        <w:t>B</w:t>
      </w:r>
      <w:r w:rsidRPr="00A55948">
        <w:rPr>
          <w:i/>
          <w:color w:val="000000" w:themeColor="text1"/>
          <w:sz w:val="24"/>
          <w:szCs w:val="24"/>
        </w:rPr>
        <w:t xml:space="preserve">righter </w:t>
      </w:r>
      <w:r w:rsidR="00A829F6" w:rsidRPr="00A55948">
        <w:rPr>
          <w:i/>
          <w:color w:val="000000" w:themeColor="text1"/>
          <w:sz w:val="24"/>
          <w:szCs w:val="24"/>
        </w:rPr>
        <w:t>F</w:t>
      </w:r>
      <w:r w:rsidRPr="00A55948">
        <w:rPr>
          <w:i/>
          <w:color w:val="000000" w:themeColor="text1"/>
          <w:sz w:val="24"/>
          <w:szCs w:val="24"/>
        </w:rPr>
        <w:t>utures.</w:t>
      </w:r>
      <w:r w:rsidRPr="00A55948">
        <w:rPr>
          <w:color w:val="000000" w:themeColor="text1"/>
          <w:sz w:val="24"/>
          <w:szCs w:val="24"/>
        </w:rPr>
        <w:t xml:space="preserve"> The Department for Children Schools and Families: The Stationary Office.</w:t>
      </w:r>
    </w:p>
    <w:p w14:paraId="196E6C48" w14:textId="1E3045D0" w:rsidR="007434CD" w:rsidRPr="00A55948" w:rsidRDefault="00B806F1" w:rsidP="00C669C0">
      <w:pPr>
        <w:spacing w:line="360" w:lineRule="auto"/>
        <w:rPr>
          <w:color w:val="000000" w:themeColor="text1"/>
          <w:sz w:val="24"/>
          <w:szCs w:val="24"/>
        </w:rPr>
      </w:pPr>
      <w:r w:rsidRPr="00A55948">
        <w:rPr>
          <w:color w:val="000000" w:themeColor="text1"/>
          <w:sz w:val="24"/>
          <w:szCs w:val="24"/>
        </w:rPr>
        <w:t xml:space="preserve">de Bono, E. (2009) </w:t>
      </w:r>
      <w:r w:rsidRPr="00A55948">
        <w:rPr>
          <w:i/>
          <w:color w:val="000000" w:themeColor="text1"/>
          <w:sz w:val="24"/>
          <w:szCs w:val="24"/>
        </w:rPr>
        <w:t>Six Thinking Hats</w:t>
      </w:r>
      <w:r w:rsidRPr="00A55948">
        <w:rPr>
          <w:color w:val="000000" w:themeColor="text1"/>
          <w:sz w:val="24"/>
          <w:szCs w:val="24"/>
        </w:rPr>
        <w:t>. London: Penguin.</w:t>
      </w:r>
      <w:r w:rsidR="007434CD" w:rsidRPr="00A55948">
        <w:rPr>
          <w:color w:val="000000" w:themeColor="text1"/>
          <w:sz w:val="24"/>
          <w:szCs w:val="24"/>
        </w:rPr>
        <w:br/>
        <w:t xml:space="preserve">Donaldson, G. (2015) </w:t>
      </w:r>
      <w:r w:rsidR="007434CD" w:rsidRPr="00A55948">
        <w:rPr>
          <w:i/>
          <w:color w:val="000000" w:themeColor="text1"/>
          <w:sz w:val="24"/>
          <w:szCs w:val="24"/>
        </w:rPr>
        <w:t>Successful Futures.</w:t>
      </w:r>
      <w:r w:rsidR="007434CD" w:rsidRPr="00A55948">
        <w:rPr>
          <w:color w:val="000000" w:themeColor="text1"/>
          <w:sz w:val="24"/>
          <w:szCs w:val="24"/>
        </w:rPr>
        <w:t xml:space="preserve"> Cardiff: Crown.</w:t>
      </w:r>
    </w:p>
    <w:p w14:paraId="3CF2F822" w14:textId="5025F356" w:rsidR="007A57BF" w:rsidRPr="00A55948" w:rsidRDefault="007A57BF" w:rsidP="00C669C0">
      <w:pPr>
        <w:spacing w:line="360" w:lineRule="auto"/>
        <w:rPr>
          <w:color w:val="000000" w:themeColor="text1"/>
          <w:sz w:val="24"/>
          <w:szCs w:val="24"/>
        </w:rPr>
      </w:pPr>
      <w:r w:rsidRPr="00A55948">
        <w:rPr>
          <w:color w:val="000000" w:themeColor="text1"/>
          <w:sz w:val="24"/>
          <w:szCs w:val="24"/>
        </w:rPr>
        <w:t xml:space="preserve">Dweck, C. S. (2006) </w:t>
      </w:r>
      <w:r w:rsidRPr="00A55948">
        <w:rPr>
          <w:i/>
          <w:color w:val="000000" w:themeColor="text1"/>
          <w:sz w:val="24"/>
          <w:szCs w:val="24"/>
        </w:rPr>
        <w:t>Mindset: The New Psychology of Success.</w:t>
      </w:r>
      <w:r w:rsidRPr="00A55948">
        <w:rPr>
          <w:color w:val="000000" w:themeColor="text1"/>
          <w:sz w:val="24"/>
          <w:szCs w:val="24"/>
        </w:rPr>
        <w:t xml:space="preserve"> New York: Random House.</w:t>
      </w:r>
    </w:p>
    <w:p w14:paraId="4D405915" w14:textId="3E4B7348" w:rsidR="00A339A7" w:rsidRDefault="0017649F" w:rsidP="00A339A7">
      <w:pPr>
        <w:spacing w:line="360" w:lineRule="auto"/>
        <w:rPr>
          <w:color w:val="000000" w:themeColor="text1"/>
          <w:sz w:val="24"/>
          <w:szCs w:val="24"/>
        </w:rPr>
      </w:pPr>
      <w:r w:rsidRPr="00825152">
        <w:rPr>
          <w:color w:val="000000" w:themeColor="text1"/>
          <w:sz w:val="24"/>
          <w:szCs w:val="24"/>
        </w:rPr>
        <w:t xml:space="preserve">Estyn. (2017) </w:t>
      </w:r>
      <w:r w:rsidRPr="00825152">
        <w:rPr>
          <w:i/>
          <w:color w:val="000000" w:themeColor="text1"/>
          <w:sz w:val="24"/>
          <w:szCs w:val="24"/>
        </w:rPr>
        <w:t>Good Practice in Humanities.</w:t>
      </w:r>
      <w:r w:rsidRPr="00825152">
        <w:rPr>
          <w:color w:val="000000" w:themeColor="text1"/>
          <w:sz w:val="24"/>
          <w:szCs w:val="24"/>
        </w:rPr>
        <w:t xml:space="preserve"> Cardiff: Crown.</w:t>
      </w:r>
    </w:p>
    <w:p w14:paraId="6F926719" w14:textId="0C58994D" w:rsidR="00E21694" w:rsidRDefault="00E21694" w:rsidP="00A339A7">
      <w:pPr>
        <w:spacing w:line="360" w:lineRule="auto"/>
        <w:rPr>
          <w:color w:val="000000" w:themeColor="text1"/>
          <w:sz w:val="24"/>
          <w:szCs w:val="24"/>
        </w:rPr>
      </w:pPr>
      <w:r>
        <w:rPr>
          <w:sz w:val="24"/>
          <w:szCs w:val="24"/>
        </w:rPr>
        <w:t xml:space="preserve">Estyn. (2018) </w:t>
      </w:r>
      <w:r w:rsidRPr="0001546B">
        <w:rPr>
          <w:i/>
          <w:sz w:val="24"/>
          <w:szCs w:val="24"/>
        </w:rPr>
        <w:t>Involving Parents – Communication between schools and parents of school-aged children</w:t>
      </w:r>
      <w:r>
        <w:rPr>
          <w:sz w:val="24"/>
          <w:szCs w:val="24"/>
        </w:rPr>
        <w:t>. Available at:</w:t>
      </w:r>
      <w:r>
        <w:rPr>
          <w:sz w:val="24"/>
          <w:szCs w:val="24"/>
        </w:rPr>
        <w:t xml:space="preserve"> </w:t>
      </w:r>
      <w:hyperlink r:id="rId16" w:history="1">
        <w:r w:rsidRPr="007E2CAC">
          <w:rPr>
            <w:rStyle w:val="Hyperlink"/>
            <w:sz w:val="24"/>
            <w:szCs w:val="24"/>
          </w:rPr>
          <w:t>https://www.estyn.gov.wales/sites/default/files/documents/Involving%20parents%20-%20en.pdf</w:t>
        </w:r>
      </w:hyperlink>
      <w:r>
        <w:rPr>
          <w:sz w:val="24"/>
          <w:szCs w:val="24"/>
        </w:rPr>
        <w:t xml:space="preserve"> (Accessed: 8</w:t>
      </w:r>
      <w:r w:rsidRPr="00E21694">
        <w:rPr>
          <w:sz w:val="24"/>
          <w:szCs w:val="24"/>
          <w:vertAlign w:val="superscript"/>
        </w:rPr>
        <w:t>th</w:t>
      </w:r>
      <w:r>
        <w:rPr>
          <w:sz w:val="24"/>
          <w:szCs w:val="24"/>
        </w:rPr>
        <w:t xml:space="preserve"> May 2019).</w:t>
      </w:r>
    </w:p>
    <w:p w14:paraId="5647FFE3" w14:textId="26063FF6" w:rsidR="00D00421" w:rsidRPr="00825152" w:rsidRDefault="00D00421" w:rsidP="00A339A7">
      <w:pPr>
        <w:spacing w:line="360" w:lineRule="auto"/>
        <w:rPr>
          <w:color w:val="000000" w:themeColor="text1"/>
          <w:sz w:val="24"/>
          <w:szCs w:val="24"/>
        </w:rPr>
      </w:pPr>
      <w:r>
        <w:rPr>
          <w:color w:val="000000" w:themeColor="text1"/>
          <w:sz w:val="24"/>
          <w:szCs w:val="24"/>
        </w:rPr>
        <w:t xml:space="preserve">Estyn. (2017-2018) </w:t>
      </w:r>
      <w:r w:rsidRPr="004761CF">
        <w:rPr>
          <w:i/>
          <w:color w:val="000000" w:themeColor="text1"/>
          <w:sz w:val="24"/>
          <w:szCs w:val="24"/>
        </w:rPr>
        <w:t>The Annual Report of Her Majesty’s Chief Inspector of Education and Training in Wales 2017-2018.</w:t>
      </w:r>
      <w:r>
        <w:rPr>
          <w:color w:val="000000" w:themeColor="text1"/>
          <w:sz w:val="24"/>
          <w:szCs w:val="24"/>
        </w:rPr>
        <w:t xml:space="preserve"> Available at: </w:t>
      </w:r>
      <w:hyperlink r:id="rId17" w:history="1">
        <w:r w:rsidRPr="004F7192">
          <w:rPr>
            <w:rStyle w:val="Hyperlink"/>
            <w:sz w:val="24"/>
            <w:szCs w:val="24"/>
          </w:rPr>
          <w:t>https://www.estyn.gov.wales/sites/default/files/documents/ESTYN_Annual%20Report_Accessible_English__2018.pdf</w:t>
        </w:r>
      </w:hyperlink>
      <w:r>
        <w:rPr>
          <w:color w:val="000000" w:themeColor="text1"/>
          <w:sz w:val="24"/>
          <w:szCs w:val="24"/>
        </w:rPr>
        <w:t xml:space="preserve"> (Accessed: 6</w:t>
      </w:r>
      <w:r w:rsidRPr="00D00421">
        <w:rPr>
          <w:color w:val="000000" w:themeColor="text1"/>
          <w:sz w:val="24"/>
          <w:szCs w:val="24"/>
          <w:vertAlign w:val="superscript"/>
        </w:rPr>
        <w:t>th</w:t>
      </w:r>
      <w:r>
        <w:rPr>
          <w:color w:val="000000" w:themeColor="text1"/>
          <w:sz w:val="24"/>
          <w:szCs w:val="24"/>
        </w:rPr>
        <w:t xml:space="preserve"> May 2019).</w:t>
      </w:r>
    </w:p>
    <w:p w14:paraId="2AF5C2A7" w14:textId="2AB4095C" w:rsidR="00A339A7" w:rsidRDefault="00A339A7" w:rsidP="00964821">
      <w:pPr>
        <w:spacing w:line="360" w:lineRule="auto"/>
        <w:rPr>
          <w:color w:val="000000" w:themeColor="text1"/>
          <w:sz w:val="24"/>
          <w:szCs w:val="24"/>
        </w:rPr>
      </w:pPr>
      <w:r w:rsidRPr="00A339A7">
        <w:rPr>
          <w:color w:val="000000" w:themeColor="text1"/>
          <w:sz w:val="24"/>
          <w:szCs w:val="24"/>
        </w:rPr>
        <w:t xml:space="preserve">E.T.I. (2014) </w:t>
      </w:r>
      <w:r w:rsidRPr="00A339A7">
        <w:rPr>
          <w:i/>
          <w:iCs/>
          <w:color w:val="000000" w:themeColor="text1"/>
          <w:sz w:val="24"/>
          <w:szCs w:val="24"/>
        </w:rPr>
        <w:t>An Evaluation of the Implementation of the World Around Us in Primary Schools</w:t>
      </w:r>
      <w:r w:rsidRPr="00A339A7">
        <w:rPr>
          <w:color w:val="000000" w:themeColor="text1"/>
          <w:sz w:val="24"/>
          <w:szCs w:val="24"/>
        </w:rPr>
        <w:t xml:space="preserve">. Available at: </w:t>
      </w:r>
      <w:hyperlink r:id="rId18" w:history="1">
        <w:r w:rsidRPr="00A339A7">
          <w:rPr>
            <w:rStyle w:val="Hyperlink"/>
            <w:sz w:val="24"/>
            <w:szCs w:val="24"/>
          </w:rPr>
          <w:t>https://www.etini.gov.uk/sites/etini.gov.uk/files/publications/%5Bcurrent-domain%3Amachine-name%5D/an-evaluation-of-the-implemenation-of-the-world-around-us.pdf</w:t>
        </w:r>
      </w:hyperlink>
      <w:r w:rsidRPr="00A339A7">
        <w:rPr>
          <w:color w:val="000000" w:themeColor="text1"/>
          <w:sz w:val="24"/>
          <w:szCs w:val="24"/>
        </w:rPr>
        <w:t xml:space="preserve"> (Accessed: 2</w:t>
      </w:r>
      <w:r w:rsidRPr="00A339A7">
        <w:rPr>
          <w:color w:val="000000" w:themeColor="text1"/>
          <w:sz w:val="24"/>
          <w:szCs w:val="24"/>
          <w:vertAlign w:val="superscript"/>
        </w:rPr>
        <w:t>nd</w:t>
      </w:r>
      <w:r w:rsidRPr="00A339A7">
        <w:rPr>
          <w:color w:val="000000" w:themeColor="text1"/>
          <w:sz w:val="24"/>
          <w:szCs w:val="24"/>
        </w:rPr>
        <w:t xml:space="preserve"> May 2019). </w:t>
      </w:r>
    </w:p>
    <w:p w14:paraId="57D7D2E8" w14:textId="707BCFC9" w:rsidR="006D0515" w:rsidRPr="00A339A7" w:rsidRDefault="006D0515" w:rsidP="00964821">
      <w:pPr>
        <w:spacing w:line="360" w:lineRule="auto"/>
        <w:rPr>
          <w:color w:val="000000" w:themeColor="text1"/>
          <w:sz w:val="24"/>
          <w:szCs w:val="24"/>
        </w:rPr>
      </w:pPr>
      <w:r>
        <w:rPr>
          <w:color w:val="000000" w:themeColor="text1"/>
          <w:sz w:val="24"/>
          <w:szCs w:val="24"/>
        </w:rPr>
        <w:t>Goldring, L. and Wood, J. (2009)</w:t>
      </w:r>
      <w:r w:rsidRPr="006D0515">
        <w:rPr>
          <w:i/>
          <w:color w:val="000000" w:themeColor="text1"/>
          <w:sz w:val="24"/>
          <w:szCs w:val="24"/>
        </w:rPr>
        <w:t xml:space="preserve"> A Guide to Facilitation of Enquiry-Based Learning for Graduate Students</w:t>
      </w:r>
      <w:r>
        <w:rPr>
          <w:color w:val="000000" w:themeColor="text1"/>
          <w:sz w:val="24"/>
          <w:szCs w:val="24"/>
        </w:rPr>
        <w:t xml:space="preserve">. Available at: </w:t>
      </w:r>
      <w:hyperlink r:id="rId19" w:history="1">
        <w:r w:rsidRPr="00DC0794">
          <w:rPr>
            <w:rStyle w:val="Hyperlink"/>
            <w:sz w:val="24"/>
            <w:szCs w:val="24"/>
          </w:rPr>
          <w:t>http://www.ceebl.manchester.ac.uk/resources/guides/guide_to_fac_v6.pdf</w:t>
        </w:r>
      </w:hyperlink>
      <w:r>
        <w:rPr>
          <w:color w:val="000000" w:themeColor="text1"/>
          <w:sz w:val="24"/>
          <w:szCs w:val="24"/>
        </w:rPr>
        <w:t xml:space="preserve"> (Accessed: 2</w:t>
      </w:r>
      <w:r w:rsidRPr="006D0515">
        <w:rPr>
          <w:color w:val="000000" w:themeColor="text1"/>
          <w:sz w:val="24"/>
          <w:szCs w:val="24"/>
          <w:vertAlign w:val="superscript"/>
        </w:rPr>
        <w:t>nd</w:t>
      </w:r>
      <w:r>
        <w:rPr>
          <w:color w:val="000000" w:themeColor="text1"/>
          <w:sz w:val="24"/>
          <w:szCs w:val="24"/>
        </w:rPr>
        <w:t xml:space="preserve"> May 2019).</w:t>
      </w:r>
    </w:p>
    <w:p w14:paraId="35EB85CB" w14:textId="638CC887" w:rsidR="00EB0374" w:rsidRPr="00A339A7" w:rsidRDefault="00EB0374" w:rsidP="00964821">
      <w:pPr>
        <w:spacing w:line="360" w:lineRule="auto"/>
        <w:rPr>
          <w:color w:val="000000" w:themeColor="text1"/>
        </w:rPr>
      </w:pPr>
      <w:r>
        <w:rPr>
          <w:sz w:val="24"/>
          <w:szCs w:val="24"/>
        </w:rPr>
        <w:t xml:space="preserve">Greenfields Community Primary School. (2019) </w:t>
      </w:r>
      <w:r w:rsidRPr="00E35336">
        <w:rPr>
          <w:i/>
          <w:sz w:val="24"/>
          <w:szCs w:val="24"/>
        </w:rPr>
        <w:t>Enquiry Curriculum</w:t>
      </w:r>
      <w:r w:rsidR="00365B6B" w:rsidRPr="00E35336">
        <w:rPr>
          <w:i/>
          <w:sz w:val="24"/>
          <w:szCs w:val="24"/>
        </w:rPr>
        <w:t>.</w:t>
      </w:r>
      <w:r w:rsidR="00365B6B">
        <w:rPr>
          <w:sz w:val="24"/>
          <w:szCs w:val="24"/>
        </w:rPr>
        <w:t xml:space="preserve"> Available at: </w:t>
      </w:r>
      <w:hyperlink r:id="rId20" w:history="1">
        <w:r w:rsidR="00365B6B" w:rsidRPr="00A52095">
          <w:rPr>
            <w:rStyle w:val="Hyperlink"/>
            <w:sz w:val="24"/>
            <w:szCs w:val="24"/>
          </w:rPr>
          <w:t>http://www.greenfieldsprimary.co.uk/enquiry-curriculum/</w:t>
        </w:r>
      </w:hyperlink>
      <w:r w:rsidR="00365B6B">
        <w:rPr>
          <w:sz w:val="24"/>
          <w:szCs w:val="24"/>
        </w:rPr>
        <w:t xml:space="preserve"> (Accessed: 30</w:t>
      </w:r>
      <w:r w:rsidR="00365B6B" w:rsidRPr="00365B6B">
        <w:rPr>
          <w:sz w:val="24"/>
          <w:szCs w:val="24"/>
          <w:vertAlign w:val="superscript"/>
        </w:rPr>
        <w:t>th</w:t>
      </w:r>
      <w:r w:rsidR="00365B6B">
        <w:rPr>
          <w:sz w:val="24"/>
          <w:szCs w:val="24"/>
        </w:rPr>
        <w:t xml:space="preserve"> April 2019).</w:t>
      </w:r>
    </w:p>
    <w:p w14:paraId="2778929E" w14:textId="4333293F" w:rsidR="00AB6D16" w:rsidRDefault="00AB6D16" w:rsidP="005C6A98">
      <w:pPr>
        <w:spacing w:line="360" w:lineRule="auto"/>
        <w:rPr>
          <w:sz w:val="24"/>
          <w:szCs w:val="24"/>
        </w:rPr>
      </w:pPr>
      <w:r w:rsidRPr="005C6A98">
        <w:rPr>
          <w:sz w:val="24"/>
          <w:szCs w:val="24"/>
        </w:rPr>
        <w:t xml:space="preserve">Grigg, R. (2015) </w:t>
      </w:r>
      <w:r w:rsidRPr="005C6A98">
        <w:rPr>
          <w:i/>
          <w:sz w:val="24"/>
          <w:szCs w:val="24"/>
        </w:rPr>
        <w:t>Becoming an Outstanding Primary School Teacher.</w:t>
      </w:r>
      <w:r w:rsidRPr="005C6A98">
        <w:rPr>
          <w:sz w:val="24"/>
          <w:szCs w:val="24"/>
        </w:rPr>
        <w:t xml:space="preserve"> 2</w:t>
      </w:r>
      <w:r w:rsidRPr="005C6A98">
        <w:rPr>
          <w:sz w:val="24"/>
          <w:szCs w:val="24"/>
          <w:vertAlign w:val="superscript"/>
        </w:rPr>
        <w:t>nd</w:t>
      </w:r>
      <w:r w:rsidRPr="005C6A98">
        <w:rPr>
          <w:sz w:val="24"/>
          <w:szCs w:val="24"/>
        </w:rPr>
        <w:t xml:space="preserve"> </w:t>
      </w:r>
      <w:proofErr w:type="spellStart"/>
      <w:r w:rsidRPr="005C6A98">
        <w:rPr>
          <w:sz w:val="24"/>
          <w:szCs w:val="24"/>
        </w:rPr>
        <w:t>edn</w:t>
      </w:r>
      <w:proofErr w:type="spellEnd"/>
      <w:r w:rsidRPr="005C6A98">
        <w:rPr>
          <w:sz w:val="24"/>
          <w:szCs w:val="24"/>
        </w:rPr>
        <w:t xml:space="preserve">. Oxon: </w:t>
      </w:r>
      <w:r w:rsidRPr="00077131">
        <w:rPr>
          <w:sz w:val="24"/>
          <w:szCs w:val="24"/>
        </w:rPr>
        <w:t>Rout</w:t>
      </w:r>
      <w:r w:rsidR="00C26ACB" w:rsidRPr="00077131">
        <w:rPr>
          <w:sz w:val="24"/>
          <w:szCs w:val="24"/>
        </w:rPr>
        <w:t>l</w:t>
      </w:r>
      <w:r w:rsidRPr="00077131">
        <w:rPr>
          <w:sz w:val="24"/>
          <w:szCs w:val="24"/>
        </w:rPr>
        <w:t>edge.</w:t>
      </w:r>
    </w:p>
    <w:p w14:paraId="1CC239B2" w14:textId="54F1C62F" w:rsidR="00053B33" w:rsidRDefault="00053B33" w:rsidP="005C6A98">
      <w:pPr>
        <w:spacing w:line="360" w:lineRule="auto"/>
        <w:rPr>
          <w:sz w:val="24"/>
          <w:szCs w:val="24"/>
        </w:rPr>
      </w:pPr>
      <w:r>
        <w:rPr>
          <w:sz w:val="24"/>
          <w:szCs w:val="24"/>
        </w:rPr>
        <w:lastRenderedPageBreak/>
        <w:t xml:space="preserve">Grigg, R and Hughes, S. (2013) </w:t>
      </w:r>
      <w:r w:rsidR="00DC5822" w:rsidRPr="00DC5822">
        <w:rPr>
          <w:i/>
          <w:sz w:val="24"/>
          <w:szCs w:val="24"/>
        </w:rPr>
        <w:t>Teaching Primary Humanities.</w:t>
      </w:r>
      <w:r w:rsidR="00DC5822">
        <w:rPr>
          <w:sz w:val="24"/>
          <w:szCs w:val="24"/>
        </w:rPr>
        <w:t xml:space="preserve"> Essex: Pearson.</w:t>
      </w:r>
    </w:p>
    <w:p w14:paraId="5A4CD23D" w14:textId="502A4DD8" w:rsidR="00420CDB" w:rsidRDefault="00420CDB" w:rsidP="005C6A98">
      <w:pPr>
        <w:spacing w:line="360" w:lineRule="auto"/>
        <w:rPr>
          <w:sz w:val="24"/>
          <w:szCs w:val="24"/>
        </w:rPr>
      </w:pPr>
      <w:r w:rsidRPr="00F17CB9">
        <w:rPr>
          <w:sz w:val="24"/>
          <w:szCs w:val="24"/>
        </w:rPr>
        <w:t xml:space="preserve">Hall, W. (2009) </w:t>
      </w:r>
      <w:r w:rsidRPr="00F17CB9">
        <w:rPr>
          <w:i/>
          <w:iCs/>
          <w:sz w:val="24"/>
          <w:szCs w:val="24"/>
        </w:rPr>
        <w:t xml:space="preserve">Dyslexia in the Primary Classroom, </w:t>
      </w:r>
      <w:r w:rsidRPr="00F17CB9">
        <w:rPr>
          <w:sz w:val="24"/>
          <w:szCs w:val="24"/>
        </w:rPr>
        <w:t>Exeter: Learning Matters Ltd.</w:t>
      </w:r>
    </w:p>
    <w:p w14:paraId="48455729" w14:textId="6182C241" w:rsidR="00F94713" w:rsidRDefault="00F94713" w:rsidP="00F94713">
      <w:pPr>
        <w:spacing w:line="360" w:lineRule="auto"/>
        <w:rPr>
          <w:bCs/>
          <w:sz w:val="24"/>
          <w:szCs w:val="24"/>
        </w:rPr>
      </w:pPr>
      <w:proofErr w:type="spellStart"/>
      <w:r w:rsidRPr="00F94713">
        <w:rPr>
          <w:bCs/>
          <w:sz w:val="24"/>
          <w:szCs w:val="24"/>
        </w:rPr>
        <w:t>Harlen</w:t>
      </w:r>
      <w:proofErr w:type="spellEnd"/>
      <w:r w:rsidRPr="00F94713">
        <w:rPr>
          <w:bCs/>
          <w:sz w:val="24"/>
          <w:szCs w:val="24"/>
        </w:rPr>
        <w:t>, W. (2009) “Enquiry and good science teaching”,</w:t>
      </w:r>
      <w:r w:rsidRPr="00F94713">
        <w:rPr>
          <w:bCs/>
          <w:i/>
          <w:iCs/>
          <w:sz w:val="24"/>
          <w:szCs w:val="24"/>
        </w:rPr>
        <w:t xml:space="preserve"> Primary Science, </w:t>
      </w:r>
      <w:r w:rsidRPr="00F94713">
        <w:rPr>
          <w:bCs/>
          <w:sz w:val="24"/>
          <w:szCs w:val="24"/>
        </w:rPr>
        <w:t>106, January, p5-8.</w:t>
      </w:r>
    </w:p>
    <w:p w14:paraId="70631246" w14:textId="71830E25" w:rsidR="00F3574D" w:rsidRDefault="00F3574D" w:rsidP="00F94713">
      <w:pPr>
        <w:spacing w:line="360" w:lineRule="auto"/>
        <w:rPr>
          <w:bCs/>
          <w:sz w:val="24"/>
          <w:szCs w:val="24"/>
        </w:rPr>
      </w:pPr>
      <w:proofErr w:type="spellStart"/>
      <w:r>
        <w:rPr>
          <w:bCs/>
          <w:sz w:val="24"/>
          <w:szCs w:val="24"/>
        </w:rPr>
        <w:t>Harlen</w:t>
      </w:r>
      <w:proofErr w:type="spellEnd"/>
      <w:r>
        <w:rPr>
          <w:bCs/>
          <w:sz w:val="24"/>
          <w:szCs w:val="24"/>
        </w:rPr>
        <w:t xml:space="preserve">, W. (2010) </w:t>
      </w:r>
      <w:r w:rsidRPr="00F3574D">
        <w:rPr>
          <w:bCs/>
          <w:i/>
          <w:sz w:val="24"/>
          <w:szCs w:val="24"/>
        </w:rPr>
        <w:t>Principles and Big Ideas of Science Education</w:t>
      </w:r>
      <w:r>
        <w:rPr>
          <w:bCs/>
          <w:sz w:val="24"/>
          <w:szCs w:val="24"/>
        </w:rPr>
        <w:t>. Hatfield: ASE.</w:t>
      </w:r>
    </w:p>
    <w:p w14:paraId="4BC2A324" w14:textId="314788BF" w:rsidR="00D018D9" w:rsidRPr="00F94713" w:rsidRDefault="00D018D9" w:rsidP="00F94713">
      <w:pPr>
        <w:spacing w:line="360" w:lineRule="auto"/>
        <w:rPr>
          <w:sz w:val="24"/>
          <w:szCs w:val="24"/>
        </w:rPr>
      </w:pPr>
      <w:proofErr w:type="spellStart"/>
      <w:r>
        <w:rPr>
          <w:bCs/>
          <w:sz w:val="24"/>
          <w:szCs w:val="24"/>
        </w:rPr>
        <w:t>Harlen</w:t>
      </w:r>
      <w:proofErr w:type="spellEnd"/>
      <w:r>
        <w:rPr>
          <w:bCs/>
          <w:sz w:val="24"/>
          <w:szCs w:val="24"/>
        </w:rPr>
        <w:t xml:space="preserve">, W. (2015) </w:t>
      </w:r>
      <w:r w:rsidRPr="00D018D9">
        <w:rPr>
          <w:bCs/>
          <w:i/>
          <w:sz w:val="24"/>
          <w:szCs w:val="24"/>
        </w:rPr>
        <w:t>Working with the Big Ideas of Science Education</w:t>
      </w:r>
      <w:r>
        <w:rPr>
          <w:bCs/>
          <w:sz w:val="24"/>
          <w:szCs w:val="24"/>
        </w:rPr>
        <w:t>. Trieste: SEP.</w:t>
      </w:r>
    </w:p>
    <w:p w14:paraId="7D8171AA" w14:textId="77777777" w:rsidR="00602F67" w:rsidRDefault="00BD1F4A" w:rsidP="00602F67">
      <w:pPr>
        <w:spacing w:line="360" w:lineRule="auto"/>
        <w:rPr>
          <w:sz w:val="24"/>
          <w:szCs w:val="24"/>
        </w:rPr>
      </w:pPr>
      <w:proofErr w:type="spellStart"/>
      <w:r>
        <w:rPr>
          <w:sz w:val="24"/>
          <w:szCs w:val="24"/>
        </w:rPr>
        <w:t>Harlen</w:t>
      </w:r>
      <w:proofErr w:type="spellEnd"/>
      <w:r>
        <w:rPr>
          <w:sz w:val="24"/>
          <w:szCs w:val="24"/>
        </w:rPr>
        <w:t xml:space="preserve">, W. and </w:t>
      </w:r>
      <w:proofErr w:type="spellStart"/>
      <w:r>
        <w:rPr>
          <w:sz w:val="24"/>
          <w:szCs w:val="24"/>
        </w:rPr>
        <w:t>Qualter</w:t>
      </w:r>
      <w:proofErr w:type="spellEnd"/>
      <w:r>
        <w:rPr>
          <w:sz w:val="24"/>
          <w:szCs w:val="24"/>
        </w:rPr>
        <w:t>, A. (2009)</w:t>
      </w:r>
      <w:r w:rsidRPr="00BD1F4A">
        <w:rPr>
          <w:i/>
          <w:sz w:val="24"/>
          <w:szCs w:val="24"/>
        </w:rPr>
        <w:t xml:space="preserve"> The Teaching of Science in Primary Schools</w:t>
      </w:r>
      <w:r>
        <w:rPr>
          <w:sz w:val="24"/>
          <w:szCs w:val="24"/>
        </w:rPr>
        <w:t>. 5</w:t>
      </w:r>
      <w:r w:rsidRPr="00BD1F4A">
        <w:rPr>
          <w:sz w:val="24"/>
          <w:szCs w:val="24"/>
          <w:vertAlign w:val="superscript"/>
        </w:rPr>
        <w:t>th</w:t>
      </w:r>
      <w:r>
        <w:rPr>
          <w:sz w:val="24"/>
          <w:szCs w:val="24"/>
        </w:rPr>
        <w:t xml:space="preserve"> </w:t>
      </w:r>
      <w:proofErr w:type="spellStart"/>
      <w:r>
        <w:rPr>
          <w:sz w:val="24"/>
          <w:szCs w:val="24"/>
        </w:rPr>
        <w:t>edn</w:t>
      </w:r>
      <w:proofErr w:type="spellEnd"/>
      <w:r>
        <w:rPr>
          <w:sz w:val="24"/>
          <w:szCs w:val="24"/>
        </w:rPr>
        <w:t>. Oxon: Routledge.</w:t>
      </w:r>
    </w:p>
    <w:p w14:paraId="7B74A397" w14:textId="6CCD49DD" w:rsidR="00602F67" w:rsidRPr="00602F67" w:rsidRDefault="00602F67" w:rsidP="00602F67">
      <w:pPr>
        <w:spacing w:line="360" w:lineRule="auto"/>
        <w:rPr>
          <w:sz w:val="24"/>
          <w:szCs w:val="24"/>
        </w:rPr>
      </w:pPr>
      <w:r w:rsidRPr="00602F67">
        <w:rPr>
          <w:sz w:val="24"/>
          <w:szCs w:val="24"/>
        </w:rPr>
        <w:t xml:space="preserve">Historic England (2016) </w:t>
      </w:r>
      <w:r w:rsidRPr="00602F67">
        <w:rPr>
          <w:i/>
          <w:iCs/>
          <w:sz w:val="24"/>
          <w:szCs w:val="24"/>
        </w:rPr>
        <w:t xml:space="preserve">Planning Outstanding Local History and Heritage Projects at Key Stages 1,2 and 3. </w:t>
      </w:r>
      <w:r w:rsidRPr="00602F67">
        <w:rPr>
          <w:sz w:val="24"/>
          <w:szCs w:val="24"/>
        </w:rPr>
        <w:t xml:space="preserve">Available at: </w:t>
      </w:r>
      <w:hyperlink r:id="rId21" w:history="1">
        <w:r w:rsidRPr="007E2CAC">
          <w:rPr>
            <w:rStyle w:val="Hyperlink"/>
            <w:sz w:val="24"/>
            <w:szCs w:val="24"/>
          </w:rPr>
          <w:t>https://historicengland.org.uk/content/docs/education/explorer/planning-outstanding-local-history-and-heritage-projects-pdf/</w:t>
        </w:r>
      </w:hyperlink>
      <w:r>
        <w:rPr>
          <w:sz w:val="24"/>
          <w:szCs w:val="24"/>
        </w:rPr>
        <w:t>. (Accessed: 8</w:t>
      </w:r>
      <w:r w:rsidRPr="00602F67">
        <w:rPr>
          <w:sz w:val="24"/>
          <w:szCs w:val="24"/>
          <w:vertAlign w:val="superscript"/>
        </w:rPr>
        <w:t>th</w:t>
      </w:r>
      <w:r>
        <w:rPr>
          <w:sz w:val="24"/>
          <w:szCs w:val="24"/>
        </w:rPr>
        <w:t xml:space="preserve"> May 2019).</w:t>
      </w:r>
    </w:p>
    <w:p w14:paraId="6891D473" w14:textId="311755F7" w:rsidR="004F2229" w:rsidRPr="004F2229" w:rsidRDefault="004F2229" w:rsidP="004F2229">
      <w:pPr>
        <w:rPr>
          <w:sz w:val="24"/>
          <w:szCs w:val="24"/>
        </w:rPr>
      </w:pPr>
      <w:r w:rsidRPr="004F2229">
        <w:rPr>
          <w:sz w:val="24"/>
          <w:szCs w:val="24"/>
        </w:rPr>
        <w:t>Hoodless, P.</w:t>
      </w:r>
      <w:r w:rsidRPr="004F2229">
        <w:rPr>
          <w:i/>
          <w:sz w:val="24"/>
          <w:szCs w:val="24"/>
        </w:rPr>
        <w:t xml:space="preserve"> </w:t>
      </w:r>
      <w:r w:rsidRPr="004F2229">
        <w:rPr>
          <w:sz w:val="24"/>
          <w:szCs w:val="24"/>
        </w:rPr>
        <w:t xml:space="preserve">et al. (2009) </w:t>
      </w:r>
      <w:r w:rsidRPr="004F2229">
        <w:rPr>
          <w:i/>
          <w:sz w:val="24"/>
          <w:szCs w:val="24"/>
        </w:rPr>
        <w:t>Teaching Humanities in Primary Schools (Achieving QTS)</w:t>
      </w:r>
      <w:r>
        <w:rPr>
          <w:sz w:val="24"/>
          <w:szCs w:val="24"/>
        </w:rPr>
        <w:t>.</w:t>
      </w:r>
      <w:r w:rsidRPr="004F2229">
        <w:rPr>
          <w:sz w:val="24"/>
          <w:szCs w:val="24"/>
        </w:rPr>
        <w:t xml:space="preserve"> Exeter: Learning Matters</w:t>
      </w:r>
      <w:r>
        <w:rPr>
          <w:sz w:val="24"/>
          <w:szCs w:val="24"/>
        </w:rPr>
        <w:t xml:space="preserve"> Ltd.</w:t>
      </w:r>
    </w:p>
    <w:p w14:paraId="579D7104" w14:textId="63AA2313" w:rsidR="00077131" w:rsidRDefault="00077131" w:rsidP="005C6A98">
      <w:pPr>
        <w:spacing w:line="360" w:lineRule="auto"/>
        <w:rPr>
          <w:rStyle w:val="Hyperlink"/>
          <w:sz w:val="24"/>
          <w:szCs w:val="24"/>
        </w:rPr>
      </w:pPr>
      <w:r w:rsidRPr="00077131">
        <w:rPr>
          <w:sz w:val="24"/>
          <w:szCs w:val="24"/>
        </w:rPr>
        <w:t xml:space="preserve">Krathwohl, D. R. (2002) ‘A Revision of Bloom’s Taxonomy: An Overview’, Theory into Practice, 41/4, pp. 212-218. Accessed: </w:t>
      </w:r>
      <w:r w:rsidR="00606AF1">
        <w:rPr>
          <w:sz w:val="24"/>
          <w:szCs w:val="24"/>
        </w:rPr>
        <w:t>30</w:t>
      </w:r>
      <w:r w:rsidRPr="00077131">
        <w:rPr>
          <w:sz w:val="24"/>
          <w:szCs w:val="24"/>
          <w:vertAlign w:val="superscript"/>
        </w:rPr>
        <w:t>th</w:t>
      </w:r>
      <w:r w:rsidRPr="00077131">
        <w:rPr>
          <w:sz w:val="24"/>
          <w:szCs w:val="24"/>
        </w:rPr>
        <w:t xml:space="preserve"> </w:t>
      </w:r>
      <w:r w:rsidR="00606AF1">
        <w:rPr>
          <w:sz w:val="24"/>
          <w:szCs w:val="24"/>
        </w:rPr>
        <w:t>April</w:t>
      </w:r>
      <w:r w:rsidRPr="00077131">
        <w:rPr>
          <w:sz w:val="24"/>
          <w:szCs w:val="24"/>
        </w:rPr>
        <w:t xml:space="preserve"> 201</w:t>
      </w:r>
      <w:r w:rsidR="00606AF1">
        <w:rPr>
          <w:sz w:val="24"/>
          <w:szCs w:val="24"/>
        </w:rPr>
        <w:t>9</w:t>
      </w:r>
      <w:r w:rsidRPr="00077131">
        <w:rPr>
          <w:sz w:val="24"/>
          <w:szCs w:val="24"/>
        </w:rPr>
        <w:t xml:space="preserve">. </w:t>
      </w:r>
      <w:hyperlink r:id="rId22" w:history="1">
        <w:r w:rsidRPr="00077131">
          <w:rPr>
            <w:rStyle w:val="Hyperlink"/>
            <w:sz w:val="24"/>
            <w:szCs w:val="24"/>
          </w:rPr>
          <w:t>https://www.depauw.edu/files/resources/krathwohl.pdf</w:t>
        </w:r>
      </w:hyperlink>
    </w:p>
    <w:p w14:paraId="11108385" w14:textId="7B0B220E" w:rsidR="00A451B2" w:rsidRDefault="00A451B2" w:rsidP="005C6A98">
      <w:pPr>
        <w:spacing w:line="360" w:lineRule="auto"/>
        <w:rPr>
          <w:bCs/>
          <w:sz w:val="24"/>
          <w:szCs w:val="24"/>
        </w:rPr>
      </w:pPr>
      <w:proofErr w:type="spellStart"/>
      <w:r w:rsidRPr="00A451B2">
        <w:rPr>
          <w:bCs/>
          <w:sz w:val="24"/>
          <w:szCs w:val="24"/>
        </w:rPr>
        <w:t>Lakin</w:t>
      </w:r>
      <w:proofErr w:type="spellEnd"/>
      <w:r w:rsidRPr="00A451B2">
        <w:rPr>
          <w:bCs/>
          <w:sz w:val="24"/>
          <w:szCs w:val="24"/>
        </w:rPr>
        <w:t xml:space="preserve">, L. (2013) </w:t>
      </w:r>
      <w:r w:rsidRPr="00A451B2">
        <w:rPr>
          <w:bCs/>
          <w:i/>
          <w:iCs/>
          <w:sz w:val="24"/>
          <w:szCs w:val="24"/>
        </w:rPr>
        <w:t>Developing Independent Learning in Science</w:t>
      </w:r>
      <w:r w:rsidRPr="00A451B2">
        <w:rPr>
          <w:bCs/>
          <w:sz w:val="24"/>
          <w:szCs w:val="24"/>
        </w:rPr>
        <w:t>. Maidenhead: OU Press.</w:t>
      </w:r>
    </w:p>
    <w:p w14:paraId="75265A42" w14:textId="723BB40B" w:rsidR="00F063B7" w:rsidRDefault="00F063B7" w:rsidP="005C6A98">
      <w:pPr>
        <w:spacing w:line="360" w:lineRule="auto"/>
        <w:rPr>
          <w:bCs/>
          <w:sz w:val="24"/>
          <w:szCs w:val="24"/>
        </w:rPr>
      </w:pPr>
      <w:r>
        <w:rPr>
          <w:bCs/>
          <w:sz w:val="24"/>
          <w:szCs w:val="24"/>
        </w:rPr>
        <w:t xml:space="preserve">Lewis, C. (2019) </w:t>
      </w:r>
      <w:r w:rsidRPr="00F063B7">
        <w:rPr>
          <w:bCs/>
          <w:i/>
          <w:sz w:val="24"/>
          <w:szCs w:val="24"/>
        </w:rPr>
        <w:t>Science and Enquiry Based Learning.</w:t>
      </w:r>
      <w:r>
        <w:rPr>
          <w:bCs/>
          <w:sz w:val="24"/>
          <w:szCs w:val="24"/>
        </w:rPr>
        <w:t xml:space="preserve"> Carmarthen: UWTSD.</w:t>
      </w:r>
    </w:p>
    <w:p w14:paraId="1F378B6E" w14:textId="77777777" w:rsidR="00173F0E" w:rsidRDefault="00CF3C84" w:rsidP="00173F0E">
      <w:pPr>
        <w:spacing w:line="360" w:lineRule="auto"/>
        <w:rPr>
          <w:bCs/>
          <w:sz w:val="24"/>
          <w:szCs w:val="24"/>
        </w:rPr>
      </w:pPr>
      <w:r>
        <w:rPr>
          <w:bCs/>
          <w:sz w:val="24"/>
          <w:szCs w:val="24"/>
        </w:rPr>
        <w:t xml:space="preserve">Nuffield Primary Science. (1993) </w:t>
      </w:r>
      <w:r w:rsidRPr="00CF3C84">
        <w:rPr>
          <w:bCs/>
          <w:i/>
          <w:sz w:val="24"/>
          <w:szCs w:val="24"/>
        </w:rPr>
        <w:t>Teachers’ Handbook.</w:t>
      </w:r>
      <w:r>
        <w:rPr>
          <w:bCs/>
          <w:sz w:val="24"/>
          <w:szCs w:val="24"/>
        </w:rPr>
        <w:t xml:space="preserve"> London: Collins Educational.</w:t>
      </w:r>
    </w:p>
    <w:p w14:paraId="7E6FAA56" w14:textId="30ECB482" w:rsidR="00173F0E" w:rsidRPr="00173F0E" w:rsidRDefault="00173F0E" w:rsidP="00173F0E">
      <w:pPr>
        <w:spacing w:line="360" w:lineRule="auto"/>
        <w:rPr>
          <w:bCs/>
          <w:sz w:val="24"/>
          <w:szCs w:val="24"/>
        </w:rPr>
      </w:pPr>
      <w:r w:rsidRPr="00173F0E">
        <w:rPr>
          <w:sz w:val="24"/>
          <w:szCs w:val="24"/>
        </w:rPr>
        <w:t>Ofsted</w:t>
      </w:r>
      <w:r>
        <w:rPr>
          <w:sz w:val="24"/>
          <w:szCs w:val="24"/>
        </w:rPr>
        <w:t>.</w:t>
      </w:r>
      <w:r w:rsidRPr="00173F0E">
        <w:rPr>
          <w:sz w:val="24"/>
          <w:szCs w:val="24"/>
        </w:rPr>
        <w:t xml:space="preserve"> (2008) </w:t>
      </w:r>
      <w:r w:rsidRPr="00173F0E">
        <w:rPr>
          <w:i/>
          <w:iCs/>
          <w:sz w:val="24"/>
          <w:szCs w:val="24"/>
        </w:rPr>
        <w:t xml:space="preserve">Learning Outside the Classroom: How far should you </w:t>
      </w:r>
      <w:proofErr w:type="gramStart"/>
      <w:r w:rsidRPr="00173F0E">
        <w:rPr>
          <w:i/>
          <w:iCs/>
          <w:sz w:val="24"/>
          <w:szCs w:val="24"/>
        </w:rPr>
        <w:t>go</w:t>
      </w:r>
      <w:r w:rsidRPr="00173F0E">
        <w:rPr>
          <w:sz w:val="24"/>
          <w:szCs w:val="24"/>
        </w:rPr>
        <w:t>?.</w:t>
      </w:r>
      <w:proofErr w:type="gramEnd"/>
      <w:r w:rsidRPr="00173F0E">
        <w:rPr>
          <w:sz w:val="24"/>
          <w:szCs w:val="24"/>
        </w:rPr>
        <w:t xml:space="preserve"> London: Ofsted. </w:t>
      </w:r>
    </w:p>
    <w:p w14:paraId="5B646B53" w14:textId="0A4FFE04" w:rsidR="006F33CD" w:rsidRDefault="006F33CD" w:rsidP="005C6A98">
      <w:pPr>
        <w:spacing w:line="360" w:lineRule="auto"/>
        <w:rPr>
          <w:bCs/>
          <w:sz w:val="24"/>
          <w:szCs w:val="24"/>
        </w:rPr>
      </w:pPr>
      <w:r>
        <w:rPr>
          <w:bCs/>
          <w:sz w:val="24"/>
          <w:szCs w:val="24"/>
        </w:rPr>
        <w:t>Of</w:t>
      </w:r>
      <w:r w:rsidR="00B1724C">
        <w:rPr>
          <w:bCs/>
          <w:sz w:val="24"/>
          <w:szCs w:val="24"/>
        </w:rPr>
        <w:t>s</w:t>
      </w:r>
      <w:r>
        <w:rPr>
          <w:bCs/>
          <w:sz w:val="24"/>
          <w:szCs w:val="24"/>
        </w:rPr>
        <w:t>ted. (2010)</w:t>
      </w:r>
      <w:r w:rsidRPr="006F33CD">
        <w:rPr>
          <w:bCs/>
          <w:i/>
          <w:sz w:val="24"/>
          <w:szCs w:val="24"/>
        </w:rPr>
        <w:t xml:space="preserve"> Transforming Religious Education</w:t>
      </w:r>
      <w:r>
        <w:rPr>
          <w:bCs/>
          <w:sz w:val="24"/>
          <w:szCs w:val="24"/>
        </w:rPr>
        <w:t>. London: Ofsted.</w:t>
      </w:r>
    </w:p>
    <w:p w14:paraId="39D09C98" w14:textId="04F15DE0" w:rsidR="00A23125" w:rsidRDefault="00A23125" w:rsidP="005C6A98">
      <w:pPr>
        <w:spacing w:line="360" w:lineRule="auto"/>
        <w:rPr>
          <w:bCs/>
          <w:sz w:val="24"/>
          <w:szCs w:val="24"/>
        </w:rPr>
      </w:pPr>
      <w:r>
        <w:rPr>
          <w:bCs/>
          <w:sz w:val="24"/>
          <w:szCs w:val="24"/>
        </w:rPr>
        <w:t xml:space="preserve">Oliver, A. (2006) </w:t>
      </w:r>
      <w:r w:rsidRPr="00A23125">
        <w:rPr>
          <w:bCs/>
          <w:i/>
          <w:sz w:val="24"/>
          <w:szCs w:val="24"/>
        </w:rPr>
        <w:t>Creative Teaching Science.</w:t>
      </w:r>
      <w:r>
        <w:rPr>
          <w:bCs/>
          <w:sz w:val="24"/>
          <w:szCs w:val="24"/>
        </w:rPr>
        <w:t xml:space="preserve"> Oxon: Routledge.</w:t>
      </w:r>
    </w:p>
    <w:p w14:paraId="0DEF9C20" w14:textId="46B8746B" w:rsidR="00437317" w:rsidRDefault="00437317" w:rsidP="005C6A98">
      <w:pPr>
        <w:spacing w:line="360" w:lineRule="auto"/>
        <w:rPr>
          <w:color w:val="000000"/>
          <w:sz w:val="24"/>
          <w:szCs w:val="24"/>
          <w:lang w:eastAsia="en-US"/>
        </w:rPr>
      </w:pPr>
      <w:r w:rsidRPr="005C6A98">
        <w:rPr>
          <w:color w:val="000000"/>
          <w:sz w:val="24"/>
          <w:szCs w:val="24"/>
          <w:lang w:eastAsia="en-US"/>
        </w:rPr>
        <w:t>Piaget, J. (1945). </w:t>
      </w:r>
      <w:r w:rsidRPr="005C6A98">
        <w:rPr>
          <w:i/>
          <w:iCs/>
          <w:color w:val="000000"/>
          <w:sz w:val="24"/>
          <w:szCs w:val="24"/>
          <w:lang w:eastAsia="en-US"/>
        </w:rPr>
        <w:t>Play, dreams and imitation in childhood</w:t>
      </w:r>
      <w:r w:rsidRPr="005C6A98">
        <w:rPr>
          <w:color w:val="000000"/>
          <w:sz w:val="24"/>
          <w:szCs w:val="24"/>
          <w:lang w:eastAsia="en-US"/>
        </w:rPr>
        <w:t>. London: Heinemann.</w:t>
      </w:r>
    </w:p>
    <w:p w14:paraId="2D570FB4" w14:textId="30DFEA8F" w:rsidR="00437317" w:rsidRDefault="00437317" w:rsidP="005C6A98">
      <w:pPr>
        <w:spacing w:line="360" w:lineRule="auto"/>
        <w:rPr>
          <w:color w:val="000000"/>
          <w:sz w:val="24"/>
          <w:szCs w:val="24"/>
          <w:lang w:eastAsia="en-US"/>
        </w:rPr>
      </w:pPr>
      <w:r>
        <w:rPr>
          <w:color w:val="000000"/>
          <w:sz w:val="24"/>
          <w:szCs w:val="24"/>
          <w:lang w:eastAsia="en-US"/>
        </w:rPr>
        <w:t xml:space="preserve">Pickford, T., Garner, W. and Jackson, E. (2013) </w:t>
      </w:r>
      <w:r w:rsidRPr="00437317">
        <w:rPr>
          <w:i/>
          <w:color w:val="000000"/>
          <w:sz w:val="24"/>
          <w:szCs w:val="24"/>
          <w:lang w:eastAsia="en-US"/>
        </w:rPr>
        <w:t>Primary Humanities: Learning Through Enquiry.</w:t>
      </w:r>
      <w:r>
        <w:rPr>
          <w:color w:val="000000"/>
          <w:sz w:val="24"/>
          <w:szCs w:val="24"/>
          <w:lang w:eastAsia="en-US"/>
        </w:rPr>
        <w:t xml:space="preserve"> London: SAGE Publications.</w:t>
      </w:r>
    </w:p>
    <w:p w14:paraId="19363868" w14:textId="65D2ECB0" w:rsidR="00C67213" w:rsidRPr="00A451B2" w:rsidRDefault="00C67213" w:rsidP="005C6A98">
      <w:pPr>
        <w:spacing w:line="360" w:lineRule="auto"/>
        <w:rPr>
          <w:sz w:val="24"/>
          <w:szCs w:val="24"/>
        </w:rPr>
      </w:pPr>
      <w:r>
        <w:rPr>
          <w:color w:val="000000"/>
          <w:sz w:val="24"/>
          <w:szCs w:val="24"/>
          <w:lang w:eastAsia="en-US"/>
        </w:rPr>
        <w:t xml:space="preserve">Pike, </w:t>
      </w:r>
      <w:r w:rsidR="006811C0">
        <w:rPr>
          <w:color w:val="000000"/>
          <w:sz w:val="24"/>
          <w:szCs w:val="24"/>
          <w:lang w:eastAsia="en-US"/>
        </w:rPr>
        <w:t>S</w:t>
      </w:r>
      <w:r>
        <w:rPr>
          <w:color w:val="000000"/>
          <w:sz w:val="24"/>
          <w:szCs w:val="24"/>
          <w:lang w:eastAsia="en-US"/>
        </w:rPr>
        <w:t xml:space="preserve">. </w:t>
      </w:r>
      <w:r w:rsidR="00BE76FA">
        <w:rPr>
          <w:color w:val="000000"/>
          <w:sz w:val="24"/>
          <w:szCs w:val="24"/>
          <w:lang w:eastAsia="en-US"/>
        </w:rPr>
        <w:t xml:space="preserve">(2016) </w:t>
      </w:r>
      <w:r w:rsidRPr="00C67213">
        <w:rPr>
          <w:i/>
          <w:color w:val="000000"/>
          <w:sz w:val="24"/>
          <w:szCs w:val="24"/>
          <w:lang w:eastAsia="en-US"/>
        </w:rPr>
        <w:t>Learning Primary Geography</w:t>
      </w:r>
      <w:r>
        <w:rPr>
          <w:color w:val="000000"/>
          <w:sz w:val="24"/>
          <w:szCs w:val="24"/>
          <w:lang w:eastAsia="en-US"/>
        </w:rPr>
        <w:t>. London: SAGE Publications.</w:t>
      </w:r>
    </w:p>
    <w:p w14:paraId="73917A03" w14:textId="77777777" w:rsidR="007500F0" w:rsidRDefault="005970EF" w:rsidP="00437317">
      <w:pPr>
        <w:spacing w:line="360" w:lineRule="auto"/>
        <w:rPr>
          <w:sz w:val="24"/>
          <w:szCs w:val="24"/>
        </w:rPr>
      </w:pPr>
      <w:r>
        <w:rPr>
          <w:sz w:val="24"/>
          <w:szCs w:val="24"/>
        </w:rPr>
        <w:t xml:space="preserve">Pound, L. (2005) </w:t>
      </w:r>
      <w:r w:rsidRPr="00FC6AEB">
        <w:rPr>
          <w:i/>
          <w:sz w:val="24"/>
          <w:szCs w:val="24"/>
        </w:rPr>
        <w:t>How Children Learn</w:t>
      </w:r>
      <w:r>
        <w:rPr>
          <w:sz w:val="24"/>
          <w:szCs w:val="24"/>
        </w:rPr>
        <w:t>. Leamington Spa: Step Forward Publishing Limited.</w:t>
      </w:r>
    </w:p>
    <w:p w14:paraId="77FB1D89" w14:textId="27634F3C" w:rsidR="007500F0" w:rsidRDefault="007500F0" w:rsidP="007500F0">
      <w:pPr>
        <w:spacing w:line="360" w:lineRule="auto"/>
        <w:rPr>
          <w:color w:val="000000"/>
          <w:sz w:val="24"/>
          <w:szCs w:val="24"/>
          <w:lang w:val="en-US" w:eastAsia="en-US"/>
        </w:rPr>
      </w:pPr>
      <w:r w:rsidRPr="007500F0">
        <w:rPr>
          <w:color w:val="000000"/>
          <w:sz w:val="24"/>
          <w:szCs w:val="24"/>
          <w:lang w:val="en-US" w:eastAsia="en-US"/>
        </w:rPr>
        <w:t xml:space="preserve">Samuel, E. (2008) </w:t>
      </w:r>
      <w:r w:rsidRPr="007500F0">
        <w:rPr>
          <w:i/>
          <w:iCs/>
          <w:color w:val="000000"/>
          <w:sz w:val="24"/>
          <w:szCs w:val="24"/>
          <w:lang w:val="en-US" w:eastAsia="en-US"/>
        </w:rPr>
        <w:t>Investigating our World: Developing investigation skills in KS2 Geography</w:t>
      </w:r>
      <w:r w:rsidRPr="007500F0">
        <w:rPr>
          <w:color w:val="000000"/>
          <w:sz w:val="24"/>
          <w:szCs w:val="24"/>
          <w:lang w:val="en-US" w:eastAsia="en-US"/>
        </w:rPr>
        <w:t xml:space="preserve">. </w:t>
      </w:r>
      <w:proofErr w:type="spellStart"/>
      <w:r w:rsidRPr="007500F0">
        <w:rPr>
          <w:color w:val="000000"/>
          <w:sz w:val="24"/>
          <w:szCs w:val="24"/>
          <w:lang w:val="en-US" w:eastAsia="en-US"/>
        </w:rPr>
        <w:t>Caerphilly</w:t>
      </w:r>
      <w:proofErr w:type="spellEnd"/>
      <w:r w:rsidRPr="007500F0">
        <w:rPr>
          <w:color w:val="000000"/>
          <w:sz w:val="24"/>
          <w:szCs w:val="24"/>
          <w:lang w:val="en-US" w:eastAsia="en-US"/>
        </w:rPr>
        <w:t xml:space="preserve">: </w:t>
      </w:r>
      <w:proofErr w:type="spellStart"/>
      <w:r w:rsidRPr="007500F0">
        <w:rPr>
          <w:color w:val="000000"/>
          <w:sz w:val="24"/>
          <w:szCs w:val="24"/>
          <w:lang w:val="en-US" w:eastAsia="en-US"/>
        </w:rPr>
        <w:t>G.Ap</w:t>
      </w:r>
      <w:proofErr w:type="spellEnd"/>
      <w:r w:rsidRPr="007500F0">
        <w:rPr>
          <w:color w:val="000000"/>
          <w:sz w:val="24"/>
          <w:szCs w:val="24"/>
          <w:lang w:val="en-US" w:eastAsia="en-US"/>
        </w:rPr>
        <w:t>. Publishers.</w:t>
      </w:r>
    </w:p>
    <w:p w14:paraId="27E37881" w14:textId="7E3DCCF5" w:rsidR="00C576E6" w:rsidRDefault="00C576E6" w:rsidP="007500F0">
      <w:pPr>
        <w:spacing w:line="360" w:lineRule="auto"/>
        <w:rPr>
          <w:color w:val="000000"/>
          <w:sz w:val="24"/>
          <w:szCs w:val="24"/>
          <w:lang w:eastAsia="en-US"/>
        </w:rPr>
      </w:pPr>
      <w:proofErr w:type="spellStart"/>
      <w:r>
        <w:rPr>
          <w:color w:val="000000"/>
          <w:sz w:val="24"/>
          <w:szCs w:val="24"/>
          <w:lang w:val="en-US" w:eastAsia="en-US"/>
        </w:rPr>
        <w:t>Serret</w:t>
      </w:r>
      <w:proofErr w:type="spellEnd"/>
      <w:r>
        <w:rPr>
          <w:color w:val="000000"/>
          <w:sz w:val="24"/>
          <w:szCs w:val="24"/>
          <w:lang w:val="en-US" w:eastAsia="en-US"/>
        </w:rPr>
        <w:t xml:space="preserve">, N. and Earle, S. (2018) </w:t>
      </w:r>
      <w:r w:rsidRPr="00C576E6">
        <w:rPr>
          <w:i/>
          <w:color w:val="000000"/>
          <w:sz w:val="24"/>
          <w:szCs w:val="24"/>
          <w:lang w:val="en-US" w:eastAsia="en-US"/>
        </w:rPr>
        <w:t xml:space="preserve">ASE Guide to Primary Science Education. </w:t>
      </w:r>
      <w:r>
        <w:rPr>
          <w:color w:val="000000"/>
          <w:sz w:val="24"/>
          <w:szCs w:val="24"/>
          <w:lang w:val="en-US" w:eastAsia="en-US"/>
        </w:rPr>
        <w:t>4</w:t>
      </w:r>
      <w:r w:rsidRPr="00C576E6">
        <w:rPr>
          <w:color w:val="000000"/>
          <w:sz w:val="24"/>
          <w:szCs w:val="24"/>
          <w:vertAlign w:val="superscript"/>
          <w:lang w:val="en-US" w:eastAsia="en-US"/>
        </w:rPr>
        <w:t>th</w:t>
      </w:r>
      <w:r>
        <w:rPr>
          <w:color w:val="000000"/>
          <w:sz w:val="24"/>
          <w:szCs w:val="24"/>
          <w:lang w:val="en-US" w:eastAsia="en-US"/>
        </w:rPr>
        <w:t xml:space="preserve"> </w:t>
      </w:r>
      <w:proofErr w:type="spellStart"/>
      <w:r>
        <w:rPr>
          <w:color w:val="000000"/>
          <w:sz w:val="24"/>
          <w:szCs w:val="24"/>
          <w:lang w:val="en-US" w:eastAsia="en-US"/>
        </w:rPr>
        <w:t>edn</w:t>
      </w:r>
      <w:proofErr w:type="spellEnd"/>
      <w:r>
        <w:rPr>
          <w:color w:val="000000"/>
          <w:sz w:val="24"/>
          <w:szCs w:val="24"/>
          <w:lang w:val="en-US" w:eastAsia="en-US"/>
        </w:rPr>
        <w:t>. Hatfield: ASE.</w:t>
      </w:r>
    </w:p>
    <w:p w14:paraId="39BA9589" w14:textId="3247E398" w:rsidR="00A225FC" w:rsidRDefault="007F3E5A" w:rsidP="00437317">
      <w:pPr>
        <w:spacing w:line="360" w:lineRule="auto"/>
        <w:rPr>
          <w:color w:val="000000"/>
          <w:sz w:val="24"/>
          <w:szCs w:val="24"/>
          <w:lang w:eastAsia="en-US"/>
        </w:rPr>
      </w:pPr>
      <w:proofErr w:type="spellStart"/>
      <w:r>
        <w:rPr>
          <w:color w:val="000000"/>
          <w:sz w:val="24"/>
          <w:szCs w:val="24"/>
          <w:lang w:eastAsia="en-US"/>
        </w:rPr>
        <w:t>Scoffham</w:t>
      </w:r>
      <w:proofErr w:type="spellEnd"/>
      <w:r>
        <w:rPr>
          <w:color w:val="000000"/>
          <w:sz w:val="24"/>
          <w:szCs w:val="24"/>
          <w:lang w:eastAsia="en-US"/>
        </w:rPr>
        <w:t xml:space="preserve">, S. (2010) </w:t>
      </w:r>
      <w:r w:rsidRPr="007F3E5A">
        <w:rPr>
          <w:i/>
          <w:color w:val="000000"/>
          <w:sz w:val="24"/>
          <w:szCs w:val="24"/>
          <w:lang w:eastAsia="en-US"/>
        </w:rPr>
        <w:t>Primary Geography Handbook.</w:t>
      </w:r>
      <w:r>
        <w:rPr>
          <w:color w:val="000000"/>
          <w:sz w:val="24"/>
          <w:szCs w:val="24"/>
          <w:lang w:eastAsia="en-US"/>
        </w:rPr>
        <w:t xml:space="preserve"> Sheffield: Geographical Association.</w:t>
      </w:r>
    </w:p>
    <w:p w14:paraId="0AF3045B" w14:textId="1FDB2059" w:rsidR="00FB3151" w:rsidRDefault="00FB3151" w:rsidP="00437317">
      <w:pPr>
        <w:spacing w:line="360" w:lineRule="auto"/>
        <w:rPr>
          <w:color w:val="000000"/>
          <w:sz w:val="24"/>
          <w:szCs w:val="24"/>
          <w:lang w:eastAsia="en-US"/>
        </w:rPr>
      </w:pPr>
      <w:r>
        <w:rPr>
          <w:color w:val="000000"/>
          <w:sz w:val="24"/>
          <w:szCs w:val="24"/>
          <w:lang w:eastAsia="en-US"/>
        </w:rPr>
        <w:t xml:space="preserve">Sharp, J. (2004) </w:t>
      </w:r>
      <w:r w:rsidRPr="00FB3151">
        <w:rPr>
          <w:i/>
          <w:color w:val="000000"/>
          <w:sz w:val="24"/>
          <w:szCs w:val="24"/>
          <w:lang w:eastAsia="en-US"/>
        </w:rPr>
        <w:t>Developing Primary Science</w:t>
      </w:r>
      <w:r>
        <w:rPr>
          <w:color w:val="000000"/>
          <w:sz w:val="24"/>
          <w:szCs w:val="24"/>
          <w:lang w:eastAsia="en-US"/>
        </w:rPr>
        <w:t>. Exeter: Learning Matters Ltd.</w:t>
      </w:r>
    </w:p>
    <w:p w14:paraId="3474C096" w14:textId="60AC4F8D" w:rsidR="00F56AFC" w:rsidRPr="00F56AFC" w:rsidRDefault="00F56AFC" w:rsidP="00437317">
      <w:pPr>
        <w:spacing w:line="360" w:lineRule="auto"/>
        <w:rPr>
          <w:color w:val="000000"/>
          <w:sz w:val="24"/>
          <w:szCs w:val="24"/>
          <w:lang w:eastAsia="en-US"/>
        </w:rPr>
      </w:pPr>
      <w:r>
        <w:rPr>
          <w:color w:val="000000"/>
          <w:sz w:val="24"/>
          <w:szCs w:val="24"/>
          <w:lang w:eastAsia="en-US"/>
        </w:rPr>
        <w:lastRenderedPageBreak/>
        <w:t xml:space="preserve">Starkey, D. (2013) </w:t>
      </w:r>
      <w:r w:rsidRPr="00F56AFC">
        <w:rPr>
          <w:i/>
          <w:color w:val="000000"/>
          <w:sz w:val="24"/>
          <w:szCs w:val="24"/>
          <w:lang w:eastAsia="en-US"/>
        </w:rPr>
        <w:t>David Starkey – Teaching History in Schools</w:t>
      </w:r>
      <w:r>
        <w:rPr>
          <w:i/>
          <w:color w:val="000000"/>
          <w:sz w:val="24"/>
          <w:szCs w:val="24"/>
          <w:lang w:eastAsia="en-US"/>
        </w:rPr>
        <w:t xml:space="preserve"> </w:t>
      </w:r>
      <w:r>
        <w:rPr>
          <w:color w:val="000000"/>
          <w:sz w:val="24"/>
          <w:szCs w:val="24"/>
          <w:lang w:eastAsia="en-US"/>
        </w:rPr>
        <w:t xml:space="preserve">[video]. Available at: </w:t>
      </w:r>
      <w:hyperlink r:id="rId23" w:history="1">
        <w:r w:rsidRPr="007E2CAC">
          <w:rPr>
            <w:rStyle w:val="Hyperlink"/>
            <w:sz w:val="24"/>
            <w:szCs w:val="24"/>
            <w:lang w:eastAsia="en-US"/>
          </w:rPr>
          <w:t>https://www.youtube.com/watch?v=ka4PmYMApFE&amp;t=309s</w:t>
        </w:r>
      </w:hyperlink>
      <w:r>
        <w:rPr>
          <w:color w:val="000000"/>
          <w:sz w:val="24"/>
          <w:szCs w:val="24"/>
          <w:lang w:eastAsia="en-US"/>
        </w:rPr>
        <w:t xml:space="preserve"> (Accessed: 8</w:t>
      </w:r>
      <w:r w:rsidRPr="00F56AFC">
        <w:rPr>
          <w:color w:val="000000"/>
          <w:sz w:val="24"/>
          <w:szCs w:val="24"/>
          <w:vertAlign w:val="superscript"/>
          <w:lang w:eastAsia="en-US"/>
        </w:rPr>
        <w:t>th</w:t>
      </w:r>
      <w:r>
        <w:rPr>
          <w:color w:val="000000"/>
          <w:sz w:val="24"/>
          <w:szCs w:val="24"/>
          <w:lang w:eastAsia="en-US"/>
        </w:rPr>
        <w:t xml:space="preserve"> May 2019).</w:t>
      </w:r>
    </w:p>
    <w:p w14:paraId="4D86B9DB" w14:textId="77777777" w:rsidR="00816C1E" w:rsidRDefault="00A225FC" w:rsidP="00437317">
      <w:pPr>
        <w:spacing w:line="360" w:lineRule="auto"/>
        <w:rPr>
          <w:sz w:val="24"/>
          <w:szCs w:val="24"/>
        </w:rPr>
      </w:pPr>
      <w:r>
        <w:rPr>
          <w:color w:val="000000"/>
          <w:sz w:val="24"/>
          <w:szCs w:val="24"/>
          <w:lang w:eastAsia="en-US"/>
        </w:rPr>
        <w:t xml:space="preserve">Storm, M. (1989) ‘The five basic questions for primary geography’, </w:t>
      </w:r>
      <w:r w:rsidRPr="00A225FC">
        <w:rPr>
          <w:i/>
          <w:color w:val="000000"/>
          <w:sz w:val="24"/>
          <w:szCs w:val="24"/>
          <w:lang w:eastAsia="en-US"/>
        </w:rPr>
        <w:t>Primary Geography</w:t>
      </w:r>
      <w:r>
        <w:rPr>
          <w:color w:val="000000"/>
          <w:sz w:val="24"/>
          <w:szCs w:val="24"/>
          <w:lang w:eastAsia="en-US"/>
        </w:rPr>
        <w:t xml:space="preserve"> 2: 4-4. Sheffield: Geographical </w:t>
      </w:r>
      <w:r w:rsidR="005E0529">
        <w:rPr>
          <w:color w:val="000000"/>
          <w:sz w:val="24"/>
          <w:szCs w:val="24"/>
          <w:lang w:eastAsia="en-US"/>
        </w:rPr>
        <w:t>Association</w:t>
      </w:r>
      <w:r>
        <w:rPr>
          <w:color w:val="000000"/>
          <w:sz w:val="24"/>
          <w:szCs w:val="24"/>
          <w:lang w:eastAsia="en-US"/>
        </w:rPr>
        <w:t>.</w:t>
      </w:r>
      <w:r w:rsidR="00405830">
        <w:rPr>
          <w:color w:val="000000"/>
          <w:sz w:val="24"/>
          <w:szCs w:val="24"/>
          <w:lang w:eastAsia="en-US"/>
        </w:rPr>
        <w:br/>
        <w:t xml:space="preserve">Tapper, J. (2018) ‘Burned out: why are so many teachers quitting or off sick with stress?’, </w:t>
      </w:r>
      <w:r w:rsidR="00405830" w:rsidRPr="00405830">
        <w:rPr>
          <w:i/>
          <w:color w:val="000000"/>
          <w:sz w:val="24"/>
          <w:szCs w:val="24"/>
          <w:lang w:eastAsia="en-US"/>
        </w:rPr>
        <w:t>The Guardian</w:t>
      </w:r>
      <w:r w:rsidR="00405830">
        <w:rPr>
          <w:color w:val="000000"/>
          <w:sz w:val="24"/>
          <w:szCs w:val="24"/>
          <w:lang w:eastAsia="en-US"/>
        </w:rPr>
        <w:t>, 13</w:t>
      </w:r>
      <w:r w:rsidR="00405830" w:rsidRPr="00405830">
        <w:rPr>
          <w:color w:val="000000"/>
          <w:sz w:val="24"/>
          <w:szCs w:val="24"/>
          <w:vertAlign w:val="superscript"/>
          <w:lang w:eastAsia="en-US"/>
        </w:rPr>
        <w:t>th</w:t>
      </w:r>
      <w:r w:rsidR="00405830">
        <w:rPr>
          <w:color w:val="000000"/>
          <w:sz w:val="24"/>
          <w:szCs w:val="24"/>
          <w:lang w:eastAsia="en-US"/>
        </w:rPr>
        <w:t xml:space="preserve"> May, Available at: </w:t>
      </w:r>
      <w:hyperlink r:id="rId24" w:history="1">
        <w:r w:rsidR="00405830" w:rsidRPr="00DC0794">
          <w:rPr>
            <w:rStyle w:val="Hyperlink"/>
            <w:sz w:val="24"/>
            <w:szCs w:val="24"/>
            <w:lang w:eastAsia="en-US"/>
          </w:rPr>
          <w:t>https://www.theguardian.com/education/2018/may/13/teacher-burnout-shortages-recruitment-problems-budget-cuts</w:t>
        </w:r>
      </w:hyperlink>
      <w:r w:rsidR="00405830">
        <w:rPr>
          <w:color w:val="000000"/>
          <w:sz w:val="24"/>
          <w:szCs w:val="24"/>
          <w:lang w:eastAsia="en-US"/>
        </w:rPr>
        <w:t xml:space="preserve"> (Accessed: 1</w:t>
      </w:r>
      <w:r w:rsidR="00405830" w:rsidRPr="00405830">
        <w:rPr>
          <w:color w:val="000000"/>
          <w:sz w:val="24"/>
          <w:szCs w:val="24"/>
          <w:vertAlign w:val="superscript"/>
          <w:lang w:eastAsia="en-US"/>
        </w:rPr>
        <w:t>st</w:t>
      </w:r>
      <w:r w:rsidR="00405830">
        <w:rPr>
          <w:color w:val="000000"/>
          <w:sz w:val="24"/>
          <w:szCs w:val="24"/>
          <w:lang w:eastAsia="en-US"/>
        </w:rPr>
        <w:t xml:space="preserve"> May 2019).</w:t>
      </w:r>
      <w:r w:rsidR="005C6A98">
        <w:rPr>
          <w:color w:val="000000"/>
          <w:sz w:val="24"/>
          <w:szCs w:val="24"/>
          <w:lang w:eastAsia="en-US"/>
        </w:rPr>
        <w:br/>
      </w:r>
      <w:r w:rsidR="00190DFA" w:rsidRPr="005C6A98">
        <w:rPr>
          <w:sz w:val="24"/>
          <w:szCs w:val="24"/>
        </w:rPr>
        <w:t xml:space="preserve">The </w:t>
      </w:r>
      <w:r w:rsidR="003B5B5D" w:rsidRPr="005C6A98">
        <w:rPr>
          <w:sz w:val="24"/>
          <w:szCs w:val="24"/>
        </w:rPr>
        <w:t>University</w:t>
      </w:r>
      <w:r w:rsidR="00190DFA" w:rsidRPr="005C6A98">
        <w:rPr>
          <w:sz w:val="24"/>
          <w:szCs w:val="24"/>
        </w:rPr>
        <w:t xml:space="preserve"> of Manchester, (2010) </w:t>
      </w:r>
      <w:r w:rsidR="00190DFA" w:rsidRPr="005C6A98">
        <w:rPr>
          <w:i/>
          <w:sz w:val="24"/>
          <w:szCs w:val="24"/>
        </w:rPr>
        <w:t>What is Enquiry-Based Learning?</w:t>
      </w:r>
      <w:r w:rsidR="00190DFA" w:rsidRPr="005C6A98">
        <w:rPr>
          <w:sz w:val="24"/>
          <w:szCs w:val="24"/>
        </w:rPr>
        <w:t xml:space="preserve"> Available at: </w:t>
      </w:r>
      <w:hyperlink r:id="rId25" w:history="1">
        <w:r w:rsidR="00190DFA" w:rsidRPr="005C6A98">
          <w:rPr>
            <w:rStyle w:val="Hyperlink"/>
            <w:sz w:val="24"/>
            <w:szCs w:val="24"/>
          </w:rPr>
          <w:t>http://www.ceebl.manchester.ac.uk/ebl/</w:t>
        </w:r>
      </w:hyperlink>
      <w:r w:rsidR="00190DFA" w:rsidRPr="005C6A98">
        <w:rPr>
          <w:sz w:val="24"/>
          <w:szCs w:val="24"/>
        </w:rPr>
        <w:t xml:space="preserve"> (Accessed: 30</w:t>
      </w:r>
      <w:r w:rsidR="00190DFA" w:rsidRPr="005C6A98">
        <w:rPr>
          <w:sz w:val="24"/>
          <w:szCs w:val="24"/>
          <w:vertAlign w:val="superscript"/>
        </w:rPr>
        <w:t>th</w:t>
      </w:r>
      <w:r w:rsidR="00190DFA" w:rsidRPr="005C6A98">
        <w:rPr>
          <w:sz w:val="24"/>
          <w:szCs w:val="24"/>
        </w:rPr>
        <w:t xml:space="preserve"> April 2019).</w:t>
      </w:r>
    </w:p>
    <w:p w14:paraId="07ADDC83" w14:textId="7FAC182A" w:rsidR="00816C1E" w:rsidRDefault="00816C1E" w:rsidP="00816C1E">
      <w:pPr>
        <w:spacing w:line="360" w:lineRule="auto"/>
        <w:rPr>
          <w:bCs/>
          <w:iCs/>
          <w:color w:val="000000"/>
          <w:sz w:val="24"/>
          <w:szCs w:val="24"/>
          <w:lang w:eastAsia="en-US"/>
        </w:rPr>
      </w:pPr>
      <w:r w:rsidRPr="00816C1E">
        <w:rPr>
          <w:bCs/>
          <w:iCs/>
          <w:color w:val="000000"/>
          <w:sz w:val="24"/>
          <w:szCs w:val="24"/>
          <w:lang w:eastAsia="en-US"/>
        </w:rPr>
        <w:t xml:space="preserve">Turner, J. et al. (2011) </w:t>
      </w:r>
      <w:r w:rsidRPr="00816C1E">
        <w:rPr>
          <w:bCs/>
          <w:i/>
          <w:iCs/>
          <w:color w:val="000000"/>
          <w:sz w:val="24"/>
          <w:szCs w:val="24"/>
          <w:lang w:eastAsia="en-US"/>
        </w:rPr>
        <w:t>“It’s not fair or is it?”.</w:t>
      </w:r>
      <w:r w:rsidRPr="00816C1E">
        <w:rPr>
          <w:bCs/>
          <w:iCs/>
          <w:color w:val="000000"/>
          <w:sz w:val="24"/>
          <w:szCs w:val="24"/>
          <w:lang w:eastAsia="en-US"/>
        </w:rPr>
        <w:t xml:space="preserve"> Sandbach. MHE.</w:t>
      </w:r>
    </w:p>
    <w:p w14:paraId="4058E758" w14:textId="351CAEAA" w:rsidR="0039157A" w:rsidRDefault="002D1089" w:rsidP="00816C1E">
      <w:pPr>
        <w:spacing w:line="360" w:lineRule="auto"/>
        <w:rPr>
          <w:bCs/>
          <w:iCs/>
          <w:color w:val="000000"/>
          <w:sz w:val="24"/>
          <w:szCs w:val="24"/>
          <w:lang w:eastAsia="en-US"/>
        </w:rPr>
      </w:pPr>
      <w:r>
        <w:rPr>
          <w:bCs/>
          <w:iCs/>
          <w:color w:val="000000"/>
          <w:sz w:val="24"/>
          <w:szCs w:val="24"/>
          <w:lang w:eastAsia="en-US"/>
        </w:rPr>
        <w:t xml:space="preserve">Usman, A. </w:t>
      </w:r>
      <w:r w:rsidR="00B849F7">
        <w:rPr>
          <w:bCs/>
          <w:iCs/>
          <w:color w:val="000000"/>
          <w:sz w:val="24"/>
          <w:szCs w:val="24"/>
          <w:lang w:eastAsia="en-US"/>
        </w:rPr>
        <w:t xml:space="preserve">(2015) </w:t>
      </w:r>
      <w:bookmarkStart w:id="0" w:name="_GoBack"/>
      <w:bookmarkEnd w:id="0"/>
      <w:r>
        <w:rPr>
          <w:bCs/>
          <w:iCs/>
          <w:color w:val="000000"/>
          <w:sz w:val="24"/>
          <w:szCs w:val="24"/>
          <w:lang w:eastAsia="en-US"/>
        </w:rPr>
        <w:t xml:space="preserve">‘Using the </w:t>
      </w:r>
      <w:r w:rsidR="0039157A">
        <w:rPr>
          <w:bCs/>
          <w:iCs/>
          <w:color w:val="000000"/>
          <w:sz w:val="24"/>
          <w:szCs w:val="24"/>
          <w:lang w:eastAsia="en-US"/>
        </w:rPr>
        <w:t>T</w:t>
      </w:r>
      <w:r>
        <w:rPr>
          <w:bCs/>
          <w:iCs/>
          <w:color w:val="000000"/>
          <w:sz w:val="24"/>
          <w:szCs w:val="24"/>
          <w:lang w:eastAsia="en-US"/>
        </w:rPr>
        <w:t>hink-</w:t>
      </w:r>
      <w:r w:rsidR="0039157A">
        <w:rPr>
          <w:bCs/>
          <w:iCs/>
          <w:color w:val="000000"/>
          <w:sz w:val="24"/>
          <w:szCs w:val="24"/>
          <w:lang w:eastAsia="en-US"/>
        </w:rPr>
        <w:t>P</w:t>
      </w:r>
      <w:r>
        <w:rPr>
          <w:bCs/>
          <w:iCs/>
          <w:color w:val="000000"/>
          <w:sz w:val="24"/>
          <w:szCs w:val="24"/>
          <w:lang w:eastAsia="en-US"/>
        </w:rPr>
        <w:t>air-</w:t>
      </w:r>
      <w:r w:rsidR="0039157A">
        <w:rPr>
          <w:bCs/>
          <w:iCs/>
          <w:color w:val="000000"/>
          <w:sz w:val="24"/>
          <w:szCs w:val="24"/>
          <w:lang w:eastAsia="en-US"/>
        </w:rPr>
        <w:t>S</w:t>
      </w:r>
      <w:r>
        <w:rPr>
          <w:bCs/>
          <w:iCs/>
          <w:color w:val="000000"/>
          <w:sz w:val="24"/>
          <w:szCs w:val="24"/>
          <w:lang w:eastAsia="en-US"/>
        </w:rPr>
        <w:t xml:space="preserve">hare </w:t>
      </w:r>
      <w:r w:rsidR="0039157A">
        <w:rPr>
          <w:bCs/>
          <w:iCs/>
          <w:color w:val="000000"/>
          <w:sz w:val="24"/>
          <w:szCs w:val="24"/>
          <w:lang w:eastAsia="en-US"/>
        </w:rPr>
        <w:t>S</w:t>
      </w:r>
      <w:r>
        <w:rPr>
          <w:bCs/>
          <w:iCs/>
          <w:color w:val="000000"/>
          <w:sz w:val="24"/>
          <w:szCs w:val="24"/>
          <w:lang w:eastAsia="en-US"/>
        </w:rPr>
        <w:t xml:space="preserve">trategy to Improve Students’ Speaking Ability at Stain Ternate’, </w:t>
      </w:r>
      <w:r w:rsidRPr="002D1089">
        <w:rPr>
          <w:bCs/>
          <w:i/>
          <w:iCs/>
          <w:color w:val="000000"/>
          <w:sz w:val="24"/>
          <w:szCs w:val="24"/>
          <w:lang w:eastAsia="en-US"/>
        </w:rPr>
        <w:t>Journal of Education and Practice</w:t>
      </w:r>
      <w:r>
        <w:rPr>
          <w:bCs/>
          <w:iCs/>
          <w:color w:val="000000"/>
          <w:sz w:val="24"/>
          <w:szCs w:val="24"/>
          <w:lang w:eastAsia="en-US"/>
        </w:rPr>
        <w:t>, 6(10), pp. 37-45.</w:t>
      </w:r>
      <w:r w:rsidR="00657E3F">
        <w:rPr>
          <w:bCs/>
          <w:iCs/>
          <w:color w:val="000000"/>
          <w:sz w:val="24"/>
          <w:szCs w:val="24"/>
          <w:lang w:eastAsia="en-US"/>
        </w:rPr>
        <w:t xml:space="preserve"> </w:t>
      </w:r>
      <w:hyperlink r:id="rId26" w:history="1">
        <w:r w:rsidR="0039157A" w:rsidRPr="00127E4D">
          <w:rPr>
            <w:rStyle w:val="Hyperlink"/>
            <w:bCs/>
            <w:iCs/>
            <w:sz w:val="24"/>
            <w:szCs w:val="24"/>
            <w:lang w:eastAsia="en-US"/>
          </w:rPr>
          <w:t>https://files.eric.ed.gov/fulltext/EJ1081679.pdf</w:t>
        </w:r>
      </w:hyperlink>
    </w:p>
    <w:p w14:paraId="311F3077" w14:textId="33DAB761" w:rsidR="00B10112" w:rsidRDefault="00C669C0" w:rsidP="00816C1E">
      <w:pPr>
        <w:spacing w:line="360" w:lineRule="auto"/>
        <w:rPr>
          <w:color w:val="000000"/>
          <w:sz w:val="24"/>
          <w:szCs w:val="24"/>
          <w:shd w:val="clear" w:color="auto" w:fill="FFFFFF"/>
        </w:rPr>
      </w:pPr>
      <w:r w:rsidRPr="00816C1E">
        <w:rPr>
          <w:color w:val="000000"/>
          <w:sz w:val="24"/>
          <w:szCs w:val="24"/>
          <w:shd w:val="clear" w:color="auto" w:fill="FFFFFF"/>
        </w:rPr>
        <w:t>Vygotsky, L. S. (1978).</w:t>
      </w:r>
      <w:r w:rsidRPr="00816C1E">
        <w:rPr>
          <w:rStyle w:val="apple-converted-space"/>
          <w:color w:val="000000"/>
          <w:sz w:val="24"/>
          <w:szCs w:val="24"/>
          <w:shd w:val="clear" w:color="auto" w:fill="FFFFFF"/>
        </w:rPr>
        <w:t> </w:t>
      </w:r>
      <w:r w:rsidRPr="00816C1E">
        <w:rPr>
          <w:rStyle w:val="Emphasis"/>
          <w:color w:val="000000"/>
          <w:sz w:val="24"/>
          <w:szCs w:val="24"/>
        </w:rPr>
        <w:t>Mind in society: The development of higher psychological processes</w:t>
      </w:r>
      <w:r w:rsidRPr="00816C1E">
        <w:rPr>
          <w:color w:val="000000"/>
          <w:sz w:val="24"/>
          <w:szCs w:val="24"/>
          <w:shd w:val="clear" w:color="auto" w:fill="FFFFFF"/>
        </w:rPr>
        <w:t>. Cambridge, MA: Harvard University Press.</w:t>
      </w:r>
    </w:p>
    <w:p w14:paraId="68B9E438" w14:textId="42999C13" w:rsidR="005C25D9" w:rsidRDefault="005C25D9" w:rsidP="00816C1E">
      <w:pPr>
        <w:spacing w:line="360" w:lineRule="auto"/>
        <w:rPr>
          <w:color w:val="000000"/>
          <w:sz w:val="24"/>
          <w:szCs w:val="24"/>
          <w:shd w:val="clear" w:color="auto" w:fill="FFFFFF"/>
        </w:rPr>
      </w:pPr>
      <w:r>
        <w:rPr>
          <w:color w:val="000000"/>
          <w:sz w:val="24"/>
          <w:szCs w:val="24"/>
          <w:shd w:val="clear" w:color="auto" w:fill="FFFFFF"/>
        </w:rPr>
        <w:t xml:space="preserve">WAG. (2003) </w:t>
      </w:r>
      <w:r w:rsidRPr="005C25D9">
        <w:rPr>
          <w:i/>
          <w:color w:val="000000"/>
          <w:sz w:val="24"/>
          <w:szCs w:val="24"/>
          <w:shd w:val="clear" w:color="auto" w:fill="FFFFFF"/>
        </w:rPr>
        <w:t xml:space="preserve">Developing the Curriculum </w:t>
      </w:r>
      <w:proofErr w:type="spellStart"/>
      <w:r w:rsidRPr="005C25D9">
        <w:rPr>
          <w:i/>
          <w:color w:val="000000"/>
          <w:sz w:val="24"/>
          <w:szCs w:val="24"/>
          <w:shd w:val="clear" w:color="auto" w:fill="FFFFFF"/>
        </w:rPr>
        <w:t>Cymreig</w:t>
      </w:r>
      <w:proofErr w:type="spellEnd"/>
      <w:r w:rsidRPr="005C25D9">
        <w:rPr>
          <w:i/>
          <w:color w:val="000000"/>
          <w:sz w:val="24"/>
          <w:szCs w:val="24"/>
          <w:shd w:val="clear" w:color="auto" w:fill="FFFFFF"/>
        </w:rPr>
        <w:t>.</w:t>
      </w:r>
      <w:r>
        <w:rPr>
          <w:color w:val="000000"/>
          <w:sz w:val="24"/>
          <w:szCs w:val="24"/>
          <w:shd w:val="clear" w:color="auto" w:fill="FFFFFF"/>
        </w:rPr>
        <w:t xml:space="preserve"> Cardiff: Crown.</w:t>
      </w:r>
    </w:p>
    <w:p w14:paraId="1A0560B1" w14:textId="7AB10824" w:rsidR="005F7012" w:rsidRDefault="005F7012" w:rsidP="00816C1E">
      <w:pPr>
        <w:spacing w:line="360" w:lineRule="auto"/>
        <w:rPr>
          <w:color w:val="000000"/>
          <w:sz w:val="24"/>
          <w:szCs w:val="24"/>
          <w:shd w:val="clear" w:color="auto" w:fill="FFFFFF"/>
        </w:rPr>
      </w:pPr>
      <w:r>
        <w:rPr>
          <w:color w:val="000000"/>
          <w:sz w:val="24"/>
          <w:szCs w:val="24"/>
          <w:shd w:val="clear" w:color="auto" w:fill="FFFFFF"/>
        </w:rPr>
        <w:t xml:space="preserve">WAG. (2016) </w:t>
      </w:r>
      <w:r w:rsidRPr="005F7012">
        <w:rPr>
          <w:i/>
          <w:color w:val="000000"/>
          <w:sz w:val="24"/>
          <w:szCs w:val="24"/>
          <w:shd w:val="clear" w:color="auto" w:fill="FFFFFF"/>
        </w:rPr>
        <w:t>Digital Competence Framework</w:t>
      </w:r>
      <w:r>
        <w:rPr>
          <w:color w:val="000000"/>
          <w:sz w:val="24"/>
          <w:szCs w:val="24"/>
          <w:shd w:val="clear" w:color="auto" w:fill="FFFFFF"/>
        </w:rPr>
        <w:t>. Cardiff: Crown.</w:t>
      </w:r>
    </w:p>
    <w:p w14:paraId="1ABD121B" w14:textId="19A563D0" w:rsidR="00937A1C" w:rsidRPr="00816C1E" w:rsidRDefault="00937A1C" w:rsidP="00816C1E">
      <w:pPr>
        <w:spacing w:line="360" w:lineRule="auto"/>
        <w:rPr>
          <w:color w:val="000000"/>
          <w:sz w:val="24"/>
          <w:szCs w:val="24"/>
          <w:lang w:eastAsia="en-US"/>
        </w:rPr>
      </w:pPr>
      <w:r>
        <w:rPr>
          <w:color w:val="000000"/>
          <w:sz w:val="24"/>
          <w:szCs w:val="24"/>
          <w:lang w:eastAsia="en-US"/>
        </w:rPr>
        <w:t xml:space="preserve">WAG. (2008c) </w:t>
      </w:r>
      <w:r w:rsidRPr="00937A1C">
        <w:rPr>
          <w:i/>
          <w:color w:val="000000"/>
          <w:sz w:val="24"/>
          <w:szCs w:val="24"/>
          <w:lang w:eastAsia="en-US"/>
        </w:rPr>
        <w:t>Education for Sustainable Development and Global Citizenship: A Common Understanding for Schools.</w:t>
      </w:r>
      <w:r>
        <w:rPr>
          <w:color w:val="000000"/>
          <w:sz w:val="24"/>
          <w:szCs w:val="24"/>
          <w:lang w:eastAsia="en-US"/>
        </w:rPr>
        <w:t xml:space="preserve"> Cardiff: Crown.</w:t>
      </w:r>
    </w:p>
    <w:p w14:paraId="66D59F89" w14:textId="3DC77DD8" w:rsidR="008D1D6C" w:rsidRDefault="008D1D6C" w:rsidP="00437317">
      <w:pPr>
        <w:spacing w:line="360" w:lineRule="auto"/>
        <w:rPr>
          <w:color w:val="000000"/>
          <w:sz w:val="24"/>
          <w:szCs w:val="24"/>
          <w:shd w:val="clear" w:color="auto" w:fill="FFFFFF"/>
        </w:rPr>
      </w:pPr>
      <w:r>
        <w:rPr>
          <w:color w:val="000000"/>
          <w:sz w:val="24"/>
          <w:szCs w:val="24"/>
          <w:shd w:val="clear" w:color="auto" w:fill="FFFFFF"/>
        </w:rPr>
        <w:t xml:space="preserve">WAG. (2015) </w:t>
      </w:r>
      <w:r w:rsidRPr="00D06BAB">
        <w:rPr>
          <w:i/>
          <w:color w:val="000000"/>
          <w:sz w:val="24"/>
          <w:szCs w:val="24"/>
          <w:shd w:val="clear" w:color="auto" w:fill="FFFFFF"/>
        </w:rPr>
        <w:t>Foundation Phase Framework</w:t>
      </w:r>
      <w:r>
        <w:rPr>
          <w:color w:val="000000"/>
          <w:sz w:val="24"/>
          <w:szCs w:val="24"/>
          <w:shd w:val="clear" w:color="auto" w:fill="FFFFFF"/>
        </w:rPr>
        <w:t>. Cardiff: Crown.</w:t>
      </w:r>
    </w:p>
    <w:p w14:paraId="5F3768A0" w14:textId="77777777" w:rsidR="0026761F" w:rsidRDefault="00B10112" w:rsidP="00437317">
      <w:pPr>
        <w:spacing w:line="360" w:lineRule="auto"/>
        <w:rPr>
          <w:color w:val="000000"/>
          <w:sz w:val="24"/>
          <w:szCs w:val="24"/>
          <w:shd w:val="clear" w:color="auto" w:fill="FFFFFF"/>
        </w:rPr>
      </w:pPr>
      <w:r>
        <w:rPr>
          <w:color w:val="000000"/>
          <w:sz w:val="24"/>
          <w:szCs w:val="24"/>
          <w:shd w:val="clear" w:color="auto" w:fill="FFFFFF"/>
        </w:rPr>
        <w:t>WAG. (2008</w:t>
      </w:r>
      <w:r w:rsidR="0026761F">
        <w:rPr>
          <w:color w:val="000000"/>
          <w:sz w:val="24"/>
          <w:szCs w:val="24"/>
          <w:shd w:val="clear" w:color="auto" w:fill="FFFFFF"/>
        </w:rPr>
        <w:t>a</w:t>
      </w:r>
      <w:r>
        <w:rPr>
          <w:color w:val="000000"/>
          <w:sz w:val="24"/>
          <w:szCs w:val="24"/>
          <w:shd w:val="clear" w:color="auto" w:fill="FFFFFF"/>
        </w:rPr>
        <w:t xml:space="preserve">) </w:t>
      </w:r>
      <w:r w:rsidRPr="00B10112">
        <w:rPr>
          <w:i/>
          <w:color w:val="000000"/>
          <w:sz w:val="24"/>
          <w:szCs w:val="24"/>
          <w:shd w:val="clear" w:color="auto" w:fill="FFFFFF"/>
        </w:rPr>
        <w:t>Geography in the National Curriculum for Wales</w:t>
      </w:r>
      <w:r>
        <w:rPr>
          <w:color w:val="000000"/>
          <w:sz w:val="24"/>
          <w:szCs w:val="24"/>
          <w:shd w:val="clear" w:color="auto" w:fill="FFFFFF"/>
        </w:rPr>
        <w:t>. Cardiff: Crown.</w:t>
      </w:r>
      <w:r w:rsidR="00431FF7">
        <w:rPr>
          <w:color w:val="000000"/>
          <w:sz w:val="24"/>
          <w:szCs w:val="24"/>
          <w:shd w:val="clear" w:color="auto" w:fill="FFFFFF"/>
        </w:rPr>
        <w:br/>
        <w:t xml:space="preserve">WAG. (2014) </w:t>
      </w:r>
      <w:r w:rsidR="00431FF7" w:rsidRPr="00431FF7">
        <w:rPr>
          <w:i/>
          <w:color w:val="000000"/>
          <w:sz w:val="24"/>
          <w:szCs w:val="24"/>
          <w:shd w:val="clear" w:color="auto" w:fill="FFFFFF"/>
        </w:rPr>
        <w:t xml:space="preserve">National Literacy and Numeracy Framework. </w:t>
      </w:r>
      <w:r w:rsidR="00431FF7">
        <w:rPr>
          <w:color w:val="000000"/>
          <w:sz w:val="24"/>
          <w:szCs w:val="24"/>
          <w:shd w:val="clear" w:color="auto" w:fill="FFFFFF"/>
        </w:rPr>
        <w:t>Cardiff: Crown.</w:t>
      </w:r>
    </w:p>
    <w:p w14:paraId="4802C1C8" w14:textId="0276FF46" w:rsidR="006F79D7" w:rsidRDefault="0026761F" w:rsidP="00437317">
      <w:pPr>
        <w:spacing w:line="360" w:lineRule="auto"/>
        <w:rPr>
          <w:sz w:val="24"/>
          <w:szCs w:val="24"/>
        </w:rPr>
      </w:pPr>
      <w:r>
        <w:rPr>
          <w:color w:val="000000"/>
          <w:sz w:val="24"/>
          <w:szCs w:val="24"/>
          <w:shd w:val="clear" w:color="auto" w:fill="FFFFFF"/>
        </w:rPr>
        <w:t xml:space="preserve">WAG. (2008b) </w:t>
      </w:r>
      <w:r w:rsidRPr="0026761F">
        <w:rPr>
          <w:i/>
          <w:color w:val="000000"/>
          <w:sz w:val="24"/>
          <w:szCs w:val="24"/>
          <w:shd w:val="clear" w:color="auto" w:fill="FFFFFF"/>
        </w:rPr>
        <w:t>Personal and Social Education Framework for 7 to 19-year olds in Wales.</w:t>
      </w:r>
      <w:r>
        <w:rPr>
          <w:color w:val="000000"/>
          <w:sz w:val="24"/>
          <w:szCs w:val="24"/>
          <w:shd w:val="clear" w:color="auto" w:fill="FFFFFF"/>
        </w:rPr>
        <w:t xml:space="preserve"> Cardiff: Crown.</w:t>
      </w:r>
      <w:r w:rsidR="005970EF">
        <w:rPr>
          <w:color w:val="000000"/>
          <w:sz w:val="24"/>
          <w:szCs w:val="24"/>
          <w:lang w:eastAsia="en-US"/>
        </w:rPr>
        <w:br/>
      </w:r>
      <w:r w:rsidR="006F79D7">
        <w:rPr>
          <w:sz w:val="24"/>
          <w:szCs w:val="24"/>
        </w:rPr>
        <w:t xml:space="preserve">Wallace, V. and </w:t>
      </w:r>
      <w:proofErr w:type="spellStart"/>
      <w:r w:rsidR="006F79D7">
        <w:rPr>
          <w:sz w:val="24"/>
          <w:szCs w:val="24"/>
        </w:rPr>
        <w:t>Husid</w:t>
      </w:r>
      <w:proofErr w:type="spellEnd"/>
      <w:r w:rsidR="006F79D7">
        <w:rPr>
          <w:sz w:val="24"/>
          <w:szCs w:val="24"/>
        </w:rPr>
        <w:t>, W. (2017)</w:t>
      </w:r>
      <w:r w:rsidR="006F79D7" w:rsidRPr="006F79D7">
        <w:rPr>
          <w:i/>
          <w:sz w:val="24"/>
          <w:szCs w:val="24"/>
        </w:rPr>
        <w:t xml:space="preserve"> Collaborating for Inquiry-Based Learning: School Librarians and Teachers Partner for Student Achievement</w:t>
      </w:r>
      <w:r w:rsidR="006F79D7">
        <w:rPr>
          <w:sz w:val="24"/>
          <w:szCs w:val="24"/>
        </w:rPr>
        <w:t>. 2</w:t>
      </w:r>
      <w:r w:rsidR="006F79D7" w:rsidRPr="006F79D7">
        <w:rPr>
          <w:sz w:val="24"/>
          <w:szCs w:val="24"/>
          <w:vertAlign w:val="superscript"/>
        </w:rPr>
        <w:t>nd</w:t>
      </w:r>
      <w:r w:rsidR="006F79D7">
        <w:rPr>
          <w:sz w:val="24"/>
          <w:szCs w:val="24"/>
        </w:rPr>
        <w:t xml:space="preserve"> </w:t>
      </w:r>
      <w:proofErr w:type="spellStart"/>
      <w:r w:rsidR="006F79D7">
        <w:rPr>
          <w:sz w:val="24"/>
          <w:szCs w:val="24"/>
        </w:rPr>
        <w:t>edn</w:t>
      </w:r>
      <w:proofErr w:type="spellEnd"/>
      <w:r w:rsidR="006F79D7">
        <w:rPr>
          <w:sz w:val="24"/>
          <w:szCs w:val="24"/>
        </w:rPr>
        <w:t xml:space="preserve">. California: ABC-CLIO, LLC. </w:t>
      </w:r>
    </w:p>
    <w:p w14:paraId="5967581D" w14:textId="09CE461A" w:rsidR="00FB5DEE" w:rsidRPr="00B10112" w:rsidRDefault="00FB5DEE" w:rsidP="00437317">
      <w:pPr>
        <w:spacing w:line="360" w:lineRule="auto"/>
        <w:rPr>
          <w:i/>
          <w:iCs/>
          <w:color w:val="000000"/>
          <w:sz w:val="24"/>
          <w:szCs w:val="24"/>
        </w:rPr>
      </w:pPr>
      <w:r>
        <w:rPr>
          <w:sz w:val="24"/>
          <w:szCs w:val="24"/>
        </w:rPr>
        <w:t xml:space="preserve">Weavers, G. (2008) </w:t>
      </w:r>
      <w:r w:rsidRPr="00FB5DEE">
        <w:rPr>
          <w:i/>
          <w:sz w:val="24"/>
          <w:szCs w:val="24"/>
        </w:rPr>
        <w:t>Made You Look, Made You Think, Made You Talk.</w:t>
      </w:r>
      <w:r>
        <w:rPr>
          <w:sz w:val="24"/>
          <w:szCs w:val="24"/>
        </w:rPr>
        <w:t xml:space="preserve"> Cheshire: Millgate House Publishers.</w:t>
      </w:r>
    </w:p>
    <w:p w14:paraId="2CD1029A" w14:textId="77777777" w:rsidR="00EB0374" w:rsidRPr="00AB6D16" w:rsidRDefault="00EB0374" w:rsidP="00964821">
      <w:pPr>
        <w:spacing w:line="360" w:lineRule="auto"/>
        <w:rPr>
          <w:sz w:val="24"/>
          <w:szCs w:val="24"/>
        </w:rPr>
      </w:pPr>
    </w:p>
    <w:sectPr w:rsidR="00EB0374" w:rsidRPr="00AB6D16" w:rsidSect="00686078">
      <w:headerReference w:type="default" r:id="rId27"/>
      <w:footerReference w:type="even" r:id="rId28"/>
      <w:footerReference w:type="default" r:id="rId2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17FD6" w14:textId="77777777" w:rsidR="00D04376" w:rsidRDefault="00D04376" w:rsidP="00CB682E">
      <w:r>
        <w:separator/>
      </w:r>
    </w:p>
  </w:endnote>
  <w:endnote w:type="continuationSeparator" w:id="0">
    <w:p w14:paraId="7729EF11" w14:textId="77777777" w:rsidR="00D04376" w:rsidRDefault="00D04376" w:rsidP="00CB6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622900"/>
      <w:docPartObj>
        <w:docPartGallery w:val="Page Numbers (Bottom of Page)"/>
        <w:docPartUnique/>
      </w:docPartObj>
    </w:sdtPr>
    <w:sdtEndPr>
      <w:rPr>
        <w:rStyle w:val="PageNumber"/>
      </w:rPr>
    </w:sdtEndPr>
    <w:sdtContent>
      <w:p w14:paraId="07AD2924" w14:textId="1659786F" w:rsidR="00CB682E" w:rsidRDefault="00CB682E" w:rsidP="00DC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D1AB7F" w14:textId="77777777" w:rsidR="00CB682E" w:rsidRDefault="00CB682E" w:rsidP="00CB68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5977442"/>
      <w:docPartObj>
        <w:docPartGallery w:val="Page Numbers (Bottom of Page)"/>
        <w:docPartUnique/>
      </w:docPartObj>
    </w:sdtPr>
    <w:sdtEndPr>
      <w:rPr>
        <w:rStyle w:val="PageNumber"/>
      </w:rPr>
    </w:sdtEndPr>
    <w:sdtContent>
      <w:p w14:paraId="2540622E" w14:textId="275B5134" w:rsidR="00CB682E" w:rsidRDefault="00CB682E" w:rsidP="00DC07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66A7CE" w14:textId="77777777" w:rsidR="00CB682E" w:rsidRDefault="00CB682E" w:rsidP="00CB68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F9586" w14:textId="77777777" w:rsidR="00D04376" w:rsidRDefault="00D04376" w:rsidP="00CB682E">
      <w:r>
        <w:separator/>
      </w:r>
    </w:p>
  </w:footnote>
  <w:footnote w:type="continuationSeparator" w:id="0">
    <w:p w14:paraId="76F0FE1B" w14:textId="77777777" w:rsidR="00D04376" w:rsidRDefault="00D04376" w:rsidP="00CB6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CC19D" w14:textId="40CBE907" w:rsidR="00CB682E" w:rsidRDefault="00CB682E">
    <w:pPr>
      <w:pStyle w:val="Header"/>
    </w:pPr>
    <w:r>
      <w:t>1702128</w:t>
    </w:r>
  </w:p>
  <w:p w14:paraId="64646A26" w14:textId="77777777" w:rsidR="00CB682E" w:rsidRDefault="00CB68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2E9"/>
    <w:multiLevelType w:val="multilevel"/>
    <w:tmpl w:val="DEE6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E62E9"/>
    <w:multiLevelType w:val="hybridMultilevel"/>
    <w:tmpl w:val="84B46D16"/>
    <w:lvl w:ilvl="0" w:tplc="589CA9DC">
      <w:start w:val="1"/>
      <w:numFmt w:val="bullet"/>
      <w:lvlText w:val="•"/>
      <w:lvlJc w:val="left"/>
      <w:pPr>
        <w:tabs>
          <w:tab w:val="num" w:pos="720"/>
        </w:tabs>
        <w:ind w:left="720" w:hanging="360"/>
      </w:pPr>
      <w:rPr>
        <w:rFonts w:ascii="Arial" w:hAnsi="Arial" w:hint="default"/>
      </w:rPr>
    </w:lvl>
    <w:lvl w:ilvl="1" w:tplc="EA94CEC4" w:tentative="1">
      <w:start w:val="1"/>
      <w:numFmt w:val="bullet"/>
      <w:lvlText w:val="•"/>
      <w:lvlJc w:val="left"/>
      <w:pPr>
        <w:tabs>
          <w:tab w:val="num" w:pos="1440"/>
        </w:tabs>
        <w:ind w:left="1440" w:hanging="360"/>
      </w:pPr>
      <w:rPr>
        <w:rFonts w:ascii="Arial" w:hAnsi="Arial" w:hint="default"/>
      </w:rPr>
    </w:lvl>
    <w:lvl w:ilvl="2" w:tplc="D696F5A8" w:tentative="1">
      <w:start w:val="1"/>
      <w:numFmt w:val="bullet"/>
      <w:lvlText w:val="•"/>
      <w:lvlJc w:val="left"/>
      <w:pPr>
        <w:tabs>
          <w:tab w:val="num" w:pos="2160"/>
        </w:tabs>
        <w:ind w:left="2160" w:hanging="360"/>
      </w:pPr>
      <w:rPr>
        <w:rFonts w:ascii="Arial" w:hAnsi="Arial" w:hint="default"/>
      </w:rPr>
    </w:lvl>
    <w:lvl w:ilvl="3" w:tplc="C0B69458" w:tentative="1">
      <w:start w:val="1"/>
      <w:numFmt w:val="bullet"/>
      <w:lvlText w:val="•"/>
      <w:lvlJc w:val="left"/>
      <w:pPr>
        <w:tabs>
          <w:tab w:val="num" w:pos="2880"/>
        </w:tabs>
        <w:ind w:left="2880" w:hanging="360"/>
      </w:pPr>
      <w:rPr>
        <w:rFonts w:ascii="Arial" w:hAnsi="Arial" w:hint="default"/>
      </w:rPr>
    </w:lvl>
    <w:lvl w:ilvl="4" w:tplc="7D660F5E" w:tentative="1">
      <w:start w:val="1"/>
      <w:numFmt w:val="bullet"/>
      <w:lvlText w:val="•"/>
      <w:lvlJc w:val="left"/>
      <w:pPr>
        <w:tabs>
          <w:tab w:val="num" w:pos="3600"/>
        </w:tabs>
        <w:ind w:left="3600" w:hanging="360"/>
      </w:pPr>
      <w:rPr>
        <w:rFonts w:ascii="Arial" w:hAnsi="Arial" w:hint="default"/>
      </w:rPr>
    </w:lvl>
    <w:lvl w:ilvl="5" w:tplc="0382CCB0" w:tentative="1">
      <w:start w:val="1"/>
      <w:numFmt w:val="bullet"/>
      <w:lvlText w:val="•"/>
      <w:lvlJc w:val="left"/>
      <w:pPr>
        <w:tabs>
          <w:tab w:val="num" w:pos="4320"/>
        </w:tabs>
        <w:ind w:left="4320" w:hanging="360"/>
      </w:pPr>
      <w:rPr>
        <w:rFonts w:ascii="Arial" w:hAnsi="Arial" w:hint="default"/>
      </w:rPr>
    </w:lvl>
    <w:lvl w:ilvl="6" w:tplc="F4AC1450" w:tentative="1">
      <w:start w:val="1"/>
      <w:numFmt w:val="bullet"/>
      <w:lvlText w:val="•"/>
      <w:lvlJc w:val="left"/>
      <w:pPr>
        <w:tabs>
          <w:tab w:val="num" w:pos="5040"/>
        </w:tabs>
        <w:ind w:left="5040" w:hanging="360"/>
      </w:pPr>
      <w:rPr>
        <w:rFonts w:ascii="Arial" w:hAnsi="Arial" w:hint="default"/>
      </w:rPr>
    </w:lvl>
    <w:lvl w:ilvl="7" w:tplc="874CEE10" w:tentative="1">
      <w:start w:val="1"/>
      <w:numFmt w:val="bullet"/>
      <w:lvlText w:val="•"/>
      <w:lvlJc w:val="left"/>
      <w:pPr>
        <w:tabs>
          <w:tab w:val="num" w:pos="5760"/>
        </w:tabs>
        <w:ind w:left="5760" w:hanging="360"/>
      </w:pPr>
      <w:rPr>
        <w:rFonts w:ascii="Arial" w:hAnsi="Arial" w:hint="default"/>
      </w:rPr>
    </w:lvl>
    <w:lvl w:ilvl="8" w:tplc="9AA645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2B4611"/>
    <w:multiLevelType w:val="multilevel"/>
    <w:tmpl w:val="6C80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E014C"/>
    <w:multiLevelType w:val="multilevel"/>
    <w:tmpl w:val="E156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1B216B"/>
    <w:multiLevelType w:val="hybridMultilevel"/>
    <w:tmpl w:val="7FFED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F923B5"/>
    <w:multiLevelType w:val="hybridMultilevel"/>
    <w:tmpl w:val="2676DCB2"/>
    <w:lvl w:ilvl="0" w:tplc="2B6083D0">
      <w:start w:val="1"/>
      <w:numFmt w:val="bullet"/>
      <w:lvlText w:val=" "/>
      <w:lvlJc w:val="left"/>
      <w:pPr>
        <w:tabs>
          <w:tab w:val="num" w:pos="720"/>
        </w:tabs>
        <w:ind w:left="720" w:hanging="360"/>
      </w:pPr>
      <w:rPr>
        <w:rFonts w:ascii="Calibri" w:hAnsi="Calibri" w:hint="default"/>
      </w:rPr>
    </w:lvl>
    <w:lvl w:ilvl="1" w:tplc="25769898" w:tentative="1">
      <w:start w:val="1"/>
      <w:numFmt w:val="bullet"/>
      <w:lvlText w:val=" "/>
      <w:lvlJc w:val="left"/>
      <w:pPr>
        <w:tabs>
          <w:tab w:val="num" w:pos="1440"/>
        </w:tabs>
        <w:ind w:left="1440" w:hanging="360"/>
      </w:pPr>
      <w:rPr>
        <w:rFonts w:ascii="Calibri" w:hAnsi="Calibri" w:hint="default"/>
      </w:rPr>
    </w:lvl>
    <w:lvl w:ilvl="2" w:tplc="9F54EAE8" w:tentative="1">
      <w:start w:val="1"/>
      <w:numFmt w:val="bullet"/>
      <w:lvlText w:val=" "/>
      <w:lvlJc w:val="left"/>
      <w:pPr>
        <w:tabs>
          <w:tab w:val="num" w:pos="2160"/>
        </w:tabs>
        <w:ind w:left="2160" w:hanging="360"/>
      </w:pPr>
      <w:rPr>
        <w:rFonts w:ascii="Calibri" w:hAnsi="Calibri" w:hint="default"/>
      </w:rPr>
    </w:lvl>
    <w:lvl w:ilvl="3" w:tplc="6812F85E" w:tentative="1">
      <w:start w:val="1"/>
      <w:numFmt w:val="bullet"/>
      <w:lvlText w:val=" "/>
      <w:lvlJc w:val="left"/>
      <w:pPr>
        <w:tabs>
          <w:tab w:val="num" w:pos="2880"/>
        </w:tabs>
        <w:ind w:left="2880" w:hanging="360"/>
      </w:pPr>
      <w:rPr>
        <w:rFonts w:ascii="Calibri" w:hAnsi="Calibri" w:hint="default"/>
      </w:rPr>
    </w:lvl>
    <w:lvl w:ilvl="4" w:tplc="D7BCD5C4" w:tentative="1">
      <w:start w:val="1"/>
      <w:numFmt w:val="bullet"/>
      <w:lvlText w:val=" "/>
      <w:lvlJc w:val="left"/>
      <w:pPr>
        <w:tabs>
          <w:tab w:val="num" w:pos="3600"/>
        </w:tabs>
        <w:ind w:left="3600" w:hanging="360"/>
      </w:pPr>
      <w:rPr>
        <w:rFonts w:ascii="Calibri" w:hAnsi="Calibri" w:hint="default"/>
      </w:rPr>
    </w:lvl>
    <w:lvl w:ilvl="5" w:tplc="49C0CDCA" w:tentative="1">
      <w:start w:val="1"/>
      <w:numFmt w:val="bullet"/>
      <w:lvlText w:val=" "/>
      <w:lvlJc w:val="left"/>
      <w:pPr>
        <w:tabs>
          <w:tab w:val="num" w:pos="4320"/>
        </w:tabs>
        <w:ind w:left="4320" w:hanging="360"/>
      </w:pPr>
      <w:rPr>
        <w:rFonts w:ascii="Calibri" w:hAnsi="Calibri" w:hint="default"/>
      </w:rPr>
    </w:lvl>
    <w:lvl w:ilvl="6" w:tplc="4338508E" w:tentative="1">
      <w:start w:val="1"/>
      <w:numFmt w:val="bullet"/>
      <w:lvlText w:val=" "/>
      <w:lvlJc w:val="left"/>
      <w:pPr>
        <w:tabs>
          <w:tab w:val="num" w:pos="5040"/>
        </w:tabs>
        <w:ind w:left="5040" w:hanging="360"/>
      </w:pPr>
      <w:rPr>
        <w:rFonts w:ascii="Calibri" w:hAnsi="Calibri" w:hint="default"/>
      </w:rPr>
    </w:lvl>
    <w:lvl w:ilvl="7" w:tplc="B56202FC" w:tentative="1">
      <w:start w:val="1"/>
      <w:numFmt w:val="bullet"/>
      <w:lvlText w:val=" "/>
      <w:lvlJc w:val="left"/>
      <w:pPr>
        <w:tabs>
          <w:tab w:val="num" w:pos="5760"/>
        </w:tabs>
        <w:ind w:left="5760" w:hanging="360"/>
      </w:pPr>
      <w:rPr>
        <w:rFonts w:ascii="Calibri" w:hAnsi="Calibri" w:hint="default"/>
      </w:rPr>
    </w:lvl>
    <w:lvl w:ilvl="8" w:tplc="BD981434"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59DD2E7D"/>
    <w:multiLevelType w:val="multilevel"/>
    <w:tmpl w:val="693A4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1A1847"/>
    <w:multiLevelType w:val="hybridMultilevel"/>
    <w:tmpl w:val="1C7AE2CE"/>
    <w:lvl w:ilvl="0" w:tplc="97262D2E">
      <w:start w:val="1"/>
      <w:numFmt w:val="bullet"/>
      <w:lvlText w:val=" "/>
      <w:lvlJc w:val="left"/>
      <w:pPr>
        <w:tabs>
          <w:tab w:val="num" w:pos="720"/>
        </w:tabs>
        <w:ind w:left="720" w:hanging="360"/>
      </w:pPr>
      <w:rPr>
        <w:rFonts w:ascii="Calibri" w:hAnsi="Calibri" w:hint="default"/>
      </w:rPr>
    </w:lvl>
    <w:lvl w:ilvl="1" w:tplc="BA74A1DE" w:tentative="1">
      <w:start w:val="1"/>
      <w:numFmt w:val="bullet"/>
      <w:lvlText w:val=" "/>
      <w:lvlJc w:val="left"/>
      <w:pPr>
        <w:tabs>
          <w:tab w:val="num" w:pos="1440"/>
        </w:tabs>
        <w:ind w:left="1440" w:hanging="360"/>
      </w:pPr>
      <w:rPr>
        <w:rFonts w:ascii="Calibri" w:hAnsi="Calibri" w:hint="default"/>
      </w:rPr>
    </w:lvl>
    <w:lvl w:ilvl="2" w:tplc="5F1892DA" w:tentative="1">
      <w:start w:val="1"/>
      <w:numFmt w:val="bullet"/>
      <w:lvlText w:val=" "/>
      <w:lvlJc w:val="left"/>
      <w:pPr>
        <w:tabs>
          <w:tab w:val="num" w:pos="2160"/>
        </w:tabs>
        <w:ind w:left="2160" w:hanging="360"/>
      </w:pPr>
      <w:rPr>
        <w:rFonts w:ascii="Calibri" w:hAnsi="Calibri" w:hint="default"/>
      </w:rPr>
    </w:lvl>
    <w:lvl w:ilvl="3" w:tplc="4FB42900" w:tentative="1">
      <w:start w:val="1"/>
      <w:numFmt w:val="bullet"/>
      <w:lvlText w:val=" "/>
      <w:lvlJc w:val="left"/>
      <w:pPr>
        <w:tabs>
          <w:tab w:val="num" w:pos="2880"/>
        </w:tabs>
        <w:ind w:left="2880" w:hanging="360"/>
      </w:pPr>
      <w:rPr>
        <w:rFonts w:ascii="Calibri" w:hAnsi="Calibri" w:hint="default"/>
      </w:rPr>
    </w:lvl>
    <w:lvl w:ilvl="4" w:tplc="60E8FBBC" w:tentative="1">
      <w:start w:val="1"/>
      <w:numFmt w:val="bullet"/>
      <w:lvlText w:val=" "/>
      <w:lvlJc w:val="left"/>
      <w:pPr>
        <w:tabs>
          <w:tab w:val="num" w:pos="3600"/>
        </w:tabs>
        <w:ind w:left="3600" w:hanging="360"/>
      </w:pPr>
      <w:rPr>
        <w:rFonts w:ascii="Calibri" w:hAnsi="Calibri" w:hint="default"/>
      </w:rPr>
    </w:lvl>
    <w:lvl w:ilvl="5" w:tplc="EEF0152E" w:tentative="1">
      <w:start w:val="1"/>
      <w:numFmt w:val="bullet"/>
      <w:lvlText w:val=" "/>
      <w:lvlJc w:val="left"/>
      <w:pPr>
        <w:tabs>
          <w:tab w:val="num" w:pos="4320"/>
        </w:tabs>
        <w:ind w:left="4320" w:hanging="360"/>
      </w:pPr>
      <w:rPr>
        <w:rFonts w:ascii="Calibri" w:hAnsi="Calibri" w:hint="default"/>
      </w:rPr>
    </w:lvl>
    <w:lvl w:ilvl="6" w:tplc="E89AE246" w:tentative="1">
      <w:start w:val="1"/>
      <w:numFmt w:val="bullet"/>
      <w:lvlText w:val=" "/>
      <w:lvlJc w:val="left"/>
      <w:pPr>
        <w:tabs>
          <w:tab w:val="num" w:pos="5040"/>
        </w:tabs>
        <w:ind w:left="5040" w:hanging="360"/>
      </w:pPr>
      <w:rPr>
        <w:rFonts w:ascii="Calibri" w:hAnsi="Calibri" w:hint="default"/>
      </w:rPr>
    </w:lvl>
    <w:lvl w:ilvl="7" w:tplc="27D2FCC8" w:tentative="1">
      <w:start w:val="1"/>
      <w:numFmt w:val="bullet"/>
      <w:lvlText w:val=" "/>
      <w:lvlJc w:val="left"/>
      <w:pPr>
        <w:tabs>
          <w:tab w:val="num" w:pos="5760"/>
        </w:tabs>
        <w:ind w:left="5760" w:hanging="360"/>
      </w:pPr>
      <w:rPr>
        <w:rFonts w:ascii="Calibri" w:hAnsi="Calibri" w:hint="default"/>
      </w:rPr>
    </w:lvl>
    <w:lvl w:ilvl="8" w:tplc="2CFE7E8A"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7EB234F8"/>
    <w:multiLevelType w:val="multilevel"/>
    <w:tmpl w:val="B0C6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5"/>
  </w:num>
  <w:num w:numId="5">
    <w:abstractNumId w:val="6"/>
  </w:num>
  <w:num w:numId="6">
    <w:abstractNumId w:val="7"/>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821"/>
    <w:rsid w:val="00007792"/>
    <w:rsid w:val="000127A1"/>
    <w:rsid w:val="000140E8"/>
    <w:rsid w:val="00020B2E"/>
    <w:rsid w:val="00026D12"/>
    <w:rsid w:val="00034056"/>
    <w:rsid w:val="00053B33"/>
    <w:rsid w:val="00054B81"/>
    <w:rsid w:val="000706E4"/>
    <w:rsid w:val="00074603"/>
    <w:rsid w:val="00077131"/>
    <w:rsid w:val="0009230F"/>
    <w:rsid w:val="000939E6"/>
    <w:rsid w:val="000A29BD"/>
    <w:rsid w:val="000B0E3E"/>
    <w:rsid w:val="000D0BE3"/>
    <w:rsid w:val="000D6768"/>
    <w:rsid w:val="000F03A9"/>
    <w:rsid w:val="000F05A6"/>
    <w:rsid w:val="001045EC"/>
    <w:rsid w:val="0010510D"/>
    <w:rsid w:val="00113A9A"/>
    <w:rsid w:val="0011422F"/>
    <w:rsid w:val="001179FB"/>
    <w:rsid w:val="00117DBF"/>
    <w:rsid w:val="00126D3E"/>
    <w:rsid w:val="0013445B"/>
    <w:rsid w:val="00153806"/>
    <w:rsid w:val="00173F0E"/>
    <w:rsid w:val="00175173"/>
    <w:rsid w:val="0017649F"/>
    <w:rsid w:val="00190DFA"/>
    <w:rsid w:val="00197FED"/>
    <w:rsid w:val="001A7161"/>
    <w:rsid w:val="001B7689"/>
    <w:rsid w:val="001C0CCE"/>
    <w:rsid w:val="001C0FC7"/>
    <w:rsid w:val="001C523E"/>
    <w:rsid w:val="001C6372"/>
    <w:rsid w:val="001D4C24"/>
    <w:rsid w:val="001D6D4C"/>
    <w:rsid w:val="001D7068"/>
    <w:rsid w:val="001E1450"/>
    <w:rsid w:val="001E634D"/>
    <w:rsid w:val="001F33D2"/>
    <w:rsid w:val="002022DA"/>
    <w:rsid w:val="00202FD5"/>
    <w:rsid w:val="00223440"/>
    <w:rsid w:val="0023618C"/>
    <w:rsid w:val="0024605B"/>
    <w:rsid w:val="00251EED"/>
    <w:rsid w:val="0026761F"/>
    <w:rsid w:val="00270479"/>
    <w:rsid w:val="00272CFD"/>
    <w:rsid w:val="00290227"/>
    <w:rsid w:val="00290462"/>
    <w:rsid w:val="002A698B"/>
    <w:rsid w:val="002C1E53"/>
    <w:rsid w:val="002D0EFA"/>
    <w:rsid w:val="002D1089"/>
    <w:rsid w:val="002D1A7A"/>
    <w:rsid w:val="002D45B0"/>
    <w:rsid w:val="002D7A5F"/>
    <w:rsid w:val="00300637"/>
    <w:rsid w:val="00301450"/>
    <w:rsid w:val="0031032C"/>
    <w:rsid w:val="00316A49"/>
    <w:rsid w:val="00335FE6"/>
    <w:rsid w:val="0034089D"/>
    <w:rsid w:val="00344404"/>
    <w:rsid w:val="003555DB"/>
    <w:rsid w:val="00365B6B"/>
    <w:rsid w:val="00366C42"/>
    <w:rsid w:val="003843D4"/>
    <w:rsid w:val="00390A71"/>
    <w:rsid w:val="0039157A"/>
    <w:rsid w:val="0039457D"/>
    <w:rsid w:val="003A3EF8"/>
    <w:rsid w:val="003A6445"/>
    <w:rsid w:val="003A6C1E"/>
    <w:rsid w:val="003B40F3"/>
    <w:rsid w:val="003B5B5D"/>
    <w:rsid w:val="003D0F60"/>
    <w:rsid w:val="003E55AE"/>
    <w:rsid w:val="003F04B9"/>
    <w:rsid w:val="003F7C03"/>
    <w:rsid w:val="003F7E74"/>
    <w:rsid w:val="00403AD1"/>
    <w:rsid w:val="00404E83"/>
    <w:rsid w:val="0040502D"/>
    <w:rsid w:val="00405830"/>
    <w:rsid w:val="004108B1"/>
    <w:rsid w:val="00411801"/>
    <w:rsid w:val="00420CDB"/>
    <w:rsid w:val="00424562"/>
    <w:rsid w:val="00431FF7"/>
    <w:rsid w:val="0043671C"/>
    <w:rsid w:val="00437317"/>
    <w:rsid w:val="0043743F"/>
    <w:rsid w:val="00456482"/>
    <w:rsid w:val="004654C4"/>
    <w:rsid w:val="004732CE"/>
    <w:rsid w:val="004761CF"/>
    <w:rsid w:val="00487E1C"/>
    <w:rsid w:val="0049143B"/>
    <w:rsid w:val="00495B85"/>
    <w:rsid w:val="004B58B9"/>
    <w:rsid w:val="004C1F59"/>
    <w:rsid w:val="004D0065"/>
    <w:rsid w:val="004E154E"/>
    <w:rsid w:val="004E16E7"/>
    <w:rsid w:val="004E3709"/>
    <w:rsid w:val="004E4D1A"/>
    <w:rsid w:val="004E537C"/>
    <w:rsid w:val="004F11D3"/>
    <w:rsid w:val="004F2229"/>
    <w:rsid w:val="004F532A"/>
    <w:rsid w:val="004F61A1"/>
    <w:rsid w:val="005159D0"/>
    <w:rsid w:val="0051650E"/>
    <w:rsid w:val="00521FAE"/>
    <w:rsid w:val="00523E37"/>
    <w:rsid w:val="00525E67"/>
    <w:rsid w:val="00527A16"/>
    <w:rsid w:val="00537C7A"/>
    <w:rsid w:val="00541680"/>
    <w:rsid w:val="005472E1"/>
    <w:rsid w:val="00550ABF"/>
    <w:rsid w:val="00554040"/>
    <w:rsid w:val="00555E5B"/>
    <w:rsid w:val="00580FC2"/>
    <w:rsid w:val="00582A30"/>
    <w:rsid w:val="0058724A"/>
    <w:rsid w:val="00596759"/>
    <w:rsid w:val="005970EF"/>
    <w:rsid w:val="005A29E3"/>
    <w:rsid w:val="005A497B"/>
    <w:rsid w:val="005A4BBF"/>
    <w:rsid w:val="005A701D"/>
    <w:rsid w:val="005B220D"/>
    <w:rsid w:val="005C25D9"/>
    <w:rsid w:val="005C6A98"/>
    <w:rsid w:val="005E0529"/>
    <w:rsid w:val="005E32DF"/>
    <w:rsid w:val="005F7012"/>
    <w:rsid w:val="00602F67"/>
    <w:rsid w:val="00606AF1"/>
    <w:rsid w:val="00612B2E"/>
    <w:rsid w:val="00620E1F"/>
    <w:rsid w:val="00630393"/>
    <w:rsid w:val="0063374F"/>
    <w:rsid w:val="00633D4B"/>
    <w:rsid w:val="00654248"/>
    <w:rsid w:val="00657E3F"/>
    <w:rsid w:val="006639BA"/>
    <w:rsid w:val="006811C0"/>
    <w:rsid w:val="00684071"/>
    <w:rsid w:val="00686078"/>
    <w:rsid w:val="00690693"/>
    <w:rsid w:val="006937D2"/>
    <w:rsid w:val="006A6D7D"/>
    <w:rsid w:val="006C06CF"/>
    <w:rsid w:val="006C30F1"/>
    <w:rsid w:val="006C5FF5"/>
    <w:rsid w:val="006D0515"/>
    <w:rsid w:val="006D1069"/>
    <w:rsid w:val="006E4213"/>
    <w:rsid w:val="006F206B"/>
    <w:rsid w:val="006F2FF1"/>
    <w:rsid w:val="006F33CD"/>
    <w:rsid w:val="006F4762"/>
    <w:rsid w:val="006F4E27"/>
    <w:rsid w:val="006F79D7"/>
    <w:rsid w:val="00702205"/>
    <w:rsid w:val="00717B0F"/>
    <w:rsid w:val="00724B07"/>
    <w:rsid w:val="00727682"/>
    <w:rsid w:val="007434CD"/>
    <w:rsid w:val="00745F04"/>
    <w:rsid w:val="00746395"/>
    <w:rsid w:val="007500F0"/>
    <w:rsid w:val="00772544"/>
    <w:rsid w:val="00772E51"/>
    <w:rsid w:val="00774E80"/>
    <w:rsid w:val="00775BDB"/>
    <w:rsid w:val="00776F06"/>
    <w:rsid w:val="007955C8"/>
    <w:rsid w:val="00796949"/>
    <w:rsid w:val="007A57BF"/>
    <w:rsid w:val="007B5038"/>
    <w:rsid w:val="007B5A76"/>
    <w:rsid w:val="007C5296"/>
    <w:rsid w:val="007C70F1"/>
    <w:rsid w:val="007E2C55"/>
    <w:rsid w:val="007F3E5A"/>
    <w:rsid w:val="00802566"/>
    <w:rsid w:val="00805D34"/>
    <w:rsid w:val="00816C1E"/>
    <w:rsid w:val="0082052E"/>
    <w:rsid w:val="008243BA"/>
    <w:rsid w:val="00825152"/>
    <w:rsid w:val="00841063"/>
    <w:rsid w:val="00847D05"/>
    <w:rsid w:val="008515EB"/>
    <w:rsid w:val="00872B25"/>
    <w:rsid w:val="00876C1E"/>
    <w:rsid w:val="00883468"/>
    <w:rsid w:val="008873C2"/>
    <w:rsid w:val="00890DDA"/>
    <w:rsid w:val="008915C0"/>
    <w:rsid w:val="008B2F87"/>
    <w:rsid w:val="008C59E4"/>
    <w:rsid w:val="008D1D6C"/>
    <w:rsid w:val="008F007A"/>
    <w:rsid w:val="008F07DE"/>
    <w:rsid w:val="008F7907"/>
    <w:rsid w:val="00904B3D"/>
    <w:rsid w:val="009050AB"/>
    <w:rsid w:val="009069D5"/>
    <w:rsid w:val="009107FE"/>
    <w:rsid w:val="00911C38"/>
    <w:rsid w:val="00915900"/>
    <w:rsid w:val="009173ED"/>
    <w:rsid w:val="00921B55"/>
    <w:rsid w:val="0093638F"/>
    <w:rsid w:val="00937355"/>
    <w:rsid w:val="00937A1C"/>
    <w:rsid w:val="009420CD"/>
    <w:rsid w:val="00944ADE"/>
    <w:rsid w:val="0096106C"/>
    <w:rsid w:val="00964821"/>
    <w:rsid w:val="00970DD5"/>
    <w:rsid w:val="00993901"/>
    <w:rsid w:val="00994078"/>
    <w:rsid w:val="009A6287"/>
    <w:rsid w:val="009B0B5E"/>
    <w:rsid w:val="009B7657"/>
    <w:rsid w:val="009C600F"/>
    <w:rsid w:val="009F7FC5"/>
    <w:rsid w:val="00A12C23"/>
    <w:rsid w:val="00A12D52"/>
    <w:rsid w:val="00A225FC"/>
    <w:rsid w:val="00A23125"/>
    <w:rsid w:val="00A2504D"/>
    <w:rsid w:val="00A2609B"/>
    <w:rsid w:val="00A339A7"/>
    <w:rsid w:val="00A42B0B"/>
    <w:rsid w:val="00A451B2"/>
    <w:rsid w:val="00A5301E"/>
    <w:rsid w:val="00A55948"/>
    <w:rsid w:val="00A829F6"/>
    <w:rsid w:val="00A82B38"/>
    <w:rsid w:val="00AA3F92"/>
    <w:rsid w:val="00AA4118"/>
    <w:rsid w:val="00AA7FAF"/>
    <w:rsid w:val="00AB3B88"/>
    <w:rsid w:val="00AB6D16"/>
    <w:rsid w:val="00AD3F05"/>
    <w:rsid w:val="00AD739B"/>
    <w:rsid w:val="00AE2547"/>
    <w:rsid w:val="00AE3F8B"/>
    <w:rsid w:val="00B02FC2"/>
    <w:rsid w:val="00B0596B"/>
    <w:rsid w:val="00B10112"/>
    <w:rsid w:val="00B149C8"/>
    <w:rsid w:val="00B1690B"/>
    <w:rsid w:val="00B1724C"/>
    <w:rsid w:val="00B31168"/>
    <w:rsid w:val="00B41E76"/>
    <w:rsid w:val="00B60604"/>
    <w:rsid w:val="00B61112"/>
    <w:rsid w:val="00B61267"/>
    <w:rsid w:val="00B64E5C"/>
    <w:rsid w:val="00B65433"/>
    <w:rsid w:val="00B806F1"/>
    <w:rsid w:val="00B849F7"/>
    <w:rsid w:val="00B941FC"/>
    <w:rsid w:val="00B9707E"/>
    <w:rsid w:val="00BA0928"/>
    <w:rsid w:val="00BA3533"/>
    <w:rsid w:val="00BA3DF9"/>
    <w:rsid w:val="00BC2BD3"/>
    <w:rsid w:val="00BD05EA"/>
    <w:rsid w:val="00BD0792"/>
    <w:rsid w:val="00BD1F4A"/>
    <w:rsid w:val="00BD5CC9"/>
    <w:rsid w:val="00BD70E2"/>
    <w:rsid w:val="00BE76FA"/>
    <w:rsid w:val="00C17A85"/>
    <w:rsid w:val="00C219FB"/>
    <w:rsid w:val="00C26ACB"/>
    <w:rsid w:val="00C327BC"/>
    <w:rsid w:val="00C337E4"/>
    <w:rsid w:val="00C373D0"/>
    <w:rsid w:val="00C4037C"/>
    <w:rsid w:val="00C43291"/>
    <w:rsid w:val="00C516E4"/>
    <w:rsid w:val="00C52F3C"/>
    <w:rsid w:val="00C531D9"/>
    <w:rsid w:val="00C576E6"/>
    <w:rsid w:val="00C60B23"/>
    <w:rsid w:val="00C62668"/>
    <w:rsid w:val="00C669C0"/>
    <w:rsid w:val="00C67213"/>
    <w:rsid w:val="00C70CEB"/>
    <w:rsid w:val="00C746B9"/>
    <w:rsid w:val="00C7473D"/>
    <w:rsid w:val="00C77409"/>
    <w:rsid w:val="00C8233C"/>
    <w:rsid w:val="00C94B5C"/>
    <w:rsid w:val="00CA6733"/>
    <w:rsid w:val="00CA7F4C"/>
    <w:rsid w:val="00CB682E"/>
    <w:rsid w:val="00CC6347"/>
    <w:rsid w:val="00CC7676"/>
    <w:rsid w:val="00CE10BA"/>
    <w:rsid w:val="00CE488C"/>
    <w:rsid w:val="00CF1067"/>
    <w:rsid w:val="00CF3C84"/>
    <w:rsid w:val="00D00421"/>
    <w:rsid w:val="00D0156C"/>
    <w:rsid w:val="00D018D9"/>
    <w:rsid w:val="00D04376"/>
    <w:rsid w:val="00D06BAB"/>
    <w:rsid w:val="00D06F92"/>
    <w:rsid w:val="00D13D6A"/>
    <w:rsid w:val="00D33AEE"/>
    <w:rsid w:val="00D50386"/>
    <w:rsid w:val="00D52F10"/>
    <w:rsid w:val="00D66ADD"/>
    <w:rsid w:val="00D715D7"/>
    <w:rsid w:val="00D81E5E"/>
    <w:rsid w:val="00D8744A"/>
    <w:rsid w:val="00D87BD2"/>
    <w:rsid w:val="00D92C2A"/>
    <w:rsid w:val="00D979B1"/>
    <w:rsid w:val="00DB0407"/>
    <w:rsid w:val="00DC5822"/>
    <w:rsid w:val="00DD2851"/>
    <w:rsid w:val="00DD2A13"/>
    <w:rsid w:val="00DD5A76"/>
    <w:rsid w:val="00DD7FDD"/>
    <w:rsid w:val="00DE0773"/>
    <w:rsid w:val="00DE329F"/>
    <w:rsid w:val="00DE6B42"/>
    <w:rsid w:val="00E16F13"/>
    <w:rsid w:val="00E21694"/>
    <w:rsid w:val="00E35336"/>
    <w:rsid w:val="00E414AA"/>
    <w:rsid w:val="00E63D14"/>
    <w:rsid w:val="00E764C6"/>
    <w:rsid w:val="00E96534"/>
    <w:rsid w:val="00EA0A03"/>
    <w:rsid w:val="00EB0374"/>
    <w:rsid w:val="00EB113E"/>
    <w:rsid w:val="00EC1FCA"/>
    <w:rsid w:val="00EC3897"/>
    <w:rsid w:val="00EC3AA0"/>
    <w:rsid w:val="00EE3CDA"/>
    <w:rsid w:val="00EF5E55"/>
    <w:rsid w:val="00EF7928"/>
    <w:rsid w:val="00F063B7"/>
    <w:rsid w:val="00F2194B"/>
    <w:rsid w:val="00F3574D"/>
    <w:rsid w:val="00F42813"/>
    <w:rsid w:val="00F56193"/>
    <w:rsid w:val="00F56AFC"/>
    <w:rsid w:val="00F62990"/>
    <w:rsid w:val="00F63FA6"/>
    <w:rsid w:val="00F66363"/>
    <w:rsid w:val="00F70EBF"/>
    <w:rsid w:val="00F74A9A"/>
    <w:rsid w:val="00F85BD6"/>
    <w:rsid w:val="00F94713"/>
    <w:rsid w:val="00FA3588"/>
    <w:rsid w:val="00FB3151"/>
    <w:rsid w:val="00FB3CDD"/>
    <w:rsid w:val="00FB528D"/>
    <w:rsid w:val="00FB5DEE"/>
    <w:rsid w:val="00FC2AC6"/>
    <w:rsid w:val="00FC5C93"/>
    <w:rsid w:val="00FD0BB0"/>
    <w:rsid w:val="00FD4A12"/>
    <w:rsid w:val="00FE3C64"/>
    <w:rsid w:val="00FE43E7"/>
    <w:rsid w:val="00FE6697"/>
    <w:rsid w:val="00FF0897"/>
    <w:rsid w:val="00FF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95D4B5"/>
  <w14:defaultImageDpi w14:val="32767"/>
  <w15:chartTrackingRefBased/>
  <w15:docId w15:val="{847ECD6E-3A9C-4A4A-B13C-A5F40BCD6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500F0"/>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5B6B"/>
    <w:rPr>
      <w:color w:val="0563C1" w:themeColor="hyperlink"/>
      <w:u w:val="single"/>
    </w:rPr>
  </w:style>
  <w:style w:type="character" w:styleId="UnresolvedMention">
    <w:name w:val="Unresolved Mention"/>
    <w:basedOn w:val="DefaultParagraphFont"/>
    <w:uiPriority w:val="99"/>
    <w:rsid w:val="00365B6B"/>
    <w:rPr>
      <w:color w:val="605E5C"/>
      <w:shd w:val="clear" w:color="auto" w:fill="E1DFDD"/>
    </w:rPr>
  </w:style>
  <w:style w:type="character" w:customStyle="1" w:styleId="apple-converted-space">
    <w:name w:val="apple-converted-space"/>
    <w:basedOn w:val="DefaultParagraphFont"/>
    <w:rsid w:val="00C669C0"/>
  </w:style>
  <w:style w:type="character" w:styleId="Emphasis">
    <w:name w:val="Emphasis"/>
    <w:basedOn w:val="DefaultParagraphFont"/>
    <w:uiPriority w:val="20"/>
    <w:qFormat/>
    <w:rsid w:val="00C669C0"/>
    <w:rPr>
      <w:i/>
      <w:iCs/>
    </w:rPr>
  </w:style>
  <w:style w:type="paragraph" w:styleId="NormalWeb">
    <w:name w:val="Normal (Web)"/>
    <w:basedOn w:val="Normal"/>
    <w:uiPriority w:val="99"/>
    <w:unhideWhenUsed/>
    <w:rsid w:val="005C6A98"/>
    <w:pPr>
      <w:spacing w:before="100" w:beforeAutospacing="1" w:after="100" w:afterAutospacing="1"/>
    </w:pPr>
    <w:rPr>
      <w:sz w:val="24"/>
      <w:szCs w:val="24"/>
      <w:lang w:eastAsia="en-US"/>
    </w:rPr>
  </w:style>
  <w:style w:type="paragraph" w:styleId="Footer">
    <w:name w:val="footer"/>
    <w:basedOn w:val="Normal"/>
    <w:link w:val="FooterChar"/>
    <w:uiPriority w:val="99"/>
    <w:unhideWhenUsed/>
    <w:rsid w:val="00CB682E"/>
    <w:pPr>
      <w:tabs>
        <w:tab w:val="center" w:pos="4680"/>
        <w:tab w:val="right" w:pos="9360"/>
      </w:tabs>
    </w:pPr>
  </w:style>
  <w:style w:type="character" w:customStyle="1" w:styleId="FooterChar">
    <w:name w:val="Footer Char"/>
    <w:basedOn w:val="DefaultParagraphFont"/>
    <w:link w:val="Footer"/>
    <w:uiPriority w:val="99"/>
    <w:rsid w:val="00CB682E"/>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CB682E"/>
  </w:style>
  <w:style w:type="paragraph" w:styleId="Header">
    <w:name w:val="header"/>
    <w:basedOn w:val="Normal"/>
    <w:link w:val="HeaderChar"/>
    <w:uiPriority w:val="99"/>
    <w:unhideWhenUsed/>
    <w:rsid w:val="00CB682E"/>
    <w:pPr>
      <w:tabs>
        <w:tab w:val="center" w:pos="4680"/>
        <w:tab w:val="right" w:pos="9360"/>
      </w:tabs>
    </w:pPr>
  </w:style>
  <w:style w:type="character" w:customStyle="1" w:styleId="HeaderChar">
    <w:name w:val="Header Char"/>
    <w:basedOn w:val="DefaultParagraphFont"/>
    <w:link w:val="Header"/>
    <w:uiPriority w:val="99"/>
    <w:rsid w:val="00CB682E"/>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6937D2"/>
    <w:pPr>
      <w:ind w:left="720"/>
      <w:contextualSpacing/>
    </w:pPr>
  </w:style>
  <w:style w:type="paragraph" w:styleId="BalloonText">
    <w:name w:val="Balloon Text"/>
    <w:basedOn w:val="Normal"/>
    <w:link w:val="BalloonTextChar"/>
    <w:uiPriority w:val="99"/>
    <w:semiHidden/>
    <w:unhideWhenUsed/>
    <w:rsid w:val="00D715D7"/>
    <w:rPr>
      <w:sz w:val="18"/>
      <w:szCs w:val="18"/>
    </w:rPr>
  </w:style>
  <w:style w:type="character" w:customStyle="1" w:styleId="BalloonTextChar">
    <w:name w:val="Balloon Text Char"/>
    <w:basedOn w:val="DefaultParagraphFont"/>
    <w:link w:val="BalloonText"/>
    <w:uiPriority w:val="99"/>
    <w:semiHidden/>
    <w:rsid w:val="00D715D7"/>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763">
      <w:bodyDiv w:val="1"/>
      <w:marLeft w:val="0"/>
      <w:marRight w:val="0"/>
      <w:marTop w:val="0"/>
      <w:marBottom w:val="0"/>
      <w:divBdr>
        <w:top w:val="none" w:sz="0" w:space="0" w:color="auto"/>
        <w:left w:val="none" w:sz="0" w:space="0" w:color="auto"/>
        <w:bottom w:val="none" w:sz="0" w:space="0" w:color="auto"/>
        <w:right w:val="none" w:sz="0" w:space="0" w:color="auto"/>
      </w:divBdr>
    </w:div>
    <w:div w:id="499345395">
      <w:bodyDiv w:val="1"/>
      <w:marLeft w:val="0"/>
      <w:marRight w:val="0"/>
      <w:marTop w:val="0"/>
      <w:marBottom w:val="0"/>
      <w:divBdr>
        <w:top w:val="none" w:sz="0" w:space="0" w:color="auto"/>
        <w:left w:val="none" w:sz="0" w:space="0" w:color="auto"/>
        <w:bottom w:val="none" w:sz="0" w:space="0" w:color="auto"/>
        <w:right w:val="none" w:sz="0" w:space="0" w:color="auto"/>
      </w:divBdr>
    </w:div>
    <w:div w:id="513617434">
      <w:bodyDiv w:val="1"/>
      <w:marLeft w:val="0"/>
      <w:marRight w:val="0"/>
      <w:marTop w:val="0"/>
      <w:marBottom w:val="0"/>
      <w:divBdr>
        <w:top w:val="none" w:sz="0" w:space="0" w:color="auto"/>
        <w:left w:val="none" w:sz="0" w:space="0" w:color="auto"/>
        <w:bottom w:val="none" w:sz="0" w:space="0" w:color="auto"/>
        <w:right w:val="none" w:sz="0" w:space="0" w:color="auto"/>
      </w:divBdr>
    </w:div>
    <w:div w:id="548608681">
      <w:bodyDiv w:val="1"/>
      <w:marLeft w:val="0"/>
      <w:marRight w:val="0"/>
      <w:marTop w:val="0"/>
      <w:marBottom w:val="0"/>
      <w:divBdr>
        <w:top w:val="none" w:sz="0" w:space="0" w:color="auto"/>
        <w:left w:val="none" w:sz="0" w:space="0" w:color="auto"/>
        <w:bottom w:val="none" w:sz="0" w:space="0" w:color="auto"/>
        <w:right w:val="none" w:sz="0" w:space="0" w:color="auto"/>
      </w:divBdr>
      <w:divsChild>
        <w:div w:id="360669045">
          <w:marLeft w:val="0"/>
          <w:marRight w:val="0"/>
          <w:marTop w:val="0"/>
          <w:marBottom w:val="0"/>
          <w:divBdr>
            <w:top w:val="none" w:sz="0" w:space="0" w:color="auto"/>
            <w:left w:val="none" w:sz="0" w:space="0" w:color="auto"/>
            <w:bottom w:val="none" w:sz="0" w:space="0" w:color="auto"/>
            <w:right w:val="none" w:sz="0" w:space="0" w:color="auto"/>
          </w:divBdr>
          <w:divsChild>
            <w:div w:id="1783769488">
              <w:marLeft w:val="0"/>
              <w:marRight w:val="0"/>
              <w:marTop w:val="0"/>
              <w:marBottom w:val="0"/>
              <w:divBdr>
                <w:top w:val="none" w:sz="0" w:space="0" w:color="auto"/>
                <w:left w:val="none" w:sz="0" w:space="0" w:color="auto"/>
                <w:bottom w:val="none" w:sz="0" w:space="0" w:color="auto"/>
                <w:right w:val="none" w:sz="0" w:space="0" w:color="auto"/>
              </w:divBdr>
              <w:divsChild>
                <w:div w:id="917440215">
                  <w:marLeft w:val="0"/>
                  <w:marRight w:val="0"/>
                  <w:marTop w:val="0"/>
                  <w:marBottom w:val="0"/>
                  <w:divBdr>
                    <w:top w:val="none" w:sz="0" w:space="0" w:color="auto"/>
                    <w:left w:val="none" w:sz="0" w:space="0" w:color="auto"/>
                    <w:bottom w:val="none" w:sz="0" w:space="0" w:color="auto"/>
                    <w:right w:val="none" w:sz="0" w:space="0" w:color="auto"/>
                  </w:divBdr>
                  <w:divsChild>
                    <w:div w:id="22479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515699">
      <w:bodyDiv w:val="1"/>
      <w:marLeft w:val="0"/>
      <w:marRight w:val="0"/>
      <w:marTop w:val="0"/>
      <w:marBottom w:val="0"/>
      <w:divBdr>
        <w:top w:val="none" w:sz="0" w:space="0" w:color="auto"/>
        <w:left w:val="none" w:sz="0" w:space="0" w:color="auto"/>
        <w:bottom w:val="none" w:sz="0" w:space="0" w:color="auto"/>
        <w:right w:val="none" w:sz="0" w:space="0" w:color="auto"/>
      </w:divBdr>
    </w:div>
    <w:div w:id="689718934">
      <w:bodyDiv w:val="1"/>
      <w:marLeft w:val="0"/>
      <w:marRight w:val="0"/>
      <w:marTop w:val="0"/>
      <w:marBottom w:val="0"/>
      <w:divBdr>
        <w:top w:val="none" w:sz="0" w:space="0" w:color="auto"/>
        <w:left w:val="none" w:sz="0" w:space="0" w:color="auto"/>
        <w:bottom w:val="none" w:sz="0" w:space="0" w:color="auto"/>
        <w:right w:val="none" w:sz="0" w:space="0" w:color="auto"/>
      </w:divBdr>
      <w:divsChild>
        <w:div w:id="1343245308">
          <w:marLeft w:val="547"/>
          <w:marRight w:val="0"/>
          <w:marTop w:val="77"/>
          <w:marBottom w:val="0"/>
          <w:divBdr>
            <w:top w:val="none" w:sz="0" w:space="0" w:color="auto"/>
            <w:left w:val="none" w:sz="0" w:space="0" w:color="auto"/>
            <w:bottom w:val="none" w:sz="0" w:space="0" w:color="auto"/>
            <w:right w:val="none" w:sz="0" w:space="0" w:color="auto"/>
          </w:divBdr>
        </w:div>
      </w:divsChild>
    </w:div>
    <w:div w:id="723993276">
      <w:bodyDiv w:val="1"/>
      <w:marLeft w:val="0"/>
      <w:marRight w:val="0"/>
      <w:marTop w:val="0"/>
      <w:marBottom w:val="0"/>
      <w:divBdr>
        <w:top w:val="none" w:sz="0" w:space="0" w:color="auto"/>
        <w:left w:val="none" w:sz="0" w:space="0" w:color="auto"/>
        <w:bottom w:val="none" w:sz="0" w:space="0" w:color="auto"/>
        <w:right w:val="none" w:sz="0" w:space="0" w:color="auto"/>
      </w:divBdr>
      <w:divsChild>
        <w:div w:id="1238709316">
          <w:marLeft w:val="144"/>
          <w:marRight w:val="0"/>
          <w:marTop w:val="240"/>
          <w:marBottom w:val="40"/>
          <w:divBdr>
            <w:top w:val="none" w:sz="0" w:space="0" w:color="auto"/>
            <w:left w:val="none" w:sz="0" w:space="0" w:color="auto"/>
            <w:bottom w:val="none" w:sz="0" w:space="0" w:color="auto"/>
            <w:right w:val="none" w:sz="0" w:space="0" w:color="auto"/>
          </w:divBdr>
        </w:div>
      </w:divsChild>
    </w:div>
    <w:div w:id="801582761">
      <w:bodyDiv w:val="1"/>
      <w:marLeft w:val="0"/>
      <w:marRight w:val="0"/>
      <w:marTop w:val="0"/>
      <w:marBottom w:val="0"/>
      <w:divBdr>
        <w:top w:val="none" w:sz="0" w:space="0" w:color="auto"/>
        <w:left w:val="none" w:sz="0" w:space="0" w:color="auto"/>
        <w:bottom w:val="none" w:sz="0" w:space="0" w:color="auto"/>
        <w:right w:val="none" w:sz="0" w:space="0" w:color="auto"/>
      </w:divBdr>
    </w:div>
    <w:div w:id="1101340830">
      <w:bodyDiv w:val="1"/>
      <w:marLeft w:val="0"/>
      <w:marRight w:val="0"/>
      <w:marTop w:val="0"/>
      <w:marBottom w:val="0"/>
      <w:divBdr>
        <w:top w:val="none" w:sz="0" w:space="0" w:color="auto"/>
        <w:left w:val="none" w:sz="0" w:space="0" w:color="auto"/>
        <w:bottom w:val="none" w:sz="0" w:space="0" w:color="auto"/>
        <w:right w:val="none" w:sz="0" w:space="0" w:color="auto"/>
      </w:divBdr>
    </w:div>
    <w:div w:id="1134446250">
      <w:bodyDiv w:val="1"/>
      <w:marLeft w:val="0"/>
      <w:marRight w:val="0"/>
      <w:marTop w:val="0"/>
      <w:marBottom w:val="0"/>
      <w:divBdr>
        <w:top w:val="none" w:sz="0" w:space="0" w:color="auto"/>
        <w:left w:val="none" w:sz="0" w:space="0" w:color="auto"/>
        <w:bottom w:val="none" w:sz="0" w:space="0" w:color="auto"/>
        <w:right w:val="none" w:sz="0" w:space="0" w:color="auto"/>
      </w:divBdr>
    </w:div>
    <w:div w:id="1134952636">
      <w:bodyDiv w:val="1"/>
      <w:marLeft w:val="0"/>
      <w:marRight w:val="0"/>
      <w:marTop w:val="0"/>
      <w:marBottom w:val="0"/>
      <w:divBdr>
        <w:top w:val="none" w:sz="0" w:space="0" w:color="auto"/>
        <w:left w:val="none" w:sz="0" w:space="0" w:color="auto"/>
        <w:bottom w:val="none" w:sz="0" w:space="0" w:color="auto"/>
        <w:right w:val="none" w:sz="0" w:space="0" w:color="auto"/>
      </w:divBdr>
    </w:div>
    <w:div w:id="1220045847">
      <w:bodyDiv w:val="1"/>
      <w:marLeft w:val="0"/>
      <w:marRight w:val="0"/>
      <w:marTop w:val="0"/>
      <w:marBottom w:val="0"/>
      <w:divBdr>
        <w:top w:val="none" w:sz="0" w:space="0" w:color="auto"/>
        <w:left w:val="none" w:sz="0" w:space="0" w:color="auto"/>
        <w:bottom w:val="none" w:sz="0" w:space="0" w:color="auto"/>
        <w:right w:val="none" w:sz="0" w:space="0" w:color="auto"/>
      </w:divBdr>
      <w:divsChild>
        <w:div w:id="1154294832">
          <w:marLeft w:val="144"/>
          <w:marRight w:val="0"/>
          <w:marTop w:val="240"/>
          <w:marBottom w:val="40"/>
          <w:divBdr>
            <w:top w:val="none" w:sz="0" w:space="0" w:color="auto"/>
            <w:left w:val="none" w:sz="0" w:space="0" w:color="auto"/>
            <w:bottom w:val="none" w:sz="0" w:space="0" w:color="auto"/>
            <w:right w:val="none" w:sz="0" w:space="0" w:color="auto"/>
          </w:divBdr>
        </w:div>
      </w:divsChild>
    </w:div>
    <w:div w:id="1257978673">
      <w:bodyDiv w:val="1"/>
      <w:marLeft w:val="0"/>
      <w:marRight w:val="0"/>
      <w:marTop w:val="0"/>
      <w:marBottom w:val="0"/>
      <w:divBdr>
        <w:top w:val="none" w:sz="0" w:space="0" w:color="auto"/>
        <w:left w:val="none" w:sz="0" w:space="0" w:color="auto"/>
        <w:bottom w:val="none" w:sz="0" w:space="0" w:color="auto"/>
        <w:right w:val="none" w:sz="0" w:space="0" w:color="auto"/>
      </w:divBdr>
      <w:divsChild>
        <w:div w:id="1832525441">
          <w:marLeft w:val="0"/>
          <w:marRight w:val="0"/>
          <w:marTop w:val="0"/>
          <w:marBottom w:val="0"/>
          <w:divBdr>
            <w:top w:val="none" w:sz="0" w:space="0" w:color="auto"/>
            <w:left w:val="none" w:sz="0" w:space="0" w:color="auto"/>
            <w:bottom w:val="none" w:sz="0" w:space="0" w:color="auto"/>
            <w:right w:val="none" w:sz="0" w:space="0" w:color="auto"/>
          </w:divBdr>
          <w:divsChild>
            <w:div w:id="2119829838">
              <w:marLeft w:val="0"/>
              <w:marRight w:val="0"/>
              <w:marTop w:val="0"/>
              <w:marBottom w:val="0"/>
              <w:divBdr>
                <w:top w:val="none" w:sz="0" w:space="0" w:color="auto"/>
                <w:left w:val="none" w:sz="0" w:space="0" w:color="auto"/>
                <w:bottom w:val="none" w:sz="0" w:space="0" w:color="auto"/>
                <w:right w:val="none" w:sz="0" w:space="0" w:color="auto"/>
              </w:divBdr>
              <w:divsChild>
                <w:div w:id="101797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429133">
      <w:bodyDiv w:val="1"/>
      <w:marLeft w:val="0"/>
      <w:marRight w:val="0"/>
      <w:marTop w:val="0"/>
      <w:marBottom w:val="0"/>
      <w:divBdr>
        <w:top w:val="none" w:sz="0" w:space="0" w:color="auto"/>
        <w:left w:val="none" w:sz="0" w:space="0" w:color="auto"/>
        <w:bottom w:val="none" w:sz="0" w:space="0" w:color="auto"/>
        <w:right w:val="none" w:sz="0" w:space="0" w:color="auto"/>
      </w:divBdr>
      <w:divsChild>
        <w:div w:id="2139758249">
          <w:marLeft w:val="0"/>
          <w:marRight w:val="0"/>
          <w:marTop w:val="0"/>
          <w:marBottom w:val="0"/>
          <w:divBdr>
            <w:top w:val="none" w:sz="0" w:space="0" w:color="auto"/>
            <w:left w:val="none" w:sz="0" w:space="0" w:color="auto"/>
            <w:bottom w:val="none" w:sz="0" w:space="0" w:color="auto"/>
            <w:right w:val="none" w:sz="0" w:space="0" w:color="auto"/>
          </w:divBdr>
          <w:divsChild>
            <w:div w:id="44254029">
              <w:marLeft w:val="0"/>
              <w:marRight w:val="0"/>
              <w:marTop w:val="0"/>
              <w:marBottom w:val="0"/>
              <w:divBdr>
                <w:top w:val="none" w:sz="0" w:space="0" w:color="auto"/>
                <w:left w:val="none" w:sz="0" w:space="0" w:color="auto"/>
                <w:bottom w:val="none" w:sz="0" w:space="0" w:color="auto"/>
                <w:right w:val="none" w:sz="0" w:space="0" w:color="auto"/>
              </w:divBdr>
              <w:divsChild>
                <w:div w:id="637496084">
                  <w:marLeft w:val="0"/>
                  <w:marRight w:val="0"/>
                  <w:marTop w:val="0"/>
                  <w:marBottom w:val="0"/>
                  <w:divBdr>
                    <w:top w:val="none" w:sz="0" w:space="0" w:color="auto"/>
                    <w:left w:val="none" w:sz="0" w:space="0" w:color="auto"/>
                    <w:bottom w:val="none" w:sz="0" w:space="0" w:color="auto"/>
                    <w:right w:val="none" w:sz="0" w:space="0" w:color="auto"/>
                  </w:divBdr>
                  <w:divsChild>
                    <w:div w:id="19515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645741">
      <w:bodyDiv w:val="1"/>
      <w:marLeft w:val="0"/>
      <w:marRight w:val="0"/>
      <w:marTop w:val="0"/>
      <w:marBottom w:val="0"/>
      <w:divBdr>
        <w:top w:val="none" w:sz="0" w:space="0" w:color="auto"/>
        <w:left w:val="none" w:sz="0" w:space="0" w:color="auto"/>
        <w:bottom w:val="none" w:sz="0" w:space="0" w:color="auto"/>
        <w:right w:val="none" w:sz="0" w:space="0" w:color="auto"/>
      </w:divBdr>
      <w:divsChild>
        <w:div w:id="1044796020">
          <w:marLeft w:val="0"/>
          <w:marRight w:val="0"/>
          <w:marTop w:val="0"/>
          <w:marBottom w:val="0"/>
          <w:divBdr>
            <w:top w:val="none" w:sz="0" w:space="0" w:color="auto"/>
            <w:left w:val="none" w:sz="0" w:space="0" w:color="auto"/>
            <w:bottom w:val="none" w:sz="0" w:space="0" w:color="auto"/>
            <w:right w:val="none" w:sz="0" w:space="0" w:color="auto"/>
          </w:divBdr>
          <w:divsChild>
            <w:div w:id="1052390268">
              <w:marLeft w:val="0"/>
              <w:marRight w:val="0"/>
              <w:marTop w:val="0"/>
              <w:marBottom w:val="0"/>
              <w:divBdr>
                <w:top w:val="none" w:sz="0" w:space="0" w:color="auto"/>
                <w:left w:val="none" w:sz="0" w:space="0" w:color="auto"/>
                <w:bottom w:val="none" w:sz="0" w:space="0" w:color="auto"/>
                <w:right w:val="none" w:sz="0" w:space="0" w:color="auto"/>
              </w:divBdr>
              <w:divsChild>
                <w:div w:id="1708335725">
                  <w:marLeft w:val="0"/>
                  <w:marRight w:val="0"/>
                  <w:marTop w:val="0"/>
                  <w:marBottom w:val="0"/>
                  <w:divBdr>
                    <w:top w:val="none" w:sz="0" w:space="0" w:color="auto"/>
                    <w:left w:val="none" w:sz="0" w:space="0" w:color="auto"/>
                    <w:bottom w:val="none" w:sz="0" w:space="0" w:color="auto"/>
                    <w:right w:val="none" w:sz="0" w:space="0" w:color="auto"/>
                  </w:divBdr>
                  <w:divsChild>
                    <w:div w:id="3115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14119">
      <w:bodyDiv w:val="1"/>
      <w:marLeft w:val="0"/>
      <w:marRight w:val="0"/>
      <w:marTop w:val="0"/>
      <w:marBottom w:val="0"/>
      <w:divBdr>
        <w:top w:val="none" w:sz="0" w:space="0" w:color="auto"/>
        <w:left w:val="none" w:sz="0" w:space="0" w:color="auto"/>
        <w:bottom w:val="none" w:sz="0" w:space="0" w:color="auto"/>
        <w:right w:val="none" w:sz="0" w:space="0" w:color="auto"/>
      </w:divBdr>
      <w:divsChild>
        <w:div w:id="1816291128">
          <w:marLeft w:val="0"/>
          <w:marRight w:val="0"/>
          <w:marTop w:val="0"/>
          <w:marBottom w:val="0"/>
          <w:divBdr>
            <w:top w:val="none" w:sz="0" w:space="0" w:color="auto"/>
            <w:left w:val="none" w:sz="0" w:space="0" w:color="auto"/>
            <w:bottom w:val="none" w:sz="0" w:space="0" w:color="auto"/>
            <w:right w:val="none" w:sz="0" w:space="0" w:color="auto"/>
          </w:divBdr>
          <w:divsChild>
            <w:div w:id="1203135841">
              <w:marLeft w:val="0"/>
              <w:marRight w:val="0"/>
              <w:marTop w:val="0"/>
              <w:marBottom w:val="0"/>
              <w:divBdr>
                <w:top w:val="none" w:sz="0" w:space="0" w:color="auto"/>
                <w:left w:val="none" w:sz="0" w:space="0" w:color="auto"/>
                <w:bottom w:val="none" w:sz="0" w:space="0" w:color="auto"/>
                <w:right w:val="none" w:sz="0" w:space="0" w:color="auto"/>
              </w:divBdr>
              <w:divsChild>
                <w:div w:id="877163597">
                  <w:marLeft w:val="0"/>
                  <w:marRight w:val="0"/>
                  <w:marTop w:val="0"/>
                  <w:marBottom w:val="0"/>
                  <w:divBdr>
                    <w:top w:val="none" w:sz="0" w:space="0" w:color="auto"/>
                    <w:left w:val="none" w:sz="0" w:space="0" w:color="auto"/>
                    <w:bottom w:val="none" w:sz="0" w:space="0" w:color="auto"/>
                    <w:right w:val="none" w:sz="0" w:space="0" w:color="auto"/>
                  </w:divBdr>
                  <w:divsChild>
                    <w:div w:id="111506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87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4.jpeg"/><Relationship Id="rId18" Type="http://schemas.openxmlformats.org/officeDocument/2006/relationships/hyperlink" Target="https://www.etini.gov.uk/sites/etini.gov.uk/files/publications/%5Bcurrent-domain%3Amachine-name%5D/an-evaluation-of-the-implemenation-of-the-world-around-us.pdf" TargetMode="External"/><Relationship Id="rId26" Type="http://schemas.openxmlformats.org/officeDocument/2006/relationships/hyperlink" Target="https://files.eric.ed.gov/fulltext/EJ1081679.pdf" TargetMode="External"/><Relationship Id="rId3" Type="http://schemas.openxmlformats.org/officeDocument/2006/relationships/settings" Target="settings.xml"/><Relationship Id="rId21" Type="http://schemas.openxmlformats.org/officeDocument/2006/relationships/hyperlink" Target="https://historicengland.org.uk/content/docs/education/explorer/planning-outstanding-local-history-and-heritage-projects-pdf/" TargetMode="External"/><Relationship Id="rId7" Type="http://schemas.openxmlformats.org/officeDocument/2006/relationships/hyperlink" Target="https://www.ducksters.com/geography/country.php?country=Botswana" TargetMode="External"/><Relationship Id="rId12" Type="http://schemas.openxmlformats.org/officeDocument/2006/relationships/hyperlink" Target="https://www.travelthewholeworld.com/traveling-botswana/" TargetMode="External"/><Relationship Id="rId17" Type="http://schemas.openxmlformats.org/officeDocument/2006/relationships/hyperlink" Target="https://www.estyn.gov.wales/sites/default/files/documents/ESTYN_Annual%20Report_Accessible_English__2018.pdf" TargetMode="External"/><Relationship Id="rId25" Type="http://schemas.openxmlformats.org/officeDocument/2006/relationships/hyperlink" Target="http://www.ceebl.manchester.ac.uk/ebl/" TargetMode="External"/><Relationship Id="rId2" Type="http://schemas.openxmlformats.org/officeDocument/2006/relationships/styles" Target="styles.xml"/><Relationship Id="rId16" Type="http://schemas.openxmlformats.org/officeDocument/2006/relationships/hyperlink" Target="https://www.estyn.gov.wales/sites/default/files/documents/Involving%20parents%20-%20en.pdf" TargetMode="External"/><Relationship Id="rId20" Type="http://schemas.openxmlformats.org/officeDocument/2006/relationships/hyperlink" Target="http://www.greenfieldsprimary.co.uk/enquiry-curriculum/"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theguardian.com/education/2018/may/13/teacher-burnout-shortages-recruitment-problems-budget-cuts" TargetMode="External"/><Relationship Id="rId5"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hyperlink" Target="https://www.youtube.com/watch?v=ka4PmYMApFE&amp;t=309s" TargetMode="External"/><Relationship Id="rId28" Type="http://schemas.openxmlformats.org/officeDocument/2006/relationships/footer" Target="footer1.xml"/><Relationship Id="rId10" Type="http://schemas.openxmlformats.org/officeDocument/2006/relationships/hyperlink" Target="http://nationalclothing.org/africa/40-botswana/56-traditional-clothing-of-botswana-modest-european-dress-combined-with-kaross-or-woven-blanket.html" TargetMode="External"/><Relationship Id="rId19" Type="http://schemas.openxmlformats.org/officeDocument/2006/relationships/hyperlink" Target="http://www.ceebl.manchester.ac.uk/resources/guides/guide_to_fac_v6.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urbanafrica.net/news/theres-no-place-like-home/" TargetMode="External"/><Relationship Id="rId22" Type="http://schemas.openxmlformats.org/officeDocument/2006/relationships/hyperlink" Target="https://www.depauw.edu/files/resources/krathwohl.pdf"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699</TotalTime>
  <Pages>20</Pages>
  <Words>6461</Words>
  <Characters>36829</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393</cp:revision>
  <dcterms:created xsi:type="dcterms:W3CDTF">2019-04-30T11:30:00Z</dcterms:created>
  <dcterms:modified xsi:type="dcterms:W3CDTF">2019-05-09T20:48:00Z</dcterms:modified>
</cp:coreProperties>
</file>