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136E55" w14:textId="77777777" w:rsidR="005D63EB" w:rsidRDefault="005D63EB" w:rsidP="00FC5656">
      <w:pPr>
        <w:jc w:val="center"/>
        <w:rPr>
          <w:b/>
          <w:bCs/>
          <w:sz w:val="32"/>
          <w:szCs w:val="32"/>
          <w:lang w:val="en-US"/>
        </w:rPr>
      </w:pPr>
    </w:p>
    <w:p w14:paraId="582980C6" w14:textId="6558B88C" w:rsidR="005D63EB" w:rsidRDefault="005D63EB" w:rsidP="00FC5656">
      <w:pPr>
        <w:jc w:val="center"/>
        <w:rPr>
          <w:b/>
          <w:bCs/>
          <w:sz w:val="32"/>
          <w:szCs w:val="32"/>
          <w:lang w:val="en-US"/>
        </w:rPr>
      </w:pPr>
      <w:r w:rsidRPr="005D63EB">
        <w:rPr>
          <w:b/>
          <w:bCs/>
          <w:noProof/>
          <w:sz w:val="32"/>
          <w:szCs w:val="32"/>
          <w:lang w:val="en-US"/>
        </w:rPr>
        <w:drawing>
          <wp:inline distT="0" distB="0" distL="0" distR="0" wp14:anchorId="17ACB1A5" wp14:editId="24843F58">
            <wp:extent cx="3517022" cy="1482090"/>
            <wp:effectExtent l="0" t="0" r="7620" b="3810"/>
            <wp:docPr id="1211702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70258" name=""/>
                    <pic:cNvPicPr/>
                  </pic:nvPicPr>
                  <pic:blipFill>
                    <a:blip r:embed="rId8"/>
                    <a:stretch>
                      <a:fillRect/>
                    </a:stretch>
                  </pic:blipFill>
                  <pic:spPr>
                    <a:xfrm>
                      <a:off x="0" y="0"/>
                      <a:ext cx="3518987" cy="1482918"/>
                    </a:xfrm>
                    <a:prstGeom prst="rect">
                      <a:avLst/>
                    </a:prstGeom>
                  </pic:spPr>
                </pic:pic>
              </a:graphicData>
            </a:graphic>
          </wp:inline>
        </w:drawing>
      </w:r>
    </w:p>
    <w:p w14:paraId="638467B6" w14:textId="2F7C8C92" w:rsidR="005373D1" w:rsidRPr="00FC5656" w:rsidRDefault="00FC5656" w:rsidP="00FC5656">
      <w:pPr>
        <w:jc w:val="center"/>
        <w:rPr>
          <w:b/>
          <w:bCs/>
          <w:sz w:val="32"/>
          <w:szCs w:val="32"/>
          <w:lang w:val="en-US"/>
        </w:rPr>
      </w:pPr>
      <w:r w:rsidRPr="00FC5656">
        <w:rPr>
          <w:b/>
          <w:bCs/>
          <w:sz w:val="32"/>
          <w:szCs w:val="32"/>
          <w:lang w:val="en-US"/>
        </w:rPr>
        <w:t>Program: Master of Business Administration</w:t>
      </w:r>
    </w:p>
    <w:p w14:paraId="4B9A2043" w14:textId="3B15EACE" w:rsidR="00FC5656" w:rsidRPr="00FC5656" w:rsidRDefault="00FC5656" w:rsidP="00FC5656">
      <w:pPr>
        <w:jc w:val="center"/>
        <w:rPr>
          <w:b/>
          <w:bCs/>
          <w:sz w:val="32"/>
          <w:szCs w:val="32"/>
          <w:lang w:val="en-US"/>
        </w:rPr>
      </w:pPr>
      <w:r w:rsidRPr="00FC5656">
        <w:rPr>
          <w:b/>
          <w:bCs/>
          <w:sz w:val="32"/>
          <w:szCs w:val="32"/>
          <w:lang w:val="en-US"/>
        </w:rPr>
        <w:t>Module: Marketing Management</w:t>
      </w:r>
    </w:p>
    <w:p w14:paraId="212C7B0E" w14:textId="3E79DEF6" w:rsidR="00FC5656" w:rsidRPr="00FC5656" w:rsidRDefault="00FC5656" w:rsidP="00FC5656">
      <w:pPr>
        <w:jc w:val="center"/>
        <w:rPr>
          <w:b/>
          <w:bCs/>
          <w:sz w:val="32"/>
          <w:szCs w:val="32"/>
          <w:lang w:val="en-US"/>
        </w:rPr>
      </w:pPr>
      <w:r w:rsidRPr="00FC5656">
        <w:rPr>
          <w:b/>
          <w:bCs/>
          <w:sz w:val="32"/>
          <w:szCs w:val="32"/>
          <w:lang w:val="en-US"/>
        </w:rPr>
        <w:t>Module Code: LCMB7024</w:t>
      </w:r>
    </w:p>
    <w:p w14:paraId="07C67634" w14:textId="0DEC6982" w:rsidR="00FC5656" w:rsidRPr="00FC5656" w:rsidRDefault="00FC5656" w:rsidP="00FC5656">
      <w:pPr>
        <w:jc w:val="center"/>
        <w:rPr>
          <w:b/>
          <w:bCs/>
          <w:sz w:val="32"/>
          <w:szCs w:val="32"/>
          <w:lang w:val="en-US"/>
        </w:rPr>
      </w:pPr>
      <w:r w:rsidRPr="00FC5656">
        <w:rPr>
          <w:b/>
          <w:bCs/>
          <w:sz w:val="32"/>
          <w:szCs w:val="32"/>
          <w:lang w:val="en-US"/>
        </w:rPr>
        <w:t>Assessment Title: Component 2: Marketing Strategic Portfolio</w:t>
      </w:r>
    </w:p>
    <w:p w14:paraId="0A8B20AE" w14:textId="272D2077" w:rsidR="00FC5656" w:rsidRDefault="00FC5656" w:rsidP="00FC5656">
      <w:pPr>
        <w:jc w:val="center"/>
        <w:rPr>
          <w:b/>
          <w:bCs/>
          <w:sz w:val="32"/>
          <w:szCs w:val="32"/>
          <w:lang w:val="en-US"/>
        </w:rPr>
      </w:pPr>
      <w:r w:rsidRPr="00FC5656">
        <w:rPr>
          <w:b/>
          <w:bCs/>
          <w:sz w:val="32"/>
          <w:szCs w:val="32"/>
          <w:lang w:val="en-US"/>
        </w:rPr>
        <w:t>Brand Extension of Apple: The Apple Health+</w:t>
      </w:r>
    </w:p>
    <w:p w14:paraId="052ADE78" w14:textId="721CB4C6" w:rsidR="00FC5656" w:rsidRDefault="00FC5656" w:rsidP="00FC5656">
      <w:pPr>
        <w:jc w:val="center"/>
        <w:rPr>
          <w:b/>
          <w:bCs/>
          <w:sz w:val="32"/>
          <w:szCs w:val="32"/>
          <w:lang w:val="en-US"/>
        </w:rPr>
      </w:pPr>
      <w:r>
        <w:rPr>
          <w:b/>
          <w:bCs/>
          <w:sz w:val="32"/>
          <w:szCs w:val="32"/>
          <w:lang w:val="en-US"/>
        </w:rPr>
        <w:t xml:space="preserve">Student </w:t>
      </w:r>
      <w:proofErr w:type="spellStart"/>
      <w:proofErr w:type="gramStart"/>
      <w:r>
        <w:rPr>
          <w:b/>
          <w:bCs/>
          <w:sz w:val="32"/>
          <w:szCs w:val="32"/>
          <w:lang w:val="en-US"/>
        </w:rPr>
        <w:t>Name:</w:t>
      </w:r>
      <w:r w:rsidR="00662496">
        <w:rPr>
          <w:b/>
          <w:bCs/>
          <w:sz w:val="32"/>
          <w:szCs w:val="32"/>
          <w:lang w:val="en-US"/>
        </w:rPr>
        <w:t>rutvik</w:t>
      </w:r>
      <w:proofErr w:type="spellEnd"/>
      <w:proofErr w:type="gramEnd"/>
      <w:r w:rsidR="00662496">
        <w:rPr>
          <w:b/>
          <w:bCs/>
          <w:sz w:val="32"/>
          <w:szCs w:val="32"/>
          <w:lang w:val="en-US"/>
        </w:rPr>
        <w:t xml:space="preserve"> </w:t>
      </w:r>
      <w:proofErr w:type="spellStart"/>
      <w:r w:rsidR="00662496">
        <w:rPr>
          <w:b/>
          <w:bCs/>
          <w:sz w:val="32"/>
          <w:szCs w:val="32"/>
          <w:lang w:val="en-US"/>
        </w:rPr>
        <w:t>patel</w:t>
      </w:r>
      <w:proofErr w:type="spellEnd"/>
    </w:p>
    <w:p w14:paraId="5A167AC2" w14:textId="2AF64599" w:rsidR="00FC5656" w:rsidRDefault="00FC5656" w:rsidP="00FC5656">
      <w:pPr>
        <w:jc w:val="center"/>
        <w:rPr>
          <w:b/>
          <w:bCs/>
          <w:sz w:val="32"/>
          <w:szCs w:val="32"/>
          <w:lang w:val="en-US"/>
        </w:rPr>
      </w:pPr>
      <w:r>
        <w:rPr>
          <w:b/>
          <w:bCs/>
          <w:sz w:val="32"/>
          <w:szCs w:val="32"/>
          <w:lang w:val="en-US"/>
        </w:rPr>
        <w:t>Student ID:</w:t>
      </w:r>
      <w:r w:rsidR="00662496">
        <w:rPr>
          <w:b/>
          <w:bCs/>
          <w:sz w:val="32"/>
          <w:szCs w:val="32"/>
          <w:lang w:val="en-US"/>
        </w:rPr>
        <w:t xml:space="preserve"> 2505514</w:t>
      </w:r>
    </w:p>
    <w:p w14:paraId="666502EE" w14:textId="4C3540C4" w:rsidR="00FC5656" w:rsidRDefault="00FC5656" w:rsidP="00FC5656">
      <w:pPr>
        <w:jc w:val="center"/>
        <w:rPr>
          <w:b/>
          <w:bCs/>
          <w:sz w:val="32"/>
          <w:szCs w:val="32"/>
          <w:lang w:val="en-US"/>
        </w:rPr>
      </w:pPr>
      <w:r>
        <w:rPr>
          <w:b/>
          <w:bCs/>
          <w:sz w:val="32"/>
          <w:szCs w:val="32"/>
          <w:lang w:val="en-US"/>
        </w:rPr>
        <w:t>Lecturer Name: Lalia Mazzouz and Dian Mayasari</w:t>
      </w:r>
    </w:p>
    <w:p w14:paraId="7BB735E9" w14:textId="7192D7CF" w:rsidR="00FC5656" w:rsidRDefault="00FC5656" w:rsidP="00FC5656">
      <w:pPr>
        <w:jc w:val="center"/>
        <w:rPr>
          <w:b/>
          <w:bCs/>
          <w:sz w:val="32"/>
          <w:szCs w:val="32"/>
          <w:lang w:val="en-US"/>
        </w:rPr>
      </w:pPr>
    </w:p>
    <w:p w14:paraId="7A5F68B6" w14:textId="4E61C991" w:rsidR="00325212" w:rsidRDefault="00FC5656" w:rsidP="00FC5656">
      <w:pPr>
        <w:jc w:val="center"/>
        <w:rPr>
          <w:b/>
          <w:bCs/>
          <w:sz w:val="32"/>
          <w:szCs w:val="32"/>
          <w:lang w:val="en-US"/>
        </w:rPr>
      </w:pPr>
      <w:r>
        <w:rPr>
          <w:b/>
          <w:bCs/>
          <w:sz w:val="32"/>
          <w:szCs w:val="32"/>
          <w:lang w:val="en-US"/>
        </w:rPr>
        <w:t>Word Count:</w:t>
      </w:r>
      <w:r w:rsidR="00325212">
        <w:rPr>
          <w:b/>
          <w:bCs/>
          <w:sz w:val="32"/>
          <w:szCs w:val="32"/>
          <w:lang w:val="en-US"/>
        </w:rPr>
        <w:t xml:space="preserve"> 2331</w:t>
      </w:r>
    </w:p>
    <w:p w14:paraId="187E8CDB" w14:textId="77777777" w:rsidR="00325212" w:rsidRDefault="00325212">
      <w:pPr>
        <w:spacing w:line="259" w:lineRule="auto"/>
        <w:jc w:val="left"/>
        <w:rPr>
          <w:b/>
          <w:bCs/>
          <w:sz w:val="32"/>
          <w:szCs w:val="32"/>
          <w:lang w:val="en-US"/>
        </w:rPr>
      </w:pPr>
      <w:r>
        <w:rPr>
          <w:b/>
          <w:bCs/>
          <w:sz w:val="32"/>
          <w:szCs w:val="32"/>
          <w:lang w:val="en-US"/>
        </w:rPr>
        <w:br w:type="page"/>
      </w:r>
    </w:p>
    <w:sdt>
      <w:sdtPr>
        <w:rPr>
          <w:rFonts w:ascii="Arial" w:eastAsiaTheme="minorHAnsi" w:hAnsi="Arial" w:cstheme="minorBidi"/>
          <w:color w:val="auto"/>
          <w:kern w:val="2"/>
          <w:sz w:val="24"/>
          <w:szCs w:val="24"/>
          <w:lang w:val="en-AU"/>
          <w14:ligatures w14:val="standardContextual"/>
        </w:rPr>
        <w:id w:val="159592007"/>
        <w:docPartObj>
          <w:docPartGallery w:val="Table of Contents"/>
          <w:docPartUnique/>
        </w:docPartObj>
      </w:sdtPr>
      <w:sdtEndPr>
        <w:rPr>
          <w:b/>
          <w:bCs/>
          <w:noProof/>
        </w:rPr>
      </w:sdtEndPr>
      <w:sdtContent>
        <w:p w14:paraId="0D52E8C7" w14:textId="19EF19E9" w:rsidR="00325212" w:rsidRPr="00325212" w:rsidRDefault="00325212" w:rsidP="00325212">
          <w:pPr>
            <w:pStyle w:val="TOCHeading"/>
            <w:jc w:val="center"/>
            <w:rPr>
              <w:rFonts w:ascii="Arial" w:hAnsi="Arial" w:cs="Arial"/>
              <w:b/>
              <w:bCs/>
              <w:color w:val="auto"/>
              <w:sz w:val="24"/>
              <w:szCs w:val="24"/>
            </w:rPr>
          </w:pPr>
          <w:r w:rsidRPr="00325212">
            <w:rPr>
              <w:rFonts w:ascii="Arial" w:hAnsi="Arial" w:cs="Arial"/>
              <w:b/>
              <w:bCs/>
              <w:color w:val="auto"/>
              <w:sz w:val="24"/>
              <w:szCs w:val="24"/>
            </w:rPr>
            <w:t>Table of Contents</w:t>
          </w:r>
        </w:p>
        <w:p w14:paraId="0CDAE516" w14:textId="246C6AF8" w:rsidR="00325212" w:rsidRDefault="00325212">
          <w:pPr>
            <w:pStyle w:val="TOC1"/>
            <w:tabs>
              <w:tab w:val="right" w:leader="dot" w:pos="9350"/>
            </w:tabs>
            <w:rPr>
              <w:noProof/>
            </w:rPr>
          </w:pPr>
          <w:r>
            <w:fldChar w:fldCharType="begin"/>
          </w:r>
          <w:r>
            <w:instrText xml:space="preserve"> TOC \o "1-3" \h \z \u </w:instrText>
          </w:r>
          <w:r>
            <w:fldChar w:fldCharType="separate"/>
          </w:r>
          <w:hyperlink w:anchor="_Toc228547071" w:history="1">
            <w:r w:rsidRPr="00E85661">
              <w:rPr>
                <w:rStyle w:val="Hyperlink"/>
                <w:noProof/>
              </w:rPr>
              <w:t>Element 2: Segmentation, Targeting, Differentiation and Positioning (STDP) Analysis of the Brand Extension</w:t>
            </w:r>
            <w:r>
              <w:rPr>
                <w:noProof/>
                <w:webHidden/>
              </w:rPr>
              <w:tab/>
            </w:r>
            <w:r>
              <w:rPr>
                <w:noProof/>
                <w:webHidden/>
              </w:rPr>
              <w:fldChar w:fldCharType="begin"/>
            </w:r>
            <w:r>
              <w:rPr>
                <w:noProof/>
                <w:webHidden/>
              </w:rPr>
              <w:instrText xml:space="preserve"> PAGEREF _Toc228547071 \h </w:instrText>
            </w:r>
            <w:r>
              <w:rPr>
                <w:noProof/>
                <w:webHidden/>
              </w:rPr>
            </w:r>
            <w:r>
              <w:rPr>
                <w:noProof/>
                <w:webHidden/>
              </w:rPr>
              <w:fldChar w:fldCharType="separate"/>
            </w:r>
            <w:r>
              <w:rPr>
                <w:noProof/>
                <w:webHidden/>
              </w:rPr>
              <w:t>3</w:t>
            </w:r>
            <w:r>
              <w:rPr>
                <w:noProof/>
                <w:webHidden/>
              </w:rPr>
              <w:fldChar w:fldCharType="end"/>
            </w:r>
          </w:hyperlink>
        </w:p>
        <w:p w14:paraId="44933C88" w14:textId="21FB35D3" w:rsidR="00325212" w:rsidRDefault="00325212">
          <w:pPr>
            <w:pStyle w:val="TOC2"/>
            <w:tabs>
              <w:tab w:val="right" w:leader="dot" w:pos="9350"/>
            </w:tabs>
            <w:rPr>
              <w:noProof/>
            </w:rPr>
          </w:pPr>
          <w:hyperlink w:anchor="_Toc228547072" w:history="1">
            <w:r w:rsidRPr="00E85661">
              <w:rPr>
                <w:rStyle w:val="Hyperlink"/>
                <w:noProof/>
              </w:rPr>
              <w:t>Key Market Segments</w:t>
            </w:r>
            <w:r>
              <w:rPr>
                <w:noProof/>
                <w:webHidden/>
              </w:rPr>
              <w:tab/>
            </w:r>
            <w:r>
              <w:rPr>
                <w:noProof/>
                <w:webHidden/>
              </w:rPr>
              <w:fldChar w:fldCharType="begin"/>
            </w:r>
            <w:r>
              <w:rPr>
                <w:noProof/>
                <w:webHidden/>
              </w:rPr>
              <w:instrText xml:space="preserve"> PAGEREF _Toc228547072 \h </w:instrText>
            </w:r>
            <w:r>
              <w:rPr>
                <w:noProof/>
                <w:webHidden/>
              </w:rPr>
            </w:r>
            <w:r>
              <w:rPr>
                <w:noProof/>
                <w:webHidden/>
              </w:rPr>
              <w:fldChar w:fldCharType="separate"/>
            </w:r>
            <w:r>
              <w:rPr>
                <w:noProof/>
                <w:webHidden/>
              </w:rPr>
              <w:t>3</w:t>
            </w:r>
            <w:r>
              <w:rPr>
                <w:noProof/>
                <w:webHidden/>
              </w:rPr>
              <w:fldChar w:fldCharType="end"/>
            </w:r>
          </w:hyperlink>
        </w:p>
        <w:p w14:paraId="5F860871" w14:textId="4301ED9E" w:rsidR="00325212" w:rsidRDefault="00325212">
          <w:pPr>
            <w:pStyle w:val="TOC2"/>
            <w:tabs>
              <w:tab w:val="right" w:leader="dot" w:pos="9350"/>
            </w:tabs>
            <w:rPr>
              <w:noProof/>
            </w:rPr>
          </w:pPr>
          <w:hyperlink w:anchor="_Toc228547073" w:history="1">
            <w:r w:rsidRPr="00E85661">
              <w:rPr>
                <w:rStyle w:val="Hyperlink"/>
                <w:noProof/>
              </w:rPr>
              <w:t>Target Audience</w:t>
            </w:r>
            <w:r>
              <w:rPr>
                <w:noProof/>
                <w:webHidden/>
              </w:rPr>
              <w:tab/>
            </w:r>
            <w:r>
              <w:rPr>
                <w:noProof/>
                <w:webHidden/>
              </w:rPr>
              <w:fldChar w:fldCharType="begin"/>
            </w:r>
            <w:r>
              <w:rPr>
                <w:noProof/>
                <w:webHidden/>
              </w:rPr>
              <w:instrText xml:space="preserve"> PAGEREF _Toc228547073 \h </w:instrText>
            </w:r>
            <w:r>
              <w:rPr>
                <w:noProof/>
                <w:webHidden/>
              </w:rPr>
            </w:r>
            <w:r>
              <w:rPr>
                <w:noProof/>
                <w:webHidden/>
              </w:rPr>
              <w:fldChar w:fldCharType="separate"/>
            </w:r>
            <w:r>
              <w:rPr>
                <w:noProof/>
                <w:webHidden/>
              </w:rPr>
              <w:t>4</w:t>
            </w:r>
            <w:r>
              <w:rPr>
                <w:noProof/>
                <w:webHidden/>
              </w:rPr>
              <w:fldChar w:fldCharType="end"/>
            </w:r>
          </w:hyperlink>
        </w:p>
        <w:p w14:paraId="33FECB7E" w14:textId="4084C2F3" w:rsidR="00325212" w:rsidRDefault="00325212">
          <w:pPr>
            <w:pStyle w:val="TOC2"/>
            <w:tabs>
              <w:tab w:val="right" w:leader="dot" w:pos="9350"/>
            </w:tabs>
            <w:rPr>
              <w:noProof/>
            </w:rPr>
          </w:pPr>
          <w:hyperlink w:anchor="_Toc228547074" w:history="1">
            <w:r w:rsidRPr="00E85661">
              <w:rPr>
                <w:rStyle w:val="Hyperlink"/>
                <w:noProof/>
              </w:rPr>
              <w:t>Differentiation from Competitors</w:t>
            </w:r>
            <w:r>
              <w:rPr>
                <w:noProof/>
                <w:webHidden/>
              </w:rPr>
              <w:tab/>
            </w:r>
            <w:r>
              <w:rPr>
                <w:noProof/>
                <w:webHidden/>
              </w:rPr>
              <w:fldChar w:fldCharType="begin"/>
            </w:r>
            <w:r>
              <w:rPr>
                <w:noProof/>
                <w:webHidden/>
              </w:rPr>
              <w:instrText xml:space="preserve"> PAGEREF _Toc228547074 \h </w:instrText>
            </w:r>
            <w:r>
              <w:rPr>
                <w:noProof/>
                <w:webHidden/>
              </w:rPr>
            </w:r>
            <w:r>
              <w:rPr>
                <w:noProof/>
                <w:webHidden/>
              </w:rPr>
              <w:fldChar w:fldCharType="separate"/>
            </w:r>
            <w:r>
              <w:rPr>
                <w:noProof/>
                <w:webHidden/>
              </w:rPr>
              <w:t>5</w:t>
            </w:r>
            <w:r>
              <w:rPr>
                <w:noProof/>
                <w:webHidden/>
              </w:rPr>
              <w:fldChar w:fldCharType="end"/>
            </w:r>
          </w:hyperlink>
        </w:p>
        <w:p w14:paraId="50D15E97" w14:textId="3745C265" w:rsidR="00325212" w:rsidRDefault="00325212">
          <w:pPr>
            <w:pStyle w:val="TOC2"/>
            <w:tabs>
              <w:tab w:val="right" w:leader="dot" w:pos="9350"/>
            </w:tabs>
            <w:rPr>
              <w:noProof/>
            </w:rPr>
          </w:pPr>
          <w:hyperlink w:anchor="_Toc228547075" w:history="1">
            <w:r w:rsidRPr="00E85661">
              <w:rPr>
                <w:rStyle w:val="Hyperlink"/>
                <w:noProof/>
              </w:rPr>
              <w:t>Positioning Strategy</w:t>
            </w:r>
            <w:r>
              <w:rPr>
                <w:noProof/>
                <w:webHidden/>
              </w:rPr>
              <w:tab/>
            </w:r>
            <w:r>
              <w:rPr>
                <w:noProof/>
                <w:webHidden/>
              </w:rPr>
              <w:fldChar w:fldCharType="begin"/>
            </w:r>
            <w:r>
              <w:rPr>
                <w:noProof/>
                <w:webHidden/>
              </w:rPr>
              <w:instrText xml:space="preserve"> PAGEREF _Toc228547075 \h </w:instrText>
            </w:r>
            <w:r>
              <w:rPr>
                <w:noProof/>
                <w:webHidden/>
              </w:rPr>
            </w:r>
            <w:r>
              <w:rPr>
                <w:noProof/>
                <w:webHidden/>
              </w:rPr>
              <w:fldChar w:fldCharType="separate"/>
            </w:r>
            <w:r>
              <w:rPr>
                <w:noProof/>
                <w:webHidden/>
              </w:rPr>
              <w:t>5</w:t>
            </w:r>
            <w:r>
              <w:rPr>
                <w:noProof/>
                <w:webHidden/>
              </w:rPr>
              <w:fldChar w:fldCharType="end"/>
            </w:r>
          </w:hyperlink>
        </w:p>
        <w:p w14:paraId="0B269B14" w14:textId="410641D1" w:rsidR="00325212" w:rsidRDefault="00325212">
          <w:pPr>
            <w:pStyle w:val="TOC1"/>
            <w:tabs>
              <w:tab w:val="right" w:leader="dot" w:pos="9350"/>
            </w:tabs>
            <w:rPr>
              <w:noProof/>
            </w:rPr>
          </w:pPr>
          <w:hyperlink w:anchor="_Toc228547076" w:history="1">
            <w:r w:rsidRPr="00E85661">
              <w:rPr>
                <w:rStyle w:val="Hyperlink"/>
                <w:noProof/>
              </w:rPr>
              <w:t>Element 3: Marketing Mix</w:t>
            </w:r>
            <w:r>
              <w:rPr>
                <w:noProof/>
                <w:webHidden/>
              </w:rPr>
              <w:tab/>
            </w:r>
            <w:r>
              <w:rPr>
                <w:noProof/>
                <w:webHidden/>
              </w:rPr>
              <w:fldChar w:fldCharType="begin"/>
            </w:r>
            <w:r>
              <w:rPr>
                <w:noProof/>
                <w:webHidden/>
              </w:rPr>
              <w:instrText xml:space="preserve"> PAGEREF _Toc228547076 \h </w:instrText>
            </w:r>
            <w:r>
              <w:rPr>
                <w:noProof/>
                <w:webHidden/>
              </w:rPr>
            </w:r>
            <w:r>
              <w:rPr>
                <w:noProof/>
                <w:webHidden/>
              </w:rPr>
              <w:fldChar w:fldCharType="separate"/>
            </w:r>
            <w:r>
              <w:rPr>
                <w:noProof/>
                <w:webHidden/>
              </w:rPr>
              <w:t>6</w:t>
            </w:r>
            <w:r>
              <w:rPr>
                <w:noProof/>
                <w:webHidden/>
              </w:rPr>
              <w:fldChar w:fldCharType="end"/>
            </w:r>
          </w:hyperlink>
        </w:p>
        <w:p w14:paraId="63180809" w14:textId="3549C42F" w:rsidR="00325212" w:rsidRDefault="00325212">
          <w:pPr>
            <w:pStyle w:val="TOC1"/>
            <w:tabs>
              <w:tab w:val="right" w:leader="dot" w:pos="9350"/>
            </w:tabs>
            <w:rPr>
              <w:noProof/>
            </w:rPr>
          </w:pPr>
          <w:hyperlink w:anchor="_Toc228547077" w:history="1">
            <w:r w:rsidRPr="00E85661">
              <w:rPr>
                <w:rStyle w:val="Hyperlink"/>
                <w:noProof/>
              </w:rPr>
              <w:t>Element 4: Reflection</w:t>
            </w:r>
            <w:r>
              <w:rPr>
                <w:noProof/>
                <w:webHidden/>
              </w:rPr>
              <w:tab/>
            </w:r>
            <w:r>
              <w:rPr>
                <w:noProof/>
                <w:webHidden/>
              </w:rPr>
              <w:fldChar w:fldCharType="begin"/>
            </w:r>
            <w:r>
              <w:rPr>
                <w:noProof/>
                <w:webHidden/>
              </w:rPr>
              <w:instrText xml:space="preserve"> PAGEREF _Toc228547077 \h </w:instrText>
            </w:r>
            <w:r>
              <w:rPr>
                <w:noProof/>
                <w:webHidden/>
              </w:rPr>
            </w:r>
            <w:r>
              <w:rPr>
                <w:noProof/>
                <w:webHidden/>
              </w:rPr>
              <w:fldChar w:fldCharType="separate"/>
            </w:r>
            <w:r>
              <w:rPr>
                <w:noProof/>
                <w:webHidden/>
              </w:rPr>
              <w:t>10</w:t>
            </w:r>
            <w:r>
              <w:rPr>
                <w:noProof/>
                <w:webHidden/>
              </w:rPr>
              <w:fldChar w:fldCharType="end"/>
            </w:r>
          </w:hyperlink>
        </w:p>
        <w:p w14:paraId="2BF91CD5" w14:textId="6CBB67DE" w:rsidR="00325212" w:rsidRDefault="00325212">
          <w:pPr>
            <w:pStyle w:val="TOC1"/>
            <w:tabs>
              <w:tab w:val="right" w:leader="dot" w:pos="9350"/>
            </w:tabs>
            <w:rPr>
              <w:noProof/>
            </w:rPr>
          </w:pPr>
          <w:hyperlink w:anchor="_Toc228547078" w:history="1">
            <w:r w:rsidRPr="00E85661">
              <w:rPr>
                <w:rStyle w:val="Hyperlink"/>
                <w:noProof/>
              </w:rPr>
              <w:t>References</w:t>
            </w:r>
            <w:r>
              <w:rPr>
                <w:noProof/>
                <w:webHidden/>
              </w:rPr>
              <w:tab/>
            </w:r>
            <w:r>
              <w:rPr>
                <w:noProof/>
                <w:webHidden/>
              </w:rPr>
              <w:fldChar w:fldCharType="begin"/>
            </w:r>
            <w:r>
              <w:rPr>
                <w:noProof/>
                <w:webHidden/>
              </w:rPr>
              <w:instrText xml:space="preserve"> PAGEREF _Toc228547078 \h </w:instrText>
            </w:r>
            <w:r>
              <w:rPr>
                <w:noProof/>
                <w:webHidden/>
              </w:rPr>
            </w:r>
            <w:r>
              <w:rPr>
                <w:noProof/>
                <w:webHidden/>
              </w:rPr>
              <w:fldChar w:fldCharType="separate"/>
            </w:r>
            <w:r>
              <w:rPr>
                <w:noProof/>
                <w:webHidden/>
              </w:rPr>
              <w:t>12</w:t>
            </w:r>
            <w:r>
              <w:rPr>
                <w:noProof/>
                <w:webHidden/>
              </w:rPr>
              <w:fldChar w:fldCharType="end"/>
            </w:r>
          </w:hyperlink>
        </w:p>
        <w:p w14:paraId="0ED3EFDF" w14:textId="6BF29390" w:rsidR="00325212" w:rsidRDefault="00325212">
          <w:pPr>
            <w:pStyle w:val="TOC1"/>
            <w:tabs>
              <w:tab w:val="right" w:leader="dot" w:pos="9350"/>
            </w:tabs>
            <w:rPr>
              <w:noProof/>
            </w:rPr>
          </w:pPr>
          <w:hyperlink w:anchor="_Toc228547079" w:history="1">
            <w:r w:rsidRPr="00E85661">
              <w:rPr>
                <w:rStyle w:val="Hyperlink"/>
                <w:noProof/>
              </w:rPr>
              <w:t>Appendices</w:t>
            </w:r>
            <w:r>
              <w:rPr>
                <w:noProof/>
                <w:webHidden/>
              </w:rPr>
              <w:tab/>
            </w:r>
            <w:r>
              <w:rPr>
                <w:noProof/>
                <w:webHidden/>
              </w:rPr>
              <w:fldChar w:fldCharType="begin"/>
            </w:r>
            <w:r>
              <w:rPr>
                <w:noProof/>
                <w:webHidden/>
              </w:rPr>
              <w:instrText xml:space="preserve"> PAGEREF _Toc228547079 \h </w:instrText>
            </w:r>
            <w:r>
              <w:rPr>
                <w:noProof/>
                <w:webHidden/>
              </w:rPr>
            </w:r>
            <w:r>
              <w:rPr>
                <w:noProof/>
                <w:webHidden/>
              </w:rPr>
              <w:fldChar w:fldCharType="separate"/>
            </w:r>
            <w:r>
              <w:rPr>
                <w:noProof/>
                <w:webHidden/>
              </w:rPr>
              <w:t>16</w:t>
            </w:r>
            <w:r>
              <w:rPr>
                <w:noProof/>
                <w:webHidden/>
              </w:rPr>
              <w:fldChar w:fldCharType="end"/>
            </w:r>
          </w:hyperlink>
        </w:p>
        <w:p w14:paraId="73A60557" w14:textId="18ED7F05" w:rsidR="00325212" w:rsidRDefault="00325212">
          <w:pPr>
            <w:pStyle w:val="TOC2"/>
            <w:tabs>
              <w:tab w:val="right" w:leader="dot" w:pos="9350"/>
            </w:tabs>
            <w:rPr>
              <w:noProof/>
            </w:rPr>
          </w:pPr>
          <w:hyperlink w:anchor="_Toc228547080" w:history="1">
            <w:r w:rsidRPr="00E85661">
              <w:rPr>
                <w:rStyle w:val="Hyperlink"/>
                <w:noProof/>
              </w:rPr>
              <w:t>Element 1: Poster</w:t>
            </w:r>
            <w:r>
              <w:rPr>
                <w:noProof/>
                <w:webHidden/>
              </w:rPr>
              <w:tab/>
            </w:r>
            <w:r>
              <w:rPr>
                <w:noProof/>
                <w:webHidden/>
              </w:rPr>
              <w:fldChar w:fldCharType="begin"/>
            </w:r>
            <w:r>
              <w:rPr>
                <w:noProof/>
                <w:webHidden/>
              </w:rPr>
              <w:instrText xml:space="preserve"> PAGEREF _Toc228547080 \h </w:instrText>
            </w:r>
            <w:r>
              <w:rPr>
                <w:noProof/>
                <w:webHidden/>
              </w:rPr>
            </w:r>
            <w:r>
              <w:rPr>
                <w:noProof/>
                <w:webHidden/>
              </w:rPr>
              <w:fldChar w:fldCharType="separate"/>
            </w:r>
            <w:r>
              <w:rPr>
                <w:noProof/>
                <w:webHidden/>
              </w:rPr>
              <w:t>16</w:t>
            </w:r>
            <w:r>
              <w:rPr>
                <w:noProof/>
                <w:webHidden/>
              </w:rPr>
              <w:fldChar w:fldCharType="end"/>
            </w:r>
          </w:hyperlink>
        </w:p>
        <w:p w14:paraId="40B8E226" w14:textId="6A2EA14E" w:rsidR="00325212" w:rsidRDefault="00325212">
          <w:r>
            <w:rPr>
              <w:b/>
              <w:bCs/>
              <w:noProof/>
            </w:rPr>
            <w:fldChar w:fldCharType="end"/>
          </w:r>
        </w:p>
      </w:sdtContent>
    </w:sdt>
    <w:p w14:paraId="35E28700" w14:textId="77777777" w:rsidR="005D63EB" w:rsidRDefault="005D63EB" w:rsidP="00FC5656">
      <w:pPr>
        <w:jc w:val="center"/>
        <w:rPr>
          <w:b/>
          <w:bCs/>
          <w:sz w:val="32"/>
          <w:szCs w:val="32"/>
          <w:lang w:val="en-US"/>
        </w:rPr>
      </w:pPr>
    </w:p>
    <w:p w14:paraId="1411CD41" w14:textId="77777777" w:rsidR="005D63EB" w:rsidRDefault="005D63EB">
      <w:pPr>
        <w:spacing w:line="259" w:lineRule="auto"/>
        <w:jc w:val="left"/>
        <w:rPr>
          <w:b/>
          <w:bCs/>
          <w:sz w:val="32"/>
          <w:szCs w:val="32"/>
          <w:lang w:val="en-US"/>
        </w:rPr>
      </w:pPr>
      <w:r>
        <w:rPr>
          <w:b/>
          <w:bCs/>
          <w:sz w:val="32"/>
          <w:szCs w:val="32"/>
          <w:lang w:val="en-US"/>
        </w:rPr>
        <w:br w:type="page"/>
      </w:r>
    </w:p>
    <w:p w14:paraId="06A81B7C" w14:textId="2F6DCCA8" w:rsidR="00FC5656" w:rsidRDefault="005D63EB" w:rsidP="005D63EB">
      <w:pPr>
        <w:pStyle w:val="Heading1"/>
      </w:pPr>
      <w:bookmarkStart w:id="0" w:name="_Toc228547071"/>
      <w:r w:rsidRPr="005D63EB">
        <w:lastRenderedPageBreak/>
        <w:t>Element 2: Segmentation, Targeting, Differentiation and Positioning (STDP) Analysis of the Brand Extension</w:t>
      </w:r>
      <w:bookmarkEnd w:id="0"/>
      <w:r w:rsidRPr="005D63EB">
        <w:t xml:space="preserve"> </w:t>
      </w:r>
    </w:p>
    <w:p w14:paraId="3AE238FF" w14:textId="384CB6A0" w:rsidR="005D63EB" w:rsidRDefault="005D63EB" w:rsidP="005D63EB">
      <w:pPr>
        <w:pStyle w:val="Heading2"/>
      </w:pPr>
      <w:bookmarkStart w:id="1" w:name="_Toc228547072"/>
      <w:r>
        <w:t>Key Market Segments</w:t>
      </w:r>
      <w:bookmarkEnd w:id="1"/>
    </w:p>
    <w:p w14:paraId="1F5FABEF" w14:textId="55437FB9" w:rsidR="00940007" w:rsidRDefault="00940007" w:rsidP="00940007">
      <w:pPr>
        <w:rPr>
          <w:lang w:val="en-US"/>
        </w:rPr>
      </w:pPr>
      <w:r>
        <w:rPr>
          <w:lang w:val="en-US"/>
        </w:rPr>
        <w:t>Market segmentation, targeting and positioning are important parts in marketing. As customers have different needs, segmental allows the marketer to identify similar demands and expectations of customers and group them for providing them better service (</w:t>
      </w:r>
      <w:r>
        <w:rPr>
          <w:shd w:val="clear" w:color="auto" w:fill="FFFFFF"/>
        </w:rPr>
        <w:t>Kasem, Hamada and Taj-Eddin, 2024</w:t>
      </w:r>
      <w:r>
        <w:rPr>
          <w:lang w:val="en-US"/>
        </w:rPr>
        <w:t xml:space="preserve">). </w:t>
      </w:r>
      <w:r w:rsidR="00615CF0">
        <w:rPr>
          <w:lang w:val="en-US"/>
        </w:rPr>
        <w:t xml:space="preserve">The market segmentation of the Apple Health+ can be defined based on four key variables, geographic, demographic, psychographic and </w:t>
      </w:r>
      <w:proofErr w:type="spellStart"/>
      <w:r w:rsidR="00615CF0">
        <w:rPr>
          <w:lang w:val="en-US"/>
        </w:rPr>
        <w:t>behavioural</w:t>
      </w:r>
      <w:proofErr w:type="spellEnd"/>
      <w:r w:rsidR="00615CF0">
        <w:rPr>
          <w:lang w:val="en-US"/>
        </w:rPr>
        <w:t xml:space="preserve"> segmentation.</w:t>
      </w:r>
    </w:p>
    <w:p w14:paraId="0A17313A" w14:textId="78CB90FF" w:rsidR="00615CF0" w:rsidRDefault="00615CF0" w:rsidP="00615CF0">
      <w:pPr>
        <w:pStyle w:val="ListParagraph"/>
        <w:numPr>
          <w:ilvl w:val="0"/>
          <w:numId w:val="3"/>
        </w:numPr>
        <w:rPr>
          <w:lang w:val="en-US"/>
        </w:rPr>
      </w:pPr>
      <w:r w:rsidRPr="00693531">
        <w:rPr>
          <w:b/>
          <w:bCs/>
          <w:lang w:val="en-US"/>
        </w:rPr>
        <w:t>Geographic Segmentation</w:t>
      </w:r>
      <w:r>
        <w:rPr>
          <w:lang w:val="en-US"/>
        </w:rPr>
        <w:t xml:space="preserve">: This segmentation divides the target market using </w:t>
      </w:r>
      <w:r w:rsidR="00BE01D8">
        <w:rPr>
          <w:lang w:val="en-US"/>
        </w:rPr>
        <w:t>location-based</w:t>
      </w:r>
      <w:r>
        <w:rPr>
          <w:lang w:val="en-US"/>
        </w:rPr>
        <w:t xml:space="preserve"> factors including region, nation, city and population density to tailor products and marketing campaigns. Hence, </w:t>
      </w:r>
      <w:r w:rsidR="006C0CE5">
        <w:rPr>
          <w:lang w:val="en-US"/>
        </w:rPr>
        <w:t xml:space="preserve">the new brand extension will target urban areas where the smartphone penetration and use of wearable devices are high among people. </w:t>
      </w:r>
      <w:r w:rsidR="00A62DC7">
        <w:rPr>
          <w:lang w:val="en-US"/>
        </w:rPr>
        <w:t xml:space="preserve">Particularly, Apple will initially roll out this platform at metropolitan cities in the </w:t>
      </w:r>
      <w:r w:rsidR="00693531">
        <w:rPr>
          <w:lang w:val="en-US"/>
        </w:rPr>
        <w:t>U.S.,</w:t>
      </w:r>
      <w:r w:rsidR="00A62DC7">
        <w:rPr>
          <w:lang w:val="en-US"/>
        </w:rPr>
        <w:t xml:space="preserve"> such as New York, Chicago and Los Angeles. </w:t>
      </w:r>
    </w:p>
    <w:p w14:paraId="34C4004A" w14:textId="12D790E7" w:rsidR="00BE01D8" w:rsidRDefault="00BE01D8" w:rsidP="00615CF0">
      <w:pPr>
        <w:pStyle w:val="ListParagraph"/>
        <w:numPr>
          <w:ilvl w:val="0"/>
          <w:numId w:val="3"/>
        </w:numPr>
        <w:rPr>
          <w:lang w:val="en-US"/>
        </w:rPr>
      </w:pPr>
      <w:r w:rsidRPr="00693531">
        <w:rPr>
          <w:b/>
          <w:bCs/>
          <w:lang w:val="en-US"/>
        </w:rPr>
        <w:t>Demographic Segmentation</w:t>
      </w:r>
      <w:r>
        <w:rPr>
          <w:lang w:val="en-US"/>
        </w:rPr>
        <w:t xml:space="preserve">: The primary demographic segment for Apple Health+ is young individuals, </w:t>
      </w:r>
      <w:r w:rsidR="00E86138">
        <w:rPr>
          <w:lang w:val="en-US"/>
        </w:rPr>
        <w:t xml:space="preserve">males and females aged between 25 to 45 years old. Apple will particularly target young professionals, tech-enthusiasts and entrepreneurs, from middle to high-income group and who are digitally literate. As per the Cleaveland Clinic (2024) survey, 50% of Americans are using wearable technology to monitor their health and 79% have reported positive changes to their physical and mental health after using health monitoring technology. </w:t>
      </w:r>
      <w:r w:rsidR="002F13A2">
        <w:rPr>
          <w:lang w:val="en-US"/>
        </w:rPr>
        <w:t xml:space="preserve">Hence, the brand extension will focus on this demographic who prefer digital health monitoring. </w:t>
      </w:r>
    </w:p>
    <w:p w14:paraId="381E3119" w14:textId="750E0166" w:rsidR="002F13A2" w:rsidRDefault="002F13A2" w:rsidP="00615CF0">
      <w:pPr>
        <w:pStyle w:val="ListParagraph"/>
        <w:numPr>
          <w:ilvl w:val="0"/>
          <w:numId w:val="3"/>
        </w:numPr>
        <w:rPr>
          <w:lang w:val="en-US"/>
        </w:rPr>
      </w:pPr>
      <w:r w:rsidRPr="00693531">
        <w:rPr>
          <w:b/>
          <w:bCs/>
          <w:lang w:val="en-US"/>
        </w:rPr>
        <w:t>Psychographic Segmentation</w:t>
      </w:r>
      <w:r>
        <w:rPr>
          <w:lang w:val="en-US"/>
        </w:rPr>
        <w:t>: As per this variable, Apple will target health-conscious and wellness-focused individuals,</w:t>
      </w:r>
      <w:r w:rsidR="00605ADA">
        <w:rPr>
          <w:lang w:val="en-US"/>
        </w:rPr>
        <w:t xml:space="preserve"> fitness enthusiasts,</w:t>
      </w:r>
      <w:r>
        <w:rPr>
          <w:lang w:val="en-US"/>
        </w:rPr>
        <w:t xml:space="preserve"> who value digital innovation, </w:t>
      </w:r>
      <w:proofErr w:type="spellStart"/>
      <w:r>
        <w:rPr>
          <w:lang w:val="en-US"/>
        </w:rPr>
        <w:t>personalisation</w:t>
      </w:r>
      <w:proofErr w:type="spellEnd"/>
      <w:r>
        <w:rPr>
          <w:lang w:val="en-US"/>
        </w:rPr>
        <w:t xml:space="preserve"> and convenience. </w:t>
      </w:r>
      <w:r w:rsidR="00EC30B9">
        <w:rPr>
          <w:lang w:val="en-US"/>
        </w:rPr>
        <w:t xml:space="preserve">It is observed that Americans highly prefer seamless and </w:t>
      </w:r>
      <w:proofErr w:type="spellStart"/>
      <w:r w:rsidR="00EC30B9">
        <w:rPr>
          <w:lang w:val="en-US"/>
        </w:rPr>
        <w:t>personalised</w:t>
      </w:r>
      <w:proofErr w:type="spellEnd"/>
      <w:r w:rsidR="00EC30B9">
        <w:rPr>
          <w:lang w:val="en-US"/>
        </w:rPr>
        <w:t xml:space="preserve"> care, as 75% of people value an app that offers </w:t>
      </w:r>
      <w:proofErr w:type="spellStart"/>
      <w:r w:rsidR="00EC30B9">
        <w:rPr>
          <w:lang w:val="en-US"/>
        </w:rPr>
        <w:t>personalised</w:t>
      </w:r>
      <w:proofErr w:type="spellEnd"/>
      <w:r w:rsidR="00EC30B9">
        <w:rPr>
          <w:lang w:val="en-US"/>
        </w:rPr>
        <w:t xml:space="preserve"> health recommendations (</w:t>
      </w:r>
      <w:r w:rsidR="00C04906">
        <w:rPr>
          <w:lang w:val="en-US"/>
        </w:rPr>
        <w:t>PR Newswire, 2025</w:t>
      </w:r>
      <w:r w:rsidR="00EC30B9">
        <w:rPr>
          <w:lang w:val="en-US"/>
        </w:rPr>
        <w:t xml:space="preserve">). Moreover, 82% or 8 out of 10 Americans wish for an integrated platform to access all their health </w:t>
      </w:r>
      <w:r w:rsidR="00EC30B9">
        <w:rPr>
          <w:lang w:val="en-US"/>
        </w:rPr>
        <w:lastRenderedPageBreak/>
        <w:t>information in one place, 64% are frustrated with the lack of integration and inaccurate metrics of current health apps (</w:t>
      </w:r>
      <w:r w:rsidR="00C04906">
        <w:rPr>
          <w:lang w:val="en-US"/>
        </w:rPr>
        <w:t>PR Newswire, 2025</w:t>
      </w:r>
      <w:r w:rsidR="00EC30B9">
        <w:rPr>
          <w:lang w:val="en-US"/>
        </w:rPr>
        <w:t xml:space="preserve">). Therefore, the psychographic segmentation will target individuals with a strong preference towards </w:t>
      </w:r>
      <w:proofErr w:type="spellStart"/>
      <w:r w:rsidR="00EC30B9">
        <w:rPr>
          <w:lang w:val="en-US"/>
        </w:rPr>
        <w:t>personalised</w:t>
      </w:r>
      <w:proofErr w:type="spellEnd"/>
      <w:r w:rsidR="00EC30B9">
        <w:rPr>
          <w:lang w:val="en-US"/>
        </w:rPr>
        <w:t xml:space="preserve"> health and premium brands for quality experiences. </w:t>
      </w:r>
    </w:p>
    <w:p w14:paraId="4285B183" w14:textId="23B68ABE" w:rsidR="00C04906" w:rsidRDefault="00C04906" w:rsidP="00615CF0">
      <w:pPr>
        <w:pStyle w:val="ListParagraph"/>
        <w:numPr>
          <w:ilvl w:val="0"/>
          <w:numId w:val="3"/>
        </w:numPr>
        <w:rPr>
          <w:lang w:val="en-US"/>
        </w:rPr>
      </w:pPr>
      <w:proofErr w:type="spellStart"/>
      <w:r w:rsidRPr="00693531">
        <w:rPr>
          <w:b/>
          <w:bCs/>
          <w:lang w:val="en-US"/>
        </w:rPr>
        <w:t>Behavioural</w:t>
      </w:r>
      <w:proofErr w:type="spellEnd"/>
      <w:r w:rsidRPr="00693531">
        <w:rPr>
          <w:b/>
          <w:bCs/>
          <w:lang w:val="en-US"/>
        </w:rPr>
        <w:t xml:space="preserve"> Segmentation</w:t>
      </w:r>
      <w:r>
        <w:rPr>
          <w:lang w:val="en-US"/>
        </w:rPr>
        <w:t xml:space="preserve">: Customers </w:t>
      </w:r>
      <w:r w:rsidR="00524D8B">
        <w:rPr>
          <w:lang w:val="en-US"/>
        </w:rPr>
        <w:t xml:space="preserve">with high usage of wearable devices, current users of Apple Watch, frequent users of health and fitness apps and loyal customers of Apple ecosystem will fall under this segmentation. Around 59% of Americans use an Apple </w:t>
      </w:r>
      <w:r w:rsidR="00603413">
        <w:rPr>
          <w:lang w:val="en-US"/>
        </w:rPr>
        <w:t>Watch</w:t>
      </w:r>
      <w:r w:rsidR="00524D8B">
        <w:rPr>
          <w:lang w:val="en-US"/>
        </w:rPr>
        <w:t xml:space="preserve"> for tracking their health and fitness (Richter, 2023) (Figure 1). </w:t>
      </w:r>
      <w:r w:rsidR="0092480F">
        <w:rPr>
          <w:lang w:val="en-US"/>
        </w:rPr>
        <w:t xml:space="preserve">Therefore, the segmentation will be based on customers’ loyalty, repeat usage and benefits sought like convenience, </w:t>
      </w:r>
      <w:proofErr w:type="spellStart"/>
      <w:r w:rsidR="0092480F">
        <w:rPr>
          <w:lang w:val="en-US"/>
        </w:rPr>
        <w:t>personalisation</w:t>
      </w:r>
      <w:proofErr w:type="spellEnd"/>
      <w:r w:rsidR="0092480F">
        <w:rPr>
          <w:lang w:val="en-US"/>
        </w:rPr>
        <w:t xml:space="preserve"> and preventive care. </w:t>
      </w:r>
    </w:p>
    <w:p w14:paraId="17EECC9A" w14:textId="0CA48BC7" w:rsidR="0092480F" w:rsidRDefault="0092480F" w:rsidP="0092480F">
      <w:pPr>
        <w:jc w:val="center"/>
        <w:rPr>
          <w:lang w:val="en-US"/>
        </w:rPr>
      </w:pPr>
      <w:r w:rsidRPr="0092480F">
        <w:rPr>
          <w:noProof/>
          <w:lang w:val="en-US"/>
        </w:rPr>
        <w:drawing>
          <wp:inline distT="0" distB="0" distL="0" distR="0" wp14:anchorId="1F9312C8" wp14:editId="34554413">
            <wp:extent cx="3970786" cy="3608070"/>
            <wp:effectExtent l="19050" t="19050" r="10795" b="11430"/>
            <wp:docPr id="12282168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216898" name=""/>
                    <pic:cNvPicPr/>
                  </pic:nvPicPr>
                  <pic:blipFill>
                    <a:blip r:embed="rId9"/>
                    <a:stretch>
                      <a:fillRect/>
                    </a:stretch>
                  </pic:blipFill>
                  <pic:spPr>
                    <a:xfrm>
                      <a:off x="0" y="0"/>
                      <a:ext cx="3972295" cy="3609441"/>
                    </a:xfrm>
                    <a:prstGeom prst="rect">
                      <a:avLst/>
                    </a:prstGeom>
                    <a:ln>
                      <a:solidFill>
                        <a:schemeClr val="tx1"/>
                      </a:solidFill>
                    </a:ln>
                  </pic:spPr>
                </pic:pic>
              </a:graphicData>
            </a:graphic>
          </wp:inline>
        </w:drawing>
      </w:r>
    </w:p>
    <w:p w14:paraId="084D3145" w14:textId="7AB8EF05" w:rsidR="0092480F" w:rsidRPr="0092480F" w:rsidRDefault="0092480F" w:rsidP="0092480F">
      <w:pPr>
        <w:jc w:val="center"/>
        <w:rPr>
          <w:b/>
          <w:bCs/>
          <w:lang w:val="en-US"/>
        </w:rPr>
      </w:pPr>
      <w:r w:rsidRPr="0092480F">
        <w:rPr>
          <w:b/>
          <w:bCs/>
          <w:lang w:val="en-US"/>
        </w:rPr>
        <w:t>Figure 1: Share of Apple Watch Users in the U.S.</w:t>
      </w:r>
    </w:p>
    <w:p w14:paraId="2D5E4222" w14:textId="25DD3648" w:rsidR="0092480F" w:rsidRPr="0092480F" w:rsidRDefault="0092480F" w:rsidP="0092480F">
      <w:pPr>
        <w:jc w:val="center"/>
        <w:rPr>
          <w:lang w:val="en-US"/>
        </w:rPr>
      </w:pPr>
      <w:r>
        <w:rPr>
          <w:lang w:val="en-US"/>
        </w:rPr>
        <w:t xml:space="preserve">(Source: Richter, 2023) </w:t>
      </w:r>
    </w:p>
    <w:p w14:paraId="0EBFAAF1" w14:textId="338B3143" w:rsidR="005D63EB" w:rsidRDefault="005D63EB" w:rsidP="005D63EB">
      <w:pPr>
        <w:pStyle w:val="Heading2"/>
      </w:pPr>
      <w:bookmarkStart w:id="2" w:name="_Toc228547073"/>
      <w:r>
        <w:t>Target Audience</w:t>
      </w:r>
      <w:bookmarkEnd w:id="2"/>
    </w:p>
    <w:p w14:paraId="5821449A" w14:textId="4E7A039C" w:rsidR="00693531" w:rsidRPr="00693531" w:rsidRDefault="00693531" w:rsidP="00693531">
      <w:pPr>
        <w:rPr>
          <w:lang w:val="en-US"/>
        </w:rPr>
      </w:pPr>
      <w:r>
        <w:rPr>
          <w:lang w:val="en-US"/>
        </w:rPr>
        <w:t xml:space="preserve">The primary target audience of Apple Health+ will be urban, young and tech-savvy customers who are already the part of Apple Ecosystem, health-conscious, highly value </w:t>
      </w:r>
      <w:r>
        <w:rPr>
          <w:lang w:val="en-US"/>
        </w:rPr>
        <w:lastRenderedPageBreak/>
        <w:t xml:space="preserve">convenience, and are willing to pay for premium, integrated and </w:t>
      </w:r>
      <w:proofErr w:type="spellStart"/>
      <w:r>
        <w:rPr>
          <w:lang w:val="en-US"/>
        </w:rPr>
        <w:t>personalised</w:t>
      </w:r>
      <w:proofErr w:type="spellEnd"/>
      <w:r>
        <w:rPr>
          <w:lang w:val="en-US"/>
        </w:rPr>
        <w:t xml:space="preserve"> health platform. On the other hand, the secondary target market will be aged population (45 years or above) who require continuous health monitoring and seek optimised health performance metrics. </w:t>
      </w:r>
      <w:r w:rsidR="003F75E2">
        <w:rPr>
          <w:lang w:val="en-US"/>
        </w:rPr>
        <w:t xml:space="preserve">Apple will leverage a differentiated targeting strategy based on its key segments. For the primary segment, the brand will promote AI-driven healthcare </w:t>
      </w:r>
      <w:proofErr w:type="spellStart"/>
      <w:r w:rsidR="003F75E2">
        <w:rPr>
          <w:lang w:val="en-US"/>
        </w:rPr>
        <w:t>personalisation</w:t>
      </w:r>
      <w:proofErr w:type="spellEnd"/>
      <w:r w:rsidR="003F75E2">
        <w:rPr>
          <w:lang w:val="en-US"/>
        </w:rPr>
        <w:t xml:space="preserve">, convenience and integrated platform and </w:t>
      </w:r>
      <w:proofErr w:type="spellStart"/>
      <w:r w:rsidR="003F75E2">
        <w:rPr>
          <w:lang w:val="en-US"/>
        </w:rPr>
        <w:t>utilise</w:t>
      </w:r>
      <w:proofErr w:type="spellEnd"/>
      <w:r w:rsidR="003F75E2">
        <w:rPr>
          <w:lang w:val="en-US"/>
        </w:rPr>
        <w:t xml:space="preserve"> digital-first marketing strategy through social media, influencers and app ecosystem. In contrast, for the secondary segment, Apple will </w:t>
      </w:r>
      <w:proofErr w:type="spellStart"/>
      <w:r w:rsidR="003F75E2">
        <w:rPr>
          <w:lang w:val="en-US"/>
        </w:rPr>
        <w:t>emphasise</w:t>
      </w:r>
      <w:proofErr w:type="spellEnd"/>
      <w:r w:rsidR="003F75E2">
        <w:rPr>
          <w:lang w:val="en-US"/>
        </w:rPr>
        <w:t xml:space="preserve"> reliable and continuous health monitoring, safety and ease of use and promote through partnering with healthcare providers. </w:t>
      </w:r>
    </w:p>
    <w:p w14:paraId="2100F6EA" w14:textId="5DE622D4" w:rsidR="005D63EB" w:rsidRDefault="005D63EB" w:rsidP="005D63EB">
      <w:pPr>
        <w:pStyle w:val="Heading2"/>
      </w:pPr>
      <w:bookmarkStart w:id="3" w:name="_Toc228547074"/>
      <w:r>
        <w:t>Differentiation from Competitors</w:t>
      </w:r>
      <w:bookmarkEnd w:id="3"/>
    </w:p>
    <w:p w14:paraId="6036DF12" w14:textId="7DC5D5F8" w:rsidR="00EE199E" w:rsidRPr="00EE199E" w:rsidRDefault="00EE199E" w:rsidP="00EE199E">
      <w:pPr>
        <w:rPr>
          <w:lang w:val="en-US"/>
        </w:rPr>
      </w:pPr>
      <w:r>
        <w:rPr>
          <w:lang w:val="en-US"/>
        </w:rPr>
        <w:t xml:space="preserve">Apple Health+ will differentiate itself from competitors such as Samsung, Fitbit, Google Health and others through the ecosystem integration, AI-driven </w:t>
      </w:r>
      <w:proofErr w:type="spellStart"/>
      <w:r>
        <w:rPr>
          <w:lang w:val="en-US"/>
        </w:rPr>
        <w:t>personalisation</w:t>
      </w:r>
      <w:proofErr w:type="spellEnd"/>
      <w:r>
        <w:rPr>
          <w:lang w:val="en-US"/>
        </w:rPr>
        <w:t>, privacy-focused approach and premium brand trust.</w:t>
      </w:r>
      <w:r w:rsidR="00745368">
        <w:rPr>
          <w:lang w:val="en-US"/>
        </w:rPr>
        <w:t xml:space="preserve"> Customers report frequent concerns about fragmented information, unclear insights and poor data quality, as 59% of people face challenges to navigate health records because of the lack of integration into one place (PR Newswire, 2025). 81% of Americans would like to easily access to their health information to have a more control of their health, driving the demand for integrated healthcare solutions (PR Newswire, 2025). Therefore, Apple Health+ will provide a seamless integration of all Apple’s existing services to unify experiences across devices. The brand will </w:t>
      </w:r>
      <w:proofErr w:type="spellStart"/>
      <w:r w:rsidR="00745368">
        <w:rPr>
          <w:lang w:val="en-US"/>
        </w:rPr>
        <w:t>emphasise</w:t>
      </w:r>
      <w:proofErr w:type="spellEnd"/>
      <w:r w:rsidR="00745368">
        <w:rPr>
          <w:lang w:val="en-US"/>
        </w:rPr>
        <w:t xml:space="preserve"> users’ data privacy and security control and </w:t>
      </w:r>
      <w:proofErr w:type="spellStart"/>
      <w:r w:rsidR="00745368">
        <w:rPr>
          <w:lang w:val="en-US"/>
        </w:rPr>
        <w:t>utilise</w:t>
      </w:r>
      <w:proofErr w:type="spellEnd"/>
      <w:r w:rsidR="00745368">
        <w:rPr>
          <w:lang w:val="en-US"/>
        </w:rPr>
        <w:t xml:space="preserve"> AI-powered </w:t>
      </w:r>
      <w:proofErr w:type="spellStart"/>
      <w:r w:rsidR="00745368">
        <w:rPr>
          <w:lang w:val="en-US"/>
        </w:rPr>
        <w:t>personalisation</w:t>
      </w:r>
      <w:proofErr w:type="spellEnd"/>
      <w:r w:rsidR="00745368">
        <w:rPr>
          <w:lang w:val="en-US"/>
        </w:rPr>
        <w:t xml:space="preserve"> to create a sustainable differentiator and competitive advantage. </w:t>
      </w:r>
    </w:p>
    <w:p w14:paraId="1C2852A0" w14:textId="0E0FF735" w:rsidR="005D63EB" w:rsidRDefault="005D63EB" w:rsidP="005D63EB">
      <w:pPr>
        <w:pStyle w:val="Heading2"/>
      </w:pPr>
      <w:bookmarkStart w:id="4" w:name="_Toc228547075"/>
      <w:r>
        <w:t>Positioning Strategy</w:t>
      </w:r>
      <w:bookmarkEnd w:id="4"/>
    </w:p>
    <w:p w14:paraId="114F84B5" w14:textId="23B71345" w:rsidR="00B01748" w:rsidRDefault="00B01748" w:rsidP="00B01748">
      <w:pPr>
        <w:rPr>
          <w:lang w:val="en-US"/>
        </w:rPr>
      </w:pPr>
      <w:r>
        <w:rPr>
          <w:lang w:val="en-US"/>
        </w:rPr>
        <w:t xml:space="preserve">Apple Health+ will be positioned as an integrated and premium healthcare platform that can deliver highly </w:t>
      </w:r>
      <w:proofErr w:type="spellStart"/>
      <w:r>
        <w:rPr>
          <w:lang w:val="en-US"/>
        </w:rPr>
        <w:t>personalised</w:t>
      </w:r>
      <w:proofErr w:type="spellEnd"/>
      <w:r>
        <w:rPr>
          <w:lang w:val="en-US"/>
        </w:rPr>
        <w:t xml:space="preserve"> and real-time health insights, secure and private data management and preventive healthcare analytics grounded in innovation, empowerment and positive well-being</w:t>
      </w:r>
      <w:r w:rsidR="007726C1">
        <w:rPr>
          <w:lang w:val="en-US"/>
        </w:rPr>
        <w:t xml:space="preserve">. It will focus on the premium positioning through high quality and brand trust to ensure sustainable differentiation from its competitors. </w:t>
      </w:r>
      <w:r w:rsidR="00603413">
        <w:rPr>
          <w:lang w:val="en-US"/>
        </w:rPr>
        <w:t xml:space="preserve">The below positioning map (Figure 2) illustrates that Apple Health+ is positioned in the premium price and high technological advancement, </w:t>
      </w:r>
      <w:proofErr w:type="spellStart"/>
      <w:r w:rsidR="00603413">
        <w:rPr>
          <w:lang w:val="en-US"/>
        </w:rPr>
        <w:t>personalised</w:t>
      </w:r>
      <w:proofErr w:type="spellEnd"/>
      <w:r w:rsidR="00603413">
        <w:rPr>
          <w:lang w:val="en-US"/>
        </w:rPr>
        <w:t xml:space="preserve"> and secure healthcare data management segment. </w:t>
      </w:r>
    </w:p>
    <w:p w14:paraId="141BE18D" w14:textId="69769365" w:rsidR="00015C66" w:rsidRPr="00603413" w:rsidRDefault="00E014E9" w:rsidP="00E014E9">
      <w:pPr>
        <w:jc w:val="center"/>
        <w:rPr>
          <w:b/>
          <w:bCs/>
          <w:lang w:val="en-US"/>
        </w:rPr>
      </w:pPr>
      <w:r w:rsidRPr="00603413">
        <w:rPr>
          <w:b/>
          <w:bCs/>
          <w:noProof/>
          <w:lang w:val="en-US"/>
        </w:rPr>
        <w:lastRenderedPageBreak/>
        <w:drawing>
          <wp:inline distT="0" distB="0" distL="0" distR="0" wp14:anchorId="05018507" wp14:editId="2E74571D">
            <wp:extent cx="5063490" cy="3726750"/>
            <wp:effectExtent l="19050" t="19050" r="22860" b="26670"/>
            <wp:docPr id="1212593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593752" name=""/>
                    <pic:cNvPicPr/>
                  </pic:nvPicPr>
                  <pic:blipFill>
                    <a:blip r:embed="rId10"/>
                    <a:stretch>
                      <a:fillRect/>
                    </a:stretch>
                  </pic:blipFill>
                  <pic:spPr>
                    <a:xfrm>
                      <a:off x="0" y="0"/>
                      <a:ext cx="5065690" cy="3728369"/>
                    </a:xfrm>
                    <a:prstGeom prst="rect">
                      <a:avLst/>
                    </a:prstGeom>
                    <a:ln>
                      <a:solidFill>
                        <a:schemeClr val="tx1"/>
                      </a:solidFill>
                    </a:ln>
                  </pic:spPr>
                </pic:pic>
              </a:graphicData>
            </a:graphic>
          </wp:inline>
        </w:drawing>
      </w:r>
    </w:p>
    <w:p w14:paraId="44EF26D2" w14:textId="28C756DA" w:rsidR="00E014E9" w:rsidRPr="00603413" w:rsidRDefault="00E014E9" w:rsidP="00E014E9">
      <w:pPr>
        <w:jc w:val="center"/>
        <w:rPr>
          <w:b/>
          <w:bCs/>
          <w:lang w:val="en-US"/>
        </w:rPr>
      </w:pPr>
      <w:r w:rsidRPr="00603413">
        <w:rPr>
          <w:b/>
          <w:bCs/>
          <w:lang w:val="en-US"/>
        </w:rPr>
        <w:t>Figure 2: Positioning Map of Apple Health+</w:t>
      </w:r>
    </w:p>
    <w:p w14:paraId="0FEC8048" w14:textId="0A131A96" w:rsidR="00E014E9" w:rsidRDefault="00E014E9" w:rsidP="00E014E9">
      <w:pPr>
        <w:jc w:val="center"/>
        <w:rPr>
          <w:lang w:val="en-US"/>
        </w:rPr>
      </w:pPr>
      <w:r>
        <w:rPr>
          <w:lang w:val="en-US"/>
        </w:rPr>
        <w:t>(Source: Self-created)</w:t>
      </w:r>
    </w:p>
    <w:p w14:paraId="2E05B9CD" w14:textId="77777777" w:rsidR="00E014E9" w:rsidRPr="00B01748" w:rsidRDefault="00E014E9" w:rsidP="00E014E9">
      <w:pPr>
        <w:jc w:val="center"/>
        <w:rPr>
          <w:lang w:val="en-US"/>
        </w:rPr>
      </w:pPr>
    </w:p>
    <w:p w14:paraId="22A2ACB1" w14:textId="1AABCC0A" w:rsidR="005D2098" w:rsidRDefault="005D63EB" w:rsidP="005D2098">
      <w:pPr>
        <w:pStyle w:val="Heading1"/>
      </w:pPr>
      <w:bookmarkStart w:id="5" w:name="_Toc228547076"/>
      <w:r w:rsidRPr="005D63EB">
        <w:t>Element 3: Marketing Mix</w:t>
      </w:r>
      <w:bookmarkEnd w:id="5"/>
    </w:p>
    <w:p w14:paraId="39BC0B7A" w14:textId="0F5C4749" w:rsidR="005D2098" w:rsidRDefault="000908F1" w:rsidP="005D2098">
      <w:pPr>
        <w:rPr>
          <w:lang w:val="en-US"/>
        </w:rPr>
      </w:pPr>
      <w:r>
        <w:rPr>
          <w:lang w:val="en-US"/>
        </w:rPr>
        <w:t>The 4P marketing mix is a comprehensive framework that analyses marketing strategies based on product, price, place and promotion (</w:t>
      </w:r>
      <w:r>
        <w:rPr>
          <w:shd w:val="clear" w:color="auto" w:fill="FFFFFF"/>
        </w:rPr>
        <w:t xml:space="preserve">Bakar and </w:t>
      </w:r>
      <w:proofErr w:type="spellStart"/>
      <w:r>
        <w:rPr>
          <w:shd w:val="clear" w:color="auto" w:fill="FFFFFF"/>
        </w:rPr>
        <w:t>Rosbi</w:t>
      </w:r>
      <w:proofErr w:type="spellEnd"/>
      <w:r>
        <w:rPr>
          <w:shd w:val="clear" w:color="auto" w:fill="FFFFFF"/>
        </w:rPr>
        <w:t>, 2025</w:t>
      </w:r>
      <w:r>
        <w:rPr>
          <w:lang w:val="en-US"/>
        </w:rPr>
        <w:t>). The marketing mix of Apple Health+ is designed below to deliver customer values and sustain the competitive advantage.</w:t>
      </w:r>
    </w:p>
    <w:p w14:paraId="00A0D42F" w14:textId="76E61904" w:rsidR="000908F1" w:rsidRDefault="000908F1" w:rsidP="000908F1">
      <w:pPr>
        <w:rPr>
          <w:b/>
          <w:bCs/>
          <w:lang w:val="en-US"/>
        </w:rPr>
      </w:pPr>
      <w:r w:rsidRPr="000908F1">
        <w:rPr>
          <w:b/>
          <w:bCs/>
          <w:lang w:val="en-US"/>
        </w:rPr>
        <w:t>Product</w:t>
      </w:r>
    </w:p>
    <w:p w14:paraId="2FA47DCA" w14:textId="068C27DB" w:rsidR="000908F1" w:rsidRDefault="000908F1" w:rsidP="000908F1">
      <w:pPr>
        <w:rPr>
          <w:lang w:val="en-US"/>
        </w:rPr>
      </w:pPr>
      <w:r>
        <w:rPr>
          <w:lang w:val="en-US"/>
        </w:rPr>
        <w:t xml:space="preserve">Apple Health+ is a premium and integrated health platform that combines existing services of Apple into digital healthcare to deliver real-time and </w:t>
      </w:r>
      <w:proofErr w:type="spellStart"/>
      <w:r>
        <w:rPr>
          <w:lang w:val="en-US"/>
        </w:rPr>
        <w:t>personalised</w:t>
      </w:r>
      <w:proofErr w:type="spellEnd"/>
      <w:r>
        <w:rPr>
          <w:lang w:val="en-US"/>
        </w:rPr>
        <w:t xml:space="preserve"> health insights, preventive analytics and telemedicine services. </w:t>
      </w:r>
      <w:r w:rsidR="00647F48">
        <w:rPr>
          <w:shd w:val="clear" w:color="auto" w:fill="FFFFFF"/>
        </w:rPr>
        <w:t xml:space="preserve">Kotler et al. </w:t>
      </w:r>
      <w:r w:rsidR="004B53E9">
        <w:rPr>
          <w:lang w:val="en-US"/>
        </w:rPr>
        <w:t>(</w:t>
      </w:r>
      <w:r w:rsidR="00647F48">
        <w:rPr>
          <w:lang w:val="en-US"/>
        </w:rPr>
        <w:t>2020</w:t>
      </w:r>
      <w:r w:rsidR="004B53E9">
        <w:rPr>
          <w:lang w:val="en-US"/>
        </w:rPr>
        <w:t xml:space="preserve">) designed three levels of a product (Figure 3) to add more customer value, such as core benefits, actual product and augmented product. </w:t>
      </w:r>
      <w:r w:rsidR="00647F48">
        <w:rPr>
          <w:lang w:val="en-US"/>
        </w:rPr>
        <w:t xml:space="preserve">The core product offers the main health benefits </w:t>
      </w:r>
      <w:r w:rsidR="00647F48">
        <w:rPr>
          <w:lang w:val="en-US"/>
        </w:rPr>
        <w:lastRenderedPageBreak/>
        <w:t xml:space="preserve">of proactive and secured health data management through continuous monitoring, </w:t>
      </w:r>
      <w:proofErr w:type="spellStart"/>
      <w:r w:rsidR="00647F48">
        <w:rPr>
          <w:lang w:val="en-US"/>
        </w:rPr>
        <w:t>personalised</w:t>
      </w:r>
      <w:proofErr w:type="spellEnd"/>
      <w:r w:rsidR="00647F48">
        <w:rPr>
          <w:lang w:val="en-US"/>
        </w:rPr>
        <w:t xml:space="preserve"> recommendations and improved well-being. The actual product benefits deliver customer values through integrated Apple ecosystem, AI-powered </w:t>
      </w:r>
      <w:proofErr w:type="spellStart"/>
      <w:r w:rsidR="00647F48">
        <w:rPr>
          <w:lang w:val="en-US"/>
        </w:rPr>
        <w:t>personalised</w:t>
      </w:r>
      <w:proofErr w:type="spellEnd"/>
      <w:r w:rsidR="00647F48">
        <w:rPr>
          <w:lang w:val="en-US"/>
        </w:rPr>
        <w:t xml:space="preserve"> monitoring and preventive health analytics. Augmented product benefits focus on additional values such as telemedicine and virtual consultations, robust data privacy and security features and seamless user experience. </w:t>
      </w:r>
    </w:p>
    <w:p w14:paraId="49764781" w14:textId="06BD275D" w:rsidR="00647F48" w:rsidRPr="00647F48" w:rsidRDefault="00647F48" w:rsidP="00647F48">
      <w:pPr>
        <w:jc w:val="center"/>
        <w:rPr>
          <w:b/>
          <w:bCs/>
          <w:lang w:val="en-US"/>
        </w:rPr>
      </w:pPr>
      <w:r w:rsidRPr="00647F48">
        <w:rPr>
          <w:b/>
          <w:bCs/>
          <w:noProof/>
          <w:lang w:val="en-US"/>
        </w:rPr>
        <w:drawing>
          <wp:inline distT="0" distB="0" distL="0" distR="0" wp14:anchorId="219BD1DC" wp14:editId="0DF0C780">
            <wp:extent cx="4629150" cy="2819369"/>
            <wp:effectExtent l="19050" t="19050" r="19050" b="19685"/>
            <wp:docPr id="407274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274703" name=""/>
                    <pic:cNvPicPr/>
                  </pic:nvPicPr>
                  <pic:blipFill>
                    <a:blip r:embed="rId11"/>
                    <a:stretch>
                      <a:fillRect/>
                    </a:stretch>
                  </pic:blipFill>
                  <pic:spPr>
                    <a:xfrm>
                      <a:off x="0" y="0"/>
                      <a:ext cx="4635941" cy="2823505"/>
                    </a:xfrm>
                    <a:prstGeom prst="rect">
                      <a:avLst/>
                    </a:prstGeom>
                    <a:ln>
                      <a:solidFill>
                        <a:schemeClr val="tx1"/>
                      </a:solidFill>
                    </a:ln>
                  </pic:spPr>
                </pic:pic>
              </a:graphicData>
            </a:graphic>
          </wp:inline>
        </w:drawing>
      </w:r>
    </w:p>
    <w:p w14:paraId="61BC469E" w14:textId="1E51BBC6" w:rsidR="00647F48" w:rsidRPr="00647F48" w:rsidRDefault="00647F48" w:rsidP="00647F48">
      <w:pPr>
        <w:jc w:val="center"/>
        <w:rPr>
          <w:b/>
          <w:bCs/>
          <w:lang w:val="en-US"/>
        </w:rPr>
      </w:pPr>
      <w:r w:rsidRPr="00647F48">
        <w:rPr>
          <w:b/>
          <w:bCs/>
          <w:lang w:val="en-US"/>
        </w:rPr>
        <w:t xml:space="preserve">Figure 3: Three Levels of a Product </w:t>
      </w:r>
    </w:p>
    <w:p w14:paraId="7239C1E3" w14:textId="070839B3" w:rsidR="00647F48" w:rsidRDefault="00647F48" w:rsidP="00647F48">
      <w:pPr>
        <w:jc w:val="center"/>
        <w:rPr>
          <w:shd w:val="clear" w:color="auto" w:fill="FFFFFF"/>
        </w:rPr>
      </w:pPr>
      <w:r>
        <w:rPr>
          <w:lang w:val="en-US"/>
        </w:rPr>
        <w:t xml:space="preserve">(Source: </w:t>
      </w:r>
      <w:r>
        <w:rPr>
          <w:shd w:val="clear" w:color="auto" w:fill="FFFFFF"/>
        </w:rPr>
        <w:t>Kotler et al., 2020)</w:t>
      </w:r>
    </w:p>
    <w:p w14:paraId="671DC6E4" w14:textId="676E0BBD" w:rsidR="002F2C1A" w:rsidRPr="00677C6C" w:rsidRDefault="002F2C1A" w:rsidP="002F2C1A">
      <w:pPr>
        <w:rPr>
          <w:lang w:val="en-US"/>
        </w:rPr>
      </w:pPr>
      <w:r>
        <w:rPr>
          <w:shd w:val="clear" w:color="auto" w:fill="FFFFFF"/>
        </w:rPr>
        <w:t xml:space="preserve">The product element of the marketing mix supports the overall brand extension strategy of Apple. The product strategy will be focused on design, quality level, features, packaging, warranty and product support. Apple Health+ will leverage data-driven and design thinking principles based on user-friendly and intuitive interface, inclusive app design, minimal and premium visual designs with seamless integration across Apple devices. </w:t>
      </w:r>
      <w:r w:rsidR="00677C6C">
        <w:rPr>
          <w:shd w:val="clear" w:color="auto" w:fill="FFFFFF"/>
        </w:rPr>
        <w:t>Empathetic user design, seamless integration and tailored information to personalised mHealth intervention strengthen user engagement in digital apps (</w:t>
      </w:r>
      <w:proofErr w:type="spellStart"/>
      <w:r w:rsidR="00605339">
        <w:rPr>
          <w:shd w:val="clear" w:color="auto" w:fill="FFFFFF"/>
        </w:rPr>
        <w:t>Ikwunne</w:t>
      </w:r>
      <w:proofErr w:type="spellEnd"/>
      <w:r w:rsidR="00605339">
        <w:rPr>
          <w:shd w:val="clear" w:color="auto" w:fill="FFFFFF"/>
        </w:rPr>
        <w:t>, Hederman and Wall, 2022</w:t>
      </w:r>
      <w:r w:rsidR="00677C6C">
        <w:rPr>
          <w:shd w:val="clear" w:color="auto" w:fill="FFFFFF"/>
        </w:rPr>
        <w:t xml:space="preserve">). </w:t>
      </w:r>
      <w:r w:rsidR="00605339">
        <w:rPr>
          <w:shd w:val="clear" w:color="auto" w:fill="FFFFFF"/>
        </w:rPr>
        <w:t xml:space="preserve">Similarly, the set of advanced features such as AI-driven predictive analytics for early disease detection, real-time health monitoring and personalised recommendations, telemedicine and others will create sustainable </w:t>
      </w:r>
      <w:r w:rsidR="00605339">
        <w:rPr>
          <w:shd w:val="clear" w:color="auto" w:fill="FFFFFF"/>
        </w:rPr>
        <w:lastRenderedPageBreak/>
        <w:t xml:space="preserve">differentiation to the brand. The premium quality of the product along with Apple’s brand trust will deliver accurate biometric tracking, highly personalised AI-powered health insights and secure data management. </w:t>
      </w:r>
      <w:r w:rsidR="000523A7">
        <w:rPr>
          <w:shd w:val="clear" w:color="auto" w:fill="FFFFFF"/>
        </w:rPr>
        <w:t xml:space="preserve">Apple Health+ will offer additional warranty through service assurance, data protection guarantees and transparent and user-friendly policies on data usage. 24/7 customer support, in-app guidance and AI-driven health insights and chatbots will ensure a reliable customer support for the product. </w:t>
      </w:r>
    </w:p>
    <w:p w14:paraId="569F0990" w14:textId="494A8D95" w:rsidR="0057755B" w:rsidRDefault="000908F1" w:rsidP="0057755B">
      <w:pPr>
        <w:rPr>
          <w:b/>
          <w:bCs/>
          <w:lang w:val="en-US"/>
        </w:rPr>
      </w:pPr>
      <w:r w:rsidRPr="000908F1">
        <w:rPr>
          <w:b/>
          <w:bCs/>
          <w:lang w:val="en-US"/>
        </w:rPr>
        <w:t>Price</w:t>
      </w:r>
    </w:p>
    <w:p w14:paraId="7934BF28" w14:textId="23B90523" w:rsidR="00F85580" w:rsidRPr="00F85580" w:rsidRDefault="00F85580" w:rsidP="00F85580">
      <w:pPr>
        <w:rPr>
          <w:lang w:val="en-US"/>
        </w:rPr>
      </w:pPr>
      <w:r>
        <w:rPr>
          <w:lang w:val="en-US"/>
        </w:rPr>
        <w:t xml:space="preserve">Apple Health+ plus will </w:t>
      </w:r>
      <w:proofErr w:type="spellStart"/>
      <w:r>
        <w:rPr>
          <w:lang w:val="en-US"/>
        </w:rPr>
        <w:t>utilise</w:t>
      </w:r>
      <w:proofErr w:type="spellEnd"/>
      <w:r>
        <w:rPr>
          <w:lang w:val="en-US"/>
        </w:rPr>
        <w:t xml:space="preserve"> a combination of price skimming and value-based pricing strategy, considering Apple’s premium positioning, brand trust and customer loyalty. In order to launch the new product, </w:t>
      </w:r>
      <w:r w:rsidR="008F0165">
        <w:rPr>
          <w:lang w:val="en-US"/>
        </w:rPr>
        <w:t xml:space="preserve">the </w:t>
      </w:r>
      <w:r>
        <w:rPr>
          <w:lang w:val="en-US"/>
        </w:rPr>
        <w:t xml:space="preserve">price skimming strategy charges the highest price possible at the beginning and gradually reduces it. Price skimming, if successfully done, is considered the most effective strategy to appeal </w:t>
      </w:r>
      <w:r w:rsidR="007D7B2C">
        <w:rPr>
          <w:lang w:val="en-US"/>
        </w:rPr>
        <w:t xml:space="preserve">to </w:t>
      </w:r>
      <w:r>
        <w:rPr>
          <w:lang w:val="en-US"/>
        </w:rPr>
        <w:t>target customers to launch the new product and reduce the competition (</w:t>
      </w:r>
      <w:r>
        <w:rPr>
          <w:shd w:val="clear" w:color="auto" w:fill="FFFFFF"/>
        </w:rPr>
        <w:t xml:space="preserve">Abid, 2022). </w:t>
      </w:r>
      <w:r w:rsidR="003C52DD">
        <w:rPr>
          <w:shd w:val="clear" w:color="auto" w:fill="FFFFFF"/>
        </w:rPr>
        <w:t xml:space="preserve">Therefore, Apple will leverage a skimming price for its brand extension to attract tech-savvy, health-conscious and young individuals who can pay </w:t>
      </w:r>
      <w:r w:rsidR="007D7B2C">
        <w:rPr>
          <w:shd w:val="clear" w:color="auto" w:fill="FFFFFF"/>
        </w:rPr>
        <w:t xml:space="preserve">a </w:t>
      </w:r>
      <w:r w:rsidR="003C52DD">
        <w:rPr>
          <w:shd w:val="clear" w:color="auto" w:fill="FFFFFF"/>
        </w:rPr>
        <w:t xml:space="preserve">premium for advanced health monitoring. </w:t>
      </w:r>
      <w:r w:rsidR="00AE0EAA">
        <w:rPr>
          <w:shd w:val="clear" w:color="auto" w:fill="FFFFFF"/>
        </w:rPr>
        <w:t xml:space="preserve">After the reduction of market demand and rise of competition, Apple will adopt a premium value-based pricing strategy to appeal to customers based on perceived </w:t>
      </w:r>
      <w:r w:rsidR="007D7B2C">
        <w:rPr>
          <w:shd w:val="clear" w:color="auto" w:fill="FFFFFF"/>
        </w:rPr>
        <w:t>value</w:t>
      </w:r>
      <w:r w:rsidR="00AE0EAA">
        <w:rPr>
          <w:shd w:val="clear" w:color="auto" w:fill="FFFFFF"/>
        </w:rPr>
        <w:t xml:space="preserve">. Value-based pricing enables a shift from </w:t>
      </w:r>
      <w:r w:rsidR="007D7B2C">
        <w:rPr>
          <w:shd w:val="clear" w:color="auto" w:fill="FFFFFF"/>
        </w:rPr>
        <w:t xml:space="preserve">a </w:t>
      </w:r>
      <w:r w:rsidR="00AE0EAA">
        <w:rPr>
          <w:shd w:val="clear" w:color="auto" w:fill="FFFFFF"/>
        </w:rPr>
        <w:t>cost-</w:t>
      </w:r>
      <w:r w:rsidR="00817AFC">
        <w:rPr>
          <w:shd w:val="clear" w:color="auto" w:fill="FFFFFF"/>
        </w:rPr>
        <w:t>based approach to product outcomes or values, introducing a premium revenue stream to deliver superior quality products (</w:t>
      </w:r>
      <w:r w:rsidR="00C00DE0">
        <w:rPr>
          <w:shd w:val="clear" w:color="auto" w:fill="FFFFFF"/>
        </w:rPr>
        <w:t>Mittal and Panchal, 2025</w:t>
      </w:r>
      <w:r w:rsidR="00817AFC">
        <w:rPr>
          <w:shd w:val="clear" w:color="auto" w:fill="FFFFFF"/>
        </w:rPr>
        <w:t xml:space="preserve">). </w:t>
      </w:r>
      <w:r w:rsidR="007D7B2C">
        <w:rPr>
          <w:shd w:val="clear" w:color="auto" w:fill="FFFFFF"/>
        </w:rPr>
        <w:t xml:space="preserve">Based on this, Apple will develop a premium subscription price aligned with its premium brand positioning, exclusivity and strong brand trust. </w:t>
      </w:r>
    </w:p>
    <w:p w14:paraId="1D230D31" w14:textId="5F345177" w:rsidR="000908F1" w:rsidRDefault="000908F1" w:rsidP="000908F1">
      <w:pPr>
        <w:rPr>
          <w:b/>
          <w:bCs/>
          <w:lang w:val="en-US"/>
        </w:rPr>
      </w:pPr>
      <w:r w:rsidRPr="000908F1">
        <w:rPr>
          <w:b/>
          <w:bCs/>
          <w:lang w:val="en-US"/>
        </w:rPr>
        <w:t xml:space="preserve">Place </w:t>
      </w:r>
    </w:p>
    <w:p w14:paraId="5BA1A18B" w14:textId="546A3A5E" w:rsidR="007E55C9" w:rsidRPr="000908F1" w:rsidRDefault="007E55C9" w:rsidP="007E55C9">
      <w:pPr>
        <w:rPr>
          <w:lang w:val="en-US"/>
        </w:rPr>
      </w:pPr>
      <w:r>
        <w:rPr>
          <w:lang w:val="en-US"/>
        </w:rPr>
        <w:t xml:space="preserve">In the marketing mix, the element of place refers to the distribution channels used to deliver a product from manufacturers to end users at the right time and location. </w:t>
      </w:r>
      <w:r w:rsidR="00FB01A1">
        <w:rPr>
          <w:lang w:val="en-US"/>
        </w:rPr>
        <w:t xml:space="preserve">In the case of Apple Health+, Apple will harness a direct and digital distribution strategy that will be integrated to Apple’s existing ecosystem. As per </w:t>
      </w:r>
      <w:r w:rsidR="00517424">
        <w:rPr>
          <w:shd w:val="clear" w:color="auto" w:fill="FFFFFF"/>
        </w:rPr>
        <w:t xml:space="preserve">Jiang, Dan and </w:t>
      </w:r>
      <w:proofErr w:type="spellStart"/>
      <w:r w:rsidR="00517424">
        <w:rPr>
          <w:shd w:val="clear" w:color="auto" w:fill="FFFFFF"/>
        </w:rPr>
        <w:t>Huini</w:t>
      </w:r>
      <w:proofErr w:type="spellEnd"/>
      <w:r w:rsidR="00517424">
        <w:rPr>
          <w:shd w:val="clear" w:color="auto" w:fill="FFFFFF"/>
        </w:rPr>
        <w:t xml:space="preserve"> </w:t>
      </w:r>
      <w:r w:rsidR="00FB01A1">
        <w:rPr>
          <w:lang w:val="en-US"/>
        </w:rPr>
        <w:t>(</w:t>
      </w:r>
      <w:r w:rsidR="00517424">
        <w:rPr>
          <w:lang w:val="en-US"/>
        </w:rPr>
        <w:t>2024</w:t>
      </w:r>
      <w:r w:rsidR="00FB01A1">
        <w:rPr>
          <w:lang w:val="en-US"/>
        </w:rPr>
        <w:t xml:space="preserve">), with the proliferation of e-commerce, direct sales channels benefit a firm’s profit by reducing advertising costs and competition. Direct distribution through digital channels </w:t>
      </w:r>
      <w:r w:rsidR="00517424">
        <w:rPr>
          <w:lang w:val="en-US"/>
        </w:rPr>
        <w:t>enables</w:t>
      </w:r>
      <w:r w:rsidR="00FB01A1">
        <w:rPr>
          <w:lang w:val="en-US"/>
        </w:rPr>
        <w:t xml:space="preserve"> targeted advertising for firms aligned with customers’ needs to </w:t>
      </w:r>
      <w:proofErr w:type="spellStart"/>
      <w:r w:rsidR="00FB01A1">
        <w:rPr>
          <w:lang w:val="en-US"/>
        </w:rPr>
        <w:t>maximise</w:t>
      </w:r>
      <w:proofErr w:type="spellEnd"/>
      <w:r w:rsidR="00FB01A1">
        <w:rPr>
          <w:lang w:val="en-US"/>
        </w:rPr>
        <w:t xml:space="preserve"> firm’s profitability. </w:t>
      </w:r>
      <w:r w:rsidR="00B0407A">
        <w:rPr>
          <w:lang w:val="en-US"/>
        </w:rPr>
        <w:t xml:space="preserve">Apple will integrate its ecosystem through Apple devices such as Apple </w:t>
      </w:r>
      <w:r w:rsidR="00B0407A">
        <w:rPr>
          <w:lang w:val="en-US"/>
        </w:rPr>
        <w:lastRenderedPageBreak/>
        <w:t xml:space="preserve">Watch, iPhone, Apple Store and retail stores for customer onboarding and support. </w:t>
      </w:r>
      <w:r w:rsidR="004912B9">
        <w:rPr>
          <w:lang w:val="en-US"/>
        </w:rPr>
        <w:t xml:space="preserve">This will be aligned with Apple’s closed ecosystem strategy that enhance user experience, data control and seamless integration through its direct channels to improve customer satisfaction. </w:t>
      </w:r>
      <w:r w:rsidR="001931A4">
        <w:rPr>
          <w:lang w:val="en-US"/>
        </w:rPr>
        <w:t xml:space="preserve">Apple’s walled-garden ecosystem is based on tight control over software and hardware, seamless integration, convenience and simplicity that delight Apple’s customers to strengthen their loyalty and retention to the brand (Dieselhaus, n.d.). Hence, it will enable that brand to differentiate its service and maintain brand exclusivity over mass targeting. </w:t>
      </w:r>
    </w:p>
    <w:p w14:paraId="54AD7214" w14:textId="64B2CC72" w:rsidR="000908F1" w:rsidRPr="000908F1" w:rsidRDefault="000908F1" w:rsidP="000908F1">
      <w:pPr>
        <w:rPr>
          <w:b/>
          <w:bCs/>
          <w:lang w:val="en-US"/>
        </w:rPr>
      </w:pPr>
      <w:r w:rsidRPr="000908F1">
        <w:rPr>
          <w:b/>
          <w:bCs/>
          <w:lang w:val="en-US"/>
        </w:rPr>
        <w:t>Promotion</w:t>
      </w:r>
    </w:p>
    <w:p w14:paraId="4D42C12B" w14:textId="56F60AAB" w:rsidR="000908F1" w:rsidRDefault="00F33BF1" w:rsidP="005D2098">
      <w:pPr>
        <w:rPr>
          <w:lang w:val="en-US"/>
        </w:rPr>
      </w:pPr>
      <w:r>
        <w:rPr>
          <w:lang w:val="en-US"/>
        </w:rPr>
        <w:t xml:space="preserve">The promotional strategy of Apple Health+ will be based on an integrated communication mix. </w:t>
      </w:r>
      <w:r w:rsidR="00062A4B">
        <w:rPr>
          <w:lang w:val="en-US"/>
        </w:rPr>
        <w:t xml:space="preserve">Integrated marketing communication (IMC) is widely used by brands in recent years to communicate with customers and reshape brand appeal. IMC delivers consistent message by integrating multiple channels and enables </w:t>
      </w:r>
      <w:proofErr w:type="spellStart"/>
      <w:r w:rsidR="00062A4B">
        <w:rPr>
          <w:lang w:val="en-US"/>
        </w:rPr>
        <w:t>organisations</w:t>
      </w:r>
      <w:proofErr w:type="spellEnd"/>
      <w:r w:rsidR="00062A4B">
        <w:rPr>
          <w:lang w:val="en-US"/>
        </w:rPr>
        <w:t xml:space="preserve"> to achieve superior communication effectiveness (</w:t>
      </w:r>
      <w:r w:rsidR="00062A4B">
        <w:rPr>
          <w:shd w:val="clear" w:color="auto" w:fill="FFFFFF"/>
        </w:rPr>
        <w:t>Rehman, Gulzar and Aslam, 2022</w:t>
      </w:r>
      <w:r w:rsidR="00062A4B">
        <w:rPr>
          <w:lang w:val="en-US"/>
        </w:rPr>
        <w:t xml:space="preserve">). Hence, Apple will adopt an advertising strategy through social media, TV, billboards, focusing on emotional storytelling and preventive healthcare. </w:t>
      </w:r>
      <w:r w:rsidR="006859D1">
        <w:rPr>
          <w:lang w:val="en-US"/>
        </w:rPr>
        <w:t xml:space="preserve">Emotional advertising appeal creates an emotional connection with the brand and promotes irrational and impulsive buying </w:t>
      </w:r>
      <w:proofErr w:type="spellStart"/>
      <w:r w:rsidR="006859D1">
        <w:rPr>
          <w:lang w:val="en-US"/>
        </w:rPr>
        <w:t>behaviour</w:t>
      </w:r>
      <w:proofErr w:type="spellEnd"/>
      <w:r w:rsidR="006859D1">
        <w:rPr>
          <w:lang w:val="en-US"/>
        </w:rPr>
        <w:t xml:space="preserve"> of customers (</w:t>
      </w:r>
      <w:proofErr w:type="spellStart"/>
      <w:r w:rsidR="00B7261D">
        <w:rPr>
          <w:shd w:val="clear" w:color="auto" w:fill="FFFFFF"/>
        </w:rPr>
        <w:t>Vrtana</w:t>
      </w:r>
      <w:proofErr w:type="spellEnd"/>
      <w:r w:rsidR="00B7261D">
        <w:rPr>
          <w:shd w:val="clear" w:color="auto" w:fill="FFFFFF"/>
        </w:rPr>
        <w:t xml:space="preserve"> and </w:t>
      </w:r>
      <w:proofErr w:type="spellStart"/>
      <w:r w:rsidR="00B7261D">
        <w:rPr>
          <w:shd w:val="clear" w:color="auto" w:fill="FFFFFF"/>
        </w:rPr>
        <w:t>Krizanova</w:t>
      </w:r>
      <w:proofErr w:type="spellEnd"/>
      <w:r w:rsidR="00B7261D">
        <w:rPr>
          <w:shd w:val="clear" w:color="auto" w:fill="FFFFFF"/>
        </w:rPr>
        <w:t>, 2023</w:t>
      </w:r>
      <w:r w:rsidR="006859D1">
        <w:rPr>
          <w:lang w:val="en-US"/>
        </w:rPr>
        <w:t xml:space="preserve">). </w:t>
      </w:r>
      <w:r w:rsidR="00062A4B">
        <w:rPr>
          <w:lang w:val="en-US"/>
        </w:rPr>
        <w:t xml:space="preserve">Moreover, the brand will </w:t>
      </w:r>
      <w:proofErr w:type="spellStart"/>
      <w:r w:rsidR="00062A4B">
        <w:rPr>
          <w:lang w:val="en-US"/>
        </w:rPr>
        <w:t>utilise</w:t>
      </w:r>
      <w:proofErr w:type="spellEnd"/>
      <w:r w:rsidR="00062A4B">
        <w:rPr>
          <w:lang w:val="en-US"/>
        </w:rPr>
        <w:t xml:space="preserve"> per</w:t>
      </w:r>
      <w:r w:rsidR="00B7261D">
        <w:rPr>
          <w:lang w:val="en-US"/>
        </w:rPr>
        <w:t xml:space="preserve">sonal selling strategy in Apple retail stores and partner healthcare </w:t>
      </w:r>
      <w:proofErr w:type="spellStart"/>
      <w:r w:rsidR="00B7261D">
        <w:rPr>
          <w:lang w:val="en-US"/>
        </w:rPr>
        <w:t>organisations</w:t>
      </w:r>
      <w:proofErr w:type="spellEnd"/>
      <w:r w:rsidR="00B7261D">
        <w:rPr>
          <w:lang w:val="en-US"/>
        </w:rPr>
        <w:t xml:space="preserve"> where trained Apple professionals will demonstrate its Health+ plus features and provide </w:t>
      </w:r>
      <w:proofErr w:type="spellStart"/>
      <w:r w:rsidR="00B7261D">
        <w:rPr>
          <w:lang w:val="en-US"/>
        </w:rPr>
        <w:t>personalised</w:t>
      </w:r>
      <w:proofErr w:type="spellEnd"/>
      <w:r w:rsidR="00B7261D">
        <w:rPr>
          <w:lang w:val="en-US"/>
        </w:rPr>
        <w:t xml:space="preserve"> support to influence consumer engagement. </w:t>
      </w:r>
    </w:p>
    <w:p w14:paraId="1354FFA7" w14:textId="4305FBEC" w:rsidR="00FB33FA" w:rsidRPr="005D2098" w:rsidRDefault="00FB33FA" w:rsidP="005D2098">
      <w:pPr>
        <w:rPr>
          <w:lang w:val="en-US"/>
        </w:rPr>
      </w:pPr>
      <w:r>
        <w:rPr>
          <w:lang w:val="en-US"/>
        </w:rPr>
        <w:t xml:space="preserve">The direct marketing strategy will be at the core of Apple’s promotional strategy where the brand will execute social media marketing through Facebook, Instagram, YouTube and TikTok, collaborate with fitness and wellness influencers and use content marketing through high-quality and visually appealing videos, blogs to educate customers about preventive healthcare. </w:t>
      </w:r>
      <w:r w:rsidR="006C7FB9">
        <w:rPr>
          <w:shd w:val="clear" w:color="auto" w:fill="FFFFFF"/>
        </w:rPr>
        <w:t xml:space="preserve">Alotaibi et al. </w:t>
      </w:r>
      <w:r w:rsidR="005559A3">
        <w:rPr>
          <w:lang w:val="en-US"/>
        </w:rPr>
        <w:t>(</w:t>
      </w:r>
      <w:r w:rsidR="006C7FB9">
        <w:rPr>
          <w:lang w:val="en-US"/>
        </w:rPr>
        <w:t>2025</w:t>
      </w:r>
      <w:r w:rsidR="005559A3">
        <w:rPr>
          <w:lang w:val="en-US"/>
        </w:rPr>
        <w:t xml:space="preserve">) opined that direct marketing strategies focus on customer-oriented activities through </w:t>
      </w:r>
      <w:proofErr w:type="spellStart"/>
      <w:r w:rsidR="005559A3">
        <w:rPr>
          <w:lang w:val="en-US"/>
        </w:rPr>
        <w:t>personalised</w:t>
      </w:r>
      <w:proofErr w:type="spellEnd"/>
      <w:r w:rsidR="005559A3">
        <w:rPr>
          <w:lang w:val="en-US"/>
        </w:rPr>
        <w:t xml:space="preserve"> content and real-time tracking that encourage customers to build </w:t>
      </w:r>
      <w:r w:rsidR="006C7FB9">
        <w:rPr>
          <w:lang w:val="en-US"/>
        </w:rPr>
        <w:t xml:space="preserve">a </w:t>
      </w:r>
      <w:r w:rsidR="005559A3">
        <w:rPr>
          <w:lang w:val="en-US"/>
        </w:rPr>
        <w:t xml:space="preserve">strong </w:t>
      </w:r>
      <w:r w:rsidR="006C7FB9">
        <w:rPr>
          <w:lang w:val="en-US"/>
        </w:rPr>
        <w:t>relationship</w:t>
      </w:r>
      <w:r w:rsidR="005559A3">
        <w:rPr>
          <w:lang w:val="en-US"/>
        </w:rPr>
        <w:t xml:space="preserve"> with the brand and enable repeat purchasing and a positive word of mouth. </w:t>
      </w:r>
      <w:r w:rsidR="009C0CBD">
        <w:rPr>
          <w:lang w:val="en-US"/>
        </w:rPr>
        <w:t xml:space="preserve">Therefore, Apple will use a targeted marketing strategy to drive customer engagement and satisfaction. </w:t>
      </w:r>
      <w:r w:rsidR="00D22BFB">
        <w:rPr>
          <w:lang w:val="en-US"/>
        </w:rPr>
        <w:t xml:space="preserve">Moreover, public relations will </w:t>
      </w:r>
      <w:r w:rsidR="00D22BFB">
        <w:rPr>
          <w:lang w:val="en-US"/>
        </w:rPr>
        <w:lastRenderedPageBreak/>
        <w:t>play a vital role in Apple Health+ promotional strategy as public relations foster credibility, brand trust and facilitate strong relationship building with customers (</w:t>
      </w:r>
      <w:r w:rsidR="005F5E86">
        <w:rPr>
          <w:shd w:val="clear" w:color="auto" w:fill="FFFFFF"/>
        </w:rPr>
        <w:t xml:space="preserve">Vlasiadis, </w:t>
      </w:r>
      <w:proofErr w:type="spellStart"/>
      <w:r w:rsidR="005F5E86">
        <w:rPr>
          <w:shd w:val="clear" w:color="auto" w:fill="FFFFFF"/>
        </w:rPr>
        <w:t>Vlasiadis</w:t>
      </w:r>
      <w:proofErr w:type="spellEnd"/>
      <w:r w:rsidR="005F5E86">
        <w:rPr>
          <w:shd w:val="clear" w:color="auto" w:fill="FFFFFF"/>
        </w:rPr>
        <w:t xml:space="preserve"> and </w:t>
      </w:r>
      <w:proofErr w:type="spellStart"/>
      <w:r w:rsidR="005F5E86">
        <w:rPr>
          <w:shd w:val="clear" w:color="auto" w:fill="FFFFFF"/>
        </w:rPr>
        <w:t>Kliagkona</w:t>
      </w:r>
      <w:proofErr w:type="spellEnd"/>
      <w:r w:rsidR="005F5E86">
        <w:rPr>
          <w:shd w:val="clear" w:color="auto" w:fill="FFFFFF"/>
        </w:rPr>
        <w:t>, 2025</w:t>
      </w:r>
      <w:r w:rsidR="00D22BFB">
        <w:rPr>
          <w:lang w:val="en-US"/>
        </w:rPr>
        <w:t xml:space="preserve">). </w:t>
      </w:r>
      <w:r w:rsidR="005F5E86">
        <w:rPr>
          <w:lang w:val="en-US"/>
        </w:rPr>
        <w:t xml:space="preserve">Thus, Apple will develop partnerships with healthcare professionals and hospitals and participate in health and innovation conferences to build a </w:t>
      </w:r>
      <w:r w:rsidR="003D012F">
        <w:rPr>
          <w:lang w:val="en-US"/>
        </w:rPr>
        <w:t>positive public relation</w:t>
      </w:r>
      <w:r w:rsidR="005F5E86">
        <w:rPr>
          <w:lang w:val="en-US"/>
        </w:rPr>
        <w:t xml:space="preserve">. </w:t>
      </w:r>
    </w:p>
    <w:p w14:paraId="7889D9FB" w14:textId="731508BA" w:rsidR="005D63EB" w:rsidRDefault="005D63EB" w:rsidP="005D63EB">
      <w:pPr>
        <w:pStyle w:val="Heading1"/>
      </w:pPr>
      <w:bookmarkStart w:id="6" w:name="_Toc228547077"/>
      <w:r w:rsidRPr="005D63EB">
        <w:t>Element 4: Reflection</w:t>
      </w:r>
      <w:bookmarkEnd w:id="6"/>
      <w:r w:rsidRPr="005D63EB">
        <w:t xml:space="preserve"> </w:t>
      </w:r>
    </w:p>
    <w:p w14:paraId="615B4D33" w14:textId="6EB4506A" w:rsidR="003D012F" w:rsidRDefault="003D012F" w:rsidP="003D012F">
      <w:pPr>
        <w:rPr>
          <w:lang w:val="en-US"/>
        </w:rPr>
      </w:pPr>
      <w:r>
        <w:rPr>
          <w:lang w:val="en-US"/>
        </w:rPr>
        <w:t xml:space="preserve">My experience on developing the brand extension of Apple Health+ was an interesting one as it provided me with valuable learning insights on the brand extension and marketing. </w:t>
      </w:r>
      <w:r w:rsidR="00BE5088">
        <w:rPr>
          <w:lang w:val="en-US"/>
        </w:rPr>
        <w:t xml:space="preserve">Developing the integrated Apple Health+ platform, as part of Apple’s brand extension strategy enabled me to apply theoretical concepts to a real-world setting. It improved my learning on brand development, segmentation, targeting and positioning strategies and marketing mix theory that were applied to justify the brand extension strategy. I demonstrated analytical thinking in preparing the STDP and marketing mix of the new product. By researching about current market trends and customers’ preferences, I designed the target market and positioning strategy for Apple Health+. Using the theoretical insights of the 4P marketing mix, I prepared a comprehensive marketing strategy of the new product. </w:t>
      </w:r>
      <w:r w:rsidR="00A70A9A">
        <w:rPr>
          <w:lang w:val="en-US"/>
        </w:rPr>
        <w:t xml:space="preserve">It proved my effectiveness in research skills, as I was able to justify every marketing strategy with academic references and customer </w:t>
      </w:r>
      <w:proofErr w:type="spellStart"/>
      <w:r w:rsidR="00A70A9A">
        <w:rPr>
          <w:lang w:val="en-US"/>
        </w:rPr>
        <w:t>behaviour</w:t>
      </w:r>
      <w:proofErr w:type="spellEnd"/>
      <w:r w:rsidR="00A70A9A">
        <w:rPr>
          <w:lang w:val="en-US"/>
        </w:rPr>
        <w:t xml:space="preserve">. </w:t>
      </w:r>
    </w:p>
    <w:p w14:paraId="21D5D8E8" w14:textId="4DC08CB6" w:rsidR="00FE37E8" w:rsidRDefault="00BA0564" w:rsidP="003D012F">
      <w:pPr>
        <w:rPr>
          <w:lang w:val="en-US"/>
        </w:rPr>
      </w:pPr>
      <w:r>
        <w:rPr>
          <w:lang w:val="en-US"/>
        </w:rPr>
        <w:t xml:space="preserve">Particularly, the poster presentation delivered a unique experience for me. It allowed me to develop public speaking and visual design skills. Academic communication is a multifaceted process that requires information dissemination to diverse audience. Modern poster formats focus on simplifying content with minimal text and more visual elements </w:t>
      </w:r>
      <w:r w:rsidR="00746C71">
        <w:rPr>
          <w:lang w:val="en-US"/>
        </w:rPr>
        <w:t>to engage the audience (</w:t>
      </w:r>
      <w:r w:rsidR="00746C71">
        <w:rPr>
          <w:shd w:val="clear" w:color="auto" w:fill="FFFFFF"/>
        </w:rPr>
        <w:t>Bentsen and Østergaard, 2026</w:t>
      </w:r>
      <w:r w:rsidR="00746C71">
        <w:rPr>
          <w:lang w:val="en-US"/>
        </w:rPr>
        <w:t xml:space="preserve">). Similarly, I used a clear structure, balanced text and visual content to effectively communicate the idea to the audience. </w:t>
      </w:r>
      <w:r w:rsidR="007D2103">
        <w:rPr>
          <w:lang w:val="en-US"/>
        </w:rPr>
        <w:t xml:space="preserve">I learned the importance of visual hierarchy, </w:t>
      </w:r>
      <w:r w:rsidR="00747BED">
        <w:rPr>
          <w:lang w:val="en-US"/>
        </w:rPr>
        <w:t xml:space="preserve">layout, content flow, verbal communication and self-confidence while preparing the poster presentation to appeal to the audience. </w:t>
      </w:r>
    </w:p>
    <w:p w14:paraId="7A7E5CF2" w14:textId="4D4F6D13" w:rsidR="00DF3048" w:rsidRDefault="00DF3048" w:rsidP="003D012F">
      <w:pPr>
        <w:rPr>
          <w:lang w:val="en-US"/>
        </w:rPr>
      </w:pPr>
      <w:r>
        <w:rPr>
          <w:lang w:val="en-US"/>
        </w:rPr>
        <w:t xml:space="preserve">The skills and knowledge gained throughout the entire process including poster presentation and report, significantly contributed to my personal and professional development. For example, critical thinking is known as one of the most desired skills of </w:t>
      </w:r>
      <w:r>
        <w:rPr>
          <w:lang w:val="en-US"/>
        </w:rPr>
        <w:lastRenderedPageBreak/>
        <w:t xml:space="preserve">employers. According to </w:t>
      </w:r>
      <w:proofErr w:type="spellStart"/>
      <w:r w:rsidR="00C11D08">
        <w:rPr>
          <w:shd w:val="clear" w:color="auto" w:fill="FFFFFF"/>
        </w:rPr>
        <w:t>Rarița</w:t>
      </w:r>
      <w:proofErr w:type="spellEnd"/>
      <w:r w:rsidR="00C11D08">
        <w:rPr>
          <w:shd w:val="clear" w:color="auto" w:fill="FFFFFF"/>
        </w:rPr>
        <w:t xml:space="preserve"> </w:t>
      </w:r>
      <w:r>
        <w:rPr>
          <w:lang w:val="en-US"/>
        </w:rPr>
        <w:t>(</w:t>
      </w:r>
      <w:r w:rsidR="00C11D08">
        <w:rPr>
          <w:lang w:val="en-US"/>
        </w:rPr>
        <w:t>2022</w:t>
      </w:r>
      <w:r>
        <w:rPr>
          <w:lang w:val="en-US"/>
        </w:rPr>
        <w:t xml:space="preserve">), critical thinking transforms the knowledge acquiring from an inert process to a mental exercise, resulting in a deeper understanding of the content. In today’s complex and evolving business world, critical thinking allows individuals not only to receive information but also to </w:t>
      </w:r>
      <w:proofErr w:type="spellStart"/>
      <w:r>
        <w:rPr>
          <w:lang w:val="en-US"/>
        </w:rPr>
        <w:t>analyse</w:t>
      </w:r>
      <w:proofErr w:type="spellEnd"/>
      <w:r>
        <w:rPr>
          <w:lang w:val="en-US"/>
        </w:rPr>
        <w:t xml:space="preserve"> and solve problems using corrective measures. </w:t>
      </w:r>
      <w:r w:rsidR="00C11D08">
        <w:rPr>
          <w:lang w:val="en-US"/>
        </w:rPr>
        <w:t xml:space="preserve">Apart from analytical thinking, I developed my problem-solving skills to design the brand extension strategy of Apple. These skills contributed to my personal and professional development to achieve my career aspiration. </w:t>
      </w:r>
    </w:p>
    <w:p w14:paraId="6C979B48" w14:textId="4473DB5B" w:rsidR="00C11D08" w:rsidRDefault="00C11D08" w:rsidP="003D012F">
      <w:pPr>
        <w:rPr>
          <w:lang w:val="en-US"/>
        </w:rPr>
      </w:pPr>
      <w:r>
        <w:rPr>
          <w:lang w:val="en-US"/>
        </w:rPr>
        <w:t xml:space="preserve">However, I need to further enhance my public speaking confidence and visual </w:t>
      </w:r>
      <w:r w:rsidR="00A658D3">
        <w:rPr>
          <w:lang w:val="en-US"/>
        </w:rPr>
        <w:t>design</w:t>
      </w:r>
      <w:r>
        <w:rPr>
          <w:lang w:val="en-US"/>
        </w:rPr>
        <w:t xml:space="preserve"> approaches to improve my performance in similar projects in the future. </w:t>
      </w:r>
      <w:r w:rsidR="000620F0">
        <w:rPr>
          <w:lang w:val="en-US"/>
        </w:rPr>
        <w:t>Effective public speaking requires self-confidence to engage the audience and effectively communicate the idea (</w:t>
      </w:r>
      <w:r w:rsidR="00A658D3">
        <w:rPr>
          <w:shd w:val="clear" w:color="auto" w:fill="FFFFFF"/>
        </w:rPr>
        <w:t>Rahman and Marzal, 2024</w:t>
      </w:r>
      <w:r w:rsidR="000620F0">
        <w:rPr>
          <w:lang w:val="en-US"/>
        </w:rPr>
        <w:t xml:space="preserve">). </w:t>
      </w:r>
      <w:r w:rsidR="00A658D3">
        <w:rPr>
          <w:lang w:val="en-US"/>
        </w:rPr>
        <w:t xml:space="preserve">Due to my lack of self-confidence, I could not effectively communicate with the audience in the poster presentation. Additionally, I limitedly use visual design skills in the poster, which requires improvement. </w:t>
      </w:r>
      <w:r w:rsidR="00AE58AB">
        <w:rPr>
          <w:lang w:val="en-US"/>
        </w:rPr>
        <w:t>The following action plan could further enhance these skills for better performance in similar projects in the future.</w:t>
      </w:r>
    </w:p>
    <w:tbl>
      <w:tblPr>
        <w:tblStyle w:val="TableGrid"/>
        <w:tblW w:w="0" w:type="auto"/>
        <w:tblLook w:val="04A0" w:firstRow="1" w:lastRow="0" w:firstColumn="1" w:lastColumn="0" w:noHBand="0" w:noVBand="1"/>
      </w:tblPr>
      <w:tblGrid>
        <w:gridCol w:w="2442"/>
        <w:gridCol w:w="3482"/>
        <w:gridCol w:w="2000"/>
        <w:gridCol w:w="1426"/>
      </w:tblGrid>
      <w:tr w:rsidR="00AE58AB" w14:paraId="30F4B295" w14:textId="77777777" w:rsidTr="00325212">
        <w:tc>
          <w:tcPr>
            <w:tcW w:w="0" w:type="auto"/>
          </w:tcPr>
          <w:p w14:paraId="3BDBE7F6" w14:textId="38A68F9F" w:rsidR="00AE58AB" w:rsidRPr="00325212" w:rsidRDefault="00AE58AB" w:rsidP="00325212">
            <w:pPr>
              <w:jc w:val="center"/>
              <w:rPr>
                <w:b/>
                <w:bCs/>
                <w:lang w:val="en-US"/>
              </w:rPr>
            </w:pPr>
            <w:r w:rsidRPr="00325212">
              <w:rPr>
                <w:b/>
                <w:bCs/>
                <w:lang w:val="en-US"/>
              </w:rPr>
              <w:t>Objectives</w:t>
            </w:r>
          </w:p>
        </w:tc>
        <w:tc>
          <w:tcPr>
            <w:tcW w:w="0" w:type="auto"/>
          </w:tcPr>
          <w:p w14:paraId="7E5EA99F" w14:textId="3691C59B" w:rsidR="00AE58AB" w:rsidRPr="00325212" w:rsidRDefault="00AE58AB" w:rsidP="00325212">
            <w:pPr>
              <w:jc w:val="center"/>
              <w:rPr>
                <w:b/>
                <w:bCs/>
                <w:lang w:val="en-US"/>
              </w:rPr>
            </w:pPr>
            <w:r w:rsidRPr="00325212">
              <w:rPr>
                <w:b/>
                <w:bCs/>
                <w:lang w:val="en-US"/>
              </w:rPr>
              <w:t>Action Plan</w:t>
            </w:r>
          </w:p>
        </w:tc>
        <w:tc>
          <w:tcPr>
            <w:tcW w:w="0" w:type="auto"/>
          </w:tcPr>
          <w:p w14:paraId="109E3020" w14:textId="73B89DA4" w:rsidR="00AE58AB" w:rsidRPr="00325212" w:rsidRDefault="00AE58AB" w:rsidP="00325212">
            <w:pPr>
              <w:jc w:val="center"/>
              <w:rPr>
                <w:b/>
                <w:bCs/>
                <w:lang w:val="en-US"/>
              </w:rPr>
            </w:pPr>
            <w:r w:rsidRPr="00325212">
              <w:rPr>
                <w:b/>
                <w:bCs/>
                <w:lang w:val="en-US"/>
              </w:rPr>
              <w:t>Resources</w:t>
            </w:r>
          </w:p>
        </w:tc>
        <w:tc>
          <w:tcPr>
            <w:tcW w:w="0" w:type="auto"/>
          </w:tcPr>
          <w:p w14:paraId="1FA8FCBD" w14:textId="7C204916" w:rsidR="00AE58AB" w:rsidRPr="00325212" w:rsidRDefault="00AE58AB" w:rsidP="00325212">
            <w:pPr>
              <w:jc w:val="center"/>
              <w:rPr>
                <w:b/>
                <w:bCs/>
                <w:lang w:val="en-US"/>
              </w:rPr>
            </w:pPr>
            <w:r w:rsidRPr="00325212">
              <w:rPr>
                <w:b/>
                <w:bCs/>
                <w:lang w:val="en-US"/>
              </w:rPr>
              <w:t>Timeframe</w:t>
            </w:r>
          </w:p>
        </w:tc>
      </w:tr>
      <w:tr w:rsidR="00AE58AB" w14:paraId="76DA1DE5" w14:textId="77777777" w:rsidTr="00325212">
        <w:tc>
          <w:tcPr>
            <w:tcW w:w="0" w:type="auto"/>
          </w:tcPr>
          <w:p w14:paraId="3673C264" w14:textId="6EC20E1E" w:rsidR="00AE58AB" w:rsidRDefault="00AE58AB" w:rsidP="003D012F">
            <w:pPr>
              <w:rPr>
                <w:lang w:val="en-US"/>
              </w:rPr>
            </w:pPr>
            <w:r>
              <w:rPr>
                <w:lang w:val="en-US"/>
              </w:rPr>
              <w:t>To increase self-confidence for public speaking</w:t>
            </w:r>
          </w:p>
        </w:tc>
        <w:tc>
          <w:tcPr>
            <w:tcW w:w="0" w:type="auto"/>
          </w:tcPr>
          <w:p w14:paraId="11F53C04" w14:textId="2D0A253B" w:rsidR="00AE58AB" w:rsidRDefault="00AE58AB" w:rsidP="003D012F">
            <w:pPr>
              <w:rPr>
                <w:lang w:val="en-US"/>
              </w:rPr>
            </w:pPr>
            <w:r>
              <w:rPr>
                <w:lang w:val="en-US"/>
              </w:rPr>
              <w:t xml:space="preserve">Attend public speaking workshops, mirror practice and watch TED talks </w:t>
            </w:r>
          </w:p>
        </w:tc>
        <w:tc>
          <w:tcPr>
            <w:tcW w:w="0" w:type="auto"/>
          </w:tcPr>
          <w:p w14:paraId="080C1616" w14:textId="51E8CA20" w:rsidR="00AE58AB" w:rsidRDefault="00AE58AB" w:rsidP="003D012F">
            <w:pPr>
              <w:rPr>
                <w:lang w:val="en-US"/>
              </w:rPr>
            </w:pPr>
            <w:r>
              <w:rPr>
                <w:lang w:val="en-US"/>
              </w:rPr>
              <w:t xml:space="preserve">Workshops, TED Talks </w:t>
            </w:r>
          </w:p>
        </w:tc>
        <w:tc>
          <w:tcPr>
            <w:tcW w:w="0" w:type="auto"/>
          </w:tcPr>
          <w:p w14:paraId="52B7F90C" w14:textId="1727A9F1" w:rsidR="00AE58AB" w:rsidRDefault="00AE58AB" w:rsidP="003D012F">
            <w:pPr>
              <w:rPr>
                <w:lang w:val="en-US"/>
              </w:rPr>
            </w:pPr>
            <w:r>
              <w:rPr>
                <w:lang w:val="en-US"/>
              </w:rPr>
              <w:t>3 months</w:t>
            </w:r>
          </w:p>
        </w:tc>
      </w:tr>
      <w:tr w:rsidR="00AE58AB" w14:paraId="35EA6000" w14:textId="77777777" w:rsidTr="00325212">
        <w:tc>
          <w:tcPr>
            <w:tcW w:w="0" w:type="auto"/>
          </w:tcPr>
          <w:p w14:paraId="28B9C08C" w14:textId="2A7F3D4C" w:rsidR="00AE58AB" w:rsidRDefault="00AE58AB" w:rsidP="003D012F">
            <w:pPr>
              <w:rPr>
                <w:lang w:val="en-US"/>
              </w:rPr>
            </w:pPr>
            <w:r>
              <w:rPr>
                <w:lang w:val="en-US"/>
              </w:rPr>
              <w:t xml:space="preserve">To improve visual design skills for preparing </w:t>
            </w:r>
            <w:r w:rsidR="00325212">
              <w:rPr>
                <w:lang w:val="en-US"/>
              </w:rPr>
              <w:t xml:space="preserve">a </w:t>
            </w:r>
            <w:r>
              <w:rPr>
                <w:lang w:val="en-US"/>
              </w:rPr>
              <w:t>poster</w:t>
            </w:r>
          </w:p>
        </w:tc>
        <w:tc>
          <w:tcPr>
            <w:tcW w:w="0" w:type="auto"/>
          </w:tcPr>
          <w:p w14:paraId="791C7321" w14:textId="6F815020" w:rsidR="00AE58AB" w:rsidRDefault="00AE58AB" w:rsidP="003D012F">
            <w:pPr>
              <w:rPr>
                <w:lang w:val="en-US"/>
              </w:rPr>
            </w:pPr>
            <w:r>
              <w:rPr>
                <w:lang w:val="en-US"/>
              </w:rPr>
              <w:t xml:space="preserve">Study visual </w:t>
            </w:r>
            <w:r w:rsidR="00325212">
              <w:rPr>
                <w:lang w:val="en-US"/>
              </w:rPr>
              <w:t>design</w:t>
            </w:r>
            <w:r>
              <w:rPr>
                <w:lang w:val="en-US"/>
              </w:rPr>
              <w:t xml:space="preserve"> principles, </w:t>
            </w:r>
            <w:proofErr w:type="spellStart"/>
            <w:r>
              <w:rPr>
                <w:lang w:val="en-US"/>
              </w:rPr>
              <w:t>colour</w:t>
            </w:r>
            <w:proofErr w:type="spellEnd"/>
            <w:r>
              <w:rPr>
                <w:lang w:val="en-US"/>
              </w:rPr>
              <w:t xml:space="preserve"> theory through online courses and create sample posters</w:t>
            </w:r>
          </w:p>
        </w:tc>
        <w:tc>
          <w:tcPr>
            <w:tcW w:w="0" w:type="auto"/>
          </w:tcPr>
          <w:p w14:paraId="5379A2A3" w14:textId="44E24D9E" w:rsidR="00AE58AB" w:rsidRDefault="00AE58AB" w:rsidP="003D012F">
            <w:pPr>
              <w:rPr>
                <w:lang w:val="en-US"/>
              </w:rPr>
            </w:pPr>
            <w:r>
              <w:rPr>
                <w:lang w:val="en-US"/>
              </w:rPr>
              <w:t>Online courses, poster templates</w:t>
            </w:r>
          </w:p>
        </w:tc>
        <w:tc>
          <w:tcPr>
            <w:tcW w:w="0" w:type="auto"/>
          </w:tcPr>
          <w:p w14:paraId="7C61258C" w14:textId="194336F4" w:rsidR="00AE58AB" w:rsidRDefault="00AE58AB" w:rsidP="003D012F">
            <w:pPr>
              <w:rPr>
                <w:lang w:val="en-US"/>
              </w:rPr>
            </w:pPr>
            <w:r>
              <w:rPr>
                <w:lang w:val="en-US"/>
              </w:rPr>
              <w:t>2 months</w:t>
            </w:r>
          </w:p>
        </w:tc>
      </w:tr>
    </w:tbl>
    <w:p w14:paraId="0EF06753" w14:textId="3356CB24" w:rsidR="00AE58AB" w:rsidRPr="00325212" w:rsidRDefault="00325212" w:rsidP="00325212">
      <w:pPr>
        <w:jc w:val="center"/>
        <w:rPr>
          <w:b/>
          <w:bCs/>
          <w:lang w:val="en-US"/>
        </w:rPr>
      </w:pPr>
      <w:r w:rsidRPr="00325212">
        <w:rPr>
          <w:b/>
          <w:bCs/>
          <w:lang w:val="en-US"/>
        </w:rPr>
        <w:t>Table 1: Action Plan</w:t>
      </w:r>
    </w:p>
    <w:p w14:paraId="7A151F90" w14:textId="46DFA6EA" w:rsidR="00325212" w:rsidRPr="003D012F" w:rsidRDefault="00325212" w:rsidP="00325212">
      <w:pPr>
        <w:jc w:val="center"/>
        <w:rPr>
          <w:lang w:val="en-US"/>
        </w:rPr>
      </w:pPr>
      <w:r>
        <w:rPr>
          <w:lang w:val="en-US"/>
        </w:rPr>
        <w:t>(Source: Self-created)</w:t>
      </w:r>
    </w:p>
    <w:p w14:paraId="61FCB45A" w14:textId="77777777" w:rsidR="005D63EB" w:rsidRDefault="005D63EB">
      <w:pPr>
        <w:spacing w:line="259" w:lineRule="auto"/>
        <w:jc w:val="left"/>
        <w:rPr>
          <w:b/>
          <w:bCs/>
          <w:lang w:val="en-US"/>
        </w:rPr>
      </w:pPr>
      <w:r>
        <w:br w:type="page"/>
      </w:r>
    </w:p>
    <w:p w14:paraId="48D074AF" w14:textId="7E57FF63" w:rsidR="005D63EB" w:rsidRDefault="005D63EB" w:rsidP="005D63EB">
      <w:pPr>
        <w:pStyle w:val="Heading1"/>
      </w:pPr>
      <w:bookmarkStart w:id="7" w:name="_Toc228547078"/>
      <w:r>
        <w:lastRenderedPageBreak/>
        <w:t>References</w:t>
      </w:r>
      <w:bookmarkEnd w:id="7"/>
    </w:p>
    <w:p w14:paraId="2B621D42" w14:textId="272A3B99" w:rsidR="00325212" w:rsidRDefault="00325212" w:rsidP="00F85580">
      <w:pPr>
        <w:rPr>
          <w:shd w:val="clear" w:color="auto" w:fill="FFFFFF"/>
        </w:rPr>
      </w:pPr>
      <w:bookmarkStart w:id="8" w:name="_Hlk228547006"/>
      <w:r>
        <w:rPr>
          <w:shd w:val="clear" w:color="auto" w:fill="FFFFFF"/>
        </w:rPr>
        <w:t>Abid, H. (2022) ‘A review on the most common pricing strategies’, </w:t>
      </w:r>
      <w:r>
        <w:rPr>
          <w:i/>
          <w:iCs/>
          <w:shd w:val="clear" w:color="auto" w:fill="FFFFFF"/>
        </w:rPr>
        <w:t>International Journal of Finance, Insurance and Risk Management</w:t>
      </w:r>
      <w:r>
        <w:rPr>
          <w:shd w:val="clear" w:color="auto" w:fill="FFFFFF"/>
        </w:rPr>
        <w:t>, </w:t>
      </w:r>
      <w:r w:rsidRPr="00F85580">
        <w:rPr>
          <w:shd w:val="clear" w:color="auto" w:fill="FFFFFF"/>
        </w:rPr>
        <w:t>12</w:t>
      </w:r>
      <w:r>
        <w:rPr>
          <w:shd w:val="clear" w:color="auto" w:fill="FFFFFF"/>
        </w:rPr>
        <w:t xml:space="preserve">(2), pp.79-88. Available at: </w:t>
      </w:r>
      <w:hyperlink r:id="rId12" w:history="1">
        <w:r w:rsidRPr="003C5478">
          <w:rPr>
            <w:rStyle w:val="Hyperlink"/>
            <w:shd w:val="clear" w:color="auto" w:fill="FFFFFF"/>
          </w:rPr>
          <w:t>https://scholar.archive.org/work/7didhrktjfcivaawwdas5qiese/access/wayback/https://files.osf.io/v1/resources/a274h/providers/osfstorage/6251cc28be9ffc15b1a03147?action=download&amp;direct&amp;version=1</w:t>
        </w:r>
      </w:hyperlink>
      <w:r>
        <w:rPr>
          <w:shd w:val="clear" w:color="auto" w:fill="FFFFFF"/>
        </w:rPr>
        <w:t xml:space="preserve"> (Accessed: 1 May 2026). </w:t>
      </w:r>
    </w:p>
    <w:p w14:paraId="6E0927CB" w14:textId="2B16DD08" w:rsidR="00325212" w:rsidRDefault="00325212" w:rsidP="006C7FB9">
      <w:pPr>
        <w:rPr>
          <w:shd w:val="clear" w:color="auto" w:fill="FFFFFF"/>
        </w:rPr>
      </w:pPr>
      <w:r>
        <w:rPr>
          <w:shd w:val="clear" w:color="auto" w:fill="FFFFFF"/>
        </w:rPr>
        <w:t xml:space="preserve">Alotaibi, E.K., Khanfar, I.A., Ismaeel, B. and </w:t>
      </w:r>
      <w:proofErr w:type="spellStart"/>
      <w:r>
        <w:rPr>
          <w:shd w:val="clear" w:color="auto" w:fill="FFFFFF"/>
        </w:rPr>
        <w:t>Shkeer</w:t>
      </w:r>
      <w:proofErr w:type="spellEnd"/>
      <w:r>
        <w:rPr>
          <w:shd w:val="clear" w:color="auto" w:fill="FFFFFF"/>
        </w:rPr>
        <w:t>, A.S. (2025) ‘</w:t>
      </w:r>
      <w:proofErr w:type="spellStart"/>
      <w:r>
        <w:rPr>
          <w:shd w:val="clear" w:color="auto" w:fill="FFFFFF"/>
        </w:rPr>
        <w:t>Analyzing</w:t>
      </w:r>
      <w:proofErr w:type="spellEnd"/>
      <w:r>
        <w:rPr>
          <w:shd w:val="clear" w:color="auto" w:fill="FFFFFF"/>
        </w:rPr>
        <w:t xml:space="preserve"> the influence of direct marketing strategies on consumer purchasing decisions’, </w:t>
      </w:r>
      <w:r>
        <w:rPr>
          <w:i/>
          <w:iCs/>
          <w:shd w:val="clear" w:color="auto" w:fill="FFFFFF"/>
        </w:rPr>
        <w:t>Heritage and Sustainable Development</w:t>
      </w:r>
      <w:r>
        <w:rPr>
          <w:shd w:val="clear" w:color="auto" w:fill="FFFFFF"/>
        </w:rPr>
        <w:t>, </w:t>
      </w:r>
      <w:r w:rsidRPr="006C7FB9">
        <w:rPr>
          <w:shd w:val="clear" w:color="auto" w:fill="FFFFFF"/>
        </w:rPr>
        <w:t>7</w:t>
      </w:r>
      <w:r>
        <w:rPr>
          <w:shd w:val="clear" w:color="auto" w:fill="FFFFFF"/>
        </w:rPr>
        <w:t xml:space="preserve">(1), pp.329-338. Available at: </w:t>
      </w:r>
      <w:hyperlink r:id="rId13" w:history="1">
        <w:r w:rsidRPr="003C5478">
          <w:rPr>
            <w:rStyle w:val="Hyperlink"/>
            <w:shd w:val="clear" w:color="auto" w:fill="FFFFFF"/>
          </w:rPr>
          <w:t>https://www.researchgate.net/profile/Bader-Ismaeel/publication/391192581_Analyzing_the_influence_of_direct_marketing_strategies_on_consumer_purchasing_decisions/links/680d1bb060241d51401b79d6/Analyzing-the-influence-of-direct-marketing-strategies-on-consumer-purchasing-decisions.pdf</w:t>
        </w:r>
      </w:hyperlink>
      <w:r>
        <w:rPr>
          <w:shd w:val="clear" w:color="auto" w:fill="FFFFFF"/>
        </w:rPr>
        <w:t xml:space="preserve"> (Accessed: 1 May 2026). </w:t>
      </w:r>
    </w:p>
    <w:p w14:paraId="70488723" w14:textId="38157ADA" w:rsidR="00325212" w:rsidRDefault="00325212" w:rsidP="000908F1">
      <w:pPr>
        <w:rPr>
          <w:shd w:val="clear" w:color="auto" w:fill="FFFFFF"/>
        </w:rPr>
      </w:pPr>
      <w:r>
        <w:rPr>
          <w:shd w:val="clear" w:color="auto" w:fill="FFFFFF"/>
        </w:rPr>
        <w:t xml:space="preserve">Bakar, N.A. and </w:t>
      </w:r>
      <w:proofErr w:type="spellStart"/>
      <w:r>
        <w:rPr>
          <w:shd w:val="clear" w:color="auto" w:fill="FFFFFF"/>
        </w:rPr>
        <w:t>Rosbi</w:t>
      </w:r>
      <w:proofErr w:type="spellEnd"/>
      <w:r>
        <w:rPr>
          <w:shd w:val="clear" w:color="auto" w:fill="FFFFFF"/>
        </w:rPr>
        <w:t>, S. (2025) ‘Exploring consumer purchasing decision towards halal food products among university students in Malaysia using 4P Marketing Mix Theory’, </w:t>
      </w:r>
      <w:r>
        <w:rPr>
          <w:i/>
          <w:iCs/>
          <w:shd w:val="clear" w:color="auto" w:fill="FFFFFF"/>
        </w:rPr>
        <w:t xml:space="preserve">International Journal </w:t>
      </w:r>
      <w:proofErr w:type="gramStart"/>
      <w:r>
        <w:rPr>
          <w:i/>
          <w:iCs/>
          <w:shd w:val="clear" w:color="auto" w:fill="FFFFFF"/>
        </w:rPr>
        <w:t>Of</w:t>
      </w:r>
      <w:proofErr w:type="gramEnd"/>
      <w:r>
        <w:rPr>
          <w:i/>
          <w:iCs/>
          <w:shd w:val="clear" w:color="auto" w:fill="FFFFFF"/>
        </w:rPr>
        <w:t xml:space="preserve"> Research </w:t>
      </w:r>
      <w:proofErr w:type="gramStart"/>
      <w:r>
        <w:rPr>
          <w:i/>
          <w:iCs/>
          <w:shd w:val="clear" w:color="auto" w:fill="FFFFFF"/>
        </w:rPr>
        <w:t>And</w:t>
      </w:r>
      <w:proofErr w:type="gramEnd"/>
      <w:r>
        <w:rPr>
          <w:i/>
          <w:iCs/>
          <w:shd w:val="clear" w:color="auto" w:fill="FFFFFF"/>
        </w:rPr>
        <w:t xml:space="preserve"> Innovation </w:t>
      </w:r>
      <w:proofErr w:type="gramStart"/>
      <w:r>
        <w:rPr>
          <w:i/>
          <w:iCs/>
          <w:shd w:val="clear" w:color="auto" w:fill="FFFFFF"/>
        </w:rPr>
        <w:t>In</w:t>
      </w:r>
      <w:proofErr w:type="gramEnd"/>
      <w:r>
        <w:rPr>
          <w:i/>
          <w:iCs/>
          <w:shd w:val="clear" w:color="auto" w:fill="FFFFFF"/>
        </w:rPr>
        <w:t xml:space="preserve"> Social Science, IX</w:t>
      </w:r>
      <w:r>
        <w:rPr>
          <w:shd w:val="clear" w:color="auto" w:fill="FFFFFF"/>
        </w:rPr>
        <w:t xml:space="preserve">, pp.3219-3230. Available at: </w:t>
      </w:r>
      <w:hyperlink r:id="rId14" w:history="1">
        <w:r w:rsidRPr="003C5478">
          <w:rPr>
            <w:rStyle w:val="Hyperlink"/>
            <w:shd w:val="clear" w:color="auto" w:fill="FFFFFF"/>
          </w:rPr>
          <w:t>https://www.researchgate.net/profile/Nashirah-Abu-Bakar/publication/389904251_Exploring_Consumer_Purchasing_Decision_towards_Halal_Food_Products_among_University_Students_in_Malaysia_using_4P_Marketing_Mix_Theory/links/67d8db008901690dd03a1774/Exploring-Consumer-Purchasing-Decision-towards-Halal-Food-Products-among-University-Students-in-Malaysia-using-4P-Marketing-Mix-Theory.pdf</w:t>
        </w:r>
      </w:hyperlink>
      <w:r>
        <w:rPr>
          <w:shd w:val="clear" w:color="auto" w:fill="FFFFFF"/>
        </w:rPr>
        <w:t xml:space="preserve"> (Accessed: 1 May 2026). </w:t>
      </w:r>
    </w:p>
    <w:p w14:paraId="2975353D" w14:textId="30D9CEB4" w:rsidR="00325212" w:rsidRDefault="00325212" w:rsidP="00746C71">
      <w:pPr>
        <w:rPr>
          <w:shd w:val="clear" w:color="auto" w:fill="FFFFFF"/>
        </w:rPr>
      </w:pPr>
      <w:r>
        <w:rPr>
          <w:shd w:val="clear" w:color="auto" w:fill="FFFFFF"/>
        </w:rPr>
        <w:t xml:space="preserve">Bentsen, L. and Østergaard, D.E. (2026) ‘What makes a good poster? Evaluating# </w:t>
      </w:r>
      <w:proofErr w:type="spellStart"/>
      <w:r>
        <w:rPr>
          <w:shd w:val="clear" w:color="auto" w:fill="FFFFFF"/>
        </w:rPr>
        <w:t>BetterPoster</w:t>
      </w:r>
      <w:proofErr w:type="spellEnd"/>
      <w:r>
        <w:rPr>
          <w:shd w:val="clear" w:color="auto" w:fill="FFFFFF"/>
        </w:rPr>
        <w:t xml:space="preserve"> and classic formats at a scientific cancer conference’, </w:t>
      </w:r>
      <w:r>
        <w:rPr>
          <w:i/>
          <w:iCs/>
          <w:shd w:val="clear" w:color="auto" w:fill="FFFFFF"/>
        </w:rPr>
        <w:t>Journal of Cancer Education</w:t>
      </w:r>
      <w:r>
        <w:rPr>
          <w:shd w:val="clear" w:color="auto" w:fill="FFFFFF"/>
        </w:rPr>
        <w:t>, </w:t>
      </w:r>
      <w:r w:rsidRPr="00746C71">
        <w:rPr>
          <w:shd w:val="clear" w:color="auto" w:fill="FFFFFF"/>
        </w:rPr>
        <w:t>41(1</w:t>
      </w:r>
      <w:r>
        <w:rPr>
          <w:shd w:val="clear" w:color="auto" w:fill="FFFFFF"/>
        </w:rPr>
        <w:t xml:space="preserve">), pp.49-54. Available at: </w:t>
      </w:r>
      <w:hyperlink r:id="rId15" w:history="1">
        <w:r w:rsidRPr="003C5478">
          <w:rPr>
            <w:rStyle w:val="Hyperlink"/>
            <w:shd w:val="clear" w:color="auto" w:fill="FFFFFF"/>
          </w:rPr>
          <w:t>https://link.springer.com/content/pdf/10.1007/s13187-025-02622-1.pdf</w:t>
        </w:r>
      </w:hyperlink>
      <w:r>
        <w:rPr>
          <w:shd w:val="clear" w:color="auto" w:fill="FFFFFF"/>
        </w:rPr>
        <w:t xml:space="preserve"> (Accessed: 1 May 2026). </w:t>
      </w:r>
    </w:p>
    <w:p w14:paraId="108831D1" w14:textId="77777777" w:rsidR="00325212" w:rsidRDefault="00325212" w:rsidP="002F13A2">
      <w:pPr>
        <w:rPr>
          <w:shd w:val="clear" w:color="auto" w:fill="FFFFFF"/>
        </w:rPr>
      </w:pPr>
      <w:r>
        <w:rPr>
          <w:lang w:val="en-US"/>
        </w:rPr>
        <w:lastRenderedPageBreak/>
        <w:t xml:space="preserve">Cleaveland Clinic (2024) </w:t>
      </w:r>
      <w:r w:rsidRPr="002F13A2">
        <w:rPr>
          <w:i/>
          <w:iCs/>
        </w:rPr>
        <w:t>Cleveland Clinic Survey: Most Americans Using Health Monitoring Technology are Experiencing Significant Physical and Mental Benefits</w:t>
      </w:r>
      <w:r>
        <w:t xml:space="preserve">. Available at: </w:t>
      </w:r>
      <w:hyperlink r:id="rId16" w:history="1">
        <w:r w:rsidRPr="003C5478">
          <w:rPr>
            <w:rStyle w:val="Hyperlink"/>
          </w:rPr>
          <w:t>https://newsroom.clevelandclinic.org/2024/02/01/cleveland-clinic-survey-most-americans-using-health-monitoring-technology-are-experiencing-significant-physical-and-mental-benefits</w:t>
        </w:r>
      </w:hyperlink>
      <w:r>
        <w:t xml:space="preserve"> </w:t>
      </w:r>
      <w:r>
        <w:rPr>
          <w:shd w:val="clear" w:color="auto" w:fill="FFFFFF"/>
        </w:rPr>
        <w:t>(Accessed: 1 May 2026).</w:t>
      </w:r>
    </w:p>
    <w:p w14:paraId="53EBCB6F" w14:textId="77777777" w:rsidR="00325212" w:rsidRPr="001931A4" w:rsidRDefault="00325212" w:rsidP="001931A4">
      <w:pPr>
        <w:rPr>
          <w:lang w:val="en-GB" w:eastAsia="en-GB"/>
        </w:rPr>
      </w:pPr>
      <w:r>
        <w:rPr>
          <w:lang w:val="en-US"/>
        </w:rPr>
        <w:t>Dieselhaus (</w:t>
      </w:r>
      <w:proofErr w:type="spellStart"/>
      <w:proofErr w:type="gramStart"/>
      <w:r>
        <w:rPr>
          <w:lang w:val="en-US"/>
        </w:rPr>
        <w:t>n,d</w:t>
      </w:r>
      <w:proofErr w:type="spellEnd"/>
      <w:r>
        <w:rPr>
          <w:lang w:val="en-US"/>
        </w:rPr>
        <w:t>.</w:t>
      </w:r>
      <w:proofErr w:type="gramEnd"/>
      <w:r>
        <w:rPr>
          <w:lang w:val="en-US"/>
        </w:rPr>
        <w:t xml:space="preserve">) </w:t>
      </w:r>
      <w:r w:rsidRPr="001931A4">
        <w:rPr>
          <w:i/>
          <w:iCs/>
          <w:lang w:val="en-GB" w:eastAsia="en-GB"/>
        </w:rPr>
        <w:t>Apple’s Walled-Garden Ecosystem: A Seamless Integration of Products, Services, and User Experiences</w:t>
      </w:r>
      <w:r>
        <w:rPr>
          <w:lang w:val="en-GB" w:eastAsia="en-GB"/>
        </w:rPr>
        <w:t xml:space="preserve">. Available at: </w:t>
      </w:r>
      <w:hyperlink r:id="rId17" w:history="1">
        <w:r w:rsidRPr="003C5478">
          <w:rPr>
            <w:rStyle w:val="Hyperlink"/>
            <w:lang w:val="en-GB" w:eastAsia="en-GB"/>
          </w:rPr>
          <w:t>https://dieselhaus.com/blog/apples-walled-garden-ecosystem-a-seamless-integration-of-products-services-and-user-experiences/</w:t>
        </w:r>
      </w:hyperlink>
      <w:r>
        <w:rPr>
          <w:lang w:val="en-GB" w:eastAsia="en-GB"/>
        </w:rPr>
        <w:t xml:space="preserve"> </w:t>
      </w:r>
      <w:r>
        <w:rPr>
          <w:shd w:val="clear" w:color="auto" w:fill="FFFFFF"/>
        </w:rPr>
        <w:t xml:space="preserve">(Accessed: 1 May 2026). </w:t>
      </w:r>
    </w:p>
    <w:p w14:paraId="17E8371F" w14:textId="6BDF8397" w:rsidR="00325212" w:rsidRDefault="00325212" w:rsidP="00605339">
      <w:pPr>
        <w:rPr>
          <w:shd w:val="clear" w:color="auto" w:fill="FFFFFF"/>
        </w:rPr>
      </w:pPr>
      <w:proofErr w:type="spellStart"/>
      <w:r>
        <w:rPr>
          <w:shd w:val="clear" w:color="auto" w:fill="FFFFFF"/>
        </w:rPr>
        <w:t>Ikwunne</w:t>
      </w:r>
      <w:proofErr w:type="spellEnd"/>
      <w:r>
        <w:rPr>
          <w:shd w:val="clear" w:color="auto" w:fill="FFFFFF"/>
        </w:rPr>
        <w:t xml:space="preserve">, T., Hederman, L. and Wall, P.J. (2022) ‘Design processes for user engagement with mobile health: a systematic review’, </w:t>
      </w:r>
      <w:r>
        <w:rPr>
          <w:i/>
          <w:iCs/>
          <w:shd w:val="clear" w:color="auto" w:fill="FFFFFF"/>
        </w:rPr>
        <w:t>International Journal of Advanced Computer Science and Applications</w:t>
      </w:r>
      <w:r>
        <w:rPr>
          <w:shd w:val="clear" w:color="auto" w:fill="FFFFFF"/>
        </w:rPr>
        <w:t>, </w:t>
      </w:r>
      <w:r w:rsidRPr="00605339">
        <w:rPr>
          <w:shd w:val="clear" w:color="auto" w:fill="FFFFFF"/>
        </w:rPr>
        <w:t>13</w:t>
      </w:r>
      <w:r>
        <w:rPr>
          <w:shd w:val="clear" w:color="auto" w:fill="FFFFFF"/>
        </w:rPr>
        <w:t xml:space="preserve">(2), pp. 291-303. Available at: </w:t>
      </w:r>
      <w:hyperlink r:id="rId18" w:history="1">
        <w:r w:rsidRPr="003C5478">
          <w:rPr>
            <w:rStyle w:val="Hyperlink"/>
            <w:shd w:val="clear" w:color="auto" w:fill="FFFFFF"/>
          </w:rPr>
          <w:t>https://www.academia.edu/download/84689186/Paper_35-Design_Processes_for_User_Engagement.pdf</w:t>
        </w:r>
      </w:hyperlink>
      <w:r>
        <w:rPr>
          <w:shd w:val="clear" w:color="auto" w:fill="FFFFFF"/>
        </w:rPr>
        <w:t xml:space="preserve"> (Accessed: 1 May 2026). </w:t>
      </w:r>
    </w:p>
    <w:p w14:paraId="286D1628" w14:textId="77777777" w:rsidR="00325212" w:rsidRDefault="00325212" w:rsidP="00940007">
      <w:pPr>
        <w:rPr>
          <w:shd w:val="clear" w:color="auto" w:fill="FFFFFF"/>
        </w:rPr>
      </w:pPr>
      <w:r>
        <w:rPr>
          <w:shd w:val="clear" w:color="auto" w:fill="FFFFFF"/>
        </w:rPr>
        <w:t xml:space="preserve">Jiang, Z., Dan, W. and Huini, Z. (2024) ‘Direct Channel or Distribution Channel? The Role of Internet-Based Targeted Advertising </w:t>
      </w:r>
      <w:proofErr w:type="gramStart"/>
      <w:r>
        <w:rPr>
          <w:shd w:val="clear" w:color="auto" w:fill="FFFFFF"/>
        </w:rPr>
        <w:t>With</w:t>
      </w:r>
      <w:proofErr w:type="gramEnd"/>
      <w:r>
        <w:rPr>
          <w:shd w:val="clear" w:color="auto" w:fill="FFFFFF"/>
        </w:rPr>
        <w:t xml:space="preserve"> Vertical Differentiation in Distinct Channels’, </w:t>
      </w:r>
      <w:r>
        <w:rPr>
          <w:i/>
          <w:iCs/>
          <w:shd w:val="clear" w:color="auto" w:fill="FFFFFF"/>
        </w:rPr>
        <w:t>Sage Open</w:t>
      </w:r>
      <w:r>
        <w:rPr>
          <w:shd w:val="clear" w:color="auto" w:fill="FFFFFF"/>
        </w:rPr>
        <w:t>, </w:t>
      </w:r>
      <w:r w:rsidRPr="00517424">
        <w:rPr>
          <w:shd w:val="clear" w:color="auto" w:fill="FFFFFF"/>
        </w:rPr>
        <w:t>14(4</w:t>
      </w:r>
      <w:r>
        <w:rPr>
          <w:shd w:val="clear" w:color="auto" w:fill="FFFFFF"/>
        </w:rPr>
        <w:t xml:space="preserve">), p.21582440241286727. Available at: </w:t>
      </w:r>
      <w:hyperlink r:id="rId19" w:history="1">
        <w:r w:rsidRPr="003C5478">
          <w:rPr>
            <w:rStyle w:val="Hyperlink"/>
            <w:shd w:val="clear" w:color="auto" w:fill="FFFFFF"/>
          </w:rPr>
          <w:t>https://journals.sagepub.com/doi/pdf/10.1177/21582440241286727</w:t>
        </w:r>
      </w:hyperlink>
      <w:r>
        <w:rPr>
          <w:shd w:val="clear" w:color="auto" w:fill="FFFFFF"/>
        </w:rPr>
        <w:t xml:space="preserve"> (Accessed: 1 May 2026). </w:t>
      </w:r>
    </w:p>
    <w:p w14:paraId="4254ACC1" w14:textId="4390E34F" w:rsidR="00325212" w:rsidRDefault="00325212" w:rsidP="00940007">
      <w:pPr>
        <w:rPr>
          <w:shd w:val="clear" w:color="auto" w:fill="FFFFFF"/>
        </w:rPr>
      </w:pPr>
      <w:r>
        <w:rPr>
          <w:shd w:val="clear" w:color="auto" w:fill="FFFFFF"/>
        </w:rPr>
        <w:t xml:space="preserve">Kasem, M.S., Hamada, M. and Taj-Eddin, I. (2024) ‘Customer profiling, segmentation, and sales prediction using AI in direct marketing’, </w:t>
      </w:r>
      <w:r>
        <w:rPr>
          <w:i/>
          <w:iCs/>
          <w:shd w:val="clear" w:color="auto" w:fill="FFFFFF"/>
        </w:rPr>
        <w:t>Neural Computing and Applications</w:t>
      </w:r>
      <w:r>
        <w:rPr>
          <w:shd w:val="clear" w:color="auto" w:fill="FFFFFF"/>
        </w:rPr>
        <w:t>, </w:t>
      </w:r>
      <w:r w:rsidRPr="00940007">
        <w:rPr>
          <w:shd w:val="clear" w:color="auto" w:fill="FFFFFF"/>
        </w:rPr>
        <w:t>36(</w:t>
      </w:r>
      <w:r>
        <w:rPr>
          <w:shd w:val="clear" w:color="auto" w:fill="FFFFFF"/>
        </w:rPr>
        <w:t xml:space="preserve">9), pp.4995-5005. Available at: </w:t>
      </w:r>
      <w:hyperlink r:id="rId20" w:history="1">
        <w:r w:rsidRPr="003C5478">
          <w:rPr>
            <w:rStyle w:val="Hyperlink"/>
            <w:shd w:val="clear" w:color="auto" w:fill="FFFFFF"/>
          </w:rPr>
          <w:t>https://link.springer.com/content/pdf/10.1007/s00521-023-09339-6.pdf</w:t>
        </w:r>
      </w:hyperlink>
      <w:r>
        <w:rPr>
          <w:shd w:val="clear" w:color="auto" w:fill="FFFFFF"/>
        </w:rPr>
        <w:t xml:space="preserve"> (Accessed: 1 May 2026).</w:t>
      </w:r>
    </w:p>
    <w:p w14:paraId="45744879" w14:textId="3807A1E7" w:rsidR="00325212" w:rsidRDefault="00325212" w:rsidP="00647F48">
      <w:pPr>
        <w:rPr>
          <w:shd w:val="clear" w:color="auto" w:fill="FFFFFF"/>
        </w:rPr>
      </w:pPr>
      <w:r>
        <w:rPr>
          <w:shd w:val="clear" w:color="auto" w:fill="FFFFFF"/>
        </w:rPr>
        <w:t xml:space="preserve">Kotler, P., Armstrong, G., Harris, L.C. and He, H. (2020) </w:t>
      </w:r>
      <w:r w:rsidRPr="00647F48">
        <w:rPr>
          <w:i/>
          <w:iCs/>
          <w:shd w:val="clear" w:color="auto" w:fill="FFFFFF"/>
        </w:rPr>
        <w:t>Principles of Marketing</w:t>
      </w:r>
      <w:r>
        <w:rPr>
          <w:shd w:val="clear" w:color="auto" w:fill="FFFFFF"/>
        </w:rPr>
        <w:t>. Eight European Edition. </w:t>
      </w:r>
      <w:r w:rsidRPr="00647F48">
        <w:rPr>
          <w:shd w:val="clear" w:color="auto" w:fill="FFFFFF"/>
        </w:rPr>
        <w:t>UK: Pearson</w:t>
      </w:r>
      <w:r>
        <w:rPr>
          <w:shd w:val="clear" w:color="auto" w:fill="FFFFFF"/>
        </w:rPr>
        <w:t xml:space="preserve">. Available at: </w:t>
      </w:r>
      <w:hyperlink r:id="rId21" w:history="1">
        <w:r w:rsidRPr="003C5478">
          <w:rPr>
            <w:rStyle w:val="Hyperlink"/>
            <w:shd w:val="clear" w:color="auto" w:fill="FFFFFF"/>
          </w:rPr>
          <w:t>https://mubsep.mubs.ac.ug/pluginfile.php/522573/mod_label/intro/Principles%20of%20marketing%20by%20Lloyd%20C%20Harris%20Philip%20Kotler%20Gary%20Armstrong%20Hongwei%20He%20.pdf</w:t>
        </w:r>
      </w:hyperlink>
      <w:r>
        <w:rPr>
          <w:shd w:val="clear" w:color="auto" w:fill="FFFFFF"/>
        </w:rPr>
        <w:t xml:space="preserve"> (Accessed: 1 May 2026). </w:t>
      </w:r>
    </w:p>
    <w:p w14:paraId="190D1410" w14:textId="613B3907" w:rsidR="00325212" w:rsidRDefault="00325212" w:rsidP="00C00DE0">
      <w:pPr>
        <w:rPr>
          <w:shd w:val="clear" w:color="auto" w:fill="FFFFFF"/>
        </w:rPr>
      </w:pPr>
      <w:r>
        <w:rPr>
          <w:shd w:val="clear" w:color="auto" w:fill="FFFFFF"/>
        </w:rPr>
        <w:lastRenderedPageBreak/>
        <w:t>Mittal, D. and Panchal, D. (2025) ‘Optimizing healthcare pricing strategies: A data-driven approach to enhance margins and customer value’, </w:t>
      </w:r>
      <w:r>
        <w:rPr>
          <w:i/>
          <w:iCs/>
          <w:shd w:val="clear" w:color="auto" w:fill="FFFFFF"/>
        </w:rPr>
        <w:t>Journal of Decision Analytics and Intelligent Computing</w:t>
      </w:r>
      <w:r>
        <w:rPr>
          <w:shd w:val="clear" w:color="auto" w:fill="FFFFFF"/>
        </w:rPr>
        <w:t>, </w:t>
      </w:r>
      <w:r w:rsidRPr="00C00DE0">
        <w:rPr>
          <w:shd w:val="clear" w:color="auto" w:fill="FFFFFF"/>
        </w:rPr>
        <w:t>5(</w:t>
      </w:r>
      <w:r>
        <w:rPr>
          <w:shd w:val="clear" w:color="auto" w:fill="FFFFFF"/>
        </w:rPr>
        <w:t xml:space="preserve">1), pp.167-184. Available at: </w:t>
      </w:r>
      <w:hyperlink r:id="rId22" w:history="1">
        <w:r w:rsidRPr="003C5478">
          <w:rPr>
            <w:rStyle w:val="Hyperlink"/>
            <w:shd w:val="clear" w:color="auto" w:fill="FFFFFF"/>
          </w:rPr>
          <w:t>https://jdaic-journal.org/index.php/about/article/download/94/68</w:t>
        </w:r>
      </w:hyperlink>
      <w:r>
        <w:rPr>
          <w:shd w:val="clear" w:color="auto" w:fill="FFFFFF"/>
        </w:rPr>
        <w:t xml:space="preserve"> (Accessed: 1 May 2026). </w:t>
      </w:r>
    </w:p>
    <w:p w14:paraId="25C775F1" w14:textId="77777777" w:rsidR="00325212" w:rsidRDefault="00325212" w:rsidP="00C04906">
      <w:pPr>
        <w:rPr>
          <w:shd w:val="clear" w:color="auto" w:fill="FFFFFF"/>
        </w:rPr>
      </w:pPr>
      <w:r>
        <w:rPr>
          <w:lang w:val="en-US"/>
        </w:rPr>
        <w:t>PR Newswire (2025) ‘</w:t>
      </w:r>
      <w:r>
        <w:t xml:space="preserve">New Survey Reveals Americans Want More Personalized Care Insights from their Health Tech’. </w:t>
      </w:r>
      <w:r w:rsidRPr="00C04906">
        <w:rPr>
          <w:i/>
          <w:iCs/>
        </w:rPr>
        <w:t>Yahoo Finance</w:t>
      </w:r>
      <w:r>
        <w:t xml:space="preserve">, 9 October. Available at: </w:t>
      </w:r>
      <w:hyperlink r:id="rId23" w:history="1">
        <w:r w:rsidRPr="003C5478">
          <w:rPr>
            <w:rStyle w:val="Hyperlink"/>
          </w:rPr>
          <w:t>https://finance.yahoo.com/news/survey-reveals-americans-want-more-130000922.html</w:t>
        </w:r>
      </w:hyperlink>
      <w:r>
        <w:t xml:space="preserve"> </w:t>
      </w:r>
      <w:r>
        <w:rPr>
          <w:shd w:val="clear" w:color="auto" w:fill="FFFFFF"/>
        </w:rPr>
        <w:t>(Accessed: 1 May 2026).</w:t>
      </w:r>
    </w:p>
    <w:p w14:paraId="70046701" w14:textId="57D9FFE8" w:rsidR="00325212" w:rsidRDefault="00325212" w:rsidP="00A658D3">
      <w:pPr>
        <w:rPr>
          <w:shd w:val="clear" w:color="auto" w:fill="FFFFFF"/>
        </w:rPr>
      </w:pPr>
      <w:r>
        <w:rPr>
          <w:shd w:val="clear" w:color="auto" w:fill="FFFFFF"/>
        </w:rPr>
        <w:t>Rahman, R. and Marzal, N. (2024) ‘Strategies and Techniques for Building Confidence When Public Speaking for Beginners’, </w:t>
      </w:r>
      <w:proofErr w:type="spellStart"/>
      <w:r>
        <w:rPr>
          <w:i/>
          <w:iCs/>
          <w:shd w:val="clear" w:color="auto" w:fill="FFFFFF"/>
        </w:rPr>
        <w:t>Semantik</w:t>
      </w:r>
      <w:proofErr w:type="spellEnd"/>
      <w:r>
        <w:rPr>
          <w:i/>
          <w:iCs/>
          <w:shd w:val="clear" w:color="auto" w:fill="FFFFFF"/>
        </w:rPr>
        <w:t>: Journal of Social, Media, Communication, and Journalism</w:t>
      </w:r>
      <w:r>
        <w:rPr>
          <w:shd w:val="clear" w:color="auto" w:fill="FFFFFF"/>
        </w:rPr>
        <w:t>, </w:t>
      </w:r>
      <w:r w:rsidRPr="00A658D3">
        <w:rPr>
          <w:shd w:val="clear" w:color="auto" w:fill="FFFFFF"/>
        </w:rPr>
        <w:t>2(</w:t>
      </w:r>
      <w:r>
        <w:rPr>
          <w:shd w:val="clear" w:color="auto" w:fill="FFFFFF"/>
        </w:rPr>
        <w:t xml:space="preserve">1), pp.12-23. Available at: </w:t>
      </w:r>
      <w:hyperlink r:id="rId24" w:history="1">
        <w:r w:rsidRPr="003C5478">
          <w:rPr>
            <w:rStyle w:val="Hyperlink"/>
            <w:shd w:val="clear" w:color="auto" w:fill="FFFFFF"/>
          </w:rPr>
          <w:t>https://ejournal.uinmybatusangkar.ac.id/ojs/index.php/semantik/article/download/12288/4222</w:t>
        </w:r>
      </w:hyperlink>
      <w:r>
        <w:rPr>
          <w:shd w:val="clear" w:color="auto" w:fill="FFFFFF"/>
        </w:rPr>
        <w:t xml:space="preserve"> (Accessed: 1 May 2026). </w:t>
      </w:r>
    </w:p>
    <w:p w14:paraId="73F08400" w14:textId="654D0C33" w:rsidR="00325212" w:rsidRDefault="00325212" w:rsidP="00C11D08">
      <w:pPr>
        <w:rPr>
          <w:shd w:val="clear" w:color="auto" w:fill="FFFFFF"/>
        </w:rPr>
      </w:pPr>
      <w:proofErr w:type="spellStart"/>
      <w:r>
        <w:rPr>
          <w:shd w:val="clear" w:color="auto" w:fill="FFFFFF"/>
        </w:rPr>
        <w:t>Rarița</w:t>
      </w:r>
      <w:proofErr w:type="spellEnd"/>
      <w:r>
        <w:rPr>
          <w:shd w:val="clear" w:color="auto" w:fill="FFFFFF"/>
        </w:rPr>
        <w:t>, M. (2022) ‘The relevance of critical thinking from the perspective of professional training’, </w:t>
      </w:r>
      <w:r>
        <w:rPr>
          <w:i/>
          <w:iCs/>
          <w:shd w:val="clear" w:color="auto" w:fill="FFFFFF"/>
        </w:rPr>
        <w:t>Postmodern Openings</w:t>
      </w:r>
      <w:r>
        <w:rPr>
          <w:shd w:val="clear" w:color="auto" w:fill="FFFFFF"/>
        </w:rPr>
        <w:t>, </w:t>
      </w:r>
      <w:r w:rsidRPr="00C11D08">
        <w:rPr>
          <w:shd w:val="clear" w:color="auto" w:fill="FFFFFF"/>
        </w:rPr>
        <w:t>13(</w:t>
      </w:r>
      <w:r>
        <w:rPr>
          <w:shd w:val="clear" w:color="auto" w:fill="FFFFFF"/>
        </w:rPr>
        <w:t xml:space="preserve">2), pp.499-513. Available at: </w:t>
      </w:r>
      <w:hyperlink r:id="rId25" w:history="1">
        <w:r w:rsidRPr="003C5478">
          <w:rPr>
            <w:rStyle w:val="Hyperlink"/>
            <w:shd w:val="clear" w:color="auto" w:fill="FFFFFF"/>
          </w:rPr>
          <w:t>https://www.lumenpublishing.com/journals/index.php/po/article/download/4966/3784</w:t>
        </w:r>
      </w:hyperlink>
      <w:r>
        <w:rPr>
          <w:shd w:val="clear" w:color="auto" w:fill="FFFFFF"/>
        </w:rPr>
        <w:t xml:space="preserve"> (Accessed: 1 May 2026). </w:t>
      </w:r>
    </w:p>
    <w:p w14:paraId="6D04F0E7" w14:textId="5BB5B77D" w:rsidR="00325212" w:rsidRDefault="00325212" w:rsidP="00062A4B">
      <w:pPr>
        <w:rPr>
          <w:lang w:val="en-GB" w:eastAsia="en-GB"/>
        </w:rPr>
      </w:pPr>
      <w:r>
        <w:rPr>
          <w:shd w:val="clear" w:color="auto" w:fill="FFFFFF"/>
        </w:rPr>
        <w:t>Rehman, S.U., Gulzar, R. and Aslam, W. (2022) ‘Developing the integrated marketing communication (</w:t>
      </w:r>
      <w:proofErr w:type="spellStart"/>
      <w:r>
        <w:rPr>
          <w:shd w:val="clear" w:color="auto" w:fill="FFFFFF"/>
        </w:rPr>
        <w:t>imc</w:t>
      </w:r>
      <w:proofErr w:type="spellEnd"/>
      <w:r>
        <w:rPr>
          <w:shd w:val="clear" w:color="auto" w:fill="FFFFFF"/>
        </w:rPr>
        <w:t>) through social media (</w:t>
      </w:r>
      <w:proofErr w:type="spellStart"/>
      <w:r>
        <w:rPr>
          <w:shd w:val="clear" w:color="auto" w:fill="FFFFFF"/>
        </w:rPr>
        <w:t>sm</w:t>
      </w:r>
      <w:proofErr w:type="spellEnd"/>
      <w:r>
        <w:rPr>
          <w:shd w:val="clear" w:color="auto" w:fill="FFFFFF"/>
        </w:rPr>
        <w:t>): the modern marketing communication approach’, </w:t>
      </w:r>
      <w:r>
        <w:rPr>
          <w:i/>
          <w:iCs/>
          <w:shd w:val="clear" w:color="auto" w:fill="FFFFFF"/>
        </w:rPr>
        <w:t>Sage Open</w:t>
      </w:r>
      <w:r>
        <w:rPr>
          <w:shd w:val="clear" w:color="auto" w:fill="FFFFFF"/>
        </w:rPr>
        <w:t>, </w:t>
      </w:r>
      <w:r w:rsidRPr="00062A4B">
        <w:rPr>
          <w:shd w:val="clear" w:color="auto" w:fill="FFFFFF"/>
        </w:rPr>
        <w:t>12(2),</w:t>
      </w:r>
      <w:r>
        <w:rPr>
          <w:shd w:val="clear" w:color="auto" w:fill="FFFFFF"/>
        </w:rPr>
        <w:t xml:space="preserve"> p.21582440221099936. Available at: </w:t>
      </w:r>
      <w:hyperlink r:id="rId26" w:history="1">
        <w:r w:rsidRPr="003C5478">
          <w:rPr>
            <w:rStyle w:val="Hyperlink"/>
            <w:shd w:val="clear" w:color="auto" w:fill="FFFFFF"/>
          </w:rPr>
          <w:t>https://journals.sagepub.com/doi/pdf/10.1177/21582440221099936</w:t>
        </w:r>
      </w:hyperlink>
      <w:r>
        <w:rPr>
          <w:shd w:val="clear" w:color="auto" w:fill="FFFFFF"/>
        </w:rPr>
        <w:t xml:space="preserve"> (Accessed: 1 May 2026). </w:t>
      </w:r>
    </w:p>
    <w:p w14:paraId="719AC653" w14:textId="77777777" w:rsidR="00325212" w:rsidRDefault="00325212" w:rsidP="0092480F">
      <w:pPr>
        <w:rPr>
          <w:shd w:val="clear" w:color="auto" w:fill="FFFFFF"/>
        </w:rPr>
      </w:pPr>
      <w:r>
        <w:rPr>
          <w:lang w:val="en-US"/>
        </w:rPr>
        <w:t>Richter, F. (2023) ‘</w:t>
      </w:r>
      <w:r>
        <w:t xml:space="preserve">The Apple Watch's Popularity Is Unmatched in the U.S.’, </w:t>
      </w:r>
      <w:r w:rsidRPr="0092480F">
        <w:rPr>
          <w:i/>
          <w:iCs/>
        </w:rPr>
        <w:t xml:space="preserve">Statista, </w:t>
      </w:r>
      <w:r>
        <w:t xml:space="preserve">21 December. Available at: </w:t>
      </w:r>
      <w:hyperlink r:id="rId27" w:history="1">
        <w:r w:rsidRPr="003C5478">
          <w:rPr>
            <w:rStyle w:val="Hyperlink"/>
          </w:rPr>
          <w:t>https://www.statista.com/chart/31484/most-popular-smartwatch-and-fitness-tracker-brands-in-the-us/?srsltid=AfmBOop9jUKt1-sRiczmnGN0PSYPtoRIF90XAZAhi9atlAaLBwHgoblL</w:t>
        </w:r>
      </w:hyperlink>
      <w:r>
        <w:t xml:space="preserve"> </w:t>
      </w:r>
      <w:r>
        <w:rPr>
          <w:shd w:val="clear" w:color="auto" w:fill="FFFFFF"/>
        </w:rPr>
        <w:t>(Accessed: 1 May 2026).</w:t>
      </w:r>
    </w:p>
    <w:p w14:paraId="59B75A75" w14:textId="58EEAFDA" w:rsidR="00325212" w:rsidRDefault="00325212" w:rsidP="005F5E86">
      <w:pPr>
        <w:rPr>
          <w:shd w:val="clear" w:color="auto" w:fill="FFFFFF"/>
        </w:rPr>
      </w:pPr>
      <w:r>
        <w:rPr>
          <w:shd w:val="clear" w:color="auto" w:fill="FFFFFF"/>
        </w:rPr>
        <w:t xml:space="preserve">Vlasiadis, K., Vlasiadis, Z. and </w:t>
      </w:r>
      <w:proofErr w:type="spellStart"/>
      <w:r>
        <w:rPr>
          <w:shd w:val="clear" w:color="auto" w:fill="FFFFFF"/>
        </w:rPr>
        <w:t>Kliagkona</w:t>
      </w:r>
      <w:proofErr w:type="spellEnd"/>
      <w:r>
        <w:rPr>
          <w:shd w:val="clear" w:color="auto" w:fill="FFFFFF"/>
        </w:rPr>
        <w:t xml:space="preserve">, K. (2025) ‘Public Relations and Communication in Healthcare Facilities: Strategies to Enhance Reputation and Public Trust’, </w:t>
      </w:r>
      <w:r>
        <w:rPr>
          <w:i/>
          <w:iCs/>
          <w:shd w:val="clear" w:color="auto" w:fill="FFFFFF"/>
        </w:rPr>
        <w:t xml:space="preserve">Int J Clin </w:t>
      </w:r>
      <w:r>
        <w:rPr>
          <w:i/>
          <w:iCs/>
          <w:shd w:val="clear" w:color="auto" w:fill="FFFFFF"/>
        </w:rPr>
        <w:lastRenderedPageBreak/>
        <w:t>Studies Med Case Rep</w:t>
      </w:r>
      <w:r>
        <w:rPr>
          <w:shd w:val="clear" w:color="auto" w:fill="FFFFFF"/>
        </w:rPr>
        <w:t xml:space="preserve">. Available at: </w:t>
      </w:r>
      <w:hyperlink r:id="rId28" w:history="1">
        <w:r w:rsidRPr="003C5478">
          <w:rPr>
            <w:rStyle w:val="Hyperlink"/>
            <w:shd w:val="clear" w:color="auto" w:fill="FFFFFF"/>
          </w:rPr>
          <w:t>https://ijclinmedcasereports.com/pdf/IJCMCR-RW-01332.pdf</w:t>
        </w:r>
      </w:hyperlink>
      <w:r>
        <w:rPr>
          <w:shd w:val="clear" w:color="auto" w:fill="FFFFFF"/>
        </w:rPr>
        <w:t xml:space="preserve"> (Accessed: 1 May 2026). </w:t>
      </w:r>
    </w:p>
    <w:p w14:paraId="6A162187" w14:textId="606D3748" w:rsidR="00325212" w:rsidRDefault="00325212" w:rsidP="00B7261D">
      <w:pPr>
        <w:rPr>
          <w:shd w:val="clear" w:color="auto" w:fill="FFFFFF"/>
        </w:rPr>
      </w:pPr>
      <w:proofErr w:type="spellStart"/>
      <w:r>
        <w:rPr>
          <w:shd w:val="clear" w:color="auto" w:fill="FFFFFF"/>
        </w:rPr>
        <w:t>Vrtana</w:t>
      </w:r>
      <w:proofErr w:type="spellEnd"/>
      <w:r>
        <w:rPr>
          <w:shd w:val="clear" w:color="auto" w:fill="FFFFFF"/>
        </w:rPr>
        <w:t xml:space="preserve">, D. and Krizanova, A. (2023) ‘The power of emotional advertising appeals: Examining their influence on consumer purchasing </w:t>
      </w:r>
      <w:proofErr w:type="spellStart"/>
      <w:r>
        <w:rPr>
          <w:shd w:val="clear" w:color="auto" w:fill="FFFFFF"/>
        </w:rPr>
        <w:t>behavior</w:t>
      </w:r>
      <w:proofErr w:type="spellEnd"/>
      <w:r>
        <w:rPr>
          <w:shd w:val="clear" w:color="auto" w:fill="FFFFFF"/>
        </w:rPr>
        <w:t xml:space="preserve"> and brand–customer relationship’, </w:t>
      </w:r>
      <w:r>
        <w:rPr>
          <w:i/>
          <w:iCs/>
          <w:shd w:val="clear" w:color="auto" w:fill="FFFFFF"/>
        </w:rPr>
        <w:t>Sustainability</w:t>
      </w:r>
      <w:r>
        <w:rPr>
          <w:shd w:val="clear" w:color="auto" w:fill="FFFFFF"/>
        </w:rPr>
        <w:t>, </w:t>
      </w:r>
      <w:r w:rsidRPr="00B7261D">
        <w:rPr>
          <w:shd w:val="clear" w:color="auto" w:fill="FFFFFF"/>
        </w:rPr>
        <w:t>15(</w:t>
      </w:r>
      <w:r>
        <w:rPr>
          <w:shd w:val="clear" w:color="auto" w:fill="FFFFFF"/>
        </w:rPr>
        <w:t xml:space="preserve">18), p.13337. Available at: </w:t>
      </w:r>
      <w:hyperlink r:id="rId29" w:history="1">
        <w:r w:rsidRPr="003C5478">
          <w:rPr>
            <w:rStyle w:val="Hyperlink"/>
            <w:shd w:val="clear" w:color="auto" w:fill="FFFFFF"/>
          </w:rPr>
          <w:t>https://www.mdpi.com/2071-1050/15/18/13337</w:t>
        </w:r>
      </w:hyperlink>
      <w:r>
        <w:rPr>
          <w:shd w:val="clear" w:color="auto" w:fill="FFFFFF"/>
        </w:rPr>
        <w:t xml:space="preserve"> (Accessed: 1 May 2026). </w:t>
      </w:r>
    </w:p>
    <w:bookmarkEnd w:id="8"/>
    <w:p w14:paraId="45BB888A" w14:textId="77777777" w:rsidR="00A658D3" w:rsidRDefault="00A658D3" w:rsidP="00A658D3">
      <w:pPr>
        <w:rPr>
          <w:shd w:val="clear" w:color="auto" w:fill="FFFFFF"/>
        </w:rPr>
      </w:pPr>
    </w:p>
    <w:p w14:paraId="7C4F5E9A" w14:textId="77777777" w:rsidR="00746C71" w:rsidRDefault="00746C71" w:rsidP="00746C71">
      <w:pPr>
        <w:rPr>
          <w:shd w:val="clear" w:color="auto" w:fill="FFFFFF"/>
        </w:rPr>
      </w:pPr>
    </w:p>
    <w:p w14:paraId="60A5F95D" w14:textId="77777777" w:rsidR="006C7FB9" w:rsidRDefault="006C7FB9" w:rsidP="006C7FB9">
      <w:pPr>
        <w:rPr>
          <w:lang w:val="en-GB" w:eastAsia="en-GB"/>
        </w:rPr>
      </w:pPr>
    </w:p>
    <w:p w14:paraId="79AA5E65" w14:textId="77777777" w:rsidR="00062A4B" w:rsidRPr="00062A4B" w:rsidRDefault="00062A4B" w:rsidP="00062A4B">
      <w:pPr>
        <w:rPr>
          <w:lang w:val="en-GB" w:eastAsia="en-GB"/>
        </w:rPr>
      </w:pPr>
    </w:p>
    <w:p w14:paraId="5D747ABD" w14:textId="0B7DA580" w:rsidR="0092480F" w:rsidRPr="0092480F" w:rsidRDefault="0092480F" w:rsidP="0092480F">
      <w:pPr>
        <w:rPr>
          <w:rFonts w:ascii="Times New Roman" w:hAnsi="Times New Roman"/>
          <w:sz w:val="48"/>
          <w:szCs w:val="48"/>
        </w:rPr>
      </w:pPr>
    </w:p>
    <w:p w14:paraId="19316E55" w14:textId="589581A5" w:rsidR="0092480F" w:rsidRPr="0092480F" w:rsidRDefault="0092480F" w:rsidP="00C04906">
      <w:pPr>
        <w:rPr>
          <w:shd w:val="clear" w:color="auto" w:fill="FFFFFF"/>
          <w:lang w:val="en-GB"/>
        </w:rPr>
      </w:pPr>
    </w:p>
    <w:p w14:paraId="5AA43B5A" w14:textId="057F4D78" w:rsidR="00C04906" w:rsidRPr="00C04906" w:rsidRDefault="00C04906" w:rsidP="00C04906"/>
    <w:p w14:paraId="186576C2" w14:textId="6985BFD6" w:rsidR="002F13A2" w:rsidRPr="00C04906" w:rsidRDefault="002F13A2" w:rsidP="002F13A2">
      <w:pPr>
        <w:rPr>
          <w:sz w:val="48"/>
          <w:szCs w:val="48"/>
          <w:lang w:val="en-GB"/>
        </w:rPr>
      </w:pPr>
    </w:p>
    <w:p w14:paraId="21F1BF29" w14:textId="0789BC3C" w:rsidR="002F13A2" w:rsidRPr="002F13A2" w:rsidRDefault="002F13A2" w:rsidP="00940007">
      <w:pPr>
        <w:rPr>
          <w:shd w:val="clear" w:color="auto" w:fill="FFFFFF"/>
          <w:lang w:val="en-GB"/>
        </w:rPr>
      </w:pPr>
    </w:p>
    <w:p w14:paraId="33DF506D" w14:textId="77777777" w:rsidR="00940007" w:rsidRPr="00940007" w:rsidRDefault="00940007" w:rsidP="00940007">
      <w:pPr>
        <w:rPr>
          <w:lang w:val="en-US"/>
        </w:rPr>
      </w:pPr>
    </w:p>
    <w:p w14:paraId="10ED6983" w14:textId="77777777" w:rsidR="005D63EB" w:rsidRDefault="005D63EB">
      <w:pPr>
        <w:spacing w:line="259" w:lineRule="auto"/>
        <w:jc w:val="left"/>
        <w:rPr>
          <w:b/>
          <w:bCs/>
          <w:lang w:val="en-US"/>
        </w:rPr>
      </w:pPr>
      <w:r>
        <w:br w:type="page"/>
      </w:r>
    </w:p>
    <w:p w14:paraId="61E08B97" w14:textId="01F2136D" w:rsidR="005D63EB" w:rsidRDefault="005D63EB" w:rsidP="005D63EB">
      <w:pPr>
        <w:pStyle w:val="Heading1"/>
      </w:pPr>
      <w:bookmarkStart w:id="9" w:name="_Toc228547079"/>
      <w:r>
        <w:lastRenderedPageBreak/>
        <w:t>Appendices</w:t>
      </w:r>
      <w:bookmarkEnd w:id="9"/>
    </w:p>
    <w:p w14:paraId="2DA875FF" w14:textId="5B554AFE" w:rsidR="005D63EB" w:rsidRDefault="005D63EB" w:rsidP="005D63EB">
      <w:pPr>
        <w:pStyle w:val="Heading2"/>
      </w:pPr>
      <w:bookmarkStart w:id="10" w:name="_Toc228547080"/>
      <w:r w:rsidRPr="005D63EB">
        <w:t>Element 1: Poster</w:t>
      </w:r>
      <w:bookmarkEnd w:id="10"/>
    </w:p>
    <w:p w14:paraId="787C7E26" w14:textId="58E604AC" w:rsidR="005D63EB" w:rsidRPr="005D63EB" w:rsidRDefault="005D63EB" w:rsidP="005D63EB">
      <w:pPr>
        <w:jc w:val="center"/>
        <w:rPr>
          <w:lang w:val="en-US"/>
        </w:rPr>
      </w:pPr>
      <w:r w:rsidRPr="005D63EB">
        <w:rPr>
          <w:noProof/>
          <w:lang w:val="en-US"/>
        </w:rPr>
        <w:drawing>
          <wp:inline distT="0" distB="0" distL="0" distR="0" wp14:anchorId="0B4E29C2" wp14:editId="3E707518">
            <wp:extent cx="5943600" cy="4131945"/>
            <wp:effectExtent l="19050" t="19050" r="19050" b="20955"/>
            <wp:docPr id="14181007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100792" name=""/>
                    <pic:cNvPicPr/>
                  </pic:nvPicPr>
                  <pic:blipFill>
                    <a:blip r:embed="rId30"/>
                    <a:stretch>
                      <a:fillRect/>
                    </a:stretch>
                  </pic:blipFill>
                  <pic:spPr>
                    <a:xfrm>
                      <a:off x="0" y="0"/>
                      <a:ext cx="5943600" cy="4131945"/>
                    </a:xfrm>
                    <a:prstGeom prst="rect">
                      <a:avLst/>
                    </a:prstGeom>
                    <a:ln>
                      <a:solidFill>
                        <a:schemeClr val="tx1"/>
                      </a:solidFill>
                    </a:ln>
                  </pic:spPr>
                </pic:pic>
              </a:graphicData>
            </a:graphic>
          </wp:inline>
        </w:drawing>
      </w:r>
    </w:p>
    <w:sectPr w:rsidR="005D63EB" w:rsidRPr="005D63EB" w:rsidSect="00325212">
      <w:headerReference w:type="even" r:id="rId31"/>
      <w:headerReference w:type="default" r:id="rId32"/>
      <w:footerReference w:type="even" r:id="rId33"/>
      <w:footerReference w:type="default" r:id="rId34"/>
      <w:headerReference w:type="first" r:id="rId35"/>
      <w:footerReference w:type="first" r:id="rId3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C6A4EF" w14:textId="77777777" w:rsidR="00073F04" w:rsidRDefault="00073F04" w:rsidP="00325212">
      <w:pPr>
        <w:spacing w:after="0" w:line="240" w:lineRule="auto"/>
      </w:pPr>
      <w:r>
        <w:separator/>
      </w:r>
    </w:p>
  </w:endnote>
  <w:endnote w:type="continuationSeparator" w:id="0">
    <w:p w14:paraId="35BB732B" w14:textId="77777777" w:rsidR="00073F04" w:rsidRDefault="00073F04" w:rsidP="003252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8A6F42" w14:textId="77777777" w:rsidR="00325212" w:rsidRDefault="003252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27107513"/>
      <w:docPartObj>
        <w:docPartGallery w:val="Page Numbers (Bottom of Page)"/>
        <w:docPartUnique/>
      </w:docPartObj>
    </w:sdtPr>
    <w:sdtEndPr>
      <w:rPr>
        <w:noProof/>
      </w:rPr>
    </w:sdtEndPr>
    <w:sdtContent>
      <w:p w14:paraId="3A4B84E7" w14:textId="168F5764" w:rsidR="00325212" w:rsidRDefault="003252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5A072F9" w14:textId="77777777" w:rsidR="00325212" w:rsidRDefault="0032521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DBB214" w14:textId="77777777" w:rsidR="00325212" w:rsidRDefault="003252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33B46E" w14:textId="77777777" w:rsidR="00073F04" w:rsidRDefault="00073F04" w:rsidP="00325212">
      <w:pPr>
        <w:spacing w:after="0" w:line="240" w:lineRule="auto"/>
      </w:pPr>
      <w:r>
        <w:separator/>
      </w:r>
    </w:p>
  </w:footnote>
  <w:footnote w:type="continuationSeparator" w:id="0">
    <w:p w14:paraId="536727C1" w14:textId="77777777" w:rsidR="00073F04" w:rsidRDefault="00073F04" w:rsidP="003252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3C0082" w14:textId="77777777" w:rsidR="00325212" w:rsidRDefault="003252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583A99" w14:textId="77777777" w:rsidR="00325212" w:rsidRDefault="003252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C95453" w14:textId="77777777" w:rsidR="00325212" w:rsidRDefault="003252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EF43F5"/>
    <w:multiLevelType w:val="hybridMultilevel"/>
    <w:tmpl w:val="8236DA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471E2E"/>
    <w:multiLevelType w:val="hybridMultilevel"/>
    <w:tmpl w:val="033C6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42C3F23"/>
    <w:multiLevelType w:val="hybridMultilevel"/>
    <w:tmpl w:val="256027AE"/>
    <w:lvl w:ilvl="0" w:tplc="D67C067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59070839">
    <w:abstractNumId w:val="2"/>
  </w:num>
  <w:num w:numId="2" w16cid:durableId="2025940884">
    <w:abstractNumId w:val="2"/>
  </w:num>
  <w:num w:numId="3" w16cid:durableId="906842755">
    <w:abstractNumId w:val="1"/>
  </w:num>
  <w:num w:numId="4" w16cid:durableId="1020694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2AF0"/>
    <w:rsid w:val="00015C66"/>
    <w:rsid w:val="000523A7"/>
    <w:rsid w:val="000620F0"/>
    <w:rsid w:val="00062A4B"/>
    <w:rsid w:val="00073F04"/>
    <w:rsid w:val="000908F1"/>
    <w:rsid w:val="000C1D80"/>
    <w:rsid w:val="000D3EE9"/>
    <w:rsid w:val="00111DD8"/>
    <w:rsid w:val="001316D4"/>
    <w:rsid w:val="0013521B"/>
    <w:rsid w:val="001931A4"/>
    <w:rsid w:val="001F0E29"/>
    <w:rsid w:val="001F6C9F"/>
    <w:rsid w:val="0024420D"/>
    <w:rsid w:val="002F13A2"/>
    <w:rsid w:val="002F2C1A"/>
    <w:rsid w:val="003107D2"/>
    <w:rsid w:val="00325212"/>
    <w:rsid w:val="003762EF"/>
    <w:rsid w:val="003C49D6"/>
    <w:rsid w:val="003C52DD"/>
    <w:rsid w:val="003C73F8"/>
    <w:rsid w:val="003D012F"/>
    <w:rsid w:val="003F75E2"/>
    <w:rsid w:val="00403848"/>
    <w:rsid w:val="004208A8"/>
    <w:rsid w:val="00430BC0"/>
    <w:rsid w:val="00453785"/>
    <w:rsid w:val="004739B3"/>
    <w:rsid w:val="00486C7B"/>
    <w:rsid w:val="004912B9"/>
    <w:rsid w:val="00495516"/>
    <w:rsid w:val="004A20CB"/>
    <w:rsid w:val="004B2974"/>
    <w:rsid w:val="004B44C3"/>
    <w:rsid w:val="004B53E9"/>
    <w:rsid w:val="004E32DE"/>
    <w:rsid w:val="00510D89"/>
    <w:rsid w:val="00517424"/>
    <w:rsid w:val="00524D8B"/>
    <w:rsid w:val="005321B3"/>
    <w:rsid w:val="005373D1"/>
    <w:rsid w:val="005559A3"/>
    <w:rsid w:val="005645AF"/>
    <w:rsid w:val="00574B38"/>
    <w:rsid w:val="0057755B"/>
    <w:rsid w:val="00592A28"/>
    <w:rsid w:val="005A724E"/>
    <w:rsid w:val="005B3E37"/>
    <w:rsid w:val="005D2098"/>
    <w:rsid w:val="005D63EB"/>
    <w:rsid w:val="005E2AB1"/>
    <w:rsid w:val="005F5E86"/>
    <w:rsid w:val="00603413"/>
    <w:rsid w:val="00604107"/>
    <w:rsid w:val="00605339"/>
    <w:rsid w:val="00605ADA"/>
    <w:rsid w:val="00612388"/>
    <w:rsid w:val="00615CF0"/>
    <w:rsid w:val="00622454"/>
    <w:rsid w:val="00631149"/>
    <w:rsid w:val="00647F48"/>
    <w:rsid w:val="0066187F"/>
    <w:rsid w:val="00662496"/>
    <w:rsid w:val="00677C6C"/>
    <w:rsid w:val="006859D1"/>
    <w:rsid w:val="00693531"/>
    <w:rsid w:val="006B4C07"/>
    <w:rsid w:val="006B74B6"/>
    <w:rsid w:val="006C0CE5"/>
    <w:rsid w:val="006C7FB9"/>
    <w:rsid w:val="006D1AC1"/>
    <w:rsid w:val="006D3612"/>
    <w:rsid w:val="006E15A6"/>
    <w:rsid w:val="00722F68"/>
    <w:rsid w:val="00736562"/>
    <w:rsid w:val="00745368"/>
    <w:rsid w:val="00746C71"/>
    <w:rsid w:val="00747BED"/>
    <w:rsid w:val="00770D23"/>
    <w:rsid w:val="007726C1"/>
    <w:rsid w:val="007B534F"/>
    <w:rsid w:val="007C4AE3"/>
    <w:rsid w:val="007D2103"/>
    <w:rsid w:val="007D7B2C"/>
    <w:rsid w:val="007E55C9"/>
    <w:rsid w:val="00817AFC"/>
    <w:rsid w:val="00840BC9"/>
    <w:rsid w:val="00866D03"/>
    <w:rsid w:val="0088118D"/>
    <w:rsid w:val="008A0520"/>
    <w:rsid w:val="008A2AF0"/>
    <w:rsid w:val="008B065F"/>
    <w:rsid w:val="008F0165"/>
    <w:rsid w:val="0092480F"/>
    <w:rsid w:val="00940007"/>
    <w:rsid w:val="0095057F"/>
    <w:rsid w:val="0098744F"/>
    <w:rsid w:val="009B0A7F"/>
    <w:rsid w:val="009C0CBD"/>
    <w:rsid w:val="009C3BD1"/>
    <w:rsid w:val="009C5431"/>
    <w:rsid w:val="009F33B4"/>
    <w:rsid w:val="00A12EB0"/>
    <w:rsid w:val="00A24FC1"/>
    <w:rsid w:val="00A5572F"/>
    <w:rsid w:val="00A62DC7"/>
    <w:rsid w:val="00A658D3"/>
    <w:rsid w:val="00A70A9A"/>
    <w:rsid w:val="00AB1085"/>
    <w:rsid w:val="00AC0289"/>
    <w:rsid w:val="00AC1416"/>
    <w:rsid w:val="00AD787D"/>
    <w:rsid w:val="00AE0EAA"/>
    <w:rsid w:val="00AE343B"/>
    <w:rsid w:val="00AE58AB"/>
    <w:rsid w:val="00B01748"/>
    <w:rsid w:val="00B0407A"/>
    <w:rsid w:val="00B70B57"/>
    <w:rsid w:val="00B71119"/>
    <w:rsid w:val="00B7261D"/>
    <w:rsid w:val="00B928B3"/>
    <w:rsid w:val="00B97548"/>
    <w:rsid w:val="00BA0564"/>
    <w:rsid w:val="00BB6E13"/>
    <w:rsid w:val="00BE01D8"/>
    <w:rsid w:val="00BE5088"/>
    <w:rsid w:val="00BF7A88"/>
    <w:rsid w:val="00C00DE0"/>
    <w:rsid w:val="00C04906"/>
    <w:rsid w:val="00C074E0"/>
    <w:rsid w:val="00C11D08"/>
    <w:rsid w:val="00C70023"/>
    <w:rsid w:val="00C91E5C"/>
    <w:rsid w:val="00D22BFB"/>
    <w:rsid w:val="00D76B6C"/>
    <w:rsid w:val="00DC0F3B"/>
    <w:rsid w:val="00DF3048"/>
    <w:rsid w:val="00DF5D50"/>
    <w:rsid w:val="00E014E9"/>
    <w:rsid w:val="00E03EEE"/>
    <w:rsid w:val="00E5574E"/>
    <w:rsid w:val="00E727B7"/>
    <w:rsid w:val="00E73B03"/>
    <w:rsid w:val="00E759FF"/>
    <w:rsid w:val="00E845C8"/>
    <w:rsid w:val="00E86138"/>
    <w:rsid w:val="00E9270F"/>
    <w:rsid w:val="00EC30B9"/>
    <w:rsid w:val="00EC4F49"/>
    <w:rsid w:val="00EE199E"/>
    <w:rsid w:val="00F063B4"/>
    <w:rsid w:val="00F33BF1"/>
    <w:rsid w:val="00F7561F"/>
    <w:rsid w:val="00F85580"/>
    <w:rsid w:val="00F85C25"/>
    <w:rsid w:val="00FB01A1"/>
    <w:rsid w:val="00FB33FA"/>
    <w:rsid w:val="00FC5656"/>
    <w:rsid w:val="00FE37E8"/>
    <w:rsid w:val="00FE5F64"/>
    <w:rsid w:val="00FE77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2D910"/>
  <w15:chartTrackingRefBased/>
  <w15:docId w15:val="{25FCA2A8-89A1-4194-AEBE-DB8E97071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63EB"/>
    <w:pPr>
      <w:spacing w:line="360" w:lineRule="auto"/>
      <w:jc w:val="both"/>
    </w:pPr>
    <w:rPr>
      <w:rFonts w:ascii="Arial" w:hAnsi="Arial"/>
      <w:sz w:val="24"/>
      <w:szCs w:val="24"/>
      <w:lang w:val="en-AU"/>
    </w:rPr>
  </w:style>
  <w:style w:type="paragraph" w:styleId="Heading1">
    <w:name w:val="heading 1"/>
    <w:basedOn w:val="Normal"/>
    <w:next w:val="Normal"/>
    <w:link w:val="Heading1Char"/>
    <w:uiPriority w:val="9"/>
    <w:qFormat/>
    <w:rsid w:val="005D63EB"/>
    <w:pPr>
      <w:outlineLvl w:val="0"/>
    </w:pPr>
    <w:rPr>
      <w:b/>
      <w:bCs/>
      <w:lang w:val="en-US"/>
    </w:rPr>
  </w:style>
  <w:style w:type="paragraph" w:styleId="Heading2">
    <w:name w:val="heading 2"/>
    <w:basedOn w:val="Normal"/>
    <w:next w:val="Normal"/>
    <w:link w:val="Heading2Char"/>
    <w:uiPriority w:val="9"/>
    <w:unhideWhenUsed/>
    <w:qFormat/>
    <w:rsid w:val="005D63EB"/>
    <w:pPr>
      <w:outlineLvl w:val="1"/>
    </w:pPr>
    <w:rPr>
      <w:b/>
      <w:bCs/>
      <w:lang w:val="en-US"/>
    </w:rPr>
  </w:style>
  <w:style w:type="paragraph" w:styleId="Heading3">
    <w:name w:val="heading 3"/>
    <w:basedOn w:val="Normal"/>
    <w:next w:val="Normal"/>
    <w:link w:val="Heading3Char"/>
    <w:uiPriority w:val="9"/>
    <w:semiHidden/>
    <w:unhideWhenUsed/>
    <w:qFormat/>
    <w:rsid w:val="008A2AF0"/>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A2AF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A2AF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A2AF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A2AF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A2AF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A2AF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D63EB"/>
    <w:rPr>
      <w:rFonts w:ascii="Times New Roman" w:hAnsi="Times New Roman"/>
      <w:b/>
      <w:bCs/>
      <w:sz w:val="24"/>
      <w:szCs w:val="24"/>
    </w:rPr>
  </w:style>
  <w:style w:type="character" w:customStyle="1" w:styleId="Heading1Char">
    <w:name w:val="Heading 1 Char"/>
    <w:basedOn w:val="DefaultParagraphFont"/>
    <w:link w:val="Heading1"/>
    <w:uiPriority w:val="9"/>
    <w:rsid w:val="005D63EB"/>
    <w:rPr>
      <w:rFonts w:ascii="Times New Roman" w:hAnsi="Times New Roman"/>
      <w:b/>
      <w:bCs/>
      <w:sz w:val="24"/>
      <w:szCs w:val="24"/>
    </w:rPr>
  </w:style>
  <w:style w:type="paragraph" w:styleId="ListParagraph">
    <w:name w:val="List Paragraph"/>
    <w:basedOn w:val="Normal"/>
    <w:uiPriority w:val="34"/>
    <w:qFormat/>
    <w:rsid w:val="008B065F"/>
    <w:pPr>
      <w:ind w:left="720"/>
      <w:contextualSpacing/>
    </w:pPr>
  </w:style>
  <w:style w:type="character" w:customStyle="1" w:styleId="Heading3Char">
    <w:name w:val="Heading 3 Char"/>
    <w:basedOn w:val="DefaultParagraphFont"/>
    <w:link w:val="Heading3"/>
    <w:uiPriority w:val="9"/>
    <w:semiHidden/>
    <w:rsid w:val="008A2AF0"/>
    <w:rPr>
      <w:rFonts w:eastAsiaTheme="majorEastAsia" w:cstheme="majorBidi"/>
      <w:color w:val="2F5496" w:themeColor="accent1" w:themeShade="BF"/>
      <w:sz w:val="28"/>
      <w:szCs w:val="28"/>
      <w:lang w:val="en-AU"/>
    </w:rPr>
  </w:style>
  <w:style w:type="character" w:customStyle="1" w:styleId="Heading4Char">
    <w:name w:val="Heading 4 Char"/>
    <w:basedOn w:val="DefaultParagraphFont"/>
    <w:link w:val="Heading4"/>
    <w:uiPriority w:val="9"/>
    <w:semiHidden/>
    <w:rsid w:val="008A2AF0"/>
    <w:rPr>
      <w:rFonts w:eastAsiaTheme="majorEastAsia" w:cstheme="majorBidi"/>
      <w:i/>
      <w:iCs/>
      <w:color w:val="2F5496" w:themeColor="accent1" w:themeShade="BF"/>
      <w:sz w:val="24"/>
      <w:szCs w:val="24"/>
      <w:lang w:val="en-AU"/>
    </w:rPr>
  </w:style>
  <w:style w:type="character" w:customStyle="1" w:styleId="Heading5Char">
    <w:name w:val="Heading 5 Char"/>
    <w:basedOn w:val="DefaultParagraphFont"/>
    <w:link w:val="Heading5"/>
    <w:uiPriority w:val="9"/>
    <w:semiHidden/>
    <w:rsid w:val="008A2AF0"/>
    <w:rPr>
      <w:rFonts w:eastAsiaTheme="majorEastAsia" w:cstheme="majorBidi"/>
      <w:color w:val="2F5496" w:themeColor="accent1" w:themeShade="BF"/>
      <w:sz w:val="24"/>
      <w:szCs w:val="24"/>
      <w:lang w:val="en-AU"/>
    </w:rPr>
  </w:style>
  <w:style w:type="character" w:customStyle="1" w:styleId="Heading6Char">
    <w:name w:val="Heading 6 Char"/>
    <w:basedOn w:val="DefaultParagraphFont"/>
    <w:link w:val="Heading6"/>
    <w:uiPriority w:val="9"/>
    <w:semiHidden/>
    <w:rsid w:val="008A2AF0"/>
    <w:rPr>
      <w:rFonts w:eastAsiaTheme="majorEastAsia" w:cstheme="majorBidi"/>
      <w:i/>
      <w:iCs/>
      <w:color w:val="595959" w:themeColor="text1" w:themeTint="A6"/>
      <w:sz w:val="24"/>
      <w:szCs w:val="24"/>
      <w:lang w:val="en-AU"/>
    </w:rPr>
  </w:style>
  <w:style w:type="character" w:customStyle="1" w:styleId="Heading7Char">
    <w:name w:val="Heading 7 Char"/>
    <w:basedOn w:val="DefaultParagraphFont"/>
    <w:link w:val="Heading7"/>
    <w:uiPriority w:val="9"/>
    <w:semiHidden/>
    <w:rsid w:val="008A2AF0"/>
    <w:rPr>
      <w:rFonts w:eastAsiaTheme="majorEastAsia" w:cstheme="majorBidi"/>
      <w:color w:val="595959" w:themeColor="text1" w:themeTint="A6"/>
      <w:sz w:val="24"/>
      <w:szCs w:val="24"/>
      <w:lang w:val="en-AU"/>
    </w:rPr>
  </w:style>
  <w:style w:type="character" w:customStyle="1" w:styleId="Heading8Char">
    <w:name w:val="Heading 8 Char"/>
    <w:basedOn w:val="DefaultParagraphFont"/>
    <w:link w:val="Heading8"/>
    <w:uiPriority w:val="9"/>
    <w:semiHidden/>
    <w:rsid w:val="008A2AF0"/>
    <w:rPr>
      <w:rFonts w:eastAsiaTheme="majorEastAsia" w:cstheme="majorBidi"/>
      <w:i/>
      <w:iCs/>
      <w:color w:val="272727" w:themeColor="text1" w:themeTint="D8"/>
      <w:sz w:val="24"/>
      <w:szCs w:val="24"/>
      <w:lang w:val="en-AU"/>
    </w:rPr>
  </w:style>
  <w:style w:type="character" w:customStyle="1" w:styleId="Heading9Char">
    <w:name w:val="Heading 9 Char"/>
    <w:basedOn w:val="DefaultParagraphFont"/>
    <w:link w:val="Heading9"/>
    <w:uiPriority w:val="9"/>
    <w:semiHidden/>
    <w:rsid w:val="008A2AF0"/>
    <w:rPr>
      <w:rFonts w:eastAsiaTheme="majorEastAsia" w:cstheme="majorBidi"/>
      <w:color w:val="272727" w:themeColor="text1" w:themeTint="D8"/>
      <w:sz w:val="24"/>
      <w:szCs w:val="24"/>
      <w:lang w:val="en-AU"/>
    </w:rPr>
  </w:style>
  <w:style w:type="paragraph" w:styleId="Title">
    <w:name w:val="Title"/>
    <w:basedOn w:val="Normal"/>
    <w:next w:val="Normal"/>
    <w:link w:val="TitleChar"/>
    <w:uiPriority w:val="10"/>
    <w:qFormat/>
    <w:rsid w:val="008A2AF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2AF0"/>
    <w:rPr>
      <w:rFonts w:asciiTheme="majorHAnsi" w:eastAsiaTheme="majorEastAsia" w:hAnsiTheme="majorHAnsi" w:cstheme="majorBidi"/>
      <w:spacing w:val="-10"/>
      <w:kern w:val="28"/>
      <w:sz w:val="56"/>
      <w:szCs w:val="56"/>
      <w:lang w:val="en-AU"/>
    </w:rPr>
  </w:style>
  <w:style w:type="paragraph" w:styleId="Subtitle">
    <w:name w:val="Subtitle"/>
    <w:basedOn w:val="Normal"/>
    <w:next w:val="Normal"/>
    <w:link w:val="SubtitleChar"/>
    <w:uiPriority w:val="11"/>
    <w:qFormat/>
    <w:rsid w:val="008A2AF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2AF0"/>
    <w:rPr>
      <w:rFonts w:eastAsiaTheme="majorEastAsia" w:cstheme="majorBidi"/>
      <w:color w:val="595959" w:themeColor="text1" w:themeTint="A6"/>
      <w:spacing w:val="15"/>
      <w:sz w:val="28"/>
      <w:szCs w:val="28"/>
      <w:lang w:val="en-AU"/>
    </w:rPr>
  </w:style>
  <w:style w:type="paragraph" w:styleId="Quote">
    <w:name w:val="Quote"/>
    <w:basedOn w:val="Normal"/>
    <w:next w:val="Normal"/>
    <w:link w:val="QuoteChar"/>
    <w:uiPriority w:val="29"/>
    <w:qFormat/>
    <w:rsid w:val="008A2AF0"/>
    <w:pPr>
      <w:spacing w:before="160"/>
      <w:jc w:val="center"/>
    </w:pPr>
    <w:rPr>
      <w:i/>
      <w:iCs/>
      <w:color w:val="404040" w:themeColor="text1" w:themeTint="BF"/>
    </w:rPr>
  </w:style>
  <w:style w:type="character" w:customStyle="1" w:styleId="QuoteChar">
    <w:name w:val="Quote Char"/>
    <w:basedOn w:val="DefaultParagraphFont"/>
    <w:link w:val="Quote"/>
    <w:uiPriority w:val="29"/>
    <w:rsid w:val="008A2AF0"/>
    <w:rPr>
      <w:rFonts w:ascii="Times New Roman" w:hAnsi="Times New Roman"/>
      <w:i/>
      <w:iCs/>
      <w:color w:val="404040" w:themeColor="text1" w:themeTint="BF"/>
      <w:sz w:val="24"/>
      <w:szCs w:val="24"/>
      <w:lang w:val="en-AU"/>
    </w:rPr>
  </w:style>
  <w:style w:type="character" w:styleId="IntenseEmphasis">
    <w:name w:val="Intense Emphasis"/>
    <w:basedOn w:val="DefaultParagraphFont"/>
    <w:uiPriority w:val="21"/>
    <w:qFormat/>
    <w:rsid w:val="008A2AF0"/>
    <w:rPr>
      <w:i/>
      <w:iCs/>
      <w:color w:val="2F5496" w:themeColor="accent1" w:themeShade="BF"/>
    </w:rPr>
  </w:style>
  <w:style w:type="paragraph" w:styleId="IntenseQuote">
    <w:name w:val="Intense Quote"/>
    <w:basedOn w:val="Normal"/>
    <w:next w:val="Normal"/>
    <w:link w:val="IntenseQuoteChar"/>
    <w:uiPriority w:val="30"/>
    <w:qFormat/>
    <w:rsid w:val="008A2AF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A2AF0"/>
    <w:rPr>
      <w:rFonts w:ascii="Times New Roman" w:hAnsi="Times New Roman"/>
      <w:i/>
      <w:iCs/>
      <w:color w:val="2F5496" w:themeColor="accent1" w:themeShade="BF"/>
      <w:sz w:val="24"/>
      <w:szCs w:val="24"/>
      <w:lang w:val="en-AU"/>
    </w:rPr>
  </w:style>
  <w:style w:type="character" w:styleId="IntenseReference">
    <w:name w:val="Intense Reference"/>
    <w:basedOn w:val="DefaultParagraphFont"/>
    <w:uiPriority w:val="32"/>
    <w:qFormat/>
    <w:rsid w:val="008A2AF0"/>
    <w:rPr>
      <w:b/>
      <w:bCs/>
      <w:smallCaps/>
      <w:color w:val="2F5496" w:themeColor="accent1" w:themeShade="BF"/>
      <w:spacing w:val="5"/>
    </w:rPr>
  </w:style>
  <w:style w:type="character" w:styleId="Hyperlink">
    <w:name w:val="Hyperlink"/>
    <w:basedOn w:val="DefaultParagraphFont"/>
    <w:uiPriority w:val="99"/>
    <w:unhideWhenUsed/>
    <w:rsid w:val="00940007"/>
    <w:rPr>
      <w:color w:val="0563C1" w:themeColor="hyperlink"/>
      <w:u w:val="single"/>
    </w:rPr>
  </w:style>
  <w:style w:type="character" w:styleId="UnresolvedMention">
    <w:name w:val="Unresolved Mention"/>
    <w:basedOn w:val="DefaultParagraphFont"/>
    <w:uiPriority w:val="99"/>
    <w:semiHidden/>
    <w:unhideWhenUsed/>
    <w:rsid w:val="00940007"/>
    <w:rPr>
      <w:color w:val="605E5C"/>
      <w:shd w:val="clear" w:color="auto" w:fill="E1DFDD"/>
    </w:rPr>
  </w:style>
  <w:style w:type="table" w:styleId="TableGrid">
    <w:name w:val="Table Grid"/>
    <w:basedOn w:val="TableNormal"/>
    <w:uiPriority w:val="39"/>
    <w:rsid w:val="00AE58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252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5212"/>
    <w:rPr>
      <w:rFonts w:ascii="Arial" w:hAnsi="Arial"/>
      <w:sz w:val="24"/>
      <w:szCs w:val="24"/>
      <w:lang w:val="en-AU"/>
    </w:rPr>
  </w:style>
  <w:style w:type="paragraph" w:styleId="Footer">
    <w:name w:val="footer"/>
    <w:basedOn w:val="Normal"/>
    <w:link w:val="FooterChar"/>
    <w:uiPriority w:val="99"/>
    <w:unhideWhenUsed/>
    <w:rsid w:val="003252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5212"/>
    <w:rPr>
      <w:rFonts w:ascii="Arial" w:hAnsi="Arial"/>
      <w:sz w:val="24"/>
      <w:szCs w:val="24"/>
      <w:lang w:val="en-AU"/>
    </w:rPr>
  </w:style>
  <w:style w:type="paragraph" w:styleId="TOCHeading">
    <w:name w:val="TOC Heading"/>
    <w:basedOn w:val="Heading1"/>
    <w:next w:val="Normal"/>
    <w:uiPriority w:val="39"/>
    <w:unhideWhenUsed/>
    <w:qFormat/>
    <w:rsid w:val="00325212"/>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14:ligatures w14:val="none"/>
    </w:rPr>
  </w:style>
  <w:style w:type="paragraph" w:styleId="TOC1">
    <w:name w:val="toc 1"/>
    <w:basedOn w:val="Normal"/>
    <w:next w:val="Normal"/>
    <w:autoRedefine/>
    <w:uiPriority w:val="39"/>
    <w:unhideWhenUsed/>
    <w:rsid w:val="00325212"/>
    <w:pPr>
      <w:spacing w:after="100"/>
    </w:pPr>
  </w:style>
  <w:style w:type="paragraph" w:styleId="TOC2">
    <w:name w:val="toc 2"/>
    <w:basedOn w:val="Normal"/>
    <w:next w:val="Normal"/>
    <w:autoRedefine/>
    <w:uiPriority w:val="39"/>
    <w:unhideWhenUsed/>
    <w:rsid w:val="0032521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rofile/Bader-Ismaeel/publication/391192581_Analyzing_the_influence_of_direct_marketing_strategies_on_consumer_purchasing_decisions/links/680d1bb060241d51401b79d6/Analyzing-the-influence-of-direct-marketing-strategies-on-consumer-purchasing-decisions.pdf" TargetMode="External"/><Relationship Id="rId18" Type="http://schemas.openxmlformats.org/officeDocument/2006/relationships/hyperlink" Target="https://www.academia.edu/download/84689186/Paper_35-Design_Processes_for_User_Engagement.pdf" TargetMode="External"/><Relationship Id="rId26" Type="http://schemas.openxmlformats.org/officeDocument/2006/relationships/hyperlink" Target="https://journals.sagepub.com/doi/pdf/10.1177/21582440221099936" TargetMode="External"/><Relationship Id="rId21" Type="http://schemas.openxmlformats.org/officeDocument/2006/relationships/hyperlink" Target="https://mubsep.mubs.ac.ug/pluginfile.php/522573/mod_label/intro/Principles%20of%20marketing%20by%20Lloyd%20C%20Harris%20Philip%20Kotler%20Gary%20Armstrong%20Hongwei%20He%20.pdf"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scholar.archive.org/work/7didhrktjfcivaawwdas5qiese/access/wayback/https://files.osf.io/v1/resources/a274h/providers/osfstorage/6251cc28be9ffc15b1a03147?action=download&amp;direct&amp;version=1" TargetMode="External"/><Relationship Id="rId17" Type="http://schemas.openxmlformats.org/officeDocument/2006/relationships/hyperlink" Target="https://dieselhaus.com/blog/apples-walled-garden-ecosystem-a-seamless-integration-of-products-services-and-user-experiences/" TargetMode="External"/><Relationship Id="rId25" Type="http://schemas.openxmlformats.org/officeDocument/2006/relationships/hyperlink" Target="https://www.lumenpublishing.com/journals/index.php/po/article/download/4966/3784" TargetMode="External"/><Relationship Id="rId33" Type="http://schemas.openxmlformats.org/officeDocument/2006/relationships/footer" Target="footer1.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newsroom.clevelandclinic.org/2024/02/01/cleveland-clinic-survey-most-americans-using-health-monitoring-technology-are-experiencing-significant-physical-and-mental-benefits" TargetMode="External"/><Relationship Id="rId20" Type="http://schemas.openxmlformats.org/officeDocument/2006/relationships/hyperlink" Target="https://link.springer.com/content/pdf/10.1007/s00521-023-09339-6.pdf" TargetMode="External"/><Relationship Id="rId29" Type="http://schemas.openxmlformats.org/officeDocument/2006/relationships/hyperlink" Target="https://www.mdpi.com/2071-1050/15/18/1333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ejournal.uinmybatusangkar.ac.id/ojs/index.php/semantik/article/download/12288/4222" TargetMode="External"/><Relationship Id="rId32" Type="http://schemas.openxmlformats.org/officeDocument/2006/relationships/header" Target="header2.xm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link.springer.com/content/pdf/10.1007/s13187-025-02622-1.pdf" TargetMode="External"/><Relationship Id="rId23" Type="http://schemas.openxmlformats.org/officeDocument/2006/relationships/hyperlink" Target="https://finance.yahoo.com/news/survey-reveals-americans-want-more-130000922.html" TargetMode="External"/><Relationship Id="rId28" Type="http://schemas.openxmlformats.org/officeDocument/2006/relationships/hyperlink" Target="https://ijclinmedcasereports.com/pdf/IJCMCR-RW-01332.pdf" TargetMode="External"/><Relationship Id="rId36" Type="http://schemas.openxmlformats.org/officeDocument/2006/relationships/footer" Target="footer3.xml"/><Relationship Id="rId10" Type="http://schemas.openxmlformats.org/officeDocument/2006/relationships/image" Target="media/image3.png"/><Relationship Id="rId19" Type="http://schemas.openxmlformats.org/officeDocument/2006/relationships/hyperlink" Target="https://journals.sagepub.com/doi/pdf/10.1177/21582440241286727"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rofile/Nashirah-Abu-Bakar/publication/389904251_Exploring_Consumer_Purchasing_Decision_towards_Halal_Food_Products_among_University_Students_in_Malaysia_using_4P_Marketing_Mix_Theory/links/67d8db008901690dd03a1774/Exploring-Consumer-Purchasing-Decision-towards-Halal-Food-Products-among-University-Students-in-Malaysia-using-4P-Marketing-Mix-Theory.pdf" TargetMode="External"/><Relationship Id="rId22" Type="http://schemas.openxmlformats.org/officeDocument/2006/relationships/hyperlink" Target="https://jdaic-journal.org/index.php/about/article/download/94/68" TargetMode="External"/><Relationship Id="rId27" Type="http://schemas.openxmlformats.org/officeDocument/2006/relationships/hyperlink" Target="https://www.statista.com/chart/31484/most-popular-smartwatch-and-fitness-tracker-brands-in-the-us/?srsltid=AfmBOop9jUKt1-sRiczmnGN0PSYPtoRIF90XAZAhi9atlAaLBwHgoblL" TargetMode="External"/><Relationship Id="rId30" Type="http://schemas.openxmlformats.org/officeDocument/2006/relationships/image" Target="media/image5.png"/><Relationship Id="rId35" Type="http://schemas.openxmlformats.org/officeDocument/2006/relationships/header" Target="header3.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8F7383-83E1-4B01-BD6E-492C9D358B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293</TotalTime>
  <Pages>16</Pages>
  <Words>3994</Words>
  <Characters>22769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Lenovo .</dc:creator>
  <cp:keywords/>
  <dc:description/>
  <cp:lastModifiedBy>PATEL SUMIT</cp:lastModifiedBy>
  <cp:revision>58</cp:revision>
  <dcterms:created xsi:type="dcterms:W3CDTF">2026-05-01T06:02:00Z</dcterms:created>
  <dcterms:modified xsi:type="dcterms:W3CDTF">2026-05-01T12:42:00Z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e7e8be28-88c5-4388-bf56-b1b76c5b523d</vt:lpwstr>
  </property>
</Properties>
</file>