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798B87" w14:textId="587113B2" w:rsidR="001058C5" w:rsidRPr="00747CA7" w:rsidRDefault="00085F24" w:rsidP="00EE0B70">
      <w:pPr>
        <w:rPr>
          <w:rFonts w:cs="Arial"/>
          <w:szCs w:val="22"/>
        </w:rPr>
      </w:pPr>
      <w:r w:rsidRPr="00747CA7">
        <w:rPr>
          <w:rFonts w:cs="Arial"/>
          <w:noProof/>
          <w:szCs w:val="22"/>
          <w:lang w:eastAsia="en-US"/>
        </w:rPr>
        <w:drawing>
          <wp:anchor distT="0" distB="0" distL="114300" distR="114300" simplePos="0" relativeHeight="251658240" behindDoc="0" locked="0" layoutInCell="1" allowOverlap="1" wp14:anchorId="763B5FD3" wp14:editId="5ED82992">
            <wp:simplePos x="0" y="0"/>
            <wp:positionH relativeFrom="column">
              <wp:posOffset>257175</wp:posOffset>
            </wp:positionH>
            <wp:positionV relativeFrom="paragraph">
              <wp:posOffset>-714375</wp:posOffset>
            </wp:positionV>
            <wp:extent cx="1809750" cy="723900"/>
            <wp:effectExtent l="0" t="0" r="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tretch>
                      <a:fillRect/>
                    </a:stretch>
                  </pic:blipFill>
                  <pic:spPr bwMode="auto">
                    <a:xfrm>
                      <a:off x="0" y="0"/>
                      <a:ext cx="1809750" cy="723900"/>
                    </a:xfrm>
                    <a:prstGeom prst="rect">
                      <a:avLst/>
                    </a:prstGeom>
                    <a:noFill/>
                    <a:ln>
                      <a:noFill/>
                    </a:ln>
                  </pic:spPr>
                </pic:pic>
              </a:graphicData>
            </a:graphic>
          </wp:anchor>
        </w:drawing>
      </w:r>
    </w:p>
    <w:p w14:paraId="79EAA257" w14:textId="77777777" w:rsidR="0083465F" w:rsidRPr="00747CA7" w:rsidRDefault="0083465F" w:rsidP="00FC1FA9">
      <w:pPr>
        <w:rPr>
          <w:rFonts w:cs="Arial"/>
          <w:szCs w:val="22"/>
        </w:rPr>
      </w:pPr>
    </w:p>
    <w:p w14:paraId="3962DDD0" w14:textId="373382FF" w:rsidR="0083465F" w:rsidRPr="00747CA7" w:rsidRDefault="00085F24" w:rsidP="00FC1FA9">
      <w:pPr>
        <w:jc w:val="center"/>
        <w:rPr>
          <w:rFonts w:cs="Arial"/>
          <w:b/>
          <w:bCs/>
          <w:szCs w:val="22"/>
        </w:rPr>
      </w:pPr>
      <w:r w:rsidRPr="00747CA7">
        <w:rPr>
          <w:rFonts w:cs="Arial"/>
          <w:b/>
          <w:bCs/>
          <w:szCs w:val="22"/>
        </w:rPr>
        <w:t>Student name:</w:t>
      </w:r>
      <w:r w:rsidR="0031318C">
        <w:rPr>
          <w:rFonts w:cs="Arial"/>
          <w:b/>
          <w:bCs/>
          <w:szCs w:val="22"/>
        </w:rPr>
        <w:t>Ahmad Saman</w:t>
      </w:r>
    </w:p>
    <w:p w14:paraId="4B7CB116" w14:textId="77777777" w:rsidR="00FB4D39" w:rsidRDefault="00085F24" w:rsidP="00474ED8">
      <w:pPr>
        <w:jc w:val="center"/>
        <w:rPr>
          <w:rFonts w:cs="Arial"/>
          <w:b/>
          <w:bCs/>
          <w:szCs w:val="22"/>
        </w:rPr>
      </w:pPr>
      <w:r w:rsidRPr="00747CA7">
        <w:rPr>
          <w:rFonts w:cs="Arial"/>
          <w:b/>
          <w:bCs/>
          <w:szCs w:val="22"/>
        </w:rPr>
        <w:t>Student number:</w:t>
      </w:r>
      <w:r w:rsidR="0031318C">
        <w:rPr>
          <w:rFonts w:cs="Arial"/>
          <w:b/>
          <w:bCs/>
          <w:szCs w:val="22"/>
        </w:rPr>
        <w:t>2330541</w:t>
      </w:r>
    </w:p>
    <w:p w14:paraId="38E83DDF" w14:textId="77777777" w:rsidR="00FB4D39" w:rsidRDefault="00FB4D39" w:rsidP="00474ED8">
      <w:pPr>
        <w:jc w:val="center"/>
        <w:rPr>
          <w:rFonts w:cs="Arial"/>
          <w:b/>
          <w:bCs/>
          <w:szCs w:val="22"/>
        </w:rPr>
      </w:pPr>
    </w:p>
    <w:p w14:paraId="7BC92027" w14:textId="77777777" w:rsidR="00FB4D39" w:rsidRDefault="00FB4D39" w:rsidP="00474ED8">
      <w:pPr>
        <w:jc w:val="center"/>
        <w:rPr>
          <w:rFonts w:cs="Arial"/>
          <w:b/>
          <w:bCs/>
          <w:szCs w:val="22"/>
        </w:rPr>
      </w:pPr>
    </w:p>
    <w:p w14:paraId="731C0604" w14:textId="409A5559" w:rsidR="00087299" w:rsidRPr="00474ED8" w:rsidRDefault="00085F24" w:rsidP="00474ED8">
      <w:pPr>
        <w:jc w:val="center"/>
        <w:rPr>
          <w:rFonts w:cs="Arial"/>
          <w:b/>
          <w:bCs/>
          <w:szCs w:val="22"/>
        </w:rPr>
      </w:pPr>
      <w:r w:rsidRPr="00747CA7">
        <w:rPr>
          <w:rFonts w:cs="Arial"/>
          <w:b/>
          <w:bCs/>
          <w:szCs w:val="22"/>
        </w:rPr>
        <w:t>Assignment title:</w:t>
      </w:r>
      <w:r w:rsidR="00747CA7">
        <w:rPr>
          <w:rFonts w:cs="Arial"/>
          <w:b/>
          <w:bCs/>
          <w:szCs w:val="22"/>
        </w:rPr>
        <w:t xml:space="preserve"> </w:t>
      </w:r>
      <w:r w:rsidRPr="00747CA7">
        <w:rPr>
          <w:rFonts w:cs="Arial"/>
          <w:szCs w:val="22"/>
        </w:rPr>
        <w:t>To raise social awareness and stop smoking addiction through a Web texting program</w:t>
      </w:r>
      <w:r w:rsidR="00744846" w:rsidRPr="00747CA7">
        <w:rPr>
          <w:rFonts w:cs="Arial"/>
          <w:szCs w:val="22"/>
        </w:rPr>
        <w:t xml:space="preserve">. </w:t>
      </w:r>
    </w:p>
    <w:p w14:paraId="151FC051" w14:textId="77777777" w:rsidR="0083465F" w:rsidRPr="00747CA7" w:rsidRDefault="0083465F" w:rsidP="00087299">
      <w:pPr>
        <w:rPr>
          <w:rFonts w:cs="Arial"/>
          <w:b/>
          <w:bCs/>
          <w:szCs w:val="22"/>
        </w:rPr>
      </w:pPr>
    </w:p>
    <w:p w14:paraId="7E219673" w14:textId="050D6C1F" w:rsidR="0083465F" w:rsidRPr="00747CA7" w:rsidRDefault="0083465F" w:rsidP="00FC1FA9">
      <w:pPr>
        <w:spacing w:after="160"/>
        <w:rPr>
          <w:rFonts w:cs="Arial"/>
          <w:b/>
          <w:bCs/>
          <w:szCs w:val="22"/>
        </w:rPr>
      </w:pPr>
    </w:p>
    <w:p w14:paraId="6995AE5D" w14:textId="77777777" w:rsidR="0083465F" w:rsidRPr="00747CA7" w:rsidRDefault="00085F24" w:rsidP="00FC1FA9">
      <w:pPr>
        <w:rPr>
          <w:rFonts w:cs="Arial"/>
          <w:b/>
          <w:bCs/>
          <w:szCs w:val="22"/>
        </w:rPr>
      </w:pPr>
      <w:r w:rsidRPr="00747CA7">
        <w:rPr>
          <w:rFonts w:cs="Arial"/>
          <w:b/>
          <w:bCs/>
          <w:szCs w:val="22"/>
        </w:rPr>
        <w:t>Executive summary</w:t>
      </w:r>
    </w:p>
    <w:p w14:paraId="2E4F17E7" w14:textId="52EB0EF0" w:rsidR="0083465F" w:rsidRPr="00747CA7" w:rsidRDefault="00085F24" w:rsidP="00FC1FA9">
      <w:pPr>
        <w:spacing w:after="160"/>
        <w:rPr>
          <w:rFonts w:cs="Arial"/>
          <w:b/>
          <w:bCs/>
          <w:szCs w:val="22"/>
        </w:rPr>
      </w:pPr>
      <w:r w:rsidRPr="00747CA7">
        <w:rPr>
          <w:rFonts w:cs="Arial"/>
          <w:szCs w:val="22"/>
        </w:rPr>
        <w:t>The report included two components comprising a poster and pitch parts to focus on the selected innovation of Web texting program to stop smoking addictions.</w:t>
      </w:r>
      <w:r w:rsidR="00D74ADB" w:rsidRPr="00747CA7">
        <w:rPr>
          <w:rFonts w:cs="Arial"/>
          <w:szCs w:val="22"/>
        </w:rPr>
        <w:t xml:space="preserve"> Besides, the overview of the innovation is discussed briefly to align with practical evidence and statistical data from the UK healthcare sector. Different theories, concepts and models, such as the Diffusion of Innovation, Disruptive innovation, Stakeholder theory and many more, were aligned briefly to apply during the execution process. A timeline and Gantt chart are also provided to highlight the overall process of implementation </w:t>
      </w:r>
      <w:r w:rsidR="00747CA7" w:rsidRPr="00747CA7">
        <w:rPr>
          <w:rFonts w:cs="Arial"/>
          <w:szCs w:val="22"/>
        </w:rPr>
        <w:t>until</w:t>
      </w:r>
      <w:r w:rsidR="00087299" w:rsidRPr="00747CA7">
        <w:rPr>
          <w:rFonts w:cs="Arial"/>
          <w:szCs w:val="22"/>
        </w:rPr>
        <w:t xml:space="preserve"> the end of the process to meet ethical standards in the long run.</w:t>
      </w:r>
    </w:p>
    <w:sdt>
      <w:sdtPr>
        <w:rPr>
          <w:rFonts w:eastAsia="Times New Roman" w:cs="Arial"/>
          <w:b w:val="0"/>
          <w:sz w:val="22"/>
          <w:szCs w:val="22"/>
          <w:lang w:val="en-GB" w:eastAsia="en-GB"/>
        </w:rPr>
        <w:id w:val="-857266747"/>
        <w:docPartObj>
          <w:docPartGallery w:val="Table of Contents"/>
          <w:docPartUnique/>
        </w:docPartObj>
      </w:sdtPr>
      <w:sdtEndPr>
        <w:rPr>
          <w:bCs/>
          <w:noProof/>
        </w:rPr>
      </w:sdtEndPr>
      <w:sdtContent>
        <w:p w14:paraId="2B54C4E6" w14:textId="77777777" w:rsidR="00CA2C1F" w:rsidRPr="00747CA7" w:rsidRDefault="00085F24" w:rsidP="00FC1FA9">
          <w:pPr>
            <w:pStyle w:val="TOCHeading"/>
            <w:spacing w:line="360" w:lineRule="auto"/>
            <w:jc w:val="center"/>
            <w:rPr>
              <w:rFonts w:cs="Arial"/>
              <w:sz w:val="22"/>
              <w:szCs w:val="22"/>
              <w:lang w:val="en-GB"/>
            </w:rPr>
          </w:pPr>
          <w:r w:rsidRPr="00747CA7">
            <w:rPr>
              <w:rFonts w:cs="Arial"/>
              <w:sz w:val="22"/>
              <w:szCs w:val="22"/>
              <w:lang w:val="en-GB"/>
            </w:rPr>
            <w:t>Table of Contents</w:t>
          </w:r>
        </w:p>
        <w:p w14:paraId="6E126612" w14:textId="77777777" w:rsidR="005C36C0" w:rsidRDefault="008E1DA5">
          <w:pPr>
            <w:pStyle w:val="TOC1"/>
            <w:tabs>
              <w:tab w:val="right" w:leader="dot" w:pos="9016"/>
            </w:tabs>
            <w:rPr>
              <w:rFonts w:asciiTheme="minorHAnsi" w:eastAsiaTheme="minorEastAsia" w:hAnsiTheme="minorHAnsi" w:cstheme="minorBidi"/>
              <w:noProof/>
              <w:color w:val="auto"/>
              <w:szCs w:val="22"/>
              <w:lang w:val="en-US" w:eastAsia="en-US"/>
            </w:rPr>
          </w:pPr>
          <w:r w:rsidRPr="00747CA7">
            <w:rPr>
              <w:rFonts w:cs="Arial"/>
              <w:szCs w:val="22"/>
            </w:rPr>
            <w:fldChar w:fldCharType="begin"/>
          </w:r>
          <w:r w:rsidR="00085F24" w:rsidRPr="00747CA7">
            <w:rPr>
              <w:rFonts w:cs="Arial"/>
              <w:szCs w:val="22"/>
            </w:rPr>
            <w:instrText xml:space="preserve"> TOC \o "1-3" \h \z \u </w:instrText>
          </w:r>
          <w:r w:rsidRPr="00747CA7">
            <w:rPr>
              <w:rFonts w:cs="Arial"/>
              <w:szCs w:val="22"/>
            </w:rPr>
            <w:fldChar w:fldCharType="separate"/>
          </w:r>
          <w:hyperlink w:anchor="_Toc213320341" w:history="1">
            <w:r w:rsidR="005C36C0" w:rsidRPr="00FE424B">
              <w:rPr>
                <w:rStyle w:val="Hyperlink"/>
                <w:rFonts w:cs="Arial"/>
                <w:noProof/>
              </w:rPr>
              <w:t>Poster</w:t>
            </w:r>
            <w:r w:rsidR="005C36C0">
              <w:rPr>
                <w:noProof/>
                <w:webHidden/>
              </w:rPr>
              <w:tab/>
            </w:r>
            <w:r w:rsidR="005C36C0">
              <w:rPr>
                <w:noProof/>
                <w:webHidden/>
              </w:rPr>
              <w:fldChar w:fldCharType="begin"/>
            </w:r>
            <w:r w:rsidR="005C36C0">
              <w:rPr>
                <w:noProof/>
                <w:webHidden/>
              </w:rPr>
              <w:instrText xml:space="preserve"> PAGEREF _Toc213320341 \h </w:instrText>
            </w:r>
            <w:r w:rsidR="005C36C0">
              <w:rPr>
                <w:noProof/>
                <w:webHidden/>
              </w:rPr>
            </w:r>
            <w:r w:rsidR="005C36C0">
              <w:rPr>
                <w:noProof/>
                <w:webHidden/>
              </w:rPr>
              <w:fldChar w:fldCharType="separate"/>
            </w:r>
            <w:r w:rsidR="005C36C0">
              <w:rPr>
                <w:noProof/>
                <w:webHidden/>
              </w:rPr>
              <w:t>4</w:t>
            </w:r>
            <w:r w:rsidR="005C36C0">
              <w:rPr>
                <w:noProof/>
                <w:webHidden/>
              </w:rPr>
              <w:fldChar w:fldCharType="end"/>
            </w:r>
          </w:hyperlink>
        </w:p>
        <w:p w14:paraId="52E2BB6C" w14:textId="77777777" w:rsidR="005C36C0" w:rsidRDefault="005C36C0">
          <w:pPr>
            <w:pStyle w:val="TOC1"/>
            <w:tabs>
              <w:tab w:val="right" w:leader="dot" w:pos="9016"/>
            </w:tabs>
            <w:rPr>
              <w:rFonts w:asciiTheme="minorHAnsi" w:eastAsiaTheme="minorEastAsia" w:hAnsiTheme="minorHAnsi" w:cstheme="minorBidi"/>
              <w:noProof/>
              <w:color w:val="auto"/>
              <w:szCs w:val="22"/>
              <w:lang w:val="en-US" w:eastAsia="en-US"/>
            </w:rPr>
          </w:pPr>
          <w:hyperlink w:anchor="_Toc213320342" w:history="1">
            <w:r w:rsidRPr="00FE424B">
              <w:rPr>
                <w:rStyle w:val="Hyperlink"/>
                <w:rFonts w:cs="Arial"/>
                <w:noProof/>
              </w:rPr>
              <w:t>Pitch</w:t>
            </w:r>
            <w:r>
              <w:rPr>
                <w:noProof/>
                <w:webHidden/>
              </w:rPr>
              <w:tab/>
            </w:r>
            <w:r>
              <w:rPr>
                <w:noProof/>
                <w:webHidden/>
              </w:rPr>
              <w:fldChar w:fldCharType="begin"/>
            </w:r>
            <w:r>
              <w:rPr>
                <w:noProof/>
                <w:webHidden/>
              </w:rPr>
              <w:instrText xml:space="preserve"> PAGEREF _Toc213320342 \h </w:instrText>
            </w:r>
            <w:r>
              <w:rPr>
                <w:noProof/>
                <w:webHidden/>
              </w:rPr>
            </w:r>
            <w:r>
              <w:rPr>
                <w:noProof/>
                <w:webHidden/>
              </w:rPr>
              <w:fldChar w:fldCharType="separate"/>
            </w:r>
            <w:r>
              <w:rPr>
                <w:noProof/>
                <w:webHidden/>
              </w:rPr>
              <w:t>5</w:t>
            </w:r>
            <w:r>
              <w:rPr>
                <w:noProof/>
                <w:webHidden/>
              </w:rPr>
              <w:fldChar w:fldCharType="end"/>
            </w:r>
          </w:hyperlink>
        </w:p>
        <w:p w14:paraId="5F3CF3E0" w14:textId="77777777" w:rsidR="005C36C0" w:rsidRDefault="005C36C0">
          <w:pPr>
            <w:pStyle w:val="TOC1"/>
            <w:tabs>
              <w:tab w:val="right" w:leader="dot" w:pos="9016"/>
            </w:tabs>
            <w:rPr>
              <w:rFonts w:asciiTheme="minorHAnsi" w:eastAsiaTheme="minorEastAsia" w:hAnsiTheme="minorHAnsi" w:cstheme="minorBidi"/>
              <w:noProof/>
              <w:color w:val="auto"/>
              <w:szCs w:val="22"/>
              <w:lang w:val="en-US" w:eastAsia="en-US"/>
            </w:rPr>
          </w:pPr>
          <w:hyperlink w:anchor="_Toc213320343" w:history="1">
            <w:r w:rsidRPr="00FE424B">
              <w:rPr>
                <w:rStyle w:val="Hyperlink"/>
                <w:rFonts w:cs="Arial"/>
                <w:noProof/>
              </w:rPr>
              <w:t>References</w:t>
            </w:r>
            <w:r>
              <w:rPr>
                <w:noProof/>
                <w:webHidden/>
              </w:rPr>
              <w:tab/>
            </w:r>
            <w:r>
              <w:rPr>
                <w:noProof/>
                <w:webHidden/>
              </w:rPr>
              <w:fldChar w:fldCharType="begin"/>
            </w:r>
            <w:r>
              <w:rPr>
                <w:noProof/>
                <w:webHidden/>
              </w:rPr>
              <w:instrText xml:space="preserve"> PAGEREF _Toc213320343 \h </w:instrText>
            </w:r>
            <w:r>
              <w:rPr>
                <w:noProof/>
                <w:webHidden/>
              </w:rPr>
            </w:r>
            <w:r>
              <w:rPr>
                <w:noProof/>
                <w:webHidden/>
              </w:rPr>
              <w:fldChar w:fldCharType="separate"/>
            </w:r>
            <w:r>
              <w:rPr>
                <w:noProof/>
                <w:webHidden/>
              </w:rPr>
              <w:t>14</w:t>
            </w:r>
            <w:r>
              <w:rPr>
                <w:noProof/>
                <w:webHidden/>
              </w:rPr>
              <w:fldChar w:fldCharType="end"/>
            </w:r>
          </w:hyperlink>
        </w:p>
        <w:p w14:paraId="4064C9D1" w14:textId="77777777" w:rsidR="00CA2C1F" w:rsidRPr="00747CA7" w:rsidRDefault="008E1DA5" w:rsidP="00FC1FA9">
          <w:pPr>
            <w:rPr>
              <w:rFonts w:cs="Arial"/>
              <w:szCs w:val="22"/>
            </w:rPr>
          </w:pPr>
          <w:r w:rsidRPr="00747CA7">
            <w:rPr>
              <w:rFonts w:cs="Arial"/>
              <w:b/>
              <w:bCs/>
              <w:noProof/>
              <w:szCs w:val="22"/>
            </w:rPr>
            <w:fldChar w:fldCharType="end"/>
          </w:r>
        </w:p>
      </w:sdtContent>
    </w:sdt>
    <w:p w14:paraId="759F30E9" w14:textId="77777777" w:rsidR="0083465F" w:rsidRPr="00747CA7" w:rsidRDefault="0083465F" w:rsidP="00FC1FA9">
      <w:pPr>
        <w:rPr>
          <w:rFonts w:cs="Arial"/>
          <w:b/>
          <w:bCs/>
          <w:szCs w:val="22"/>
        </w:rPr>
      </w:pPr>
    </w:p>
    <w:p w14:paraId="7724609D" w14:textId="77777777" w:rsidR="0083465F" w:rsidRPr="00747CA7" w:rsidRDefault="00085F24" w:rsidP="00FC1FA9">
      <w:pPr>
        <w:spacing w:after="160"/>
        <w:rPr>
          <w:rFonts w:cs="Arial"/>
          <w:b/>
          <w:bCs/>
          <w:szCs w:val="22"/>
        </w:rPr>
      </w:pPr>
      <w:r w:rsidRPr="00747CA7">
        <w:rPr>
          <w:rFonts w:cs="Arial"/>
          <w:b/>
          <w:bCs/>
          <w:szCs w:val="22"/>
        </w:rPr>
        <w:br w:type="page"/>
      </w:r>
    </w:p>
    <w:p w14:paraId="499B5E8C" w14:textId="77777777" w:rsidR="0083465F" w:rsidRPr="00747CA7" w:rsidRDefault="00085F24" w:rsidP="00FC1FA9">
      <w:pPr>
        <w:pStyle w:val="Heading1"/>
        <w:rPr>
          <w:rFonts w:cs="Arial"/>
          <w:szCs w:val="22"/>
        </w:rPr>
      </w:pPr>
      <w:bookmarkStart w:id="0" w:name="_Toc213320341"/>
      <w:r w:rsidRPr="00747CA7">
        <w:rPr>
          <w:rFonts w:cs="Arial"/>
          <w:szCs w:val="22"/>
        </w:rPr>
        <w:t>Poster</w:t>
      </w:r>
      <w:bookmarkEnd w:id="0"/>
    </w:p>
    <w:p w14:paraId="6886EFE8" w14:textId="77777777" w:rsidR="00916861" w:rsidRPr="00747CA7" w:rsidRDefault="002E4BCD" w:rsidP="002E4BCD">
      <w:pPr>
        <w:spacing w:after="160"/>
        <w:jc w:val="center"/>
        <w:rPr>
          <w:rFonts w:cs="Arial"/>
          <w:b/>
          <w:bCs/>
          <w:szCs w:val="22"/>
        </w:rPr>
      </w:pPr>
      <w:r w:rsidRPr="00747CA7">
        <w:rPr>
          <w:rFonts w:cs="Arial"/>
          <w:b/>
          <w:bCs/>
          <w:noProof/>
          <w:szCs w:val="22"/>
          <w:lang w:eastAsia="en-US"/>
        </w:rPr>
        <w:drawing>
          <wp:inline distT="0" distB="0" distL="0" distR="0" wp14:anchorId="25BFB2E9" wp14:editId="463F6B90">
            <wp:extent cx="5731510" cy="7643495"/>
            <wp:effectExtent l="0" t="0" r="2540" b="0"/>
            <wp:docPr id="241183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183700" name="Picture 241183700"/>
                    <pic:cNvPicPr/>
                  </pic:nvPicPr>
                  <pic:blipFill>
                    <a:blip r:embed="rId10">
                      <a:extLst>
                        <a:ext uri="{28A0092B-C50C-407E-A947-70E740481C1C}">
                          <a14:useLocalDpi xmlns:a14="http://schemas.microsoft.com/office/drawing/2010/main" val="0"/>
                        </a:ext>
                      </a:extLst>
                    </a:blip>
                    <a:stretch>
                      <a:fillRect/>
                    </a:stretch>
                  </pic:blipFill>
                  <pic:spPr>
                    <a:xfrm>
                      <a:off x="0" y="0"/>
                      <a:ext cx="5731510" cy="7643495"/>
                    </a:xfrm>
                    <a:prstGeom prst="rect">
                      <a:avLst/>
                    </a:prstGeom>
                  </pic:spPr>
                </pic:pic>
              </a:graphicData>
            </a:graphic>
          </wp:inline>
        </w:drawing>
      </w:r>
    </w:p>
    <w:p w14:paraId="1BAE8953" w14:textId="77777777" w:rsidR="0087497E" w:rsidRPr="00747CA7" w:rsidRDefault="00085F24" w:rsidP="00FC1FA9">
      <w:pPr>
        <w:spacing w:after="160"/>
        <w:jc w:val="left"/>
        <w:rPr>
          <w:rFonts w:eastAsiaTheme="majorEastAsia" w:cs="Arial"/>
          <w:b/>
          <w:szCs w:val="22"/>
        </w:rPr>
      </w:pPr>
      <w:r w:rsidRPr="00747CA7">
        <w:rPr>
          <w:rFonts w:cs="Arial"/>
          <w:szCs w:val="22"/>
        </w:rPr>
        <w:br w:type="page"/>
      </w:r>
    </w:p>
    <w:p w14:paraId="11D6FA2A" w14:textId="77777777" w:rsidR="0083465F" w:rsidRPr="00747CA7" w:rsidRDefault="00085F24" w:rsidP="00FC1FA9">
      <w:pPr>
        <w:pStyle w:val="Heading1"/>
        <w:rPr>
          <w:rFonts w:cs="Arial"/>
          <w:szCs w:val="22"/>
        </w:rPr>
      </w:pPr>
      <w:bookmarkStart w:id="1" w:name="_Toc213320342"/>
      <w:r w:rsidRPr="00747CA7">
        <w:rPr>
          <w:rFonts w:cs="Arial"/>
          <w:szCs w:val="22"/>
        </w:rPr>
        <w:t>Pitch</w:t>
      </w:r>
      <w:bookmarkEnd w:id="1"/>
    </w:p>
    <w:p w14:paraId="7F47DBE5" w14:textId="77777777" w:rsidR="0005588E" w:rsidRPr="00747CA7" w:rsidRDefault="00085F24" w:rsidP="00FC1FA9">
      <w:pPr>
        <w:rPr>
          <w:rFonts w:cs="Arial"/>
          <w:b/>
          <w:bCs/>
          <w:szCs w:val="22"/>
        </w:rPr>
      </w:pPr>
      <w:r w:rsidRPr="00747CA7">
        <w:rPr>
          <w:rFonts w:cs="Arial"/>
          <w:b/>
          <w:bCs/>
          <w:szCs w:val="22"/>
        </w:rPr>
        <w:t>Title and Innovation Overview</w:t>
      </w:r>
    </w:p>
    <w:p w14:paraId="02CBDAB4" w14:textId="77777777" w:rsidR="0005588E" w:rsidRPr="00747CA7" w:rsidRDefault="00085F24" w:rsidP="00FC1FA9">
      <w:pPr>
        <w:rPr>
          <w:rFonts w:cs="Arial"/>
          <w:b/>
          <w:bCs/>
          <w:szCs w:val="22"/>
        </w:rPr>
      </w:pPr>
      <w:r w:rsidRPr="00747CA7">
        <w:rPr>
          <w:rFonts w:cs="Arial"/>
          <w:b/>
          <w:bCs/>
          <w:szCs w:val="22"/>
        </w:rPr>
        <w:t>Title</w:t>
      </w:r>
    </w:p>
    <w:p w14:paraId="6191DE44" w14:textId="77777777" w:rsidR="0005588E" w:rsidRPr="00747CA7" w:rsidRDefault="00085F24" w:rsidP="00FC1FA9">
      <w:pPr>
        <w:rPr>
          <w:rFonts w:cs="Arial"/>
          <w:szCs w:val="22"/>
        </w:rPr>
      </w:pPr>
      <w:r w:rsidRPr="00747CA7">
        <w:rPr>
          <w:rFonts w:cs="Arial"/>
          <w:szCs w:val="22"/>
        </w:rPr>
        <w:t>To raise social awareness and stop smoking addiction through a Web texting program</w:t>
      </w:r>
      <w:r w:rsidR="005F2B31" w:rsidRPr="00747CA7">
        <w:rPr>
          <w:rFonts w:cs="Arial"/>
          <w:szCs w:val="22"/>
        </w:rPr>
        <w:t>.</w:t>
      </w:r>
    </w:p>
    <w:p w14:paraId="3408BD5C" w14:textId="77777777" w:rsidR="0005588E" w:rsidRPr="00747CA7" w:rsidRDefault="00085F24" w:rsidP="00FC1FA9">
      <w:pPr>
        <w:rPr>
          <w:rFonts w:cs="Arial"/>
          <w:b/>
          <w:bCs/>
          <w:szCs w:val="22"/>
        </w:rPr>
      </w:pPr>
      <w:r w:rsidRPr="00747CA7">
        <w:rPr>
          <w:rFonts w:cs="Arial"/>
          <w:b/>
          <w:bCs/>
          <w:szCs w:val="22"/>
        </w:rPr>
        <w:t xml:space="preserve">Innovation overview </w:t>
      </w:r>
    </w:p>
    <w:p w14:paraId="4E55370E" w14:textId="77777777" w:rsidR="0005588E" w:rsidRPr="00747CA7" w:rsidRDefault="00085F24" w:rsidP="00FC1FA9">
      <w:pPr>
        <w:spacing w:after="160"/>
        <w:rPr>
          <w:rFonts w:eastAsiaTheme="majorEastAsia" w:cs="Arial"/>
          <w:b/>
          <w:szCs w:val="22"/>
        </w:rPr>
      </w:pPr>
      <w:r w:rsidRPr="00747CA7">
        <w:rPr>
          <w:rFonts w:cs="Arial"/>
          <w:szCs w:val="22"/>
        </w:rPr>
        <w:t xml:space="preserve">The selected </w:t>
      </w:r>
      <w:r w:rsidR="00747CA7" w:rsidRPr="00747CA7">
        <w:rPr>
          <w:rFonts w:cs="Arial"/>
          <w:szCs w:val="22"/>
        </w:rPr>
        <w:t xml:space="preserve">innovation is the Web texting program as </w:t>
      </w:r>
      <w:proofErr w:type="spellStart"/>
      <w:r w:rsidR="00747CA7" w:rsidRPr="00747CA7">
        <w:rPr>
          <w:rFonts w:cs="Arial"/>
          <w:szCs w:val="22"/>
        </w:rPr>
        <w:t>thisis</w:t>
      </w:r>
      <w:proofErr w:type="spellEnd"/>
      <w:r w:rsidR="00747CA7" w:rsidRPr="00747CA7">
        <w:rPr>
          <w:rFonts w:cs="Arial"/>
          <w:szCs w:val="22"/>
        </w:rPr>
        <w:t xml:space="preserve"> an essential tool for visual communication and delivers</w:t>
      </w:r>
      <w:r w:rsidR="00B30B9B" w:rsidRPr="00747CA7">
        <w:rPr>
          <w:rFonts w:cs="Arial"/>
          <w:szCs w:val="22"/>
        </w:rPr>
        <w:t xml:space="preserve"> valuable messages to ensure both quality and functionality. </w:t>
      </w:r>
      <w:r w:rsidRPr="00747CA7">
        <w:rPr>
          <w:rFonts w:cs="Arial"/>
          <w:szCs w:val="22"/>
        </w:rPr>
        <w:br w:type="page"/>
      </w:r>
    </w:p>
    <w:p w14:paraId="362DFC9D" w14:textId="77777777" w:rsidR="0005588E" w:rsidRPr="00747CA7" w:rsidRDefault="00085F24" w:rsidP="00FC1FA9">
      <w:pPr>
        <w:rPr>
          <w:rFonts w:cs="Arial"/>
          <w:b/>
          <w:bCs/>
          <w:szCs w:val="22"/>
        </w:rPr>
      </w:pPr>
      <w:r w:rsidRPr="00747CA7">
        <w:rPr>
          <w:rFonts w:cs="Arial"/>
          <w:b/>
          <w:bCs/>
          <w:szCs w:val="22"/>
        </w:rPr>
        <w:t>The Issue/Gaps in Health and Social Care</w:t>
      </w:r>
    </w:p>
    <w:p w14:paraId="1D40D56D" w14:textId="77777777" w:rsidR="004C71A1" w:rsidRPr="00747CA7" w:rsidRDefault="00085F24" w:rsidP="00FC1FA9">
      <w:pPr>
        <w:spacing w:after="160"/>
        <w:rPr>
          <w:rFonts w:cs="Arial"/>
          <w:szCs w:val="22"/>
        </w:rPr>
      </w:pPr>
      <w:r w:rsidRPr="00747CA7">
        <w:rPr>
          <w:rFonts w:cs="Arial"/>
          <w:szCs w:val="22"/>
        </w:rPr>
        <w:t>It was seen that smoking-related hospital admissions, especially in England, have increased by 5% from 2022 to 2023 as compared to the previous year, though they remain lower than before the pandemic (NHS, 2023).</w:t>
      </w:r>
      <w:r w:rsidR="00636CDB" w:rsidRPr="00747CA7">
        <w:rPr>
          <w:rFonts w:cs="Arial"/>
          <w:szCs w:val="22"/>
        </w:rPr>
        <w:t xml:space="preserve"> Ther</w:t>
      </w:r>
      <w:r w:rsidR="00C262F5" w:rsidRPr="00747CA7">
        <w:rPr>
          <w:rFonts w:cs="Arial"/>
          <w:szCs w:val="22"/>
        </w:rPr>
        <w:t xml:space="preserve">efore, </w:t>
      </w:r>
      <w:r w:rsidR="00D34A19" w:rsidRPr="00747CA7">
        <w:rPr>
          <w:rFonts w:cs="Arial"/>
          <w:szCs w:val="22"/>
        </w:rPr>
        <w:t xml:space="preserve">it is necessary to bring a positive change in society and encourage people, especially youths, to avoid smoking and practice a healthier life. </w:t>
      </w:r>
      <w:r w:rsidR="00DA589E" w:rsidRPr="00747CA7">
        <w:rPr>
          <w:rFonts w:cs="Arial"/>
          <w:szCs w:val="22"/>
        </w:rPr>
        <w:t xml:space="preserve">However, there is a lack of innovation acceptance and other cultural resistance to adopting new technologies and enhancing the overall healthcare infrastructure. </w:t>
      </w:r>
      <w:r w:rsidR="00703724" w:rsidRPr="00747CA7">
        <w:rPr>
          <w:rFonts w:cs="Arial"/>
          <w:szCs w:val="22"/>
        </w:rPr>
        <w:t xml:space="preserve">It can be depicted that </w:t>
      </w:r>
      <w:r w:rsidR="004169EC" w:rsidRPr="00747CA7">
        <w:rPr>
          <w:rFonts w:cs="Arial"/>
          <w:szCs w:val="22"/>
        </w:rPr>
        <w:t>most healthcare claims involve a data breach in personal data, including the belongings of both patients and employees (</w:t>
      </w:r>
      <w:proofErr w:type="spellStart"/>
      <w:r w:rsidR="004169EC" w:rsidRPr="00747CA7">
        <w:rPr>
          <w:rFonts w:cs="Arial"/>
          <w:szCs w:val="22"/>
        </w:rPr>
        <w:t>Lockton</w:t>
      </w:r>
      <w:proofErr w:type="spellEnd"/>
      <w:r w:rsidR="004169EC" w:rsidRPr="00747CA7">
        <w:rPr>
          <w:rFonts w:cs="Arial"/>
          <w:szCs w:val="22"/>
        </w:rPr>
        <w:t xml:space="preserve"> Companies, 2025).</w:t>
      </w:r>
    </w:p>
    <w:p w14:paraId="5B486786" w14:textId="77777777" w:rsidR="00DA589E" w:rsidRPr="00747CA7" w:rsidRDefault="00DA589E" w:rsidP="00FC1FA9">
      <w:pPr>
        <w:spacing w:after="160"/>
        <w:rPr>
          <w:rFonts w:cs="Arial"/>
          <w:szCs w:val="22"/>
        </w:rPr>
      </w:pPr>
    </w:p>
    <w:p w14:paraId="03B870FA" w14:textId="77777777" w:rsidR="004C71A1" w:rsidRPr="00747CA7" w:rsidRDefault="004C71A1" w:rsidP="00FC1FA9">
      <w:pPr>
        <w:spacing w:after="160"/>
        <w:rPr>
          <w:rFonts w:cs="Arial"/>
          <w:szCs w:val="22"/>
        </w:rPr>
      </w:pPr>
    </w:p>
    <w:p w14:paraId="55D2CC82" w14:textId="77777777" w:rsidR="0005588E" w:rsidRPr="00747CA7" w:rsidRDefault="00085F24" w:rsidP="00FC1FA9">
      <w:pPr>
        <w:spacing w:after="160"/>
        <w:rPr>
          <w:rFonts w:eastAsiaTheme="majorEastAsia" w:cs="Arial"/>
          <w:b/>
          <w:szCs w:val="22"/>
        </w:rPr>
      </w:pPr>
      <w:r w:rsidRPr="00747CA7">
        <w:rPr>
          <w:rFonts w:cs="Arial"/>
          <w:szCs w:val="22"/>
        </w:rPr>
        <w:br w:type="page"/>
      </w:r>
    </w:p>
    <w:p w14:paraId="12FC7F15" w14:textId="77777777" w:rsidR="0005588E" w:rsidRPr="00747CA7" w:rsidRDefault="00085F24" w:rsidP="00FC1FA9">
      <w:pPr>
        <w:rPr>
          <w:rFonts w:cs="Arial"/>
          <w:b/>
          <w:bCs/>
          <w:szCs w:val="22"/>
        </w:rPr>
      </w:pPr>
      <w:r w:rsidRPr="00747CA7">
        <w:rPr>
          <w:rFonts w:cs="Arial"/>
          <w:b/>
          <w:bCs/>
          <w:szCs w:val="22"/>
        </w:rPr>
        <w:t xml:space="preserve">Target Audience </w:t>
      </w:r>
    </w:p>
    <w:p w14:paraId="7BA3F2A9" w14:textId="77777777" w:rsidR="0005588E" w:rsidRPr="00747CA7" w:rsidRDefault="00085F24" w:rsidP="00FC1FA9">
      <w:pPr>
        <w:spacing w:after="160"/>
        <w:jc w:val="left"/>
        <w:rPr>
          <w:rFonts w:cs="Arial"/>
          <w:b/>
          <w:bCs/>
          <w:szCs w:val="22"/>
        </w:rPr>
      </w:pPr>
      <w:r w:rsidRPr="00747CA7">
        <w:rPr>
          <w:rFonts w:cs="Arial"/>
          <w:b/>
          <w:bCs/>
          <w:szCs w:val="22"/>
        </w:rPr>
        <w:t xml:space="preserve">Key demographic </w:t>
      </w:r>
    </w:p>
    <w:p w14:paraId="5BA139C6" w14:textId="77777777" w:rsidR="004169EC" w:rsidRPr="00747CA7" w:rsidRDefault="00085F24" w:rsidP="00FC1FA9">
      <w:pPr>
        <w:spacing w:after="160"/>
        <w:rPr>
          <w:rFonts w:cs="Arial"/>
          <w:szCs w:val="22"/>
        </w:rPr>
      </w:pPr>
      <w:r w:rsidRPr="00747CA7">
        <w:rPr>
          <w:rFonts w:cs="Arial"/>
          <w:szCs w:val="22"/>
        </w:rPr>
        <w:t>T</w:t>
      </w:r>
      <w:r w:rsidR="001B41CA" w:rsidRPr="00747CA7">
        <w:rPr>
          <w:rFonts w:cs="Arial"/>
          <w:szCs w:val="22"/>
        </w:rPr>
        <w:t>he overall share of young people in the UK who vape has tripled over the last three years</w:t>
      </w:r>
      <w:r w:rsidRPr="00747CA7">
        <w:rPr>
          <w:rFonts w:cs="Arial"/>
          <w:szCs w:val="22"/>
        </w:rPr>
        <w:t>, with the share of 18-24-year-olds jumping from 28% to 35% since 2021 (Hogg, 2024).</w:t>
      </w:r>
      <w:r w:rsidR="00A76F9A" w:rsidRPr="00747CA7">
        <w:rPr>
          <w:rFonts w:cs="Arial"/>
          <w:szCs w:val="22"/>
        </w:rPr>
        <w:t xml:space="preserve"> Therefore, introducing </w:t>
      </w:r>
      <w:r w:rsidR="005861A2" w:rsidRPr="00747CA7">
        <w:rPr>
          <w:rFonts w:cs="Arial"/>
          <w:szCs w:val="22"/>
        </w:rPr>
        <w:t xml:space="preserve">the </w:t>
      </w:r>
      <w:r w:rsidR="00747CA7" w:rsidRPr="00747CA7">
        <w:rPr>
          <w:rFonts w:cs="Arial"/>
          <w:szCs w:val="22"/>
        </w:rPr>
        <w:t>innovation</w:t>
      </w:r>
      <w:r w:rsidR="005861A2" w:rsidRPr="00747CA7">
        <w:rPr>
          <w:rFonts w:cs="Arial"/>
          <w:szCs w:val="22"/>
        </w:rPr>
        <w:t xml:space="preserve"> of </w:t>
      </w:r>
      <w:r w:rsidR="00525F30" w:rsidRPr="00747CA7">
        <w:rPr>
          <w:rFonts w:cs="Arial"/>
          <w:szCs w:val="22"/>
        </w:rPr>
        <w:t xml:space="preserve">Web texting program will be essential for the specific age group of Generation Z to reach wider segments through social media, as they are quite tech-savvy in nature and value the moral ethics of technological aspects. </w:t>
      </w:r>
    </w:p>
    <w:p w14:paraId="53324ED9" w14:textId="77777777" w:rsidR="0005588E" w:rsidRPr="00747CA7" w:rsidRDefault="00085F24" w:rsidP="00FC1FA9">
      <w:pPr>
        <w:rPr>
          <w:rFonts w:cs="Arial"/>
          <w:b/>
          <w:bCs/>
          <w:szCs w:val="22"/>
        </w:rPr>
      </w:pPr>
      <w:r w:rsidRPr="00747CA7">
        <w:rPr>
          <w:rFonts w:cs="Arial"/>
          <w:b/>
          <w:bCs/>
          <w:szCs w:val="22"/>
        </w:rPr>
        <w:t xml:space="preserve">Innovation to improve the health and well-being </w:t>
      </w:r>
    </w:p>
    <w:p w14:paraId="4C07C694" w14:textId="77777777" w:rsidR="00A251E1" w:rsidRPr="00747CA7" w:rsidRDefault="00B67E81" w:rsidP="00FC1FA9">
      <w:pPr>
        <w:spacing w:after="160"/>
        <w:rPr>
          <w:rFonts w:cs="Arial"/>
          <w:szCs w:val="22"/>
        </w:rPr>
      </w:pPr>
      <w:r w:rsidRPr="00747CA7">
        <w:rPr>
          <w:rFonts w:cs="Arial"/>
          <w:szCs w:val="22"/>
        </w:rPr>
        <w:t xml:space="preserve">As per </w:t>
      </w:r>
      <w:proofErr w:type="spellStart"/>
      <w:r w:rsidRPr="00747CA7">
        <w:rPr>
          <w:rFonts w:cs="Arial"/>
          <w:szCs w:val="22"/>
        </w:rPr>
        <w:t>Kanchan</w:t>
      </w:r>
      <w:proofErr w:type="spellEnd"/>
      <w:r w:rsidRPr="00747CA7">
        <w:rPr>
          <w:rFonts w:cs="Arial"/>
          <w:szCs w:val="22"/>
        </w:rPr>
        <w:t xml:space="preserve"> and </w:t>
      </w:r>
      <w:proofErr w:type="spellStart"/>
      <w:r w:rsidRPr="00747CA7">
        <w:rPr>
          <w:rFonts w:cs="Arial"/>
          <w:szCs w:val="22"/>
        </w:rPr>
        <w:t>Gaidhane</w:t>
      </w:r>
      <w:proofErr w:type="spellEnd"/>
      <w:r w:rsidRPr="00747CA7">
        <w:rPr>
          <w:rFonts w:cs="Arial"/>
          <w:szCs w:val="22"/>
        </w:rPr>
        <w:t xml:space="preserve"> (2023), the integration of advanced technologies </w:t>
      </w:r>
      <w:r w:rsidR="007235D8" w:rsidRPr="00747CA7">
        <w:rPr>
          <w:rFonts w:cs="Arial"/>
          <w:szCs w:val="22"/>
        </w:rPr>
        <w:t xml:space="preserve">such as Artificial Intelligence (AI) in healthcare services play an essential role to be emerged as a transformative paradigm to bring creative solutions. </w:t>
      </w:r>
      <w:r w:rsidR="00085F24" w:rsidRPr="00747CA7">
        <w:rPr>
          <w:rFonts w:cs="Arial"/>
          <w:szCs w:val="22"/>
        </w:rPr>
        <w:t>Web texting program mainly offers enhancing communication, work productivity and cost effectiveness</w:t>
      </w:r>
      <w:r w:rsidR="00815406" w:rsidRPr="00747CA7">
        <w:rPr>
          <w:rFonts w:cs="Arial"/>
          <w:szCs w:val="22"/>
        </w:rPr>
        <w:t xml:space="preserve"> through various features of higher engagement rates and integration. </w:t>
      </w:r>
      <w:r w:rsidR="0018238A" w:rsidRPr="00747CA7">
        <w:rPr>
          <w:rFonts w:cs="Arial"/>
          <w:szCs w:val="22"/>
        </w:rPr>
        <w:t xml:space="preserve">Apart from these, </w:t>
      </w:r>
      <w:r w:rsidR="00904D14" w:rsidRPr="00747CA7">
        <w:rPr>
          <w:rFonts w:cs="Arial"/>
          <w:szCs w:val="22"/>
        </w:rPr>
        <w:t xml:space="preserve">this </w:t>
      </w:r>
      <w:r w:rsidR="00747CA7" w:rsidRPr="00747CA7">
        <w:rPr>
          <w:rFonts w:cs="Arial"/>
          <w:szCs w:val="22"/>
        </w:rPr>
        <w:t>innovation</w:t>
      </w:r>
      <w:r w:rsidR="00904D14" w:rsidRPr="00747CA7">
        <w:rPr>
          <w:rFonts w:cs="Arial"/>
          <w:szCs w:val="22"/>
        </w:rPr>
        <w:t xml:space="preserve"> </w:t>
      </w:r>
      <w:r w:rsidR="0018238A" w:rsidRPr="00747CA7">
        <w:rPr>
          <w:rFonts w:cs="Arial"/>
          <w:szCs w:val="22"/>
        </w:rPr>
        <w:t>can also be used for social awareness to serve as a powerful tool of communication and an educational aspect.</w:t>
      </w:r>
      <w:r w:rsidR="007363D2" w:rsidRPr="00747CA7">
        <w:rPr>
          <w:rFonts w:cs="Arial"/>
          <w:szCs w:val="22"/>
        </w:rPr>
        <w:t xml:space="preserve"> Innovators can use these tools for social awareness to highlight the importance of leading a healthy life and stop smoking addiction to easily build a positive relationship in the local community. </w:t>
      </w:r>
      <w:r w:rsidR="00085F24" w:rsidRPr="00747CA7">
        <w:rPr>
          <w:rFonts w:cs="Arial"/>
          <w:szCs w:val="22"/>
        </w:rPr>
        <w:br w:type="page"/>
      </w:r>
    </w:p>
    <w:p w14:paraId="6159FD3F" w14:textId="77777777" w:rsidR="0005588E" w:rsidRPr="00747CA7" w:rsidRDefault="00085F24" w:rsidP="00FC1FA9">
      <w:pPr>
        <w:rPr>
          <w:rFonts w:cs="Arial"/>
          <w:b/>
          <w:bCs/>
          <w:szCs w:val="22"/>
        </w:rPr>
      </w:pPr>
      <w:r w:rsidRPr="00747CA7">
        <w:rPr>
          <w:rFonts w:cs="Arial"/>
          <w:b/>
          <w:bCs/>
          <w:szCs w:val="22"/>
        </w:rPr>
        <w:t>Implementation</w:t>
      </w:r>
    </w:p>
    <w:p w14:paraId="54553FCA" w14:textId="77777777" w:rsidR="008406DB" w:rsidRPr="00747CA7" w:rsidRDefault="00085F24" w:rsidP="00FC1FA9">
      <w:pPr>
        <w:rPr>
          <w:rFonts w:cs="Arial"/>
          <w:szCs w:val="22"/>
        </w:rPr>
      </w:pPr>
      <w:r w:rsidRPr="00747CA7">
        <w:rPr>
          <w:rFonts w:cs="Arial"/>
          <w:szCs w:val="22"/>
        </w:rPr>
        <w:t xml:space="preserve">The innovative idea can be implemented successfully through social media campaigns, </w:t>
      </w:r>
      <w:r w:rsidR="00AA13F2" w:rsidRPr="00747CA7">
        <w:rPr>
          <w:rFonts w:cs="Arial"/>
          <w:szCs w:val="22"/>
        </w:rPr>
        <w:t>online channels and offline practices to send and receive important messages to both receivers and senders.</w:t>
      </w:r>
      <w:r w:rsidR="005A66FD" w:rsidRPr="00747CA7">
        <w:rPr>
          <w:rFonts w:cs="Arial"/>
          <w:szCs w:val="22"/>
        </w:rPr>
        <w:t xml:space="preserve"> According to </w:t>
      </w:r>
      <w:proofErr w:type="spellStart"/>
      <w:r w:rsidR="005A66FD" w:rsidRPr="00747CA7">
        <w:rPr>
          <w:rFonts w:cs="Arial"/>
          <w:szCs w:val="22"/>
        </w:rPr>
        <w:t>Kanchan</w:t>
      </w:r>
      <w:proofErr w:type="spellEnd"/>
      <w:r w:rsidR="005A66FD" w:rsidRPr="00747CA7">
        <w:rPr>
          <w:rFonts w:cs="Arial"/>
          <w:szCs w:val="22"/>
        </w:rPr>
        <w:t xml:space="preserve"> and </w:t>
      </w:r>
      <w:proofErr w:type="spellStart"/>
      <w:r w:rsidR="005A66FD" w:rsidRPr="00747CA7">
        <w:rPr>
          <w:rFonts w:cs="Arial"/>
          <w:szCs w:val="22"/>
        </w:rPr>
        <w:t>Gaidhane</w:t>
      </w:r>
      <w:proofErr w:type="spellEnd"/>
      <w:r w:rsidR="005A66FD" w:rsidRPr="00747CA7">
        <w:rPr>
          <w:rFonts w:cs="Arial"/>
          <w:szCs w:val="22"/>
        </w:rPr>
        <w:t xml:space="preserve"> (2023</w:t>
      </w:r>
      <w:r w:rsidR="00E02752" w:rsidRPr="00747CA7">
        <w:rPr>
          <w:rFonts w:cs="Arial"/>
          <w:szCs w:val="22"/>
        </w:rPr>
        <w:t xml:space="preserve">, p. </w:t>
      </w:r>
      <w:r w:rsidR="00B5433C" w:rsidRPr="00747CA7">
        <w:rPr>
          <w:rFonts w:cs="Arial"/>
          <w:szCs w:val="22"/>
        </w:rPr>
        <w:t>1</w:t>
      </w:r>
      <w:r w:rsidR="005A66FD" w:rsidRPr="00747CA7">
        <w:rPr>
          <w:rFonts w:cs="Arial"/>
          <w:szCs w:val="22"/>
        </w:rPr>
        <w:t>), social media refers to online social networking sites such as Twitter and YouTube, which play a crucial role in public health</w:t>
      </w:r>
      <w:r w:rsidR="00F049AE" w:rsidRPr="00747CA7">
        <w:rPr>
          <w:rFonts w:cs="Arial"/>
          <w:szCs w:val="22"/>
        </w:rPr>
        <w:t xml:space="preserve">. </w:t>
      </w:r>
      <w:r w:rsidR="00B5433C" w:rsidRPr="00747CA7">
        <w:rPr>
          <w:rFonts w:cs="Arial"/>
          <w:szCs w:val="22"/>
        </w:rPr>
        <w:t>Apart from these,</w:t>
      </w:r>
      <w:r w:rsidR="00295107" w:rsidRPr="00747CA7">
        <w:rPr>
          <w:rFonts w:cs="Arial"/>
          <w:szCs w:val="22"/>
        </w:rPr>
        <w:t xml:space="preserve"> Artificial Intelligence (AI) must be developed in a specific and regulated way to build </w:t>
      </w:r>
      <w:r w:rsidR="00747CA7" w:rsidRPr="00747CA7">
        <w:rPr>
          <w:rFonts w:cs="Arial"/>
          <w:szCs w:val="22"/>
        </w:rPr>
        <w:t>collaboration</w:t>
      </w:r>
      <w:r w:rsidR="00295107" w:rsidRPr="00747CA7">
        <w:rPr>
          <w:rFonts w:cs="Arial"/>
          <w:szCs w:val="22"/>
        </w:rPr>
        <w:t xml:space="preserve"> between clinicians, data scientists </w:t>
      </w:r>
      <w:r w:rsidR="00F049AE" w:rsidRPr="00747CA7">
        <w:rPr>
          <w:rFonts w:cs="Arial"/>
          <w:szCs w:val="22"/>
        </w:rPr>
        <w:t>and other product designers (NHS, 2023)</w:t>
      </w:r>
      <w:r w:rsidR="00B05BDD" w:rsidRPr="00747CA7">
        <w:rPr>
          <w:rFonts w:cs="Arial"/>
          <w:szCs w:val="22"/>
        </w:rPr>
        <w:t xml:space="preserve">. </w:t>
      </w:r>
      <w:r w:rsidRPr="00747CA7">
        <w:rPr>
          <w:rFonts w:cs="Arial"/>
          <w:szCs w:val="22"/>
        </w:rPr>
        <w:t xml:space="preserve">For strategic planning and innovation implementation, innovators can </w:t>
      </w:r>
      <w:r w:rsidR="00B05BDD" w:rsidRPr="00747CA7">
        <w:rPr>
          <w:rFonts w:cs="Arial"/>
          <w:szCs w:val="22"/>
        </w:rPr>
        <w:t xml:space="preserve">create a partnership with various healthcare professionals and social workers to raise awareness about smoking addiction and stop it immediately. </w:t>
      </w:r>
    </w:p>
    <w:p w14:paraId="657D036B" w14:textId="77777777" w:rsidR="00F049AE" w:rsidRPr="00747CA7" w:rsidRDefault="00F049AE" w:rsidP="00FC1FA9">
      <w:pPr>
        <w:rPr>
          <w:rFonts w:cs="Arial"/>
          <w:szCs w:val="22"/>
        </w:rPr>
      </w:pPr>
    </w:p>
    <w:p w14:paraId="07F91450" w14:textId="77777777" w:rsidR="00A251E1" w:rsidRPr="00747CA7" w:rsidRDefault="00085F24" w:rsidP="00FC1FA9">
      <w:pPr>
        <w:spacing w:after="160"/>
        <w:jc w:val="left"/>
        <w:rPr>
          <w:rFonts w:eastAsiaTheme="majorEastAsia" w:cs="Arial"/>
          <w:b/>
          <w:szCs w:val="22"/>
        </w:rPr>
      </w:pPr>
      <w:r w:rsidRPr="00747CA7">
        <w:rPr>
          <w:rFonts w:cs="Arial"/>
          <w:szCs w:val="22"/>
        </w:rPr>
        <w:br w:type="page"/>
      </w:r>
    </w:p>
    <w:p w14:paraId="798CFEE0" w14:textId="77777777" w:rsidR="0005588E" w:rsidRPr="00747CA7" w:rsidRDefault="00085F24" w:rsidP="00FC1FA9">
      <w:pPr>
        <w:rPr>
          <w:rFonts w:cs="Arial"/>
          <w:b/>
          <w:bCs/>
          <w:szCs w:val="22"/>
        </w:rPr>
      </w:pPr>
      <w:r w:rsidRPr="00747CA7">
        <w:rPr>
          <w:rFonts w:cs="Arial"/>
          <w:b/>
          <w:bCs/>
          <w:szCs w:val="22"/>
        </w:rPr>
        <w:t>Timeline</w:t>
      </w:r>
    </w:p>
    <w:tbl>
      <w:tblPr>
        <w:tblW w:w="906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28"/>
        <w:gridCol w:w="1420"/>
        <w:gridCol w:w="1540"/>
        <w:gridCol w:w="2080"/>
      </w:tblGrid>
      <w:tr w:rsidR="00060167" w:rsidRPr="00747CA7" w14:paraId="2F5BC1DA" w14:textId="77777777" w:rsidTr="004C0C76">
        <w:trPr>
          <w:trHeight w:val="300"/>
          <w:jc w:val="center"/>
        </w:trPr>
        <w:tc>
          <w:tcPr>
            <w:tcW w:w="4028" w:type="dxa"/>
            <w:noWrap/>
            <w:vAlign w:val="bottom"/>
            <w:hideMark/>
          </w:tcPr>
          <w:p w14:paraId="311AD1F5" w14:textId="77777777" w:rsidR="00A251E1" w:rsidRPr="00747CA7" w:rsidRDefault="00085F24" w:rsidP="00FC1FA9">
            <w:pPr>
              <w:jc w:val="left"/>
              <w:rPr>
                <w:rFonts w:cs="Arial"/>
                <w:b/>
                <w:bCs/>
                <w:color w:val="000000"/>
                <w:szCs w:val="22"/>
                <w:lang w:eastAsia="en-IN"/>
              </w:rPr>
            </w:pPr>
            <w:r w:rsidRPr="00747CA7">
              <w:rPr>
                <w:rFonts w:cs="Arial"/>
                <w:b/>
                <w:bCs/>
                <w:color w:val="000000"/>
                <w:szCs w:val="22"/>
                <w:lang w:eastAsia="en-IN"/>
              </w:rPr>
              <w:t>Activities</w:t>
            </w:r>
          </w:p>
        </w:tc>
        <w:tc>
          <w:tcPr>
            <w:tcW w:w="1420" w:type="dxa"/>
            <w:noWrap/>
            <w:vAlign w:val="bottom"/>
            <w:hideMark/>
          </w:tcPr>
          <w:p w14:paraId="6CF58422" w14:textId="77777777" w:rsidR="00A251E1" w:rsidRPr="00747CA7" w:rsidRDefault="00085F24" w:rsidP="00FC1FA9">
            <w:pPr>
              <w:jc w:val="left"/>
              <w:rPr>
                <w:rFonts w:cs="Arial"/>
                <w:b/>
                <w:bCs/>
                <w:color w:val="000000"/>
                <w:szCs w:val="22"/>
                <w:lang w:eastAsia="en-IN"/>
              </w:rPr>
            </w:pPr>
            <w:r w:rsidRPr="00747CA7">
              <w:rPr>
                <w:rFonts w:cs="Arial"/>
                <w:b/>
                <w:bCs/>
                <w:color w:val="000000"/>
                <w:szCs w:val="22"/>
                <w:lang w:eastAsia="en-IN"/>
              </w:rPr>
              <w:t>Start date</w:t>
            </w:r>
          </w:p>
        </w:tc>
        <w:tc>
          <w:tcPr>
            <w:tcW w:w="1540" w:type="dxa"/>
            <w:noWrap/>
            <w:vAlign w:val="bottom"/>
            <w:hideMark/>
          </w:tcPr>
          <w:p w14:paraId="21DB0E48" w14:textId="77777777" w:rsidR="00A251E1" w:rsidRPr="00747CA7" w:rsidRDefault="00085F24" w:rsidP="00FC1FA9">
            <w:pPr>
              <w:jc w:val="left"/>
              <w:rPr>
                <w:rFonts w:cs="Arial"/>
                <w:b/>
                <w:bCs/>
                <w:color w:val="000000"/>
                <w:szCs w:val="22"/>
                <w:lang w:eastAsia="en-IN"/>
              </w:rPr>
            </w:pPr>
            <w:r w:rsidRPr="00747CA7">
              <w:rPr>
                <w:rFonts w:cs="Arial"/>
                <w:b/>
                <w:bCs/>
                <w:color w:val="000000"/>
                <w:szCs w:val="22"/>
                <w:lang w:eastAsia="en-IN"/>
              </w:rPr>
              <w:t>Duration (Days)</w:t>
            </w:r>
          </w:p>
        </w:tc>
        <w:tc>
          <w:tcPr>
            <w:tcW w:w="2080" w:type="dxa"/>
            <w:noWrap/>
            <w:vAlign w:val="bottom"/>
            <w:hideMark/>
          </w:tcPr>
          <w:p w14:paraId="6BBF9248" w14:textId="77777777" w:rsidR="00A251E1" w:rsidRPr="00747CA7" w:rsidRDefault="00085F24" w:rsidP="00FC1FA9">
            <w:pPr>
              <w:jc w:val="left"/>
              <w:rPr>
                <w:rFonts w:cs="Arial"/>
                <w:b/>
                <w:bCs/>
                <w:color w:val="000000"/>
                <w:szCs w:val="22"/>
                <w:lang w:eastAsia="en-IN"/>
              </w:rPr>
            </w:pPr>
            <w:r w:rsidRPr="00747CA7">
              <w:rPr>
                <w:rFonts w:cs="Arial"/>
                <w:b/>
                <w:bCs/>
                <w:color w:val="000000"/>
                <w:szCs w:val="22"/>
                <w:lang w:eastAsia="en-IN"/>
              </w:rPr>
              <w:t>End date</w:t>
            </w:r>
          </w:p>
        </w:tc>
      </w:tr>
      <w:tr w:rsidR="00060167" w:rsidRPr="00747CA7" w14:paraId="7D309048" w14:textId="77777777" w:rsidTr="004C0C76">
        <w:trPr>
          <w:trHeight w:val="300"/>
          <w:jc w:val="center"/>
        </w:trPr>
        <w:tc>
          <w:tcPr>
            <w:tcW w:w="4028" w:type="dxa"/>
            <w:noWrap/>
            <w:vAlign w:val="bottom"/>
            <w:hideMark/>
          </w:tcPr>
          <w:p w14:paraId="6E289F09" w14:textId="77777777" w:rsidR="00A251E1" w:rsidRPr="00747CA7" w:rsidRDefault="00085F24" w:rsidP="00FC1FA9">
            <w:pPr>
              <w:jc w:val="left"/>
              <w:rPr>
                <w:rFonts w:cs="Arial"/>
                <w:b/>
                <w:bCs/>
                <w:color w:val="000000"/>
                <w:szCs w:val="22"/>
                <w:lang w:eastAsia="en-IN"/>
              </w:rPr>
            </w:pPr>
            <w:r w:rsidRPr="00747CA7">
              <w:rPr>
                <w:rFonts w:cs="Arial"/>
                <w:b/>
                <w:bCs/>
                <w:color w:val="000000"/>
                <w:szCs w:val="22"/>
                <w:lang w:eastAsia="en-IN"/>
              </w:rPr>
              <w:t>Innovation idea and topic discussion</w:t>
            </w:r>
          </w:p>
        </w:tc>
        <w:tc>
          <w:tcPr>
            <w:tcW w:w="1420" w:type="dxa"/>
            <w:noWrap/>
            <w:vAlign w:val="bottom"/>
            <w:hideMark/>
          </w:tcPr>
          <w:p w14:paraId="276A0A1E" w14:textId="77777777" w:rsidR="00A251E1" w:rsidRPr="00747CA7" w:rsidRDefault="00085F24" w:rsidP="00FC1FA9">
            <w:pPr>
              <w:jc w:val="right"/>
              <w:rPr>
                <w:rFonts w:cs="Arial"/>
                <w:color w:val="000000"/>
                <w:szCs w:val="22"/>
                <w:lang w:eastAsia="en-IN"/>
              </w:rPr>
            </w:pPr>
            <w:r w:rsidRPr="00747CA7">
              <w:rPr>
                <w:rFonts w:cs="Arial"/>
                <w:color w:val="000000"/>
                <w:szCs w:val="22"/>
                <w:lang w:eastAsia="en-IN"/>
              </w:rPr>
              <w:t>05-11-2025</w:t>
            </w:r>
          </w:p>
        </w:tc>
        <w:tc>
          <w:tcPr>
            <w:tcW w:w="1540" w:type="dxa"/>
            <w:noWrap/>
            <w:vAlign w:val="bottom"/>
            <w:hideMark/>
          </w:tcPr>
          <w:p w14:paraId="2A12DF51" w14:textId="77777777" w:rsidR="00A251E1" w:rsidRPr="00747CA7" w:rsidRDefault="00085F24" w:rsidP="00FC1FA9">
            <w:pPr>
              <w:jc w:val="right"/>
              <w:rPr>
                <w:rFonts w:cs="Arial"/>
                <w:color w:val="000000"/>
                <w:szCs w:val="22"/>
                <w:lang w:eastAsia="en-IN"/>
              </w:rPr>
            </w:pPr>
            <w:r w:rsidRPr="00747CA7">
              <w:rPr>
                <w:rFonts w:cs="Arial"/>
                <w:color w:val="000000"/>
                <w:szCs w:val="22"/>
                <w:lang w:eastAsia="en-IN"/>
              </w:rPr>
              <w:t>2</w:t>
            </w:r>
          </w:p>
        </w:tc>
        <w:tc>
          <w:tcPr>
            <w:tcW w:w="2080" w:type="dxa"/>
            <w:noWrap/>
            <w:vAlign w:val="bottom"/>
            <w:hideMark/>
          </w:tcPr>
          <w:p w14:paraId="310DE5AB" w14:textId="77777777" w:rsidR="00A251E1" w:rsidRPr="00747CA7" w:rsidRDefault="00085F24" w:rsidP="00FC1FA9">
            <w:pPr>
              <w:jc w:val="right"/>
              <w:rPr>
                <w:rFonts w:cs="Arial"/>
                <w:color w:val="000000"/>
                <w:szCs w:val="22"/>
                <w:lang w:eastAsia="en-IN"/>
              </w:rPr>
            </w:pPr>
            <w:r w:rsidRPr="00747CA7">
              <w:rPr>
                <w:rFonts w:cs="Arial"/>
                <w:color w:val="000000"/>
                <w:szCs w:val="22"/>
                <w:lang w:eastAsia="en-IN"/>
              </w:rPr>
              <w:t>07-11-2025</w:t>
            </w:r>
          </w:p>
        </w:tc>
      </w:tr>
      <w:tr w:rsidR="00060167" w:rsidRPr="00747CA7" w14:paraId="7BF5D80D" w14:textId="77777777" w:rsidTr="004C0C76">
        <w:trPr>
          <w:trHeight w:val="300"/>
          <w:jc w:val="center"/>
        </w:trPr>
        <w:tc>
          <w:tcPr>
            <w:tcW w:w="4028" w:type="dxa"/>
            <w:noWrap/>
            <w:vAlign w:val="bottom"/>
            <w:hideMark/>
          </w:tcPr>
          <w:p w14:paraId="4B1C1F14" w14:textId="77777777" w:rsidR="00A251E1" w:rsidRPr="00747CA7" w:rsidRDefault="00085F24" w:rsidP="00FC1FA9">
            <w:pPr>
              <w:jc w:val="left"/>
              <w:rPr>
                <w:rFonts w:cs="Arial"/>
                <w:b/>
                <w:bCs/>
                <w:color w:val="000000"/>
                <w:szCs w:val="22"/>
                <w:lang w:eastAsia="en-IN"/>
              </w:rPr>
            </w:pPr>
            <w:r w:rsidRPr="00747CA7">
              <w:rPr>
                <w:rFonts w:cs="Arial"/>
                <w:b/>
                <w:bCs/>
                <w:color w:val="000000"/>
                <w:szCs w:val="22"/>
                <w:lang w:eastAsia="en-IN"/>
              </w:rPr>
              <w:t>Market research and identify the gap</w:t>
            </w:r>
          </w:p>
        </w:tc>
        <w:tc>
          <w:tcPr>
            <w:tcW w:w="1420" w:type="dxa"/>
            <w:noWrap/>
            <w:vAlign w:val="bottom"/>
            <w:hideMark/>
          </w:tcPr>
          <w:p w14:paraId="10E124F3" w14:textId="77777777" w:rsidR="00A251E1" w:rsidRPr="00747CA7" w:rsidRDefault="00085F24" w:rsidP="00FC1FA9">
            <w:pPr>
              <w:jc w:val="right"/>
              <w:rPr>
                <w:rFonts w:cs="Arial"/>
                <w:color w:val="000000"/>
                <w:szCs w:val="22"/>
                <w:lang w:eastAsia="en-IN"/>
              </w:rPr>
            </w:pPr>
            <w:r w:rsidRPr="00747CA7">
              <w:rPr>
                <w:rFonts w:cs="Arial"/>
                <w:color w:val="000000"/>
                <w:szCs w:val="22"/>
                <w:lang w:eastAsia="en-IN"/>
              </w:rPr>
              <w:t>07-11-2025</w:t>
            </w:r>
          </w:p>
        </w:tc>
        <w:tc>
          <w:tcPr>
            <w:tcW w:w="1540" w:type="dxa"/>
            <w:noWrap/>
            <w:vAlign w:val="bottom"/>
            <w:hideMark/>
          </w:tcPr>
          <w:p w14:paraId="28533A39" w14:textId="77777777" w:rsidR="00A251E1" w:rsidRPr="00747CA7" w:rsidRDefault="00085F24" w:rsidP="00FC1FA9">
            <w:pPr>
              <w:jc w:val="right"/>
              <w:rPr>
                <w:rFonts w:cs="Arial"/>
                <w:color w:val="000000"/>
                <w:szCs w:val="22"/>
                <w:lang w:eastAsia="en-IN"/>
              </w:rPr>
            </w:pPr>
            <w:r w:rsidRPr="00747CA7">
              <w:rPr>
                <w:rFonts w:cs="Arial"/>
                <w:color w:val="000000"/>
                <w:szCs w:val="22"/>
                <w:lang w:eastAsia="en-IN"/>
              </w:rPr>
              <w:t>7</w:t>
            </w:r>
          </w:p>
        </w:tc>
        <w:tc>
          <w:tcPr>
            <w:tcW w:w="2080" w:type="dxa"/>
            <w:noWrap/>
            <w:vAlign w:val="bottom"/>
            <w:hideMark/>
          </w:tcPr>
          <w:p w14:paraId="1BED5C2C" w14:textId="77777777" w:rsidR="00A251E1" w:rsidRPr="00747CA7" w:rsidRDefault="00085F24" w:rsidP="00FC1FA9">
            <w:pPr>
              <w:jc w:val="right"/>
              <w:rPr>
                <w:rFonts w:cs="Arial"/>
                <w:color w:val="000000"/>
                <w:szCs w:val="22"/>
                <w:lang w:eastAsia="en-IN"/>
              </w:rPr>
            </w:pPr>
            <w:r w:rsidRPr="00747CA7">
              <w:rPr>
                <w:rFonts w:cs="Arial"/>
                <w:color w:val="000000"/>
                <w:szCs w:val="22"/>
                <w:lang w:eastAsia="en-IN"/>
              </w:rPr>
              <w:t>14-11-2025</w:t>
            </w:r>
          </w:p>
        </w:tc>
      </w:tr>
      <w:tr w:rsidR="00060167" w:rsidRPr="00747CA7" w14:paraId="43D575C0" w14:textId="77777777" w:rsidTr="004C0C76">
        <w:trPr>
          <w:trHeight w:val="300"/>
          <w:jc w:val="center"/>
        </w:trPr>
        <w:tc>
          <w:tcPr>
            <w:tcW w:w="4028" w:type="dxa"/>
            <w:noWrap/>
            <w:vAlign w:val="bottom"/>
            <w:hideMark/>
          </w:tcPr>
          <w:p w14:paraId="216E6349" w14:textId="77777777" w:rsidR="00A251E1" w:rsidRPr="00747CA7" w:rsidRDefault="00085F24" w:rsidP="00FC1FA9">
            <w:pPr>
              <w:jc w:val="left"/>
              <w:rPr>
                <w:rFonts w:cs="Arial"/>
                <w:b/>
                <w:bCs/>
                <w:color w:val="000000"/>
                <w:szCs w:val="22"/>
                <w:lang w:eastAsia="en-IN"/>
              </w:rPr>
            </w:pPr>
            <w:r w:rsidRPr="00747CA7">
              <w:rPr>
                <w:rFonts w:cs="Arial"/>
                <w:b/>
                <w:bCs/>
                <w:color w:val="000000"/>
                <w:szCs w:val="22"/>
                <w:lang w:eastAsia="en-IN"/>
              </w:rPr>
              <w:t>Identify resources required</w:t>
            </w:r>
          </w:p>
        </w:tc>
        <w:tc>
          <w:tcPr>
            <w:tcW w:w="1420" w:type="dxa"/>
            <w:noWrap/>
            <w:vAlign w:val="bottom"/>
            <w:hideMark/>
          </w:tcPr>
          <w:p w14:paraId="22E3A50A" w14:textId="77777777" w:rsidR="00A251E1" w:rsidRPr="00747CA7" w:rsidRDefault="00085F24" w:rsidP="00FC1FA9">
            <w:pPr>
              <w:jc w:val="right"/>
              <w:rPr>
                <w:rFonts w:cs="Arial"/>
                <w:color w:val="000000"/>
                <w:szCs w:val="22"/>
                <w:lang w:eastAsia="en-IN"/>
              </w:rPr>
            </w:pPr>
            <w:r w:rsidRPr="00747CA7">
              <w:rPr>
                <w:rFonts w:cs="Arial"/>
                <w:color w:val="000000"/>
                <w:szCs w:val="22"/>
                <w:lang w:eastAsia="en-IN"/>
              </w:rPr>
              <w:t>14-11-2025</w:t>
            </w:r>
          </w:p>
        </w:tc>
        <w:tc>
          <w:tcPr>
            <w:tcW w:w="1540" w:type="dxa"/>
            <w:noWrap/>
            <w:vAlign w:val="bottom"/>
            <w:hideMark/>
          </w:tcPr>
          <w:p w14:paraId="123F28FB" w14:textId="77777777" w:rsidR="00A251E1" w:rsidRPr="00747CA7" w:rsidRDefault="00085F24" w:rsidP="00FC1FA9">
            <w:pPr>
              <w:jc w:val="right"/>
              <w:rPr>
                <w:rFonts w:cs="Arial"/>
                <w:color w:val="000000"/>
                <w:szCs w:val="22"/>
                <w:lang w:eastAsia="en-IN"/>
              </w:rPr>
            </w:pPr>
            <w:r w:rsidRPr="00747CA7">
              <w:rPr>
                <w:rFonts w:cs="Arial"/>
                <w:color w:val="000000"/>
                <w:szCs w:val="22"/>
                <w:lang w:eastAsia="en-IN"/>
              </w:rPr>
              <w:t>3</w:t>
            </w:r>
          </w:p>
        </w:tc>
        <w:tc>
          <w:tcPr>
            <w:tcW w:w="2080" w:type="dxa"/>
            <w:noWrap/>
            <w:vAlign w:val="bottom"/>
            <w:hideMark/>
          </w:tcPr>
          <w:p w14:paraId="1C13EF71" w14:textId="77777777" w:rsidR="00A251E1" w:rsidRPr="00747CA7" w:rsidRDefault="00085F24" w:rsidP="00FC1FA9">
            <w:pPr>
              <w:jc w:val="right"/>
              <w:rPr>
                <w:rFonts w:cs="Arial"/>
                <w:color w:val="000000"/>
                <w:szCs w:val="22"/>
                <w:lang w:eastAsia="en-IN"/>
              </w:rPr>
            </w:pPr>
            <w:r w:rsidRPr="00747CA7">
              <w:rPr>
                <w:rFonts w:cs="Arial"/>
                <w:color w:val="000000"/>
                <w:szCs w:val="22"/>
                <w:lang w:eastAsia="en-IN"/>
              </w:rPr>
              <w:t>17-11-2025</w:t>
            </w:r>
          </w:p>
        </w:tc>
      </w:tr>
      <w:tr w:rsidR="00060167" w:rsidRPr="00747CA7" w14:paraId="6E3DAFB4" w14:textId="77777777" w:rsidTr="004C0C76">
        <w:trPr>
          <w:trHeight w:val="300"/>
          <w:jc w:val="center"/>
        </w:trPr>
        <w:tc>
          <w:tcPr>
            <w:tcW w:w="4028" w:type="dxa"/>
            <w:noWrap/>
            <w:vAlign w:val="bottom"/>
            <w:hideMark/>
          </w:tcPr>
          <w:p w14:paraId="6F132D53" w14:textId="77777777" w:rsidR="00A251E1" w:rsidRPr="00747CA7" w:rsidRDefault="00085F24" w:rsidP="00FC1FA9">
            <w:pPr>
              <w:jc w:val="left"/>
              <w:rPr>
                <w:rFonts w:cs="Arial"/>
                <w:b/>
                <w:bCs/>
                <w:color w:val="000000"/>
                <w:szCs w:val="22"/>
                <w:lang w:eastAsia="en-IN"/>
              </w:rPr>
            </w:pPr>
            <w:r w:rsidRPr="00747CA7">
              <w:rPr>
                <w:rFonts w:cs="Arial"/>
                <w:b/>
                <w:bCs/>
                <w:color w:val="000000"/>
                <w:szCs w:val="22"/>
                <w:lang w:eastAsia="en-IN"/>
              </w:rPr>
              <w:t>Collecting data and practical evidence</w:t>
            </w:r>
          </w:p>
        </w:tc>
        <w:tc>
          <w:tcPr>
            <w:tcW w:w="1420" w:type="dxa"/>
            <w:noWrap/>
            <w:vAlign w:val="bottom"/>
            <w:hideMark/>
          </w:tcPr>
          <w:p w14:paraId="4DBEBC8B" w14:textId="77777777" w:rsidR="00A251E1" w:rsidRPr="00747CA7" w:rsidRDefault="00085F24" w:rsidP="00FC1FA9">
            <w:pPr>
              <w:jc w:val="right"/>
              <w:rPr>
                <w:rFonts w:cs="Arial"/>
                <w:color w:val="000000"/>
                <w:szCs w:val="22"/>
                <w:lang w:eastAsia="en-IN"/>
              </w:rPr>
            </w:pPr>
            <w:r w:rsidRPr="00747CA7">
              <w:rPr>
                <w:rFonts w:cs="Arial"/>
                <w:color w:val="000000"/>
                <w:szCs w:val="22"/>
                <w:lang w:eastAsia="en-IN"/>
              </w:rPr>
              <w:t>17-11-2025</w:t>
            </w:r>
          </w:p>
        </w:tc>
        <w:tc>
          <w:tcPr>
            <w:tcW w:w="1540" w:type="dxa"/>
            <w:noWrap/>
            <w:vAlign w:val="bottom"/>
            <w:hideMark/>
          </w:tcPr>
          <w:p w14:paraId="2953EFD9" w14:textId="77777777" w:rsidR="00A251E1" w:rsidRPr="00747CA7" w:rsidRDefault="00085F24" w:rsidP="00FC1FA9">
            <w:pPr>
              <w:jc w:val="right"/>
              <w:rPr>
                <w:rFonts w:cs="Arial"/>
                <w:color w:val="000000"/>
                <w:szCs w:val="22"/>
                <w:lang w:eastAsia="en-IN"/>
              </w:rPr>
            </w:pPr>
            <w:r w:rsidRPr="00747CA7">
              <w:rPr>
                <w:rFonts w:cs="Arial"/>
                <w:color w:val="000000"/>
                <w:szCs w:val="22"/>
                <w:lang w:eastAsia="en-IN"/>
              </w:rPr>
              <w:t>3</w:t>
            </w:r>
          </w:p>
        </w:tc>
        <w:tc>
          <w:tcPr>
            <w:tcW w:w="2080" w:type="dxa"/>
            <w:noWrap/>
            <w:vAlign w:val="bottom"/>
            <w:hideMark/>
          </w:tcPr>
          <w:p w14:paraId="14251906" w14:textId="77777777" w:rsidR="00A251E1" w:rsidRPr="00747CA7" w:rsidRDefault="00085F24" w:rsidP="00FC1FA9">
            <w:pPr>
              <w:jc w:val="right"/>
              <w:rPr>
                <w:rFonts w:cs="Arial"/>
                <w:color w:val="000000"/>
                <w:szCs w:val="22"/>
                <w:lang w:eastAsia="en-IN"/>
              </w:rPr>
            </w:pPr>
            <w:r w:rsidRPr="00747CA7">
              <w:rPr>
                <w:rFonts w:cs="Arial"/>
                <w:color w:val="000000"/>
                <w:szCs w:val="22"/>
                <w:lang w:eastAsia="en-IN"/>
              </w:rPr>
              <w:t>20-11-2025</w:t>
            </w:r>
          </w:p>
        </w:tc>
      </w:tr>
      <w:tr w:rsidR="00060167" w:rsidRPr="00747CA7" w14:paraId="0C81AF3B" w14:textId="77777777" w:rsidTr="004C0C76">
        <w:trPr>
          <w:trHeight w:val="300"/>
          <w:jc w:val="center"/>
        </w:trPr>
        <w:tc>
          <w:tcPr>
            <w:tcW w:w="4028" w:type="dxa"/>
            <w:noWrap/>
            <w:vAlign w:val="bottom"/>
            <w:hideMark/>
          </w:tcPr>
          <w:p w14:paraId="4F8A72E4" w14:textId="77777777" w:rsidR="00A251E1" w:rsidRPr="00747CA7" w:rsidRDefault="00085F24" w:rsidP="00FC1FA9">
            <w:pPr>
              <w:jc w:val="left"/>
              <w:rPr>
                <w:rFonts w:cs="Arial"/>
                <w:b/>
                <w:bCs/>
                <w:color w:val="000000"/>
                <w:szCs w:val="22"/>
                <w:lang w:eastAsia="en-IN"/>
              </w:rPr>
            </w:pPr>
            <w:r w:rsidRPr="00747CA7">
              <w:rPr>
                <w:rFonts w:cs="Arial"/>
                <w:b/>
                <w:bCs/>
                <w:color w:val="000000"/>
                <w:szCs w:val="22"/>
                <w:lang w:eastAsia="en-IN"/>
              </w:rPr>
              <w:t>Preparing a sample</w:t>
            </w:r>
          </w:p>
        </w:tc>
        <w:tc>
          <w:tcPr>
            <w:tcW w:w="1420" w:type="dxa"/>
            <w:noWrap/>
            <w:vAlign w:val="bottom"/>
            <w:hideMark/>
          </w:tcPr>
          <w:p w14:paraId="0D668141" w14:textId="77777777" w:rsidR="00A251E1" w:rsidRPr="00747CA7" w:rsidRDefault="00085F24" w:rsidP="00FC1FA9">
            <w:pPr>
              <w:jc w:val="right"/>
              <w:rPr>
                <w:rFonts w:cs="Arial"/>
                <w:color w:val="000000"/>
                <w:szCs w:val="22"/>
                <w:lang w:eastAsia="en-IN"/>
              </w:rPr>
            </w:pPr>
            <w:r w:rsidRPr="00747CA7">
              <w:rPr>
                <w:rFonts w:cs="Arial"/>
                <w:color w:val="000000"/>
                <w:szCs w:val="22"/>
                <w:lang w:eastAsia="en-IN"/>
              </w:rPr>
              <w:t>20-11-2025</w:t>
            </w:r>
          </w:p>
        </w:tc>
        <w:tc>
          <w:tcPr>
            <w:tcW w:w="1540" w:type="dxa"/>
            <w:noWrap/>
            <w:vAlign w:val="bottom"/>
            <w:hideMark/>
          </w:tcPr>
          <w:p w14:paraId="307947B9" w14:textId="77777777" w:rsidR="00A251E1" w:rsidRPr="00747CA7" w:rsidRDefault="00085F24" w:rsidP="00FC1FA9">
            <w:pPr>
              <w:jc w:val="right"/>
              <w:rPr>
                <w:rFonts w:cs="Arial"/>
                <w:color w:val="000000"/>
                <w:szCs w:val="22"/>
                <w:lang w:eastAsia="en-IN"/>
              </w:rPr>
            </w:pPr>
            <w:r w:rsidRPr="00747CA7">
              <w:rPr>
                <w:rFonts w:cs="Arial"/>
                <w:color w:val="000000"/>
                <w:szCs w:val="22"/>
                <w:lang w:eastAsia="en-IN"/>
              </w:rPr>
              <w:t>3</w:t>
            </w:r>
          </w:p>
        </w:tc>
        <w:tc>
          <w:tcPr>
            <w:tcW w:w="2080" w:type="dxa"/>
            <w:noWrap/>
            <w:vAlign w:val="bottom"/>
            <w:hideMark/>
          </w:tcPr>
          <w:p w14:paraId="37C14505" w14:textId="77777777" w:rsidR="00A251E1" w:rsidRPr="00747CA7" w:rsidRDefault="00085F24" w:rsidP="00FC1FA9">
            <w:pPr>
              <w:jc w:val="right"/>
              <w:rPr>
                <w:rFonts w:cs="Arial"/>
                <w:color w:val="000000"/>
                <w:szCs w:val="22"/>
                <w:lang w:eastAsia="en-IN"/>
              </w:rPr>
            </w:pPr>
            <w:r w:rsidRPr="00747CA7">
              <w:rPr>
                <w:rFonts w:cs="Arial"/>
                <w:color w:val="000000"/>
                <w:szCs w:val="22"/>
                <w:lang w:eastAsia="en-IN"/>
              </w:rPr>
              <w:t>23-11-2025</w:t>
            </w:r>
          </w:p>
        </w:tc>
      </w:tr>
      <w:tr w:rsidR="00060167" w:rsidRPr="00747CA7" w14:paraId="114843D5" w14:textId="77777777" w:rsidTr="004C0C76">
        <w:trPr>
          <w:trHeight w:val="300"/>
          <w:jc w:val="center"/>
        </w:trPr>
        <w:tc>
          <w:tcPr>
            <w:tcW w:w="4028" w:type="dxa"/>
            <w:noWrap/>
            <w:vAlign w:val="center"/>
            <w:hideMark/>
          </w:tcPr>
          <w:p w14:paraId="662C18D0" w14:textId="77777777" w:rsidR="00A251E1" w:rsidRPr="00747CA7" w:rsidRDefault="00085F24" w:rsidP="00FC1FA9">
            <w:pPr>
              <w:rPr>
                <w:rFonts w:cs="Arial"/>
                <w:b/>
                <w:bCs/>
                <w:color w:val="auto"/>
                <w:szCs w:val="22"/>
                <w:lang w:eastAsia="en-IN"/>
              </w:rPr>
            </w:pPr>
            <w:r w:rsidRPr="00747CA7">
              <w:rPr>
                <w:rFonts w:cs="Arial"/>
                <w:b/>
                <w:bCs/>
                <w:color w:val="auto"/>
                <w:szCs w:val="22"/>
                <w:lang w:eastAsia="en-IN"/>
              </w:rPr>
              <w:t>Final execution</w:t>
            </w:r>
          </w:p>
        </w:tc>
        <w:tc>
          <w:tcPr>
            <w:tcW w:w="1420" w:type="dxa"/>
            <w:noWrap/>
            <w:vAlign w:val="bottom"/>
            <w:hideMark/>
          </w:tcPr>
          <w:p w14:paraId="44C0CE1C" w14:textId="77777777" w:rsidR="00A251E1" w:rsidRPr="00747CA7" w:rsidRDefault="00085F24" w:rsidP="00FC1FA9">
            <w:pPr>
              <w:jc w:val="right"/>
              <w:rPr>
                <w:rFonts w:cs="Arial"/>
                <w:color w:val="000000"/>
                <w:szCs w:val="22"/>
                <w:lang w:eastAsia="en-IN"/>
              </w:rPr>
            </w:pPr>
            <w:r w:rsidRPr="00747CA7">
              <w:rPr>
                <w:rFonts w:cs="Arial"/>
                <w:color w:val="000000"/>
                <w:szCs w:val="22"/>
                <w:lang w:eastAsia="en-IN"/>
              </w:rPr>
              <w:t>23-11-2025</w:t>
            </w:r>
          </w:p>
        </w:tc>
        <w:tc>
          <w:tcPr>
            <w:tcW w:w="1540" w:type="dxa"/>
            <w:noWrap/>
            <w:vAlign w:val="bottom"/>
            <w:hideMark/>
          </w:tcPr>
          <w:p w14:paraId="33AFED40" w14:textId="77777777" w:rsidR="00A251E1" w:rsidRPr="00747CA7" w:rsidRDefault="00085F24" w:rsidP="00FC1FA9">
            <w:pPr>
              <w:jc w:val="right"/>
              <w:rPr>
                <w:rFonts w:cs="Arial"/>
                <w:color w:val="000000"/>
                <w:szCs w:val="22"/>
                <w:lang w:eastAsia="en-IN"/>
              </w:rPr>
            </w:pPr>
            <w:r w:rsidRPr="00747CA7">
              <w:rPr>
                <w:rFonts w:cs="Arial"/>
                <w:color w:val="000000"/>
                <w:szCs w:val="22"/>
                <w:lang w:eastAsia="en-IN"/>
              </w:rPr>
              <w:t>2</w:t>
            </w:r>
          </w:p>
        </w:tc>
        <w:tc>
          <w:tcPr>
            <w:tcW w:w="2080" w:type="dxa"/>
            <w:noWrap/>
            <w:vAlign w:val="bottom"/>
            <w:hideMark/>
          </w:tcPr>
          <w:p w14:paraId="7F2D8B5C" w14:textId="77777777" w:rsidR="00A251E1" w:rsidRPr="00747CA7" w:rsidRDefault="00085F24" w:rsidP="00FC1FA9">
            <w:pPr>
              <w:keepNext/>
              <w:jc w:val="right"/>
              <w:rPr>
                <w:rFonts w:cs="Arial"/>
                <w:color w:val="000000"/>
                <w:szCs w:val="22"/>
                <w:lang w:eastAsia="en-IN"/>
              </w:rPr>
            </w:pPr>
            <w:r w:rsidRPr="00747CA7">
              <w:rPr>
                <w:rFonts w:cs="Arial"/>
                <w:color w:val="000000"/>
                <w:szCs w:val="22"/>
                <w:lang w:eastAsia="en-IN"/>
              </w:rPr>
              <w:t>25-11-2025</w:t>
            </w:r>
          </w:p>
        </w:tc>
      </w:tr>
    </w:tbl>
    <w:p w14:paraId="1C5EFC27" w14:textId="77777777" w:rsidR="00A251E1" w:rsidRPr="00747CA7" w:rsidRDefault="00085F24" w:rsidP="00FC1FA9">
      <w:pPr>
        <w:jc w:val="center"/>
        <w:rPr>
          <w:rFonts w:cs="Arial"/>
          <w:b/>
          <w:bCs/>
          <w:szCs w:val="22"/>
        </w:rPr>
      </w:pPr>
      <w:r w:rsidRPr="00747CA7">
        <w:rPr>
          <w:rFonts w:cs="Arial"/>
          <w:b/>
          <w:bCs/>
          <w:szCs w:val="22"/>
        </w:rPr>
        <w:t xml:space="preserve">Table </w:t>
      </w:r>
      <w:r w:rsidR="008E1DA5" w:rsidRPr="00747CA7">
        <w:rPr>
          <w:rFonts w:cs="Arial"/>
          <w:b/>
          <w:bCs/>
          <w:szCs w:val="22"/>
        </w:rPr>
        <w:fldChar w:fldCharType="begin"/>
      </w:r>
      <w:r w:rsidRPr="00747CA7">
        <w:rPr>
          <w:rFonts w:cs="Arial"/>
          <w:b/>
          <w:bCs/>
          <w:szCs w:val="22"/>
        </w:rPr>
        <w:instrText xml:space="preserve"> SEQ Table \* ARABIC </w:instrText>
      </w:r>
      <w:r w:rsidR="008E1DA5" w:rsidRPr="00747CA7">
        <w:rPr>
          <w:rFonts w:cs="Arial"/>
          <w:b/>
          <w:bCs/>
          <w:szCs w:val="22"/>
        </w:rPr>
        <w:fldChar w:fldCharType="separate"/>
      </w:r>
      <w:r w:rsidRPr="00747CA7">
        <w:rPr>
          <w:rFonts w:cs="Arial"/>
          <w:b/>
          <w:bCs/>
          <w:noProof/>
          <w:szCs w:val="22"/>
        </w:rPr>
        <w:t>2</w:t>
      </w:r>
      <w:r w:rsidR="008E1DA5" w:rsidRPr="00747CA7">
        <w:rPr>
          <w:rFonts w:cs="Arial"/>
          <w:b/>
          <w:bCs/>
          <w:szCs w:val="22"/>
        </w:rPr>
        <w:fldChar w:fldCharType="end"/>
      </w:r>
      <w:r w:rsidRPr="00747CA7">
        <w:rPr>
          <w:rFonts w:cs="Arial"/>
          <w:b/>
          <w:bCs/>
          <w:szCs w:val="22"/>
        </w:rPr>
        <w:t>: Timeline</w:t>
      </w:r>
    </w:p>
    <w:p w14:paraId="02FC195F" w14:textId="77777777" w:rsidR="00A251E1" w:rsidRPr="00747CA7" w:rsidRDefault="00085F24" w:rsidP="00FC1FA9">
      <w:pPr>
        <w:jc w:val="center"/>
        <w:rPr>
          <w:rFonts w:cs="Arial"/>
          <w:szCs w:val="22"/>
        </w:rPr>
      </w:pPr>
      <w:r w:rsidRPr="00747CA7">
        <w:rPr>
          <w:rFonts w:cs="Arial"/>
          <w:szCs w:val="22"/>
        </w:rPr>
        <w:t>(Source: Created by the learner)</w:t>
      </w:r>
    </w:p>
    <w:p w14:paraId="1C6603A4" w14:textId="77777777" w:rsidR="00A251E1" w:rsidRPr="00747CA7" w:rsidRDefault="00085F24" w:rsidP="00FC1FA9">
      <w:pPr>
        <w:spacing w:after="160"/>
        <w:jc w:val="left"/>
        <w:rPr>
          <w:rFonts w:cs="Arial"/>
          <w:b/>
          <w:bCs/>
          <w:szCs w:val="22"/>
        </w:rPr>
      </w:pPr>
      <w:r w:rsidRPr="00747CA7">
        <w:rPr>
          <w:rFonts w:cs="Arial"/>
          <w:b/>
          <w:bCs/>
          <w:szCs w:val="22"/>
        </w:rPr>
        <w:t xml:space="preserve">Gantt chart </w:t>
      </w:r>
    </w:p>
    <w:p w14:paraId="10A671EA" w14:textId="77777777" w:rsidR="00A251E1" w:rsidRPr="00747CA7" w:rsidRDefault="00085F24" w:rsidP="00FC1FA9">
      <w:pPr>
        <w:keepNext/>
        <w:spacing w:after="160"/>
        <w:jc w:val="center"/>
        <w:rPr>
          <w:rFonts w:cs="Arial"/>
          <w:szCs w:val="22"/>
        </w:rPr>
      </w:pPr>
      <w:r w:rsidRPr="00747CA7">
        <w:rPr>
          <w:rFonts w:cs="Arial"/>
          <w:noProof/>
          <w:szCs w:val="22"/>
          <w:lang w:eastAsia="en-US"/>
        </w:rPr>
        <w:drawing>
          <wp:inline distT="0" distB="0" distL="0" distR="0" wp14:anchorId="0A0E41C4" wp14:editId="5FFDB67F">
            <wp:extent cx="5731510" cy="1854835"/>
            <wp:effectExtent l="76200" t="76200" r="135890" b="126365"/>
            <wp:docPr id="18527201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720186" name=""/>
                    <pic:cNvPicPr/>
                  </pic:nvPicPr>
                  <pic:blipFill>
                    <a:blip r:embed="rId11"/>
                    <a:stretch>
                      <a:fillRect/>
                    </a:stretch>
                  </pic:blipFill>
                  <pic:spPr>
                    <a:xfrm>
                      <a:off x="0" y="0"/>
                      <a:ext cx="5731510" cy="18548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C6CE57D" w14:textId="77777777" w:rsidR="00A251E1" w:rsidRPr="00747CA7" w:rsidRDefault="00085F24" w:rsidP="00FC1FA9">
      <w:pPr>
        <w:jc w:val="center"/>
        <w:rPr>
          <w:rFonts w:cs="Arial"/>
          <w:b/>
          <w:bCs/>
          <w:szCs w:val="22"/>
        </w:rPr>
      </w:pPr>
      <w:r w:rsidRPr="00747CA7">
        <w:rPr>
          <w:rFonts w:cs="Arial"/>
          <w:b/>
          <w:bCs/>
          <w:szCs w:val="22"/>
        </w:rPr>
        <w:t xml:space="preserve">Figure </w:t>
      </w:r>
      <w:r w:rsidR="008E1DA5" w:rsidRPr="00747CA7">
        <w:rPr>
          <w:rFonts w:cs="Arial"/>
          <w:b/>
          <w:bCs/>
          <w:szCs w:val="22"/>
        </w:rPr>
        <w:fldChar w:fldCharType="begin"/>
      </w:r>
      <w:r w:rsidRPr="00747CA7">
        <w:rPr>
          <w:rFonts w:cs="Arial"/>
          <w:b/>
          <w:bCs/>
          <w:szCs w:val="22"/>
        </w:rPr>
        <w:instrText xml:space="preserve"> SEQ Figure \* ARABIC </w:instrText>
      </w:r>
      <w:r w:rsidR="008E1DA5" w:rsidRPr="00747CA7">
        <w:rPr>
          <w:rFonts w:cs="Arial"/>
          <w:b/>
          <w:bCs/>
          <w:szCs w:val="22"/>
        </w:rPr>
        <w:fldChar w:fldCharType="separate"/>
      </w:r>
      <w:r w:rsidRPr="00747CA7">
        <w:rPr>
          <w:rFonts w:cs="Arial"/>
          <w:b/>
          <w:bCs/>
          <w:noProof/>
          <w:szCs w:val="22"/>
        </w:rPr>
        <w:t>2</w:t>
      </w:r>
      <w:r w:rsidR="008E1DA5" w:rsidRPr="00747CA7">
        <w:rPr>
          <w:rFonts w:cs="Arial"/>
          <w:b/>
          <w:bCs/>
          <w:szCs w:val="22"/>
        </w:rPr>
        <w:fldChar w:fldCharType="end"/>
      </w:r>
      <w:r w:rsidRPr="00747CA7">
        <w:rPr>
          <w:rFonts w:cs="Arial"/>
          <w:b/>
          <w:bCs/>
          <w:szCs w:val="22"/>
        </w:rPr>
        <w:t>: Gantt chart</w:t>
      </w:r>
    </w:p>
    <w:p w14:paraId="58ACD130" w14:textId="77777777" w:rsidR="00A251E1" w:rsidRPr="00747CA7" w:rsidRDefault="00085F24" w:rsidP="00FC1FA9">
      <w:pPr>
        <w:jc w:val="center"/>
        <w:rPr>
          <w:rFonts w:cs="Arial"/>
          <w:szCs w:val="22"/>
        </w:rPr>
      </w:pPr>
      <w:r w:rsidRPr="00747CA7">
        <w:rPr>
          <w:rFonts w:cs="Arial"/>
          <w:szCs w:val="22"/>
        </w:rPr>
        <w:t>(Source: Created by the learner)</w:t>
      </w:r>
    </w:p>
    <w:p w14:paraId="78E2040A" w14:textId="77777777" w:rsidR="00A251E1" w:rsidRPr="00747CA7" w:rsidRDefault="00085F24" w:rsidP="00FC1FA9">
      <w:pPr>
        <w:spacing w:after="160"/>
        <w:jc w:val="left"/>
        <w:rPr>
          <w:rFonts w:eastAsiaTheme="majorEastAsia" w:cs="Arial"/>
          <w:b/>
          <w:szCs w:val="22"/>
        </w:rPr>
      </w:pPr>
      <w:r w:rsidRPr="00747CA7">
        <w:rPr>
          <w:rFonts w:cs="Arial"/>
          <w:szCs w:val="22"/>
        </w:rPr>
        <w:br w:type="page"/>
      </w:r>
    </w:p>
    <w:p w14:paraId="11C1D92A" w14:textId="77777777" w:rsidR="0005588E" w:rsidRPr="00747CA7" w:rsidRDefault="00085F24" w:rsidP="00FC1FA9">
      <w:pPr>
        <w:rPr>
          <w:rFonts w:cs="Arial"/>
          <w:b/>
          <w:bCs/>
          <w:szCs w:val="22"/>
        </w:rPr>
      </w:pPr>
      <w:r w:rsidRPr="00747CA7">
        <w:rPr>
          <w:rFonts w:cs="Arial"/>
          <w:b/>
          <w:bCs/>
          <w:szCs w:val="22"/>
        </w:rPr>
        <w:t>Development and Regulations</w:t>
      </w:r>
    </w:p>
    <w:p w14:paraId="54B4D887" w14:textId="77777777" w:rsidR="001141A6" w:rsidRPr="00747CA7" w:rsidRDefault="00085F24" w:rsidP="00FC1FA9">
      <w:pPr>
        <w:spacing w:after="160"/>
        <w:rPr>
          <w:rFonts w:cs="Arial"/>
          <w:szCs w:val="22"/>
        </w:rPr>
      </w:pPr>
      <w:r w:rsidRPr="00747CA7">
        <w:rPr>
          <w:rFonts w:cs="Arial"/>
          <w:szCs w:val="22"/>
        </w:rPr>
        <w:t xml:space="preserve">The healthcare innovation in the UK must comply with a wider range of rules and regulations, such as the Care Quality Commission (CQC) and Medicines and Healthcare Products Regulatory Agency (MHRA). </w:t>
      </w:r>
      <w:r w:rsidR="004F2096" w:rsidRPr="00747CA7">
        <w:rPr>
          <w:rFonts w:cs="Arial"/>
          <w:szCs w:val="22"/>
        </w:rPr>
        <w:t xml:space="preserve">Besides, </w:t>
      </w:r>
      <w:proofErr w:type="spellStart"/>
      <w:r w:rsidR="004F2096" w:rsidRPr="00747CA7">
        <w:rPr>
          <w:rFonts w:cs="Arial"/>
          <w:szCs w:val="22"/>
        </w:rPr>
        <w:t>Özkan</w:t>
      </w:r>
      <w:proofErr w:type="spellEnd"/>
      <w:r w:rsidR="004F2096" w:rsidRPr="00747CA7">
        <w:rPr>
          <w:rFonts w:cs="Arial"/>
          <w:szCs w:val="22"/>
        </w:rPr>
        <w:t xml:space="preserve"> </w:t>
      </w:r>
      <w:r w:rsidR="004F2096" w:rsidRPr="00747CA7">
        <w:rPr>
          <w:rFonts w:cs="Arial"/>
          <w:i/>
          <w:iCs/>
          <w:szCs w:val="22"/>
        </w:rPr>
        <w:t>et al</w:t>
      </w:r>
      <w:r w:rsidR="004F2096" w:rsidRPr="00747CA7">
        <w:rPr>
          <w:rFonts w:cs="Arial"/>
          <w:szCs w:val="22"/>
        </w:rPr>
        <w:t>. (2022, p. 303) stated that the Data Protection Law is way more critical as the healthcare data is previously stored in central systems.</w:t>
      </w:r>
      <w:r w:rsidR="006E1485" w:rsidRPr="00747CA7">
        <w:rPr>
          <w:rFonts w:cs="Arial"/>
          <w:szCs w:val="22"/>
        </w:rPr>
        <w:t xml:space="preserve"> Therefore, health and social care organisations and other communities should abide by ethical standards and keep all confidential d</w:t>
      </w:r>
      <w:r w:rsidR="00280590" w:rsidRPr="00747CA7">
        <w:rPr>
          <w:rFonts w:cs="Arial"/>
          <w:szCs w:val="22"/>
        </w:rPr>
        <w:t xml:space="preserve">ata private to avoid cyberattacks and data breach incidents. However, </w:t>
      </w:r>
      <w:r w:rsidR="008659E1" w:rsidRPr="00747CA7">
        <w:rPr>
          <w:rFonts w:cs="Arial"/>
          <w:szCs w:val="22"/>
        </w:rPr>
        <w:t>nearly 22,000 self-reported data breach cases were reported by UK businesses in 2023 (Williams, 2025).</w:t>
      </w:r>
    </w:p>
    <w:p w14:paraId="38E39CB1" w14:textId="77777777" w:rsidR="001141A6" w:rsidRPr="00747CA7" w:rsidRDefault="001141A6" w:rsidP="00FC1FA9">
      <w:pPr>
        <w:spacing w:after="160"/>
        <w:rPr>
          <w:rFonts w:cs="Arial"/>
          <w:szCs w:val="22"/>
        </w:rPr>
      </w:pPr>
    </w:p>
    <w:p w14:paraId="0EFF107D" w14:textId="77777777" w:rsidR="001141A6" w:rsidRPr="00747CA7" w:rsidRDefault="001141A6" w:rsidP="00FC1FA9">
      <w:pPr>
        <w:spacing w:after="160"/>
        <w:rPr>
          <w:rFonts w:cs="Arial"/>
          <w:szCs w:val="22"/>
        </w:rPr>
      </w:pPr>
    </w:p>
    <w:p w14:paraId="6A284B3F" w14:textId="77777777" w:rsidR="001141A6" w:rsidRPr="00747CA7" w:rsidRDefault="001141A6" w:rsidP="00FC1FA9">
      <w:pPr>
        <w:spacing w:after="160"/>
        <w:rPr>
          <w:rFonts w:cs="Arial"/>
          <w:szCs w:val="22"/>
        </w:rPr>
      </w:pPr>
    </w:p>
    <w:p w14:paraId="26DBA6CD" w14:textId="77777777" w:rsidR="00A251E1" w:rsidRPr="00747CA7" w:rsidRDefault="00085F24" w:rsidP="00FC1FA9">
      <w:pPr>
        <w:spacing w:after="160"/>
        <w:rPr>
          <w:rFonts w:eastAsiaTheme="majorEastAsia" w:cs="Arial"/>
          <w:b/>
          <w:szCs w:val="22"/>
        </w:rPr>
      </w:pPr>
      <w:r w:rsidRPr="00747CA7">
        <w:rPr>
          <w:rFonts w:cs="Arial"/>
          <w:szCs w:val="22"/>
        </w:rPr>
        <w:br w:type="page"/>
      </w:r>
    </w:p>
    <w:p w14:paraId="539AC410" w14:textId="77777777" w:rsidR="0005588E" w:rsidRPr="00747CA7" w:rsidRDefault="00085F24" w:rsidP="00FC1FA9">
      <w:pPr>
        <w:rPr>
          <w:rFonts w:cs="Arial"/>
          <w:b/>
          <w:bCs/>
          <w:szCs w:val="22"/>
        </w:rPr>
      </w:pPr>
      <w:r w:rsidRPr="00747CA7">
        <w:rPr>
          <w:rFonts w:cs="Arial"/>
          <w:b/>
          <w:bCs/>
          <w:szCs w:val="22"/>
        </w:rPr>
        <w:t>Technology Integration</w:t>
      </w:r>
    </w:p>
    <w:p w14:paraId="73607F7D" w14:textId="77777777" w:rsidR="002363BA" w:rsidRPr="00747CA7" w:rsidRDefault="00085F24" w:rsidP="00FC1FA9">
      <w:pPr>
        <w:rPr>
          <w:rFonts w:cs="Arial"/>
          <w:b/>
          <w:bCs/>
          <w:szCs w:val="22"/>
        </w:rPr>
      </w:pPr>
      <w:r w:rsidRPr="00747CA7">
        <w:rPr>
          <w:rFonts w:cs="Arial"/>
          <w:b/>
          <w:bCs/>
          <w:szCs w:val="22"/>
        </w:rPr>
        <w:t xml:space="preserve">Technology to integrate into innovation </w:t>
      </w:r>
    </w:p>
    <w:p w14:paraId="5807CAE8" w14:textId="77777777" w:rsidR="004D74EF" w:rsidRPr="00747CA7" w:rsidRDefault="00085F24" w:rsidP="00FC1FA9">
      <w:pPr>
        <w:rPr>
          <w:rFonts w:cs="Arial"/>
          <w:szCs w:val="22"/>
        </w:rPr>
      </w:pPr>
      <w:r w:rsidRPr="00747CA7">
        <w:rPr>
          <w:rFonts w:cs="Arial"/>
          <w:szCs w:val="22"/>
        </w:rPr>
        <w:t>Effective technology is integrated into web texting programs to meet communication protocols and other strategic integrations to send and receive important messages and ensure message persistence.</w:t>
      </w:r>
      <w:r w:rsidR="00C34E5C" w:rsidRPr="00747CA7">
        <w:rPr>
          <w:rFonts w:cs="Arial"/>
          <w:szCs w:val="22"/>
        </w:rPr>
        <w:t xml:space="preserve"> Besides, this</w:t>
      </w:r>
      <w:r w:rsidR="00F7173C" w:rsidRPr="00747CA7">
        <w:rPr>
          <w:rFonts w:cs="Arial"/>
          <w:szCs w:val="22"/>
        </w:rPr>
        <w:t xml:space="preserve"> strategy went through different phases of clip art, images and text fading in to create both bars and graphs systematically (Lowe, 2023).</w:t>
      </w:r>
      <w:r w:rsidRPr="00747CA7">
        <w:rPr>
          <w:rFonts w:cs="Arial"/>
          <w:szCs w:val="22"/>
        </w:rPr>
        <w:t xml:space="preserve"> In this scenario, AI can be directly aligned with a web texting program to automate the task and enhance customer interactions through chatbots, personalised services and message summarisation. </w:t>
      </w:r>
    </w:p>
    <w:p w14:paraId="3E0000B8" w14:textId="77777777" w:rsidR="002363BA" w:rsidRPr="00747CA7" w:rsidRDefault="00085F24" w:rsidP="00FC1FA9">
      <w:pPr>
        <w:rPr>
          <w:rFonts w:cs="Arial"/>
          <w:b/>
          <w:bCs/>
          <w:szCs w:val="22"/>
        </w:rPr>
      </w:pPr>
      <w:r w:rsidRPr="00747CA7">
        <w:rPr>
          <w:rFonts w:cs="Arial"/>
          <w:b/>
          <w:bCs/>
          <w:szCs w:val="22"/>
        </w:rPr>
        <w:t>Technological aspects</w:t>
      </w:r>
    </w:p>
    <w:p w14:paraId="212875E7" w14:textId="77777777" w:rsidR="008E4750" w:rsidRPr="00747CA7" w:rsidRDefault="00085F24" w:rsidP="00FC1FA9">
      <w:pPr>
        <w:rPr>
          <w:rFonts w:cs="Arial"/>
          <w:szCs w:val="22"/>
        </w:rPr>
      </w:pPr>
      <w:r w:rsidRPr="00747CA7">
        <w:rPr>
          <w:rFonts w:cs="Arial"/>
          <w:szCs w:val="22"/>
        </w:rPr>
        <w:t xml:space="preserve">The key technological advancements that can significantly enhance </w:t>
      </w:r>
      <w:r w:rsidR="00C34E5C" w:rsidRPr="00747CA7">
        <w:rPr>
          <w:rFonts w:cs="Arial"/>
          <w:szCs w:val="22"/>
        </w:rPr>
        <w:t xml:space="preserve">web texting program </w:t>
      </w:r>
      <w:r w:rsidRPr="00747CA7">
        <w:rPr>
          <w:rFonts w:cs="Arial"/>
          <w:szCs w:val="22"/>
        </w:rPr>
        <w:t xml:space="preserve">include improving the design process, increasing online engagement and offering a better delivery experience. Innovators and healthcare professionals should promote the benefits of leading a better life and stop smoking addiction through advanced technologies using smart applications and campaigns to target </w:t>
      </w:r>
      <w:proofErr w:type="spellStart"/>
      <w:r w:rsidRPr="00747CA7">
        <w:rPr>
          <w:rFonts w:cs="Arial"/>
          <w:szCs w:val="22"/>
        </w:rPr>
        <w:t>Gen</w:t>
      </w:r>
      <w:proofErr w:type="spellEnd"/>
      <w:r w:rsidRPr="00747CA7">
        <w:rPr>
          <w:rFonts w:cs="Arial"/>
          <w:szCs w:val="22"/>
        </w:rPr>
        <w:t xml:space="preserve"> Z people. </w:t>
      </w:r>
    </w:p>
    <w:p w14:paraId="283FD757" w14:textId="77777777" w:rsidR="00395BC1" w:rsidRPr="00747CA7" w:rsidRDefault="00395BC1" w:rsidP="00FC1FA9">
      <w:pPr>
        <w:rPr>
          <w:rFonts w:cs="Arial"/>
          <w:szCs w:val="22"/>
        </w:rPr>
      </w:pPr>
    </w:p>
    <w:p w14:paraId="3434F5D4" w14:textId="77777777" w:rsidR="00395BC1" w:rsidRPr="00747CA7" w:rsidRDefault="00395BC1" w:rsidP="00FC1FA9">
      <w:pPr>
        <w:rPr>
          <w:rFonts w:cs="Arial"/>
          <w:szCs w:val="22"/>
        </w:rPr>
      </w:pPr>
    </w:p>
    <w:p w14:paraId="6EC79BF5" w14:textId="77777777" w:rsidR="00EA5029" w:rsidRPr="00747CA7" w:rsidRDefault="00EA5029" w:rsidP="00FC1FA9">
      <w:pPr>
        <w:rPr>
          <w:rFonts w:cs="Arial"/>
          <w:b/>
          <w:bCs/>
          <w:szCs w:val="22"/>
        </w:rPr>
      </w:pPr>
    </w:p>
    <w:p w14:paraId="7AB6ECF4" w14:textId="77777777" w:rsidR="004D74EF" w:rsidRPr="00747CA7" w:rsidRDefault="004D74EF" w:rsidP="00FC1FA9">
      <w:pPr>
        <w:rPr>
          <w:rFonts w:cs="Arial"/>
          <w:b/>
          <w:bCs/>
          <w:szCs w:val="22"/>
        </w:rPr>
      </w:pPr>
    </w:p>
    <w:p w14:paraId="56AD3C82" w14:textId="77777777" w:rsidR="00A251E1" w:rsidRPr="00747CA7" w:rsidRDefault="00085F24" w:rsidP="00FC1FA9">
      <w:pPr>
        <w:spacing w:after="160"/>
        <w:jc w:val="left"/>
        <w:rPr>
          <w:rFonts w:eastAsiaTheme="majorEastAsia" w:cs="Arial"/>
          <w:b/>
          <w:szCs w:val="22"/>
        </w:rPr>
      </w:pPr>
      <w:r w:rsidRPr="00747CA7">
        <w:rPr>
          <w:rFonts w:cs="Arial"/>
          <w:szCs w:val="22"/>
        </w:rPr>
        <w:br w:type="page"/>
      </w:r>
    </w:p>
    <w:p w14:paraId="4EF72868" w14:textId="77777777" w:rsidR="008E4750" w:rsidRPr="00747CA7" w:rsidRDefault="00085F24" w:rsidP="00FC1FA9">
      <w:pPr>
        <w:rPr>
          <w:rFonts w:cs="Arial"/>
          <w:b/>
          <w:bCs/>
          <w:szCs w:val="22"/>
        </w:rPr>
      </w:pPr>
      <w:r w:rsidRPr="00747CA7">
        <w:rPr>
          <w:rFonts w:cs="Arial"/>
          <w:b/>
          <w:bCs/>
          <w:szCs w:val="22"/>
        </w:rPr>
        <w:t>Dissemination</w:t>
      </w:r>
    </w:p>
    <w:p w14:paraId="7AD60E2C" w14:textId="77777777" w:rsidR="00C77D40" w:rsidRPr="00747CA7" w:rsidRDefault="00085F24" w:rsidP="00FC1FA9">
      <w:pPr>
        <w:rPr>
          <w:rFonts w:cs="Arial"/>
          <w:szCs w:val="22"/>
        </w:rPr>
      </w:pPr>
      <w:r w:rsidRPr="00747CA7">
        <w:rPr>
          <w:rFonts w:cs="Arial"/>
          <w:szCs w:val="22"/>
        </w:rPr>
        <w:t>The key stakehold</w:t>
      </w:r>
      <w:r w:rsidR="004B6884" w:rsidRPr="00747CA7">
        <w:rPr>
          <w:rFonts w:cs="Arial"/>
          <w:szCs w:val="22"/>
        </w:rPr>
        <w:t xml:space="preserve">ers in the healthcare sector include patients, public, service providers, commissioners, </w:t>
      </w:r>
      <w:proofErr w:type="spellStart"/>
      <w:r w:rsidR="004B6884" w:rsidRPr="00747CA7">
        <w:rPr>
          <w:rFonts w:cs="Arial"/>
          <w:szCs w:val="22"/>
        </w:rPr>
        <w:t>payors</w:t>
      </w:r>
      <w:proofErr w:type="spellEnd"/>
      <w:r w:rsidR="004B6884" w:rsidRPr="00747CA7">
        <w:rPr>
          <w:rFonts w:cs="Arial"/>
          <w:szCs w:val="22"/>
        </w:rPr>
        <w:t xml:space="preserve">, policymakers, investors and other professional bodies. </w:t>
      </w:r>
      <w:r w:rsidR="000B3BB7" w:rsidRPr="00747CA7">
        <w:rPr>
          <w:rFonts w:cs="Arial"/>
          <w:szCs w:val="22"/>
        </w:rPr>
        <w:t>For instance, the fundamental standards of the Care Quality Commission (CQC) include that everyone should have the right to expect person-centred care, visiting, accompanying, dignity and respect in the hospital (CQC, 2024)</w:t>
      </w:r>
      <w:r w:rsidR="00EA1631" w:rsidRPr="00747CA7">
        <w:rPr>
          <w:rFonts w:cs="Arial"/>
          <w:szCs w:val="22"/>
        </w:rPr>
        <w:t xml:space="preserve">. Besides, these innovation of web texting programs </w:t>
      </w:r>
      <w:r w:rsidR="00714ADB" w:rsidRPr="00747CA7">
        <w:rPr>
          <w:rFonts w:cs="Arial"/>
          <w:szCs w:val="22"/>
        </w:rPr>
        <w:t xml:space="preserve">also require sufficient resources and professional help to adjust to the ongoing business scenario. </w:t>
      </w:r>
      <w:r w:rsidR="00463B74" w:rsidRPr="00747CA7">
        <w:rPr>
          <w:rFonts w:cs="Arial"/>
          <w:szCs w:val="22"/>
        </w:rPr>
        <w:t xml:space="preserve">According to Freeman, </w:t>
      </w:r>
      <w:proofErr w:type="spellStart"/>
      <w:r w:rsidR="00463B74" w:rsidRPr="00747CA7">
        <w:rPr>
          <w:rFonts w:cs="Arial"/>
          <w:szCs w:val="22"/>
        </w:rPr>
        <w:t>Dmytriyev</w:t>
      </w:r>
      <w:proofErr w:type="spellEnd"/>
      <w:r w:rsidR="00463B74" w:rsidRPr="00747CA7">
        <w:rPr>
          <w:rFonts w:cs="Arial"/>
          <w:szCs w:val="22"/>
        </w:rPr>
        <w:t xml:space="preserve"> and Phillips (2021</w:t>
      </w:r>
      <w:r w:rsidR="00FC1FA9" w:rsidRPr="00747CA7">
        <w:rPr>
          <w:rFonts w:cs="Arial"/>
          <w:szCs w:val="22"/>
        </w:rPr>
        <w:t>, p. 3</w:t>
      </w:r>
      <w:r w:rsidR="00463B74" w:rsidRPr="00747CA7">
        <w:rPr>
          <w:rFonts w:cs="Arial"/>
          <w:szCs w:val="22"/>
        </w:rPr>
        <w:t>),</w:t>
      </w:r>
      <w:r w:rsidR="00615EF0" w:rsidRPr="00747CA7">
        <w:rPr>
          <w:rFonts w:cs="Arial"/>
          <w:szCs w:val="22"/>
        </w:rPr>
        <w:t xml:space="preserve"> the influence of the </w:t>
      </w:r>
      <w:r w:rsidR="00615EF0" w:rsidRPr="00747CA7">
        <w:rPr>
          <w:rFonts w:cs="Arial"/>
          <w:b/>
          <w:bCs/>
          <w:szCs w:val="22"/>
        </w:rPr>
        <w:t>Resource-based view</w:t>
      </w:r>
      <w:r w:rsidR="00615EF0" w:rsidRPr="00747CA7">
        <w:rPr>
          <w:rFonts w:cs="Arial"/>
          <w:szCs w:val="22"/>
        </w:rPr>
        <w:t xml:space="preserve"> of the business is quite enormous in the field of strategic management.</w:t>
      </w:r>
      <w:r w:rsidR="00747CA7">
        <w:rPr>
          <w:rFonts w:cs="Arial"/>
          <w:szCs w:val="22"/>
        </w:rPr>
        <w:t xml:space="preserve"> </w:t>
      </w:r>
      <w:r w:rsidR="00E122E8" w:rsidRPr="00747CA7">
        <w:rPr>
          <w:rFonts w:cs="Arial"/>
          <w:szCs w:val="22"/>
        </w:rPr>
        <w:t xml:space="preserve">Implementing this theory of RBV would help organisations to gather suitable resources and professionals for better </w:t>
      </w:r>
      <w:r w:rsidRPr="00747CA7">
        <w:rPr>
          <w:rFonts w:cs="Arial"/>
          <w:szCs w:val="22"/>
        </w:rPr>
        <w:t>technological practices through regular sessions and further investment.</w:t>
      </w:r>
      <w:r w:rsidR="00747CA7">
        <w:rPr>
          <w:rFonts w:cs="Arial"/>
          <w:szCs w:val="22"/>
        </w:rPr>
        <w:t xml:space="preserve"> </w:t>
      </w:r>
      <w:r w:rsidR="00B6311A" w:rsidRPr="00747CA7">
        <w:rPr>
          <w:rFonts w:cs="Arial"/>
          <w:szCs w:val="22"/>
        </w:rPr>
        <w:t xml:space="preserve">As per </w:t>
      </w:r>
      <w:proofErr w:type="spellStart"/>
      <w:r w:rsidR="00B6311A" w:rsidRPr="00747CA7">
        <w:rPr>
          <w:rFonts w:cs="Arial"/>
          <w:szCs w:val="22"/>
        </w:rPr>
        <w:t>Otike</w:t>
      </w:r>
      <w:proofErr w:type="spellEnd"/>
      <w:r w:rsidR="00B6311A" w:rsidRPr="00747CA7">
        <w:rPr>
          <w:rFonts w:cs="Arial"/>
          <w:szCs w:val="22"/>
        </w:rPr>
        <w:t xml:space="preserve">, </w:t>
      </w:r>
      <w:proofErr w:type="spellStart"/>
      <w:r w:rsidR="00B6311A" w:rsidRPr="00747CA7">
        <w:rPr>
          <w:rFonts w:cs="Arial"/>
          <w:szCs w:val="22"/>
        </w:rPr>
        <w:t>Barát</w:t>
      </w:r>
      <w:proofErr w:type="spellEnd"/>
      <w:r w:rsidR="00B6311A" w:rsidRPr="00747CA7">
        <w:rPr>
          <w:rFonts w:cs="Arial"/>
          <w:szCs w:val="22"/>
        </w:rPr>
        <w:t xml:space="preserve"> and </w:t>
      </w:r>
      <w:proofErr w:type="spellStart"/>
      <w:r w:rsidR="00B6311A" w:rsidRPr="00747CA7">
        <w:rPr>
          <w:rFonts w:cs="Arial"/>
          <w:szCs w:val="22"/>
        </w:rPr>
        <w:t>Kiszl</w:t>
      </w:r>
      <w:proofErr w:type="spellEnd"/>
      <w:r w:rsidR="00B6311A" w:rsidRPr="00747CA7">
        <w:rPr>
          <w:rFonts w:cs="Arial"/>
          <w:szCs w:val="22"/>
        </w:rPr>
        <w:t xml:space="preserve"> (2022),</w:t>
      </w:r>
      <w:r w:rsidR="00C96DC0" w:rsidRPr="00747CA7">
        <w:rPr>
          <w:rFonts w:cs="Arial"/>
          <w:szCs w:val="22"/>
        </w:rPr>
        <w:t xml:space="preserve"> the concept of the </w:t>
      </w:r>
      <w:r w:rsidR="00C96DC0" w:rsidRPr="00747CA7">
        <w:rPr>
          <w:rFonts w:cs="Arial"/>
          <w:b/>
          <w:bCs/>
          <w:szCs w:val="22"/>
        </w:rPr>
        <w:t>Disruptive innovation theory</w:t>
      </w:r>
      <w:r w:rsidR="00C96DC0" w:rsidRPr="00747CA7">
        <w:rPr>
          <w:rFonts w:cs="Arial"/>
          <w:szCs w:val="22"/>
        </w:rPr>
        <w:t xml:space="preserve"> seeks new opportunities to understand how innovation influences further development.</w:t>
      </w:r>
      <w:r w:rsidR="00747CA7">
        <w:rPr>
          <w:rFonts w:cs="Arial"/>
          <w:szCs w:val="22"/>
        </w:rPr>
        <w:t xml:space="preserve"> </w:t>
      </w:r>
      <w:r w:rsidR="0027688B" w:rsidRPr="00747CA7">
        <w:rPr>
          <w:rFonts w:cs="Arial"/>
          <w:szCs w:val="22"/>
        </w:rPr>
        <w:t xml:space="preserve">Lastly, applying the </w:t>
      </w:r>
      <w:r w:rsidR="0027688B" w:rsidRPr="00747CA7">
        <w:rPr>
          <w:rFonts w:cs="Arial"/>
          <w:b/>
          <w:bCs/>
          <w:szCs w:val="22"/>
        </w:rPr>
        <w:t>Guilford model of creativity</w:t>
      </w:r>
      <w:r w:rsidR="0027688B" w:rsidRPr="00747CA7">
        <w:rPr>
          <w:rFonts w:cs="Arial"/>
          <w:szCs w:val="22"/>
        </w:rPr>
        <w:t xml:space="preserve"> showcases the view of creativity </w:t>
      </w:r>
      <w:r w:rsidR="00346D6D" w:rsidRPr="00747CA7">
        <w:rPr>
          <w:rFonts w:cs="Arial"/>
          <w:szCs w:val="22"/>
        </w:rPr>
        <w:t xml:space="preserve">to focus on four aspects, such as flexibility, fluency, originality and elaboration, to bring innovative ideas and maintain the quality of work. </w:t>
      </w:r>
    </w:p>
    <w:p w14:paraId="00EA9983" w14:textId="77777777" w:rsidR="00633E00" w:rsidRPr="00747CA7" w:rsidRDefault="00633E00" w:rsidP="00FC1FA9">
      <w:pPr>
        <w:rPr>
          <w:rFonts w:cs="Arial"/>
          <w:szCs w:val="22"/>
        </w:rPr>
      </w:pPr>
    </w:p>
    <w:p w14:paraId="430FDCE1" w14:textId="77777777" w:rsidR="00633E00" w:rsidRPr="00747CA7" w:rsidRDefault="00633E00" w:rsidP="00FC1FA9">
      <w:pPr>
        <w:rPr>
          <w:rFonts w:cs="Arial"/>
          <w:szCs w:val="22"/>
        </w:rPr>
      </w:pPr>
    </w:p>
    <w:p w14:paraId="5299769C" w14:textId="77777777" w:rsidR="00463B74" w:rsidRPr="00747CA7" w:rsidRDefault="00463B74" w:rsidP="00FC1FA9">
      <w:pPr>
        <w:rPr>
          <w:rFonts w:cs="Arial"/>
          <w:szCs w:val="22"/>
        </w:rPr>
      </w:pPr>
    </w:p>
    <w:p w14:paraId="64681FED" w14:textId="77777777" w:rsidR="00615EF0" w:rsidRPr="00747CA7" w:rsidRDefault="00615EF0" w:rsidP="00FC1FA9">
      <w:pPr>
        <w:rPr>
          <w:rFonts w:cs="Arial"/>
          <w:szCs w:val="22"/>
        </w:rPr>
      </w:pPr>
    </w:p>
    <w:p w14:paraId="099DBE76" w14:textId="77777777" w:rsidR="008E4750" w:rsidRPr="00747CA7" w:rsidRDefault="008E4750" w:rsidP="00FC1FA9">
      <w:pPr>
        <w:rPr>
          <w:rFonts w:cs="Arial"/>
          <w:szCs w:val="22"/>
        </w:rPr>
      </w:pPr>
    </w:p>
    <w:p w14:paraId="03A075E9" w14:textId="77777777" w:rsidR="00A251E1" w:rsidRPr="00747CA7" w:rsidRDefault="00085F24" w:rsidP="00FC1FA9">
      <w:pPr>
        <w:spacing w:after="160"/>
        <w:jc w:val="left"/>
        <w:rPr>
          <w:rFonts w:eastAsiaTheme="majorEastAsia" w:cs="Arial"/>
          <w:b/>
          <w:szCs w:val="22"/>
        </w:rPr>
      </w:pPr>
      <w:r w:rsidRPr="00747CA7">
        <w:rPr>
          <w:rFonts w:cs="Arial"/>
          <w:szCs w:val="22"/>
        </w:rPr>
        <w:br w:type="page"/>
      </w:r>
    </w:p>
    <w:p w14:paraId="3DD8123C" w14:textId="77777777" w:rsidR="00A251E1" w:rsidRPr="00747CA7" w:rsidRDefault="00085F24" w:rsidP="00FC1FA9">
      <w:pPr>
        <w:rPr>
          <w:rFonts w:cs="Arial"/>
          <w:b/>
          <w:bCs/>
          <w:szCs w:val="22"/>
        </w:rPr>
      </w:pPr>
      <w:r w:rsidRPr="00747CA7">
        <w:rPr>
          <w:rFonts w:cs="Arial"/>
          <w:b/>
          <w:bCs/>
          <w:szCs w:val="22"/>
        </w:rPr>
        <w:t>Conclusion</w:t>
      </w:r>
    </w:p>
    <w:p w14:paraId="2540502E" w14:textId="77777777" w:rsidR="00F7173C" w:rsidRPr="00747CA7" w:rsidRDefault="00085F24" w:rsidP="00FC1FA9">
      <w:pPr>
        <w:rPr>
          <w:rFonts w:cs="Arial"/>
          <w:szCs w:val="22"/>
        </w:rPr>
      </w:pPr>
      <w:r w:rsidRPr="00747CA7">
        <w:rPr>
          <w:rFonts w:cs="Arial"/>
          <w:szCs w:val="22"/>
        </w:rPr>
        <w:t xml:space="preserve">It can be concluded that innovators need to target the key demographic age group of Generation Z, </w:t>
      </w:r>
      <w:r w:rsidR="006F7C98" w:rsidRPr="00747CA7">
        <w:rPr>
          <w:rFonts w:cs="Arial"/>
          <w:szCs w:val="22"/>
        </w:rPr>
        <w:t xml:space="preserve">as they are quite tech-savvy and are top listed in smoking addictions. They should also abide by ethical considerations to align with </w:t>
      </w:r>
      <w:r w:rsidR="00471DDE" w:rsidRPr="00747CA7">
        <w:rPr>
          <w:rFonts w:cs="Arial"/>
          <w:szCs w:val="22"/>
        </w:rPr>
        <w:t xml:space="preserve">theoretical concepts and models such as the </w:t>
      </w:r>
      <w:r w:rsidR="00EE3AC2" w:rsidRPr="00747CA7">
        <w:rPr>
          <w:rFonts w:cs="Arial"/>
          <w:szCs w:val="22"/>
        </w:rPr>
        <w:t>Resource-based view theory</w:t>
      </w:r>
      <w:r w:rsidR="00471DDE" w:rsidRPr="00747CA7">
        <w:rPr>
          <w:rFonts w:cs="Arial"/>
          <w:szCs w:val="22"/>
        </w:rPr>
        <w:t xml:space="preserve">, </w:t>
      </w:r>
      <w:r w:rsidR="00EE3AC2" w:rsidRPr="00747CA7">
        <w:rPr>
          <w:rFonts w:cs="Arial"/>
          <w:szCs w:val="22"/>
        </w:rPr>
        <w:t>Disruptive Innovation Model</w:t>
      </w:r>
      <w:r w:rsidR="00D165F5" w:rsidRPr="00747CA7">
        <w:rPr>
          <w:rFonts w:cs="Arial"/>
          <w:szCs w:val="22"/>
        </w:rPr>
        <w:t xml:space="preserve">, </w:t>
      </w:r>
      <w:r w:rsidR="00CD0888" w:rsidRPr="00747CA7">
        <w:rPr>
          <w:rFonts w:cs="Arial"/>
          <w:szCs w:val="22"/>
        </w:rPr>
        <w:t xml:space="preserve">Guilford’s Model of Creativity and so on to maintain the quality of the work. </w:t>
      </w:r>
    </w:p>
    <w:p w14:paraId="2F50BA05" w14:textId="77777777" w:rsidR="00A251E1" w:rsidRPr="00747CA7" w:rsidRDefault="00085F24" w:rsidP="00FC1FA9">
      <w:pPr>
        <w:spacing w:after="160"/>
        <w:jc w:val="left"/>
        <w:rPr>
          <w:rFonts w:eastAsiaTheme="majorEastAsia" w:cs="Arial"/>
          <w:b/>
          <w:szCs w:val="22"/>
        </w:rPr>
      </w:pPr>
      <w:r w:rsidRPr="00747CA7">
        <w:rPr>
          <w:rFonts w:cs="Arial"/>
          <w:szCs w:val="22"/>
        </w:rPr>
        <w:br w:type="page"/>
      </w:r>
    </w:p>
    <w:p w14:paraId="46FD2C54" w14:textId="77777777" w:rsidR="0005588E" w:rsidRPr="00747CA7" w:rsidRDefault="00085F24" w:rsidP="00FC1FA9">
      <w:pPr>
        <w:pStyle w:val="Heading1"/>
        <w:rPr>
          <w:rFonts w:cs="Arial"/>
          <w:szCs w:val="22"/>
        </w:rPr>
      </w:pPr>
      <w:bookmarkStart w:id="2" w:name="_Toc213320343"/>
      <w:r w:rsidRPr="00747CA7">
        <w:rPr>
          <w:rFonts w:cs="Arial"/>
          <w:szCs w:val="22"/>
        </w:rPr>
        <w:t>References</w:t>
      </w:r>
      <w:bookmarkEnd w:id="2"/>
    </w:p>
    <w:p w14:paraId="799A7C89" w14:textId="77777777" w:rsidR="00315D11" w:rsidRPr="00747CA7" w:rsidRDefault="00315D11" w:rsidP="00315D11">
      <w:r w:rsidRPr="00747CA7">
        <w:t>CQC (2024)</w:t>
      </w:r>
      <w:r w:rsidRPr="00747CA7">
        <w:rPr>
          <w:i/>
          <w:iCs/>
        </w:rPr>
        <w:t>The fundamental standards.</w:t>
      </w:r>
      <w:r w:rsidRPr="00747CA7">
        <w:t xml:space="preserve"> Available at:https://www.cqc.org.uk/about-us/fundamental-standards (Accessed: 4 November 2025).</w:t>
      </w:r>
    </w:p>
    <w:p w14:paraId="36A894CC" w14:textId="77777777" w:rsidR="00315D11" w:rsidRPr="00747CA7" w:rsidRDefault="00315D11" w:rsidP="00315D11">
      <w:r w:rsidRPr="00747CA7">
        <w:t xml:space="preserve">Freeman, R.E., </w:t>
      </w:r>
      <w:proofErr w:type="spellStart"/>
      <w:r w:rsidRPr="00747CA7">
        <w:t>Dmytriyev</w:t>
      </w:r>
      <w:proofErr w:type="spellEnd"/>
      <w:r w:rsidRPr="00747CA7">
        <w:t>, S.D. and Phillips, R.A. (2021) ‘Stakeholder theory and the resource-based view of the firm’, </w:t>
      </w:r>
      <w:r w:rsidRPr="00747CA7">
        <w:rPr>
          <w:i/>
          <w:iCs/>
        </w:rPr>
        <w:t>Journal of management</w:t>
      </w:r>
      <w:r w:rsidRPr="00747CA7">
        <w:t xml:space="preserve">, 47(7), pp. 1757-1770. Available at: https://doi.org/10.1177/0149206321993576 </w:t>
      </w:r>
    </w:p>
    <w:p w14:paraId="7C6127B4" w14:textId="77777777" w:rsidR="00315D11" w:rsidRPr="00747CA7" w:rsidRDefault="00315D11" w:rsidP="00315D11">
      <w:r w:rsidRPr="00747CA7">
        <w:t xml:space="preserve">Hogg, R. (2024) </w:t>
      </w:r>
      <w:r w:rsidRPr="00747CA7">
        <w:rPr>
          <w:i/>
          <w:iCs/>
        </w:rPr>
        <w:t xml:space="preserve">Over a third of British </w:t>
      </w:r>
      <w:proofErr w:type="spellStart"/>
      <w:r w:rsidRPr="00747CA7">
        <w:rPr>
          <w:i/>
          <w:iCs/>
        </w:rPr>
        <w:t>Gen</w:t>
      </w:r>
      <w:proofErr w:type="spellEnd"/>
      <w:r w:rsidRPr="00747CA7">
        <w:rPr>
          <w:i/>
          <w:iCs/>
        </w:rPr>
        <w:t xml:space="preserve"> Z adults are hooked on nicotine, with vaping surge sharply reversing historic decline.</w:t>
      </w:r>
      <w:r w:rsidRPr="00747CA7">
        <w:t xml:space="preserve"> Available at: https://fortune.com/europe/2024/05/24/third-uk-gen-z-adults-hooked-nicotine-vaping/ (Accessed: 4 November 2025).</w:t>
      </w:r>
    </w:p>
    <w:p w14:paraId="363D1D2D" w14:textId="77777777" w:rsidR="00315D11" w:rsidRPr="00747CA7" w:rsidRDefault="00315D11" w:rsidP="00315D11">
      <w:proofErr w:type="spellStart"/>
      <w:r w:rsidRPr="00747CA7">
        <w:t>Kanchan</w:t>
      </w:r>
      <w:proofErr w:type="spellEnd"/>
      <w:r w:rsidRPr="00747CA7">
        <w:t xml:space="preserve">, S. and </w:t>
      </w:r>
      <w:proofErr w:type="spellStart"/>
      <w:r w:rsidRPr="00747CA7">
        <w:t>Gaidhane</w:t>
      </w:r>
      <w:proofErr w:type="spellEnd"/>
      <w:r w:rsidRPr="00747CA7">
        <w:t xml:space="preserve">, A. (2023) ‘Social media role and its impact on public health: a narrative review’, </w:t>
      </w:r>
      <w:proofErr w:type="spellStart"/>
      <w:r w:rsidRPr="00747CA7">
        <w:rPr>
          <w:i/>
          <w:iCs/>
        </w:rPr>
        <w:t>Cureus</w:t>
      </w:r>
      <w:proofErr w:type="spellEnd"/>
      <w:r w:rsidRPr="00747CA7">
        <w:t xml:space="preserve">, 15(1). </w:t>
      </w:r>
    </w:p>
    <w:p w14:paraId="619519B1" w14:textId="77777777" w:rsidR="00315D11" w:rsidRPr="00747CA7" w:rsidRDefault="00315D11" w:rsidP="00315D11">
      <w:proofErr w:type="spellStart"/>
      <w:r w:rsidRPr="00747CA7">
        <w:t>Khang</w:t>
      </w:r>
      <w:proofErr w:type="spellEnd"/>
      <w:r w:rsidRPr="00747CA7">
        <w:t>, A. ed. (2023) </w:t>
      </w:r>
      <w:r w:rsidRPr="00747CA7">
        <w:rPr>
          <w:i/>
          <w:iCs/>
        </w:rPr>
        <w:t>AI and IoT-based technologies for precision medicine</w:t>
      </w:r>
      <w:r w:rsidRPr="00747CA7">
        <w:t>. IGI Global.</w:t>
      </w:r>
    </w:p>
    <w:p w14:paraId="30078D0B" w14:textId="77777777" w:rsidR="00315D11" w:rsidRPr="00747CA7" w:rsidRDefault="00315D11" w:rsidP="00315D11">
      <w:proofErr w:type="spellStart"/>
      <w:r w:rsidRPr="00747CA7">
        <w:t>Lockton</w:t>
      </w:r>
      <w:proofErr w:type="spellEnd"/>
      <w:r w:rsidRPr="00747CA7">
        <w:t xml:space="preserve"> Companies (2025) </w:t>
      </w:r>
      <w:r w:rsidRPr="00747CA7">
        <w:rPr>
          <w:i/>
          <w:iCs/>
        </w:rPr>
        <w:t>Key cyber threats facing the UK healthcare sector</w:t>
      </w:r>
      <w:r w:rsidRPr="00747CA7">
        <w:t>. Available at: https://global.lockton.com/gb/en/news-insights/key-cyber-threats-facing-the-uk-healthcare-sector (Accessed: 4 November 2025).</w:t>
      </w:r>
    </w:p>
    <w:p w14:paraId="2CBAAE7F" w14:textId="77777777" w:rsidR="00315D11" w:rsidRPr="00747CA7" w:rsidRDefault="00315D11" w:rsidP="00315D11">
      <w:r w:rsidRPr="00747CA7">
        <w:t xml:space="preserve">Lowe, J. (2023) </w:t>
      </w:r>
      <w:r w:rsidRPr="00747CA7">
        <w:rPr>
          <w:i/>
          <w:iCs/>
        </w:rPr>
        <w:t>New Ideas OnThe Use Of Technology In Presentations.</w:t>
      </w:r>
      <w:r w:rsidRPr="00747CA7">
        <w:t xml:space="preserve"> Available at: https://www.forbes.com/councils/forbescoachescouncil/2023/08/10/new-ideas-on-the-use-of-technology-in-presentations/ (Accessed: 4 November 2025).</w:t>
      </w:r>
    </w:p>
    <w:p w14:paraId="10C50D44" w14:textId="77777777" w:rsidR="00315D11" w:rsidRPr="00747CA7" w:rsidRDefault="00315D11" w:rsidP="00315D11">
      <w:r w:rsidRPr="00747CA7">
        <w:t xml:space="preserve">NHS (2023) </w:t>
      </w:r>
      <w:r w:rsidRPr="00747CA7">
        <w:rPr>
          <w:i/>
          <w:iCs/>
        </w:rPr>
        <w:t>Artificial intelligence (AI) and machine learning.</w:t>
      </w:r>
      <w:r w:rsidRPr="00747CA7">
        <w:t xml:space="preserve"> Available at: https://www.england.nhs.uk/long-read/artificial-intelligence-ai-and-machine-learning/ (Accessed: 4 November 2025).</w:t>
      </w:r>
    </w:p>
    <w:p w14:paraId="729A95FC" w14:textId="77777777" w:rsidR="00315D11" w:rsidRPr="00747CA7" w:rsidRDefault="00315D11" w:rsidP="00315D11">
      <w:r w:rsidRPr="00747CA7">
        <w:t xml:space="preserve">NHS (2023) </w:t>
      </w:r>
      <w:r w:rsidRPr="00747CA7">
        <w:rPr>
          <w:i/>
          <w:iCs/>
        </w:rPr>
        <w:t>Hospital admissions due to smoking up nearly 5% last year, NHS data shows.</w:t>
      </w:r>
      <w:r w:rsidRPr="00747CA7">
        <w:t xml:space="preserve"> Available at: https://www.england.nhs.uk/2023/12/hospital-admissions-due-to-smoking-up-nearly-5-per-cent-last-year-nhs-data-shows/ (Accessed: 4 November 2025).</w:t>
      </w:r>
    </w:p>
    <w:p w14:paraId="2F78CBCD" w14:textId="77777777" w:rsidR="00315D11" w:rsidRPr="00747CA7" w:rsidRDefault="00315D11" w:rsidP="00315D11">
      <w:proofErr w:type="spellStart"/>
      <w:r w:rsidRPr="00747CA7">
        <w:t>Otike</w:t>
      </w:r>
      <w:proofErr w:type="spellEnd"/>
      <w:r w:rsidRPr="00747CA7">
        <w:t xml:space="preserve">, F., </w:t>
      </w:r>
      <w:proofErr w:type="spellStart"/>
      <w:r w:rsidRPr="00747CA7">
        <w:t>Barát</w:t>
      </w:r>
      <w:proofErr w:type="spellEnd"/>
      <w:r w:rsidRPr="00747CA7">
        <w:t xml:space="preserve">, Á.H. and </w:t>
      </w:r>
      <w:proofErr w:type="spellStart"/>
      <w:r w:rsidRPr="00747CA7">
        <w:t>Kiszl</w:t>
      </w:r>
      <w:proofErr w:type="spellEnd"/>
      <w:r w:rsidRPr="00747CA7">
        <w:t>, P. (2022)‘Innovation strategies in academic libraries using business entrepreneurial theories: Analysis of competing values framework and disruptive innovation theory’, </w:t>
      </w:r>
      <w:r w:rsidRPr="00747CA7">
        <w:rPr>
          <w:i/>
          <w:iCs/>
        </w:rPr>
        <w:t>The Journal of Academic Librarianship</w:t>
      </w:r>
      <w:r w:rsidRPr="00747CA7">
        <w:t xml:space="preserve">, 48(4), p.102537.Available at: https://doi.org/10.1016/j.acalib.2022.102537 </w:t>
      </w:r>
    </w:p>
    <w:p w14:paraId="482F367D" w14:textId="77777777" w:rsidR="00315D11" w:rsidRPr="00747CA7" w:rsidRDefault="00315D11" w:rsidP="00315D11">
      <w:proofErr w:type="spellStart"/>
      <w:r w:rsidRPr="00747CA7">
        <w:t>Özkan</w:t>
      </w:r>
      <w:proofErr w:type="spellEnd"/>
      <w:r w:rsidRPr="00747CA7">
        <w:t xml:space="preserve">, Ö., </w:t>
      </w:r>
      <w:proofErr w:type="spellStart"/>
      <w:r w:rsidRPr="00747CA7">
        <w:t>Şahinol</w:t>
      </w:r>
      <w:proofErr w:type="spellEnd"/>
      <w:r w:rsidRPr="00747CA7">
        <w:t xml:space="preserve">, M., </w:t>
      </w:r>
      <w:proofErr w:type="spellStart"/>
      <w:r w:rsidRPr="00747CA7">
        <w:t>Aydinoglu</w:t>
      </w:r>
      <w:proofErr w:type="spellEnd"/>
      <w:r w:rsidRPr="00747CA7">
        <w:t xml:space="preserve">, A.U. and </w:t>
      </w:r>
      <w:proofErr w:type="spellStart"/>
      <w:r w:rsidRPr="00747CA7">
        <w:t>Aydin</w:t>
      </w:r>
      <w:proofErr w:type="spellEnd"/>
      <w:r w:rsidRPr="00747CA7">
        <w:t xml:space="preserve"> Son, Y. (2022) ‘Reflections on Turkish Personal Data Protection Law and Genetic Data in Focus Group Discussions’, </w:t>
      </w:r>
      <w:r w:rsidRPr="00747CA7">
        <w:rPr>
          <w:i/>
          <w:iCs/>
        </w:rPr>
        <w:t>NanoEthics</w:t>
      </w:r>
      <w:r w:rsidRPr="00747CA7">
        <w:t xml:space="preserve">, 16(3), pp. 297-312. Available at: https://doi.org/10.1007/s11569-022-00431-0 </w:t>
      </w:r>
    </w:p>
    <w:p w14:paraId="564A2A08" w14:textId="77777777" w:rsidR="0005588E" w:rsidRPr="005C36C0" w:rsidRDefault="00315D11" w:rsidP="00FC1FA9">
      <w:r w:rsidRPr="00747CA7">
        <w:t xml:space="preserve">Williams, S. (2025) </w:t>
      </w:r>
      <w:r w:rsidRPr="00747CA7">
        <w:rPr>
          <w:i/>
          <w:iCs/>
        </w:rPr>
        <w:t>Health sector tops UK self-reported data breaches in 2023-2025</w:t>
      </w:r>
      <w:r w:rsidRPr="00747CA7">
        <w:t>. Available at: https://itbrief.co.uk/story/health-sector-tops-uk-self-reported-data-breaches-in-2023-2025 (Accessed: 4 November 2025).</w:t>
      </w:r>
    </w:p>
    <w:sectPr w:rsidR="0005588E" w:rsidRPr="005C36C0" w:rsidSect="00F6223C">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88C0AE" w14:textId="77777777" w:rsidR="007274FC" w:rsidRDefault="007274FC">
      <w:pPr>
        <w:spacing w:line="240" w:lineRule="auto"/>
      </w:pPr>
      <w:r>
        <w:separator/>
      </w:r>
    </w:p>
  </w:endnote>
  <w:endnote w:type="continuationSeparator" w:id="0">
    <w:p w14:paraId="79681BE5" w14:textId="77777777" w:rsidR="007274FC" w:rsidRDefault="007274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4841982"/>
      <w:docPartObj>
        <w:docPartGallery w:val="Page Numbers (Bottom of Page)"/>
        <w:docPartUnique/>
      </w:docPartObj>
    </w:sdtPr>
    <w:sdtEndPr>
      <w:rPr>
        <w:noProof/>
      </w:rPr>
    </w:sdtEndPr>
    <w:sdtContent>
      <w:p w14:paraId="55F2E95F" w14:textId="77777777" w:rsidR="00CA2C1F" w:rsidRDefault="008E1DA5">
        <w:pPr>
          <w:pStyle w:val="Footer"/>
          <w:jc w:val="right"/>
        </w:pPr>
        <w:r>
          <w:fldChar w:fldCharType="begin"/>
        </w:r>
        <w:r w:rsidR="00085F24">
          <w:instrText xml:space="preserve"> PAGE   \* MERGEFORMAT </w:instrText>
        </w:r>
        <w:r>
          <w:fldChar w:fldCharType="separate"/>
        </w:r>
        <w:r w:rsidR="005C36C0">
          <w:rPr>
            <w:noProof/>
          </w:rPr>
          <w:t>1</w:t>
        </w:r>
        <w:r>
          <w:rPr>
            <w:noProof/>
          </w:rPr>
          <w:fldChar w:fldCharType="end"/>
        </w:r>
      </w:p>
    </w:sdtContent>
  </w:sdt>
  <w:p w14:paraId="62EFB5E1" w14:textId="77777777" w:rsidR="00CA2C1F" w:rsidRDefault="00CA2C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EC1C74" w14:textId="77777777" w:rsidR="007274FC" w:rsidRDefault="007274FC">
      <w:pPr>
        <w:spacing w:line="240" w:lineRule="auto"/>
      </w:pPr>
      <w:r>
        <w:separator/>
      </w:r>
    </w:p>
  </w:footnote>
  <w:footnote w:type="continuationSeparator" w:id="0">
    <w:p w14:paraId="5AD92993" w14:textId="77777777" w:rsidR="007274FC" w:rsidRDefault="007274F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9397B"/>
    <w:multiLevelType w:val="hybridMultilevel"/>
    <w:tmpl w:val="965AA658"/>
    <w:lvl w:ilvl="0" w:tplc="EA4057FA">
      <w:start w:val="1"/>
      <w:numFmt w:val="bullet"/>
      <w:lvlText w:val=""/>
      <w:lvlJc w:val="left"/>
      <w:pPr>
        <w:ind w:left="1080" w:hanging="360"/>
      </w:pPr>
      <w:rPr>
        <w:rFonts w:ascii="Symbol" w:hAnsi="Symbol" w:hint="default"/>
      </w:rPr>
    </w:lvl>
    <w:lvl w:ilvl="1" w:tplc="A1C802E0">
      <w:start w:val="1"/>
      <w:numFmt w:val="bullet"/>
      <w:lvlText w:val="o"/>
      <w:lvlJc w:val="left"/>
      <w:pPr>
        <w:ind w:left="1800" w:hanging="360"/>
      </w:pPr>
      <w:rPr>
        <w:rFonts w:ascii="Courier New" w:hAnsi="Courier New" w:cs="Courier New" w:hint="default"/>
      </w:rPr>
    </w:lvl>
    <w:lvl w:ilvl="2" w:tplc="A836A5B4">
      <w:start w:val="1"/>
      <w:numFmt w:val="bullet"/>
      <w:lvlText w:val=""/>
      <w:lvlJc w:val="left"/>
      <w:pPr>
        <w:ind w:left="2520" w:hanging="360"/>
      </w:pPr>
      <w:rPr>
        <w:rFonts w:ascii="Wingdings" w:hAnsi="Wingdings" w:hint="default"/>
      </w:rPr>
    </w:lvl>
    <w:lvl w:ilvl="3" w:tplc="866C7332">
      <w:start w:val="1"/>
      <w:numFmt w:val="bullet"/>
      <w:lvlText w:val=""/>
      <w:lvlJc w:val="left"/>
      <w:pPr>
        <w:ind w:left="3240" w:hanging="360"/>
      </w:pPr>
      <w:rPr>
        <w:rFonts w:ascii="Symbol" w:hAnsi="Symbol" w:hint="default"/>
      </w:rPr>
    </w:lvl>
    <w:lvl w:ilvl="4" w:tplc="C98CB3B6">
      <w:start w:val="1"/>
      <w:numFmt w:val="bullet"/>
      <w:lvlText w:val="o"/>
      <w:lvlJc w:val="left"/>
      <w:pPr>
        <w:ind w:left="3960" w:hanging="360"/>
      </w:pPr>
      <w:rPr>
        <w:rFonts w:ascii="Courier New" w:hAnsi="Courier New" w:cs="Courier New" w:hint="default"/>
      </w:rPr>
    </w:lvl>
    <w:lvl w:ilvl="5" w:tplc="048E1E64">
      <w:start w:val="1"/>
      <w:numFmt w:val="bullet"/>
      <w:lvlText w:val=""/>
      <w:lvlJc w:val="left"/>
      <w:pPr>
        <w:ind w:left="4680" w:hanging="360"/>
      </w:pPr>
      <w:rPr>
        <w:rFonts w:ascii="Wingdings" w:hAnsi="Wingdings" w:hint="default"/>
      </w:rPr>
    </w:lvl>
    <w:lvl w:ilvl="6" w:tplc="5BEAB220">
      <w:start w:val="1"/>
      <w:numFmt w:val="bullet"/>
      <w:lvlText w:val=""/>
      <w:lvlJc w:val="left"/>
      <w:pPr>
        <w:ind w:left="5400" w:hanging="360"/>
      </w:pPr>
      <w:rPr>
        <w:rFonts w:ascii="Symbol" w:hAnsi="Symbol" w:hint="default"/>
      </w:rPr>
    </w:lvl>
    <w:lvl w:ilvl="7" w:tplc="14148262">
      <w:start w:val="1"/>
      <w:numFmt w:val="bullet"/>
      <w:lvlText w:val="o"/>
      <w:lvlJc w:val="left"/>
      <w:pPr>
        <w:ind w:left="6120" w:hanging="360"/>
      </w:pPr>
      <w:rPr>
        <w:rFonts w:ascii="Courier New" w:hAnsi="Courier New" w:cs="Courier New" w:hint="default"/>
      </w:rPr>
    </w:lvl>
    <w:lvl w:ilvl="8" w:tplc="6F8608B2">
      <w:start w:val="1"/>
      <w:numFmt w:val="bullet"/>
      <w:lvlText w:val=""/>
      <w:lvlJc w:val="left"/>
      <w:pPr>
        <w:ind w:left="6840" w:hanging="360"/>
      </w:pPr>
      <w:rPr>
        <w:rFonts w:ascii="Wingdings" w:hAnsi="Wingdings" w:hint="default"/>
      </w:rPr>
    </w:lvl>
  </w:abstractNum>
  <w:abstractNum w:abstractNumId="1" w15:restartNumberingAfterBreak="0">
    <w:nsid w:val="10275267"/>
    <w:multiLevelType w:val="hybridMultilevel"/>
    <w:tmpl w:val="8A46409C"/>
    <w:lvl w:ilvl="0" w:tplc="C83A0142">
      <w:start w:val="1"/>
      <w:numFmt w:val="lowerLetter"/>
      <w:lvlText w:val="%1."/>
      <w:lvlJc w:val="left"/>
      <w:pPr>
        <w:ind w:left="720" w:hanging="360"/>
      </w:pPr>
      <w:rPr>
        <w:b/>
        <w:bCs w:val="0"/>
      </w:rPr>
    </w:lvl>
    <w:lvl w:ilvl="1" w:tplc="8942182C" w:tentative="1">
      <w:start w:val="1"/>
      <w:numFmt w:val="lowerLetter"/>
      <w:lvlText w:val="%2."/>
      <w:lvlJc w:val="left"/>
      <w:pPr>
        <w:ind w:left="1440" w:hanging="360"/>
      </w:pPr>
    </w:lvl>
    <w:lvl w:ilvl="2" w:tplc="C4663432" w:tentative="1">
      <w:start w:val="1"/>
      <w:numFmt w:val="lowerRoman"/>
      <w:lvlText w:val="%3."/>
      <w:lvlJc w:val="right"/>
      <w:pPr>
        <w:ind w:left="2160" w:hanging="180"/>
      </w:pPr>
    </w:lvl>
    <w:lvl w:ilvl="3" w:tplc="CBC4B928" w:tentative="1">
      <w:start w:val="1"/>
      <w:numFmt w:val="decimal"/>
      <w:lvlText w:val="%4."/>
      <w:lvlJc w:val="left"/>
      <w:pPr>
        <w:ind w:left="2880" w:hanging="360"/>
      </w:pPr>
    </w:lvl>
    <w:lvl w:ilvl="4" w:tplc="A98856CA" w:tentative="1">
      <w:start w:val="1"/>
      <w:numFmt w:val="lowerLetter"/>
      <w:lvlText w:val="%5."/>
      <w:lvlJc w:val="left"/>
      <w:pPr>
        <w:ind w:left="3600" w:hanging="360"/>
      </w:pPr>
    </w:lvl>
    <w:lvl w:ilvl="5" w:tplc="EC96DE9E" w:tentative="1">
      <w:start w:val="1"/>
      <w:numFmt w:val="lowerRoman"/>
      <w:lvlText w:val="%6."/>
      <w:lvlJc w:val="right"/>
      <w:pPr>
        <w:ind w:left="4320" w:hanging="180"/>
      </w:pPr>
    </w:lvl>
    <w:lvl w:ilvl="6" w:tplc="DB002536" w:tentative="1">
      <w:start w:val="1"/>
      <w:numFmt w:val="decimal"/>
      <w:lvlText w:val="%7."/>
      <w:lvlJc w:val="left"/>
      <w:pPr>
        <w:ind w:left="5040" w:hanging="360"/>
      </w:pPr>
    </w:lvl>
    <w:lvl w:ilvl="7" w:tplc="DAF0E822" w:tentative="1">
      <w:start w:val="1"/>
      <w:numFmt w:val="lowerLetter"/>
      <w:lvlText w:val="%8."/>
      <w:lvlJc w:val="left"/>
      <w:pPr>
        <w:ind w:left="5760" w:hanging="360"/>
      </w:pPr>
    </w:lvl>
    <w:lvl w:ilvl="8" w:tplc="1BE43F7C" w:tentative="1">
      <w:start w:val="1"/>
      <w:numFmt w:val="lowerRoman"/>
      <w:lvlText w:val="%9."/>
      <w:lvlJc w:val="right"/>
      <w:pPr>
        <w:ind w:left="6480" w:hanging="180"/>
      </w:pPr>
    </w:lvl>
  </w:abstractNum>
  <w:abstractNum w:abstractNumId="2" w15:restartNumberingAfterBreak="0">
    <w:nsid w:val="145D6CED"/>
    <w:multiLevelType w:val="hybridMultilevel"/>
    <w:tmpl w:val="FEBC2650"/>
    <w:lvl w:ilvl="0" w:tplc="7E34FACE">
      <w:start w:val="1"/>
      <w:numFmt w:val="lowerLetter"/>
      <w:lvlText w:val="%1."/>
      <w:lvlJc w:val="left"/>
      <w:pPr>
        <w:ind w:left="720" w:hanging="360"/>
      </w:pPr>
      <w:rPr>
        <w:b/>
        <w:bCs w:val="0"/>
      </w:rPr>
    </w:lvl>
    <w:lvl w:ilvl="1" w:tplc="3A74DEA6" w:tentative="1">
      <w:start w:val="1"/>
      <w:numFmt w:val="lowerLetter"/>
      <w:lvlText w:val="%2."/>
      <w:lvlJc w:val="left"/>
      <w:pPr>
        <w:ind w:left="1440" w:hanging="360"/>
      </w:pPr>
    </w:lvl>
    <w:lvl w:ilvl="2" w:tplc="02E8DE98" w:tentative="1">
      <w:start w:val="1"/>
      <w:numFmt w:val="lowerRoman"/>
      <w:lvlText w:val="%3."/>
      <w:lvlJc w:val="right"/>
      <w:pPr>
        <w:ind w:left="2160" w:hanging="180"/>
      </w:pPr>
    </w:lvl>
    <w:lvl w:ilvl="3" w:tplc="0F440A48" w:tentative="1">
      <w:start w:val="1"/>
      <w:numFmt w:val="decimal"/>
      <w:lvlText w:val="%4."/>
      <w:lvlJc w:val="left"/>
      <w:pPr>
        <w:ind w:left="2880" w:hanging="360"/>
      </w:pPr>
    </w:lvl>
    <w:lvl w:ilvl="4" w:tplc="AB16F67E" w:tentative="1">
      <w:start w:val="1"/>
      <w:numFmt w:val="lowerLetter"/>
      <w:lvlText w:val="%5."/>
      <w:lvlJc w:val="left"/>
      <w:pPr>
        <w:ind w:left="3600" w:hanging="360"/>
      </w:pPr>
    </w:lvl>
    <w:lvl w:ilvl="5" w:tplc="E47E6074" w:tentative="1">
      <w:start w:val="1"/>
      <w:numFmt w:val="lowerRoman"/>
      <w:lvlText w:val="%6."/>
      <w:lvlJc w:val="right"/>
      <w:pPr>
        <w:ind w:left="4320" w:hanging="180"/>
      </w:pPr>
    </w:lvl>
    <w:lvl w:ilvl="6" w:tplc="9E6AEE04" w:tentative="1">
      <w:start w:val="1"/>
      <w:numFmt w:val="decimal"/>
      <w:lvlText w:val="%7."/>
      <w:lvlJc w:val="left"/>
      <w:pPr>
        <w:ind w:left="5040" w:hanging="360"/>
      </w:pPr>
    </w:lvl>
    <w:lvl w:ilvl="7" w:tplc="B074060C" w:tentative="1">
      <w:start w:val="1"/>
      <w:numFmt w:val="lowerLetter"/>
      <w:lvlText w:val="%8."/>
      <w:lvlJc w:val="left"/>
      <w:pPr>
        <w:ind w:left="5760" w:hanging="360"/>
      </w:pPr>
    </w:lvl>
    <w:lvl w:ilvl="8" w:tplc="42CE6EA4" w:tentative="1">
      <w:start w:val="1"/>
      <w:numFmt w:val="lowerRoman"/>
      <w:lvlText w:val="%9."/>
      <w:lvlJc w:val="right"/>
      <w:pPr>
        <w:ind w:left="6480" w:hanging="180"/>
      </w:pPr>
    </w:lvl>
  </w:abstractNum>
  <w:abstractNum w:abstractNumId="3" w15:restartNumberingAfterBreak="0">
    <w:nsid w:val="2A897E2D"/>
    <w:multiLevelType w:val="hybridMultilevel"/>
    <w:tmpl w:val="8A46409C"/>
    <w:lvl w:ilvl="0" w:tplc="0BD2B218">
      <w:start w:val="1"/>
      <w:numFmt w:val="lowerLetter"/>
      <w:lvlText w:val="%1."/>
      <w:lvlJc w:val="left"/>
      <w:pPr>
        <w:ind w:left="720" w:hanging="360"/>
      </w:pPr>
      <w:rPr>
        <w:b/>
        <w:bCs w:val="0"/>
      </w:rPr>
    </w:lvl>
    <w:lvl w:ilvl="1" w:tplc="D08897EE" w:tentative="1">
      <w:start w:val="1"/>
      <w:numFmt w:val="lowerLetter"/>
      <w:lvlText w:val="%2."/>
      <w:lvlJc w:val="left"/>
      <w:pPr>
        <w:ind w:left="1440" w:hanging="360"/>
      </w:pPr>
    </w:lvl>
    <w:lvl w:ilvl="2" w:tplc="21EE1FBA" w:tentative="1">
      <w:start w:val="1"/>
      <w:numFmt w:val="lowerRoman"/>
      <w:lvlText w:val="%3."/>
      <w:lvlJc w:val="right"/>
      <w:pPr>
        <w:ind w:left="2160" w:hanging="180"/>
      </w:pPr>
    </w:lvl>
    <w:lvl w:ilvl="3" w:tplc="64C696C8" w:tentative="1">
      <w:start w:val="1"/>
      <w:numFmt w:val="decimal"/>
      <w:lvlText w:val="%4."/>
      <w:lvlJc w:val="left"/>
      <w:pPr>
        <w:ind w:left="2880" w:hanging="360"/>
      </w:pPr>
    </w:lvl>
    <w:lvl w:ilvl="4" w:tplc="15D4CDD8" w:tentative="1">
      <w:start w:val="1"/>
      <w:numFmt w:val="lowerLetter"/>
      <w:lvlText w:val="%5."/>
      <w:lvlJc w:val="left"/>
      <w:pPr>
        <w:ind w:left="3600" w:hanging="360"/>
      </w:pPr>
    </w:lvl>
    <w:lvl w:ilvl="5" w:tplc="4D7C17C2" w:tentative="1">
      <w:start w:val="1"/>
      <w:numFmt w:val="lowerRoman"/>
      <w:lvlText w:val="%6."/>
      <w:lvlJc w:val="right"/>
      <w:pPr>
        <w:ind w:left="4320" w:hanging="180"/>
      </w:pPr>
    </w:lvl>
    <w:lvl w:ilvl="6" w:tplc="BF86FB0C" w:tentative="1">
      <w:start w:val="1"/>
      <w:numFmt w:val="decimal"/>
      <w:lvlText w:val="%7."/>
      <w:lvlJc w:val="left"/>
      <w:pPr>
        <w:ind w:left="5040" w:hanging="360"/>
      </w:pPr>
    </w:lvl>
    <w:lvl w:ilvl="7" w:tplc="B6E6101E" w:tentative="1">
      <w:start w:val="1"/>
      <w:numFmt w:val="lowerLetter"/>
      <w:lvlText w:val="%8."/>
      <w:lvlJc w:val="left"/>
      <w:pPr>
        <w:ind w:left="5760" w:hanging="360"/>
      </w:pPr>
    </w:lvl>
    <w:lvl w:ilvl="8" w:tplc="B0F63B3C" w:tentative="1">
      <w:start w:val="1"/>
      <w:numFmt w:val="lowerRoman"/>
      <w:lvlText w:val="%9."/>
      <w:lvlJc w:val="right"/>
      <w:pPr>
        <w:ind w:left="6480" w:hanging="180"/>
      </w:pPr>
    </w:lvl>
  </w:abstractNum>
  <w:abstractNum w:abstractNumId="4" w15:restartNumberingAfterBreak="0">
    <w:nsid w:val="2C6856E5"/>
    <w:multiLevelType w:val="hybridMultilevel"/>
    <w:tmpl w:val="94643482"/>
    <w:lvl w:ilvl="0" w:tplc="B128CAE4">
      <w:start w:val="1"/>
      <w:numFmt w:val="bullet"/>
      <w:lvlText w:val=""/>
      <w:lvlJc w:val="left"/>
      <w:pPr>
        <w:ind w:left="1080" w:hanging="360"/>
      </w:pPr>
      <w:rPr>
        <w:rFonts w:ascii="Symbol" w:hAnsi="Symbol" w:hint="default"/>
      </w:rPr>
    </w:lvl>
    <w:lvl w:ilvl="1" w:tplc="13200778">
      <w:start w:val="1"/>
      <w:numFmt w:val="bullet"/>
      <w:lvlText w:val="o"/>
      <w:lvlJc w:val="left"/>
      <w:pPr>
        <w:ind w:left="1800" w:hanging="360"/>
      </w:pPr>
      <w:rPr>
        <w:rFonts w:ascii="Courier New" w:hAnsi="Courier New" w:cs="Courier New" w:hint="default"/>
      </w:rPr>
    </w:lvl>
    <w:lvl w:ilvl="2" w:tplc="DF8C8388">
      <w:start w:val="1"/>
      <w:numFmt w:val="bullet"/>
      <w:lvlText w:val=""/>
      <w:lvlJc w:val="left"/>
      <w:pPr>
        <w:ind w:left="2520" w:hanging="360"/>
      </w:pPr>
      <w:rPr>
        <w:rFonts w:ascii="Wingdings" w:hAnsi="Wingdings" w:hint="default"/>
      </w:rPr>
    </w:lvl>
    <w:lvl w:ilvl="3" w:tplc="6A8E393A">
      <w:start w:val="1"/>
      <w:numFmt w:val="bullet"/>
      <w:lvlText w:val=""/>
      <w:lvlJc w:val="left"/>
      <w:pPr>
        <w:ind w:left="3240" w:hanging="360"/>
      </w:pPr>
      <w:rPr>
        <w:rFonts w:ascii="Symbol" w:hAnsi="Symbol" w:hint="default"/>
      </w:rPr>
    </w:lvl>
    <w:lvl w:ilvl="4" w:tplc="C7C6A40C">
      <w:start w:val="1"/>
      <w:numFmt w:val="bullet"/>
      <w:lvlText w:val="o"/>
      <w:lvlJc w:val="left"/>
      <w:pPr>
        <w:ind w:left="3960" w:hanging="360"/>
      </w:pPr>
      <w:rPr>
        <w:rFonts w:ascii="Courier New" w:hAnsi="Courier New" w:cs="Courier New" w:hint="default"/>
      </w:rPr>
    </w:lvl>
    <w:lvl w:ilvl="5" w:tplc="EF1CA90C">
      <w:start w:val="1"/>
      <w:numFmt w:val="bullet"/>
      <w:lvlText w:val=""/>
      <w:lvlJc w:val="left"/>
      <w:pPr>
        <w:ind w:left="4680" w:hanging="360"/>
      </w:pPr>
      <w:rPr>
        <w:rFonts w:ascii="Wingdings" w:hAnsi="Wingdings" w:hint="default"/>
      </w:rPr>
    </w:lvl>
    <w:lvl w:ilvl="6" w:tplc="B60ECDD0">
      <w:start w:val="1"/>
      <w:numFmt w:val="bullet"/>
      <w:lvlText w:val=""/>
      <w:lvlJc w:val="left"/>
      <w:pPr>
        <w:ind w:left="5400" w:hanging="360"/>
      </w:pPr>
      <w:rPr>
        <w:rFonts w:ascii="Symbol" w:hAnsi="Symbol" w:hint="default"/>
      </w:rPr>
    </w:lvl>
    <w:lvl w:ilvl="7" w:tplc="4814B6D8">
      <w:start w:val="1"/>
      <w:numFmt w:val="bullet"/>
      <w:lvlText w:val="o"/>
      <w:lvlJc w:val="left"/>
      <w:pPr>
        <w:ind w:left="6120" w:hanging="360"/>
      </w:pPr>
      <w:rPr>
        <w:rFonts w:ascii="Courier New" w:hAnsi="Courier New" w:cs="Courier New" w:hint="default"/>
      </w:rPr>
    </w:lvl>
    <w:lvl w:ilvl="8" w:tplc="15327764">
      <w:start w:val="1"/>
      <w:numFmt w:val="bullet"/>
      <w:lvlText w:val=""/>
      <w:lvlJc w:val="left"/>
      <w:pPr>
        <w:ind w:left="6840" w:hanging="360"/>
      </w:pPr>
      <w:rPr>
        <w:rFonts w:ascii="Wingdings" w:hAnsi="Wingdings" w:hint="default"/>
      </w:rPr>
    </w:lvl>
  </w:abstractNum>
  <w:abstractNum w:abstractNumId="5" w15:restartNumberingAfterBreak="0">
    <w:nsid w:val="2D932C96"/>
    <w:multiLevelType w:val="hybridMultilevel"/>
    <w:tmpl w:val="214CCDE2"/>
    <w:lvl w:ilvl="0" w:tplc="4D60AA70">
      <w:start w:val="1"/>
      <w:numFmt w:val="lowerLetter"/>
      <w:lvlText w:val="%1)"/>
      <w:lvlJc w:val="left"/>
      <w:pPr>
        <w:ind w:left="675" w:hanging="360"/>
      </w:pPr>
      <w:rPr>
        <w:rFonts w:hint="default"/>
        <w:b/>
      </w:rPr>
    </w:lvl>
    <w:lvl w:ilvl="1" w:tplc="382A0FEA" w:tentative="1">
      <w:start w:val="1"/>
      <w:numFmt w:val="lowerLetter"/>
      <w:lvlText w:val="%2."/>
      <w:lvlJc w:val="left"/>
      <w:pPr>
        <w:ind w:left="1395" w:hanging="360"/>
      </w:pPr>
    </w:lvl>
    <w:lvl w:ilvl="2" w:tplc="C7B29206" w:tentative="1">
      <w:start w:val="1"/>
      <w:numFmt w:val="lowerRoman"/>
      <w:lvlText w:val="%3."/>
      <w:lvlJc w:val="right"/>
      <w:pPr>
        <w:ind w:left="2115" w:hanging="180"/>
      </w:pPr>
    </w:lvl>
    <w:lvl w:ilvl="3" w:tplc="546E9616" w:tentative="1">
      <w:start w:val="1"/>
      <w:numFmt w:val="decimal"/>
      <w:lvlText w:val="%4."/>
      <w:lvlJc w:val="left"/>
      <w:pPr>
        <w:ind w:left="2835" w:hanging="360"/>
      </w:pPr>
    </w:lvl>
    <w:lvl w:ilvl="4" w:tplc="730AC51E" w:tentative="1">
      <w:start w:val="1"/>
      <w:numFmt w:val="lowerLetter"/>
      <w:lvlText w:val="%5."/>
      <w:lvlJc w:val="left"/>
      <w:pPr>
        <w:ind w:left="3555" w:hanging="360"/>
      </w:pPr>
    </w:lvl>
    <w:lvl w:ilvl="5" w:tplc="C5C23ACA" w:tentative="1">
      <w:start w:val="1"/>
      <w:numFmt w:val="lowerRoman"/>
      <w:lvlText w:val="%6."/>
      <w:lvlJc w:val="right"/>
      <w:pPr>
        <w:ind w:left="4275" w:hanging="180"/>
      </w:pPr>
    </w:lvl>
    <w:lvl w:ilvl="6" w:tplc="EB6C3C64" w:tentative="1">
      <w:start w:val="1"/>
      <w:numFmt w:val="decimal"/>
      <w:lvlText w:val="%7."/>
      <w:lvlJc w:val="left"/>
      <w:pPr>
        <w:ind w:left="4995" w:hanging="360"/>
      </w:pPr>
    </w:lvl>
    <w:lvl w:ilvl="7" w:tplc="1506C5AE" w:tentative="1">
      <w:start w:val="1"/>
      <w:numFmt w:val="lowerLetter"/>
      <w:lvlText w:val="%8."/>
      <w:lvlJc w:val="left"/>
      <w:pPr>
        <w:ind w:left="5715" w:hanging="360"/>
      </w:pPr>
    </w:lvl>
    <w:lvl w:ilvl="8" w:tplc="41863246" w:tentative="1">
      <w:start w:val="1"/>
      <w:numFmt w:val="lowerRoman"/>
      <w:lvlText w:val="%9."/>
      <w:lvlJc w:val="right"/>
      <w:pPr>
        <w:ind w:left="6435" w:hanging="180"/>
      </w:pPr>
    </w:lvl>
  </w:abstractNum>
  <w:abstractNum w:abstractNumId="6" w15:restartNumberingAfterBreak="0">
    <w:nsid w:val="379345DF"/>
    <w:multiLevelType w:val="hybridMultilevel"/>
    <w:tmpl w:val="27C64ED0"/>
    <w:lvl w:ilvl="0" w:tplc="ED58C78C">
      <w:start w:val="1"/>
      <w:numFmt w:val="bullet"/>
      <w:lvlText w:val=""/>
      <w:lvlJc w:val="left"/>
      <w:pPr>
        <w:ind w:left="1080" w:hanging="360"/>
      </w:pPr>
      <w:rPr>
        <w:rFonts w:ascii="Symbol" w:hAnsi="Symbol" w:hint="default"/>
      </w:rPr>
    </w:lvl>
    <w:lvl w:ilvl="1" w:tplc="FCF28E6E">
      <w:start w:val="1"/>
      <w:numFmt w:val="bullet"/>
      <w:lvlText w:val="o"/>
      <w:lvlJc w:val="left"/>
      <w:pPr>
        <w:ind w:left="1800" w:hanging="360"/>
      </w:pPr>
      <w:rPr>
        <w:rFonts w:ascii="Courier New" w:hAnsi="Courier New" w:cs="Courier New" w:hint="default"/>
      </w:rPr>
    </w:lvl>
    <w:lvl w:ilvl="2" w:tplc="B080B72A">
      <w:start w:val="1"/>
      <w:numFmt w:val="bullet"/>
      <w:lvlText w:val=""/>
      <w:lvlJc w:val="left"/>
      <w:pPr>
        <w:ind w:left="2520" w:hanging="360"/>
      </w:pPr>
      <w:rPr>
        <w:rFonts w:ascii="Wingdings" w:hAnsi="Wingdings" w:hint="default"/>
      </w:rPr>
    </w:lvl>
    <w:lvl w:ilvl="3" w:tplc="38FA624E">
      <w:start w:val="1"/>
      <w:numFmt w:val="bullet"/>
      <w:lvlText w:val=""/>
      <w:lvlJc w:val="left"/>
      <w:pPr>
        <w:ind w:left="3240" w:hanging="360"/>
      </w:pPr>
      <w:rPr>
        <w:rFonts w:ascii="Symbol" w:hAnsi="Symbol" w:hint="default"/>
      </w:rPr>
    </w:lvl>
    <w:lvl w:ilvl="4" w:tplc="BB148BAC">
      <w:start w:val="1"/>
      <w:numFmt w:val="bullet"/>
      <w:lvlText w:val="o"/>
      <w:lvlJc w:val="left"/>
      <w:pPr>
        <w:ind w:left="3960" w:hanging="360"/>
      </w:pPr>
      <w:rPr>
        <w:rFonts w:ascii="Courier New" w:hAnsi="Courier New" w:cs="Courier New" w:hint="default"/>
      </w:rPr>
    </w:lvl>
    <w:lvl w:ilvl="5" w:tplc="C5D8AA62">
      <w:start w:val="1"/>
      <w:numFmt w:val="bullet"/>
      <w:lvlText w:val=""/>
      <w:lvlJc w:val="left"/>
      <w:pPr>
        <w:ind w:left="4680" w:hanging="360"/>
      </w:pPr>
      <w:rPr>
        <w:rFonts w:ascii="Wingdings" w:hAnsi="Wingdings" w:hint="default"/>
      </w:rPr>
    </w:lvl>
    <w:lvl w:ilvl="6" w:tplc="E4460A52">
      <w:start w:val="1"/>
      <w:numFmt w:val="bullet"/>
      <w:lvlText w:val=""/>
      <w:lvlJc w:val="left"/>
      <w:pPr>
        <w:ind w:left="5400" w:hanging="360"/>
      </w:pPr>
      <w:rPr>
        <w:rFonts w:ascii="Symbol" w:hAnsi="Symbol" w:hint="default"/>
      </w:rPr>
    </w:lvl>
    <w:lvl w:ilvl="7" w:tplc="4A785BA6">
      <w:start w:val="1"/>
      <w:numFmt w:val="bullet"/>
      <w:lvlText w:val="o"/>
      <w:lvlJc w:val="left"/>
      <w:pPr>
        <w:ind w:left="6120" w:hanging="360"/>
      </w:pPr>
      <w:rPr>
        <w:rFonts w:ascii="Courier New" w:hAnsi="Courier New" w:cs="Courier New" w:hint="default"/>
      </w:rPr>
    </w:lvl>
    <w:lvl w:ilvl="8" w:tplc="7F821140">
      <w:start w:val="1"/>
      <w:numFmt w:val="bullet"/>
      <w:lvlText w:val=""/>
      <w:lvlJc w:val="left"/>
      <w:pPr>
        <w:ind w:left="6840" w:hanging="360"/>
      </w:pPr>
      <w:rPr>
        <w:rFonts w:ascii="Wingdings" w:hAnsi="Wingdings" w:hint="default"/>
      </w:rPr>
    </w:lvl>
  </w:abstractNum>
  <w:abstractNum w:abstractNumId="7" w15:restartNumberingAfterBreak="0">
    <w:nsid w:val="51184AF3"/>
    <w:multiLevelType w:val="hybridMultilevel"/>
    <w:tmpl w:val="6C86CE0C"/>
    <w:lvl w:ilvl="0" w:tplc="FB0EE5C4">
      <w:start w:val="1"/>
      <w:numFmt w:val="bullet"/>
      <w:lvlText w:val=""/>
      <w:lvlJc w:val="left"/>
      <w:pPr>
        <w:ind w:left="1080" w:hanging="360"/>
      </w:pPr>
      <w:rPr>
        <w:rFonts w:ascii="Symbol" w:hAnsi="Symbol" w:hint="default"/>
      </w:rPr>
    </w:lvl>
    <w:lvl w:ilvl="1" w:tplc="2AB6ECE6">
      <w:start w:val="1"/>
      <w:numFmt w:val="bullet"/>
      <w:lvlText w:val="o"/>
      <w:lvlJc w:val="left"/>
      <w:pPr>
        <w:ind w:left="1800" w:hanging="360"/>
      </w:pPr>
      <w:rPr>
        <w:rFonts w:ascii="Courier New" w:hAnsi="Courier New" w:cs="Courier New" w:hint="default"/>
      </w:rPr>
    </w:lvl>
    <w:lvl w:ilvl="2" w:tplc="BBD458C2">
      <w:start w:val="1"/>
      <w:numFmt w:val="bullet"/>
      <w:lvlText w:val=""/>
      <w:lvlJc w:val="left"/>
      <w:pPr>
        <w:ind w:left="2520" w:hanging="360"/>
      </w:pPr>
      <w:rPr>
        <w:rFonts w:ascii="Wingdings" w:hAnsi="Wingdings" w:hint="default"/>
      </w:rPr>
    </w:lvl>
    <w:lvl w:ilvl="3" w:tplc="9EFEF4BC">
      <w:start w:val="1"/>
      <w:numFmt w:val="bullet"/>
      <w:lvlText w:val=""/>
      <w:lvlJc w:val="left"/>
      <w:pPr>
        <w:ind w:left="3240" w:hanging="360"/>
      </w:pPr>
      <w:rPr>
        <w:rFonts w:ascii="Symbol" w:hAnsi="Symbol" w:hint="default"/>
      </w:rPr>
    </w:lvl>
    <w:lvl w:ilvl="4" w:tplc="4FCA5828">
      <w:start w:val="1"/>
      <w:numFmt w:val="bullet"/>
      <w:lvlText w:val="o"/>
      <w:lvlJc w:val="left"/>
      <w:pPr>
        <w:ind w:left="3960" w:hanging="360"/>
      </w:pPr>
      <w:rPr>
        <w:rFonts w:ascii="Courier New" w:hAnsi="Courier New" w:cs="Courier New" w:hint="default"/>
      </w:rPr>
    </w:lvl>
    <w:lvl w:ilvl="5" w:tplc="7D36F73E">
      <w:start w:val="1"/>
      <w:numFmt w:val="bullet"/>
      <w:lvlText w:val=""/>
      <w:lvlJc w:val="left"/>
      <w:pPr>
        <w:ind w:left="4680" w:hanging="360"/>
      </w:pPr>
      <w:rPr>
        <w:rFonts w:ascii="Wingdings" w:hAnsi="Wingdings" w:hint="default"/>
      </w:rPr>
    </w:lvl>
    <w:lvl w:ilvl="6" w:tplc="A4C49C8C">
      <w:start w:val="1"/>
      <w:numFmt w:val="bullet"/>
      <w:lvlText w:val=""/>
      <w:lvlJc w:val="left"/>
      <w:pPr>
        <w:ind w:left="5400" w:hanging="360"/>
      </w:pPr>
      <w:rPr>
        <w:rFonts w:ascii="Symbol" w:hAnsi="Symbol" w:hint="default"/>
      </w:rPr>
    </w:lvl>
    <w:lvl w:ilvl="7" w:tplc="4C3ACC46">
      <w:start w:val="1"/>
      <w:numFmt w:val="bullet"/>
      <w:lvlText w:val="o"/>
      <w:lvlJc w:val="left"/>
      <w:pPr>
        <w:ind w:left="6120" w:hanging="360"/>
      </w:pPr>
      <w:rPr>
        <w:rFonts w:ascii="Courier New" w:hAnsi="Courier New" w:cs="Courier New" w:hint="default"/>
      </w:rPr>
    </w:lvl>
    <w:lvl w:ilvl="8" w:tplc="19CC07B6">
      <w:start w:val="1"/>
      <w:numFmt w:val="bullet"/>
      <w:lvlText w:val=""/>
      <w:lvlJc w:val="left"/>
      <w:pPr>
        <w:ind w:left="6840" w:hanging="360"/>
      </w:pPr>
      <w:rPr>
        <w:rFonts w:ascii="Wingdings" w:hAnsi="Wingdings" w:hint="default"/>
      </w:rPr>
    </w:lvl>
  </w:abstractNum>
  <w:abstractNum w:abstractNumId="8" w15:restartNumberingAfterBreak="0">
    <w:nsid w:val="5A9312B1"/>
    <w:multiLevelType w:val="hybridMultilevel"/>
    <w:tmpl w:val="8A6CE486"/>
    <w:lvl w:ilvl="0" w:tplc="D8F6CCD4">
      <w:start w:val="1"/>
      <w:numFmt w:val="bullet"/>
      <w:lvlText w:val=""/>
      <w:lvlJc w:val="left"/>
      <w:pPr>
        <w:ind w:left="1080" w:hanging="360"/>
      </w:pPr>
      <w:rPr>
        <w:rFonts w:ascii="Symbol" w:hAnsi="Symbol" w:hint="default"/>
      </w:rPr>
    </w:lvl>
    <w:lvl w:ilvl="1" w:tplc="9746E8F2">
      <w:start w:val="1"/>
      <w:numFmt w:val="bullet"/>
      <w:lvlText w:val="o"/>
      <w:lvlJc w:val="left"/>
      <w:pPr>
        <w:ind w:left="1800" w:hanging="360"/>
      </w:pPr>
      <w:rPr>
        <w:rFonts w:ascii="Courier New" w:hAnsi="Courier New" w:cs="Courier New" w:hint="default"/>
      </w:rPr>
    </w:lvl>
    <w:lvl w:ilvl="2" w:tplc="29B6AAF6">
      <w:start w:val="1"/>
      <w:numFmt w:val="bullet"/>
      <w:lvlText w:val=""/>
      <w:lvlJc w:val="left"/>
      <w:pPr>
        <w:ind w:left="2520" w:hanging="360"/>
      </w:pPr>
      <w:rPr>
        <w:rFonts w:ascii="Wingdings" w:hAnsi="Wingdings" w:hint="default"/>
      </w:rPr>
    </w:lvl>
    <w:lvl w:ilvl="3" w:tplc="4DCA99CA">
      <w:start w:val="1"/>
      <w:numFmt w:val="bullet"/>
      <w:lvlText w:val=""/>
      <w:lvlJc w:val="left"/>
      <w:pPr>
        <w:ind w:left="3240" w:hanging="360"/>
      </w:pPr>
      <w:rPr>
        <w:rFonts w:ascii="Symbol" w:hAnsi="Symbol" w:hint="default"/>
      </w:rPr>
    </w:lvl>
    <w:lvl w:ilvl="4" w:tplc="8AD22EFE">
      <w:start w:val="1"/>
      <w:numFmt w:val="bullet"/>
      <w:lvlText w:val="o"/>
      <w:lvlJc w:val="left"/>
      <w:pPr>
        <w:ind w:left="3960" w:hanging="360"/>
      </w:pPr>
      <w:rPr>
        <w:rFonts w:ascii="Courier New" w:hAnsi="Courier New" w:cs="Courier New" w:hint="default"/>
      </w:rPr>
    </w:lvl>
    <w:lvl w:ilvl="5" w:tplc="35D6D502">
      <w:start w:val="1"/>
      <w:numFmt w:val="bullet"/>
      <w:lvlText w:val=""/>
      <w:lvlJc w:val="left"/>
      <w:pPr>
        <w:ind w:left="4680" w:hanging="360"/>
      </w:pPr>
      <w:rPr>
        <w:rFonts w:ascii="Wingdings" w:hAnsi="Wingdings" w:hint="default"/>
      </w:rPr>
    </w:lvl>
    <w:lvl w:ilvl="6" w:tplc="5CF4655A">
      <w:start w:val="1"/>
      <w:numFmt w:val="bullet"/>
      <w:lvlText w:val=""/>
      <w:lvlJc w:val="left"/>
      <w:pPr>
        <w:ind w:left="5400" w:hanging="360"/>
      </w:pPr>
      <w:rPr>
        <w:rFonts w:ascii="Symbol" w:hAnsi="Symbol" w:hint="default"/>
      </w:rPr>
    </w:lvl>
    <w:lvl w:ilvl="7" w:tplc="9EB40BA2">
      <w:start w:val="1"/>
      <w:numFmt w:val="bullet"/>
      <w:lvlText w:val="o"/>
      <w:lvlJc w:val="left"/>
      <w:pPr>
        <w:ind w:left="6120" w:hanging="360"/>
      </w:pPr>
      <w:rPr>
        <w:rFonts w:ascii="Courier New" w:hAnsi="Courier New" w:cs="Courier New" w:hint="default"/>
      </w:rPr>
    </w:lvl>
    <w:lvl w:ilvl="8" w:tplc="BB4623F6">
      <w:start w:val="1"/>
      <w:numFmt w:val="bullet"/>
      <w:lvlText w:val=""/>
      <w:lvlJc w:val="left"/>
      <w:pPr>
        <w:ind w:left="6840" w:hanging="360"/>
      </w:pPr>
      <w:rPr>
        <w:rFonts w:ascii="Wingdings" w:hAnsi="Wingdings" w:hint="default"/>
      </w:rPr>
    </w:lvl>
  </w:abstractNum>
  <w:num w:numId="1" w16cid:durableId="311446381">
    <w:abstractNumId w:val="4"/>
  </w:num>
  <w:num w:numId="2" w16cid:durableId="1995181841">
    <w:abstractNumId w:val="7"/>
  </w:num>
  <w:num w:numId="3" w16cid:durableId="177013602">
    <w:abstractNumId w:val="8"/>
  </w:num>
  <w:num w:numId="4" w16cid:durableId="442966673">
    <w:abstractNumId w:val="6"/>
  </w:num>
  <w:num w:numId="5" w16cid:durableId="1386102223">
    <w:abstractNumId w:val="0"/>
  </w:num>
  <w:num w:numId="6" w16cid:durableId="77796683">
    <w:abstractNumId w:val="5"/>
  </w:num>
  <w:num w:numId="7" w16cid:durableId="429080861">
    <w:abstractNumId w:val="3"/>
  </w:num>
  <w:num w:numId="8" w16cid:durableId="210114040">
    <w:abstractNumId w:val="1"/>
  </w:num>
  <w:num w:numId="9" w16cid:durableId="17954898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8C5"/>
    <w:rsid w:val="000140B4"/>
    <w:rsid w:val="000156D1"/>
    <w:rsid w:val="00031534"/>
    <w:rsid w:val="00052B1C"/>
    <w:rsid w:val="000530F2"/>
    <w:rsid w:val="000532B2"/>
    <w:rsid w:val="00053C38"/>
    <w:rsid w:val="00054510"/>
    <w:rsid w:val="0005588E"/>
    <w:rsid w:val="00060167"/>
    <w:rsid w:val="00060FB2"/>
    <w:rsid w:val="00062EDD"/>
    <w:rsid w:val="0006712E"/>
    <w:rsid w:val="000714FF"/>
    <w:rsid w:val="000749B7"/>
    <w:rsid w:val="000806CB"/>
    <w:rsid w:val="000845A4"/>
    <w:rsid w:val="00085F24"/>
    <w:rsid w:val="00087299"/>
    <w:rsid w:val="0009353B"/>
    <w:rsid w:val="00093C37"/>
    <w:rsid w:val="000964E5"/>
    <w:rsid w:val="00096D47"/>
    <w:rsid w:val="000A5DD9"/>
    <w:rsid w:val="000B3BB7"/>
    <w:rsid w:val="000B45F5"/>
    <w:rsid w:val="000B656A"/>
    <w:rsid w:val="000B72BB"/>
    <w:rsid w:val="000D33C8"/>
    <w:rsid w:val="000D36E5"/>
    <w:rsid w:val="000E22C1"/>
    <w:rsid w:val="000E28F4"/>
    <w:rsid w:val="000F0E4E"/>
    <w:rsid w:val="001011F9"/>
    <w:rsid w:val="00102D83"/>
    <w:rsid w:val="001058C5"/>
    <w:rsid w:val="001073E5"/>
    <w:rsid w:val="001106CE"/>
    <w:rsid w:val="00111EE0"/>
    <w:rsid w:val="001141A6"/>
    <w:rsid w:val="0012018B"/>
    <w:rsid w:val="0013012F"/>
    <w:rsid w:val="00130C99"/>
    <w:rsid w:val="00131033"/>
    <w:rsid w:val="00133767"/>
    <w:rsid w:val="00137CF0"/>
    <w:rsid w:val="001451EA"/>
    <w:rsid w:val="001456AC"/>
    <w:rsid w:val="00156FC3"/>
    <w:rsid w:val="00166659"/>
    <w:rsid w:val="00170D7F"/>
    <w:rsid w:val="00181F29"/>
    <w:rsid w:val="0018238A"/>
    <w:rsid w:val="00194B6B"/>
    <w:rsid w:val="001A75C7"/>
    <w:rsid w:val="001B108F"/>
    <w:rsid w:val="001B41CA"/>
    <w:rsid w:val="001C23D5"/>
    <w:rsid w:val="001C31F8"/>
    <w:rsid w:val="001C7B25"/>
    <w:rsid w:val="001D4803"/>
    <w:rsid w:val="001E1F1E"/>
    <w:rsid w:val="001E37FA"/>
    <w:rsid w:val="001F5AE6"/>
    <w:rsid w:val="001F7EF6"/>
    <w:rsid w:val="00206405"/>
    <w:rsid w:val="0021011F"/>
    <w:rsid w:val="00235390"/>
    <w:rsid w:val="002363BA"/>
    <w:rsid w:val="00236692"/>
    <w:rsid w:val="002371A1"/>
    <w:rsid w:val="002409DD"/>
    <w:rsid w:val="00245A8A"/>
    <w:rsid w:val="00253AFA"/>
    <w:rsid w:val="00254C84"/>
    <w:rsid w:val="00256BB2"/>
    <w:rsid w:val="00260195"/>
    <w:rsid w:val="002758D6"/>
    <w:rsid w:val="0027688B"/>
    <w:rsid w:val="002775A9"/>
    <w:rsid w:val="00280590"/>
    <w:rsid w:val="002879A5"/>
    <w:rsid w:val="002927E9"/>
    <w:rsid w:val="00294127"/>
    <w:rsid w:val="00294E03"/>
    <w:rsid w:val="00295107"/>
    <w:rsid w:val="00297203"/>
    <w:rsid w:val="002B3FA6"/>
    <w:rsid w:val="002B6346"/>
    <w:rsid w:val="002C07E2"/>
    <w:rsid w:val="002C1D4C"/>
    <w:rsid w:val="002D0543"/>
    <w:rsid w:val="002D6040"/>
    <w:rsid w:val="002E1768"/>
    <w:rsid w:val="002E17D4"/>
    <w:rsid w:val="002E4BCD"/>
    <w:rsid w:val="002E5000"/>
    <w:rsid w:val="002F032F"/>
    <w:rsid w:val="002F59CD"/>
    <w:rsid w:val="00306B7F"/>
    <w:rsid w:val="0031090E"/>
    <w:rsid w:val="0031318C"/>
    <w:rsid w:val="00313D9A"/>
    <w:rsid w:val="00315D11"/>
    <w:rsid w:val="0032361C"/>
    <w:rsid w:val="00326FF8"/>
    <w:rsid w:val="00333274"/>
    <w:rsid w:val="00345039"/>
    <w:rsid w:val="00346D6D"/>
    <w:rsid w:val="003534B9"/>
    <w:rsid w:val="00354F2D"/>
    <w:rsid w:val="00366FC9"/>
    <w:rsid w:val="0037082B"/>
    <w:rsid w:val="00375531"/>
    <w:rsid w:val="00376653"/>
    <w:rsid w:val="003835D7"/>
    <w:rsid w:val="00384217"/>
    <w:rsid w:val="00390A9C"/>
    <w:rsid w:val="00394CB7"/>
    <w:rsid w:val="00395BC1"/>
    <w:rsid w:val="003B0D52"/>
    <w:rsid w:val="003C75A8"/>
    <w:rsid w:val="003F077A"/>
    <w:rsid w:val="00402678"/>
    <w:rsid w:val="00402BBF"/>
    <w:rsid w:val="004038ED"/>
    <w:rsid w:val="004065F6"/>
    <w:rsid w:val="0041343D"/>
    <w:rsid w:val="004169EC"/>
    <w:rsid w:val="004261DD"/>
    <w:rsid w:val="00441E52"/>
    <w:rsid w:val="00442598"/>
    <w:rsid w:val="00443510"/>
    <w:rsid w:val="00454F5E"/>
    <w:rsid w:val="00455CBF"/>
    <w:rsid w:val="00463B74"/>
    <w:rsid w:val="00465333"/>
    <w:rsid w:val="00471DDE"/>
    <w:rsid w:val="00474ED8"/>
    <w:rsid w:val="0047635E"/>
    <w:rsid w:val="00480400"/>
    <w:rsid w:val="00492334"/>
    <w:rsid w:val="00493816"/>
    <w:rsid w:val="004A3AC6"/>
    <w:rsid w:val="004B6884"/>
    <w:rsid w:val="004C4DF6"/>
    <w:rsid w:val="004C71A1"/>
    <w:rsid w:val="004D1C18"/>
    <w:rsid w:val="004D1D61"/>
    <w:rsid w:val="004D74EF"/>
    <w:rsid w:val="004E551A"/>
    <w:rsid w:val="004E6447"/>
    <w:rsid w:val="004F157A"/>
    <w:rsid w:val="004F2096"/>
    <w:rsid w:val="004F5F65"/>
    <w:rsid w:val="0050120C"/>
    <w:rsid w:val="00507F55"/>
    <w:rsid w:val="00510F49"/>
    <w:rsid w:val="005122C4"/>
    <w:rsid w:val="0051259B"/>
    <w:rsid w:val="00525F30"/>
    <w:rsid w:val="00527704"/>
    <w:rsid w:val="005318D6"/>
    <w:rsid w:val="00534999"/>
    <w:rsid w:val="0054063C"/>
    <w:rsid w:val="00544512"/>
    <w:rsid w:val="00544DD5"/>
    <w:rsid w:val="005536A0"/>
    <w:rsid w:val="005609BA"/>
    <w:rsid w:val="00562CCC"/>
    <w:rsid w:val="005671F0"/>
    <w:rsid w:val="00581538"/>
    <w:rsid w:val="0058346B"/>
    <w:rsid w:val="005836D3"/>
    <w:rsid w:val="00584375"/>
    <w:rsid w:val="005861A2"/>
    <w:rsid w:val="005A0086"/>
    <w:rsid w:val="005A66FD"/>
    <w:rsid w:val="005B1B61"/>
    <w:rsid w:val="005C0CD1"/>
    <w:rsid w:val="005C2D2D"/>
    <w:rsid w:val="005C36C0"/>
    <w:rsid w:val="005D592B"/>
    <w:rsid w:val="005E6116"/>
    <w:rsid w:val="005F2B31"/>
    <w:rsid w:val="005F3494"/>
    <w:rsid w:val="006071B6"/>
    <w:rsid w:val="00613CAA"/>
    <w:rsid w:val="00614CE1"/>
    <w:rsid w:val="00615EF0"/>
    <w:rsid w:val="00633E00"/>
    <w:rsid w:val="00636CDB"/>
    <w:rsid w:val="00656022"/>
    <w:rsid w:val="00667E85"/>
    <w:rsid w:val="0068081E"/>
    <w:rsid w:val="006879F9"/>
    <w:rsid w:val="00696B6E"/>
    <w:rsid w:val="00696BB1"/>
    <w:rsid w:val="006A07E5"/>
    <w:rsid w:val="006A293A"/>
    <w:rsid w:val="006B0D61"/>
    <w:rsid w:val="006C1076"/>
    <w:rsid w:val="006D47AB"/>
    <w:rsid w:val="006E1485"/>
    <w:rsid w:val="006E61C0"/>
    <w:rsid w:val="006E7AD5"/>
    <w:rsid w:val="006F11D3"/>
    <w:rsid w:val="006F24B2"/>
    <w:rsid w:val="006F49C0"/>
    <w:rsid w:val="006F7C98"/>
    <w:rsid w:val="00703724"/>
    <w:rsid w:val="007130C2"/>
    <w:rsid w:val="00714ADB"/>
    <w:rsid w:val="00715628"/>
    <w:rsid w:val="00723382"/>
    <w:rsid w:val="007235D8"/>
    <w:rsid w:val="00724467"/>
    <w:rsid w:val="007254FC"/>
    <w:rsid w:val="007274FC"/>
    <w:rsid w:val="0073293F"/>
    <w:rsid w:val="00733EE1"/>
    <w:rsid w:val="007363D2"/>
    <w:rsid w:val="007402C1"/>
    <w:rsid w:val="00744846"/>
    <w:rsid w:val="00744DAC"/>
    <w:rsid w:val="00745701"/>
    <w:rsid w:val="007469DC"/>
    <w:rsid w:val="00747CA7"/>
    <w:rsid w:val="007516E2"/>
    <w:rsid w:val="00752A08"/>
    <w:rsid w:val="0075561B"/>
    <w:rsid w:val="00760979"/>
    <w:rsid w:val="007609FE"/>
    <w:rsid w:val="0076655C"/>
    <w:rsid w:val="00773867"/>
    <w:rsid w:val="00780B6C"/>
    <w:rsid w:val="007834AD"/>
    <w:rsid w:val="00784F19"/>
    <w:rsid w:val="007A08CB"/>
    <w:rsid w:val="007B3BF0"/>
    <w:rsid w:val="007B4DE0"/>
    <w:rsid w:val="007B7C3C"/>
    <w:rsid w:val="007C09EC"/>
    <w:rsid w:val="007D25B2"/>
    <w:rsid w:val="007E14FF"/>
    <w:rsid w:val="007E4119"/>
    <w:rsid w:val="007F0BBA"/>
    <w:rsid w:val="007F0CAD"/>
    <w:rsid w:val="007F6836"/>
    <w:rsid w:val="007F7620"/>
    <w:rsid w:val="008059D1"/>
    <w:rsid w:val="0081084F"/>
    <w:rsid w:val="0081141C"/>
    <w:rsid w:val="0081405E"/>
    <w:rsid w:val="00815406"/>
    <w:rsid w:val="0083465F"/>
    <w:rsid w:val="00836AFA"/>
    <w:rsid w:val="008406DB"/>
    <w:rsid w:val="00844598"/>
    <w:rsid w:val="008536D9"/>
    <w:rsid w:val="00862928"/>
    <w:rsid w:val="00863F63"/>
    <w:rsid w:val="00865231"/>
    <w:rsid w:val="008659E1"/>
    <w:rsid w:val="00870C1A"/>
    <w:rsid w:val="00871BAC"/>
    <w:rsid w:val="0087497E"/>
    <w:rsid w:val="00880135"/>
    <w:rsid w:val="00880F0F"/>
    <w:rsid w:val="008838D2"/>
    <w:rsid w:val="008945FA"/>
    <w:rsid w:val="00896089"/>
    <w:rsid w:val="008A4593"/>
    <w:rsid w:val="008A6F4A"/>
    <w:rsid w:val="008B08F6"/>
    <w:rsid w:val="008B4678"/>
    <w:rsid w:val="008B54BC"/>
    <w:rsid w:val="008C1A01"/>
    <w:rsid w:val="008C3842"/>
    <w:rsid w:val="008D63AC"/>
    <w:rsid w:val="008E099C"/>
    <w:rsid w:val="008E1DA5"/>
    <w:rsid w:val="008E34D3"/>
    <w:rsid w:val="008E4750"/>
    <w:rsid w:val="008E654E"/>
    <w:rsid w:val="009006DF"/>
    <w:rsid w:val="00903DE8"/>
    <w:rsid w:val="00904D14"/>
    <w:rsid w:val="0091045E"/>
    <w:rsid w:val="00916861"/>
    <w:rsid w:val="00921D95"/>
    <w:rsid w:val="009308EE"/>
    <w:rsid w:val="0093317D"/>
    <w:rsid w:val="00941182"/>
    <w:rsid w:val="00951B61"/>
    <w:rsid w:val="0096027D"/>
    <w:rsid w:val="00963741"/>
    <w:rsid w:val="009743E4"/>
    <w:rsid w:val="0098596F"/>
    <w:rsid w:val="009878B6"/>
    <w:rsid w:val="00992110"/>
    <w:rsid w:val="009A003D"/>
    <w:rsid w:val="009A2213"/>
    <w:rsid w:val="009A4B89"/>
    <w:rsid w:val="009B138C"/>
    <w:rsid w:val="009B7807"/>
    <w:rsid w:val="009C034D"/>
    <w:rsid w:val="009C4EB0"/>
    <w:rsid w:val="009C7041"/>
    <w:rsid w:val="009C75CA"/>
    <w:rsid w:val="009D0850"/>
    <w:rsid w:val="009D23CF"/>
    <w:rsid w:val="009D2738"/>
    <w:rsid w:val="009D5AC2"/>
    <w:rsid w:val="009E458B"/>
    <w:rsid w:val="009E45B9"/>
    <w:rsid w:val="009E7E6C"/>
    <w:rsid w:val="009F2FBA"/>
    <w:rsid w:val="00A06A20"/>
    <w:rsid w:val="00A10894"/>
    <w:rsid w:val="00A14FDF"/>
    <w:rsid w:val="00A251E1"/>
    <w:rsid w:val="00A31943"/>
    <w:rsid w:val="00A321E0"/>
    <w:rsid w:val="00A337E3"/>
    <w:rsid w:val="00A37380"/>
    <w:rsid w:val="00A4139E"/>
    <w:rsid w:val="00A629E0"/>
    <w:rsid w:val="00A75516"/>
    <w:rsid w:val="00A7567F"/>
    <w:rsid w:val="00A75F86"/>
    <w:rsid w:val="00A76F9A"/>
    <w:rsid w:val="00A801B8"/>
    <w:rsid w:val="00A9184E"/>
    <w:rsid w:val="00A92DB3"/>
    <w:rsid w:val="00A95DB6"/>
    <w:rsid w:val="00AA13F2"/>
    <w:rsid w:val="00AA163E"/>
    <w:rsid w:val="00AA3E20"/>
    <w:rsid w:val="00AB1C6E"/>
    <w:rsid w:val="00AC4A28"/>
    <w:rsid w:val="00AC6012"/>
    <w:rsid w:val="00AC7AEB"/>
    <w:rsid w:val="00AD3D01"/>
    <w:rsid w:val="00AE12AB"/>
    <w:rsid w:val="00AE610B"/>
    <w:rsid w:val="00AF32DB"/>
    <w:rsid w:val="00AF5438"/>
    <w:rsid w:val="00B05BDD"/>
    <w:rsid w:val="00B06BB1"/>
    <w:rsid w:val="00B122E1"/>
    <w:rsid w:val="00B157EB"/>
    <w:rsid w:val="00B21532"/>
    <w:rsid w:val="00B27530"/>
    <w:rsid w:val="00B30B9B"/>
    <w:rsid w:val="00B30EFE"/>
    <w:rsid w:val="00B3232C"/>
    <w:rsid w:val="00B36A02"/>
    <w:rsid w:val="00B41972"/>
    <w:rsid w:val="00B44CA4"/>
    <w:rsid w:val="00B45A75"/>
    <w:rsid w:val="00B475C7"/>
    <w:rsid w:val="00B51270"/>
    <w:rsid w:val="00B52331"/>
    <w:rsid w:val="00B5433C"/>
    <w:rsid w:val="00B571B8"/>
    <w:rsid w:val="00B572FC"/>
    <w:rsid w:val="00B60351"/>
    <w:rsid w:val="00B6311A"/>
    <w:rsid w:val="00B67E81"/>
    <w:rsid w:val="00B9109C"/>
    <w:rsid w:val="00B92E2D"/>
    <w:rsid w:val="00B9562A"/>
    <w:rsid w:val="00BA5B47"/>
    <w:rsid w:val="00BA6673"/>
    <w:rsid w:val="00BA69F3"/>
    <w:rsid w:val="00BC11D3"/>
    <w:rsid w:val="00BD1320"/>
    <w:rsid w:val="00BD1DDD"/>
    <w:rsid w:val="00BD25F7"/>
    <w:rsid w:val="00BD4305"/>
    <w:rsid w:val="00BD4928"/>
    <w:rsid w:val="00BE1808"/>
    <w:rsid w:val="00BE2D4D"/>
    <w:rsid w:val="00BE36D0"/>
    <w:rsid w:val="00BE7323"/>
    <w:rsid w:val="00BF17F5"/>
    <w:rsid w:val="00BF28CC"/>
    <w:rsid w:val="00BF2CC5"/>
    <w:rsid w:val="00BF516A"/>
    <w:rsid w:val="00BF5BEB"/>
    <w:rsid w:val="00BF60FA"/>
    <w:rsid w:val="00BF7EE1"/>
    <w:rsid w:val="00C07CFC"/>
    <w:rsid w:val="00C12CCA"/>
    <w:rsid w:val="00C244E2"/>
    <w:rsid w:val="00C262F5"/>
    <w:rsid w:val="00C340D2"/>
    <w:rsid w:val="00C34E5C"/>
    <w:rsid w:val="00C369E2"/>
    <w:rsid w:val="00C37159"/>
    <w:rsid w:val="00C42EA8"/>
    <w:rsid w:val="00C465AF"/>
    <w:rsid w:val="00C47F20"/>
    <w:rsid w:val="00C55633"/>
    <w:rsid w:val="00C56ED3"/>
    <w:rsid w:val="00C5763F"/>
    <w:rsid w:val="00C61068"/>
    <w:rsid w:val="00C71583"/>
    <w:rsid w:val="00C760C5"/>
    <w:rsid w:val="00C77D40"/>
    <w:rsid w:val="00C8334B"/>
    <w:rsid w:val="00C8534F"/>
    <w:rsid w:val="00C9054A"/>
    <w:rsid w:val="00C96DC0"/>
    <w:rsid w:val="00CA2C1F"/>
    <w:rsid w:val="00CA3AF7"/>
    <w:rsid w:val="00CB12E3"/>
    <w:rsid w:val="00CB708F"/>
    <w:rsid w:val="00CC1575"/>
    <w:rsid w:val="00CC6401"/>
    <w:rsid w:val="00CC7DA8"/>
    <w:rsid w:val="00CD0888"/>
    <w:rsid w:val="00CD1C04"/>
    <w:rsid w:val="00CD3206"/>
    <w:rsid w:val="00CE590B"/>
    <w:rsid w:val="00CF5767"/>
    <w:rsid w:val="00CF6210"/>
    <w:rsid w:val="00D1242E"/>
    <w:rsid w:val="00D126AF"/>
    <w:rsid w:val="00D165F5"/>
    <w:rsid w:val="00D2427F"/>
    <w:rsid w:val="00D34A19"/>
    <w:rsid w:val="00D37F09"/>
    <w:rsid w:val="00D401B7"/>
    <w:rsid w:val="00D44C4E"/>
    <w:rsid w:val="00D4644B"/>
    <w:rsid w:val="00D52955"/>
    <w:rsid w:val="00D6586F"/>
    <w:rsid w:val="00D6662A"/>
    <w:rsid w:val="00D708A4"/>
    <w:rsid w:val="00D70BBD"/>
    <w:rsid w:val="00D714D2"/>
    <w:rsid w:val="00D74ADB"/>
    <w:rsid w:val="00D74E36"/>
    <w:rsid w:val="00D919CC"/>
    <w:rsid w:val="00DA00C5"/>
    <w:rsid w:val="00DA2244"/>
    <w:rsid w:val="00DA589E"/>
    <w:rsid w:val="00DA690E"/>
    <w:rsid w:val="00DB362B"/>
    <w:rsid w:val="00DB6B7D"/>
    <w:rsid w:val="00DB7284"/>
    <w:rsid w:val="00DC3BBC"/>
    <w:rsid w:val="00DC756D"/>
    <w:rsid w:val="00DD1C85"/>
    <w:rsid w:val="00DD20C6"/>
    <w:rsid w:val="00DD4663"/>
    <w:rsid w:val="00DE0606"/>
    <w:rsid w:val="00DE07E0"/>
    <w:rsid w:val="00DF19BB"/>
    <w:rsid w:val="00DF717B"/>
    <w:rsid w:val="00E00056"/>
    <w:rsid w:val="00E02752"/>
    <w:rsid w:val="00E122E8"/>
    <w:rsid w:val="00E310FC"/>
    <w:rsid w:val="00E36963"/>
    <w:rsid w:val="00E4048C"/>
    <w:rsid w:val="00E41DDE"/>
    <w:rsid w:val="00E563A7"/>
    <w:rsid w:val="00E61C5E"/>
    <w:rsid w:val="00E8237A"/>
    <w:rsid w:val="00E869A1"/>
    <w:rsid w:val="00E9014A"/>
    <w:rsid w:val="00E9018C"/>
    <w:rsid w:val="00E93CF4"/>
    <w:rsid w:val="00E94831"/>
    <w:rsid w:val="00EA1631"/>
    <w:rsid w:val="00EA370E"/>
    <w:rsid w:val="00EA4CBA"/>
    <w:rsid w:val="00EA5029"/>
    <w:rsid w:val="00EA6B45"/>
    <w:rsid w:val="00EA73CE"/>
    <w:rsid w:val="00EC32E8"/>
    <w:rsid w:val="00ED11F9"/>
    <w:rsid w:val="00ED419E"/>
    <w:rsid w:val="00ED58F5"/>
    <w:rsid w:val="00ED6C30"/>
    <w:rsid w:val="00EE0B70"/>
    <w:rsid w:val="00EE1ED9"/>
    <w:rsid w:val="00EE3AC2"/>
    <w:rsid w:val="00EF3460"/>
    <w:rsid w:val="00EF3D0F"/>
    <w:rsid w:val="00EF5D3F"/>
    <w:rsid w:val="00EF62D4"/>
    <w:rsid w:val="00EF65B4"/>
    <w:rsid w:val="00F04307"/>
    <w:rsid w:val="00F049AE"/>
    <w:rsid w:val="00F066EF"/>
    <w:rsid w:val="00F11661"/>
    <w:rsid w:val="00F12FAA"/>
    <w:rsid w:val="00F13963"/>
    <w:rsid w:val="00F15672"/>
    <w:rsid w:val="00F15A61"/>
    <w:rsid w:val="00F270B0"/>
    <w:rsid w:val="00F27524"/>
    <w:rsid w:val="00F30584"/>
    <w:rsid w:val="00F33297"/>
    <w:rsid w:val="00F35027"/>
    <w:rsid w:val="00F42036"/>
    <w:rsid w:val="00F420C3"/>
    <w:rsid w:val="00F44364"/>
    <w:rsid w:val="00F47203"/>
    <w:rsid w:val="00F508EB"/>
    <w:rsid w:val="00F555C1"/>
    <w:rsid w:val="00F6223C"/>
    <w:rsid w:val="00F62970"/>
    <w:rsid w:val="00F7021A"/>
    <w:rsid w:val="00F7173C"/>
    <w:rsid w:val="00F72ED2"/>
    <w:rsid w:val="00F73B8C"/>
    <w:rsid w:val="00F75E30"/>
    <w:rsid w:val="00F865AC"/>
    <w:rsid w:val="00F9160F"/>
    <w:rsid w:val="00F953B8"/>
    <w:rsid w:val="00FA535C"/>
    <w:rsid w:val="00FB4196"/>
    <w:rsid w:val="00FB4D39"/>
    <w:rsid w:val="00FC089B"/>
    <w:rsid w:val="00FC1EB2"/>
    <w:rsid w:val="00FC1FA9"/>
    <w:rsid w:val="00FC3785"/>
    <w:rsid w:val="00FD3968"/>
    <w:rsid w:val="00FE0B3B"/>
    <w:rsid w:val="00FE472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4CA8D6"/>
  <w15:docId w15:val="{B4602D26-A3DE-9D43-8E73-984CE90315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2C1F"/>
    <w:pPr>
      <w:spacing w:after="0" w:line="360" w:lineRule="auto"/>
      <w:jc w:val="both"/>
    </w:pPr>
    <w:rPr>
      <w:rFonts w:ascii="Arial" w:eastAsia="Times New Roman" w:hAnsi="Arial" w:cs="Times New Roman"/>
      <w:color w:val="000000" w:themeColor="text1"/>
      <w:kern w:val="0"/>
      <w:szCs w:val="20"/>
      <w:lang w:val="en-GB" w:eastAsia="en-GB"/>
    </w:rPr>
  </w:style>
  <w:style w:type="paragraph" w:styleId="Heading1">
    <w:name w:val="heading 1"/>
    <w:basedOn w:val="Normal"/>
    <w:next w:val="Normal"/>
    <w:link w:val="Heading1Char"/>
    <w:uiPriority w:val="9"/>
    <w:qFormat/>
    <w:rsid w:val="00CA2C1F"/>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nhideWhenUsed/>
    <w:qFormat/>
    <w:rsid w:val="00CA2C1F"/>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1058C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058C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058C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058C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58C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58C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58C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2C1F"/>
    <w:rPr>
      <w:rFonts w:ascii="Arial" w:eastAsiaTheme="majorEastAsia" w:hAnsi="Arial" w:cstheme="majorBidi"/>
      <w:b/>
      <w:color w:val="000000" w:themeColor="text1"/>
      <w:kern w:val="0"/>
      <w:szCs w:val="40"/>
      <w:lang w:val="en-GB" w:eastAsia="en-GB"/>
    </w:rPr>
  </w:style>
  <w:style w:type="character" w:customStyle="1" w:styleId="Heading2Char">
    <w:name w:val="Heading 2 Char"/>
    <w:basedOn w:val="DefaultParagraphFont"/>
    <w:link w:val="Heading2"/>
    <w:rsid w:val="00CA2C1F"/>
    <w:rPr>
      <w:rFonts w:ascii="Arial" w:eastAsiaTheme="majorEastAsia" w:hAnsi="Arial" w:cstheme="majorBidi"/>
      <w:b/>
      <w:color w:val="000000" w:themeColor="text1"/>
      <w:kern w:val="0"/>
      <w:szCs w:val="32"/>
      <w:lang w:val="en-GB" w:eastAsia="en-GB"/>
    </w:rPr>
  </w:style>
  <w:style w:type="character" w:customStyle="1" w:styleId="Heading3Char">
    <w:name w:val="Heading 3 Char"/>
    <w:basedOn w:val="DefaultParagraphFont"/>
    <w:link w:val="Heading3"/>
    <w:uiPriority w:val="9"/>
    <w:semiHidden/>
    <w:rsid w:val="001058C5"/>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1058C5"/>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1058C5"/>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1058C5"/>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1058C5"/>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1058C5"/>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1058C5"/>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1058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58C5"/>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1058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58C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1058C5"/>
    <w:pPr>
      <w:spacing w:before="160"/>
      <w:jc w:val="center"/>
    </w:pPr>
    <w:rPr>
      <w:i/>
      <w:iCs/>
      <w:color w:val="404040" w:themeColor="text1" w:themeTint="BF"/>
    </w:rPr>
  </w:style>
  <w:style w:type="character" w:customStyle="1" w:styleId="QuoteChar">
    <w:name w:val="Quote Char"/>
    <w:basedOn w:val="DefaultParagraphFont"/>
    <w:link w:val="Quote"/>
    <w:uiPriority w:val="29"/>
    <w:rsid w:val="001058C5"/>
    <w:rPr>
      <w:i/>
      <w:iCs/>
      <w:color w:val="404040" w:themeColor="text1" w:themeTint="BF"/>
      <w:lang w:val="en-GB"/>
    </w:rPr>
  </w:style>
  <w:style w:type="paragraph" w:styleId="ListParagraph">
    <w:name w:val="List Paragraph"/>
    <w:basedOn w:val="Normal"/>
    <w:link w:val="ListParagraphChar"/>
    <w:uiPriority w:val="34"/>
    <w:qFormat/>
    <w:rsid w:val="001058C5"/>
    <w:pPr>
      <w:ind w:left="720"/>
      <w:contextualSpacing/>
    </w:pPr>
  </w:style>
  <w:style w:type="character" w:styleId="IntenseEmphasis">
    <w:name w:val="Intense Emphasis"/>
    <w:basedOn w:val="DefaultParagraphFont"/>
    <w:uiPriority w:val="21"/>
    <w:qFormat/>
    <w:rsid w:val="001058C5"/>
    <w:rPr>
      <w:i/>
      <w:iCs/>
      <w:color w:val="2F5496" w:themeColor="accent1" w:themeShade="BF"/>
    </w:rPr>
  </w:style>
  <w:style w:type="paragraph" w:styleId="IntenseQuote">
    <w:name w:val="Intense Quote"/>
    <w:basedOn w:val="Normal"/>
    <w:next w:val="Normal"/>
    <w:link w:val="IntenseQuoteChar"/>
    <w:uiPriority w:val="30"/>
    <w:qFormat/>
    <w:rsid w:val="001058C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058C5"/>
    <w:rPr>
      <w:i/>
      <w:iCs/>
      <w:color w:val="2F5496" w:themeColor="accent1" w:themeShade="BF"/>
      <w:lang w:val="en-GB"/>
    </w:rPr>
  </w:style>
  <w:style w:type="character" w:styleId="IntenseReference">
    <w:name w:val="Intense Reference"/>
    <w:basedOn w:val="DefaultParagraphFont"/>
    <w:uiPriority w:val="32"/>
    <w:qFormat/>
    <w:rsid w:val="001058C5"/>
    <w:rPr>
      <w:b/>
      <w:bCs/>
      <w:smallCaps/>
      <w:color w:val="2F5496" w:themeColor="accent1" w:themeShade="BF"/>
      <w:spacing w:val="5"/>
    </w:rPr>
  </w:style>
  <w:style w:type="character" w:customStyle="1" w:styleId="ListParagraphChar">
    <w:name w:val="List Paragraph Char"/>
    <w:link w:val="ListParagraph"/>
    <w:uiPriority w:val="34"/>
    <w:locked/>
    <w:rsid w:val="00916861"/>
    <w:rPr>
      <w:lang w:val="en-GB"/>
    </w:rPr>
  </w:style>
  <w:style w:type="paragraph" w:styleId="TOCHeading">
    <w:name w:val="TOC Heading"/>
    <w:basedOn w:val="Heading1"/>
    <w:next w:val="Normal"/>
    <w:uiPriority w:val="39"/>
    <w:unhideWhenUsed/>
    <w:qFormat/>
    <w:rsid w:val="00CA2C1F"/>
    <w:pPr>
      <w:spacing w:before="240" w:after="0" w:line="259" w:lineRule="auto"/>
      <w:jc w:val="left"/>
      <w:outlineLvl w:val="9"/>
    </w:pPr>
    <w:rPr>
      <w:sz w:val="32"/>
      <w:szCs w:val="32"/>
      <w:lang w:val="en-US" w:eastAsia="en-US"/>
    </w:rPr>
  </w:style>
  <w:style w:type="paragraph" w:styleId="TOC2">
    <w:name w:val="toc 2"/>
    <w:basedOn w:val="Normal"/>
    <w:next w:val="Normal"/>
    <w:autoRedefine/>
    <w:uiPriority w:val="39"/>
    <w:unhideWhenUsed/>
    <w:rsid w:val="00CA2C1F"/>
    <w:pPr>
      <w:spacing w:after="100"/>
      <w:ind w:left="220"/>
    </w:pPr>
  </w:style>
  <w:style w:type="character" w:styleId="Hyperlink">
    <w:name w:val="Hyperlink"/>
    <w:basedOn w:val="DefaultParagraphFont"/>
    <w:uiPriority w:val="99"/>
    <w:unhideWhenUsed/>
    <w:rsid w:val="00CA2C1F"/>
    <w:rPr>
      <w:color w:val="0563C1" w:themeColor="hyperlink"/>
      <w:u w:val="single"/>
    </w:rPr>
  </w:style>
  <w:style w:type="paragraph" w:styleId="Header">
    <w:name w:val="header"/>
    <w:basedOn w:val="Normal"/>
    <w:link w:val="HeaderChar"/>
    <w:uiPriority w:val="99"/>
    <w:unhideWhenUsed/>
    <w:rsid w:val="00CA2C1F"/>
    <w:pPr>
      <w:tabs>
        <w:tab w:val="center" w:pos="4513"/>
        <w:tab w:val="right" w:pos="9026"/>
      </w:tabs>
      <w:spacing w:line="240" w:lineRule="auto"/>
    </w:pPr>
  </w:style>
  <w:style w:type="character" w:customStyle="1" w:styleId="HeaderChar">
    <w:name w:val="Header Char"/>
    <w:basedOn w:val="DefaultParagraphFont"/>
    <w:link w:val="Header"/>
    <w:uiPriority w:val="99"/>
    <w:rsid w:val="00CA2C1F"/>
    <w:rPr>
      <w:rFonts w:ascii="Arial" w:eastAsia="Times New Roman" w:hAnsi="Arial" w:cs="Times New Roman"/>
      <w:color w:val="000000" w:themeColor="text1"/>
      <w:kern w:val="0"/>
      <w:szCs w:val="20"/>
      <w:lang w:val="en-GB" w:eastAsia="en-GB"/>
    </w:rPr>
  </w:style>
  <w:style w:type="paragraph" w:styleId="Footer">
    <w:name w:val="footer"/>
    <w:basedOn w:val="Normal"/>
    <w:link w:val="FooterChar"/>
    <w:uiPriority w:val="99"/>
    <w:unhideWhenUsed/>
    <w:rsid w:val="00CA2C1F"/>
    <w:pPr>
      <w:tabs>
        <w:tab w:val="center" w:pos="4513"/>
        <w:tab w:val="right" w:pos="9026"/>
      </w:tabs>
      <w:spacing w:line="240" w:lineRule="auto"/>
    </w:pPr>
  </w:style>
  <w:style w:type="character" w:customStyle="1" w:styleId="FooterChar">
    <w:name w:val="Footer Char"/>
    <w:basedOn w:val="DefaultParagraphFont"/>
    <w:link w:val="Footer"/>
    <w:uiPriority w:val="99"/>
    <w:rsid w:val="00CA2C1F"/>
    <w:rPr>
      <w:rFonts w:ascii="Arial" w:eastAsia="Times New Roman" w:hAnsi="Arial" w:cs="Times New Roman"/>
      <w:color w:val="000000" w:themeColor="text1"/>
      <w:kern w:val="0"/>
      <w:szCs w:val="20"/>
      <w:lang w:val="en-GB" w:eastAsia="en-GB"/>
    </w:rPr>
  </w:style>
  <w:style w:type="paragraph" w:styleId="TOC1">
    <w:name w:val="toc 1"/>
    <w:basedOn w:val="Normal"/>
    <w:next w:val="Normal"/>
    <w:autoRedefine/>
    <w:uiPriority w:val="39"/>
    <w:unhideWhenUsed/>
    <w:rsid w:val="00CA2C1F"/>
    <w:pPr>
      <w:spacing w:after="100"/>
    </w:pPr>
  </w:style>
  <w:style w:type="character" w:customStyle="1" w:styleId="UnresolvedMention1">
    <w:name w:val="Unresolved Mention1"/>
    <w:basedOn w:val="DefaultParagraphFont"/>
    <w:uiPriority w:val="99"/>
    <w:semiHidden/>
    <w:unhideWhenUsed/>
    <w:rsid w:val="00BA6673"/>
    <w:rPr>
      <w:color w:val="605E5C"/>
      <w:shd w:val="clear" w:color="auto" w:fill="E1DFDD"/>
    </w:rPr>
  </w:style>
  <w:style w:type="paragraph" w:styleId="Caption">
    <w:name w:val="caption"/>
    <w:basedOn w:val="Normal"/>
    <w:next w:val="Normal"/>
    <w:uiPriority w:val="35"/>
    <w:unhideWhenUsed/>
    <w:qFormat/>
    <w:rsid w:val="00DE07E0"/>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AC7AE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7AEB"/>
    <w:rPr>
      <w:rFonts w:ascii="Tahoma" w:eastAsia="Times New Roman" w:hAnsi="Tahoma" w:cs="Tahoma"/>
      <w:color w:val="000000" w:themeColor="text1"/>
      <w:kern w:val="0"/>
      <w:sz w:val="16"/>
      <w:szCs w:val="16"/>
      <w:lang w:val="en-GB" w:eastAsia="en-GB"/>
    </w:rPr>
  </w:style>
  <w:style w:type="character" w:styleId="CommentReference">
    <w:name w:val="annotation reference"/>
    <w:basedOn w:val="DefaultParagraphFont"/>
    <w:uiPriority w:val="99"/>
    <w:semiHidden/>
    <w:unhideWhenUsed/>
    <w:rsid w:val="00AC7AEB"/>
    <w:rPr>
      <w:sz w:val="16"/>
      <w:szCs w:val="16"/>
    </w:rPr>
  </w:style>
  <w:style w:type="paragraph" w:styleId="CommentText">
    <w:name w:val="annotation text"/>
    <w:basedOn w:val="Normal"/>
    <w:link w:val="CommentTextChar"/>
    <w:uiPriority w:val="99"/>
    <w:semiHidden/>
    <w:unhideWhenUsed/>
    <w:rsid w:val="00AC7AEB"/>
    <w:pPr>
      <w:spacing w:line="240" w:lineRule="auto"/>
    </w:pPr>
    <w:rPr>
      <w:sz w:val="20"/>
    </w:rPr>
  </w:style>
  <w:style w:type="character" w:customStyle="1" w:styleId="CommentTextChar">
    <w:name w:val="Comment Text Char"/>
    <w:basedOn w:val="DefaultParagraphFont"/>
    <w:link w:val="CommentText"/>
    <w:uiPriority w:val="99"/>
    <w:semiHidden/>
    <w:rsid w:val="00AC7AEB"/>
    <w:rPr>
      <w:rFonts w:ascii="Arial" w:eastAsia="Times New Roman" w:hAnsi="Arial" w:cs="Times New Roman"/>
      <w:color w:val="000000" w:themeColor="text1"/>
      <w:kern w:val="0"/>
      <w:sz w:val="20"/>
      <w:szCs w:val="20"/>
      <w:lang w:val="en-GB" w:eastAsia="en-GB"/>
    </w:rPr>
  </w:style>
  <w:style w:type="paragraph" w:styleId="CommentSubject">
    <w:name w:val="annotation subject"/>
    <w:basedOn w:val="CommentText"/>
    <w:next w:val="CommentText"/>
    <w:link w:val="CommentSubjectChar"/>
    <w:uiPriority w:val="99"/>
    <w:semiHidden/>
    <w:unhideWhenUsed/>
    <w:rsid w:val="00AC7AEB"/>
    <w:rPr>
      <w:b/>
      <w:bCs/>
    </w:rPr>
  </w:style>
  <w:style w:type="character" w:customStyle="1" w:styleId="CommentSubjectChar">
    <w:name w:val="Comment Subject Char"/>
    <w:basedOn w:val="CommentTextChar"/>
    <w:link w:val="CommentSubject"/>
    <w:uiPriority w:val="99"/>
    <w:semiHidden/>
    <w:rsid w:val="00AC7AEB"/>
    <w:rPr>
      <w:rFonts w:ascii="Arial" w:eastAsia="Times New Roman" w:hAnsi="Arial" w:cs="Times New Roman"/>
      <w:b/>
      <w:bCs/>
      <w:color w:val="000000" w:themeColor="text1"/>
      <w:kern w:val="0"/>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09DC22-96CA-4A37-A27F-1CB8CEB0408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1612</Words>
  <Characters>9190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galiceanu alexandra</cp:lastModifiedBy>
  <cp:revision>4</cp:revision>
  <dcterms:created xsi:type="dcterms:W3CDTF">2025-11-06T09:46:00Z</dcterms:created>
  <dcterms:modified xsi:type="dcterms:W3CDTF">2025-11-06T09:47:00Z</dcterms:modified>
</cp:coreProperties>
</file>