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 xml:space="preserve">LEVEL </w:t>
            </w:r>
            <w:r w:rsidR="006210B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B1191" w:rsidP="00E51AAC">
            <w:pPr>
              <w:spacing w:before="120" w:after="120"/>
              <w:jc w:val="both"/>
              <w:rPr>
                <w:rFonts w:ascii="Arial" w:hAnsi="Arial" w:cs="Arial"/>
                <w:b/>
                <w:sz w:val="22"/>
                <w:szCs w:val="22"/>
              </w:rPr>
            </w:pPr>
            <w:r>
              <w:rPr>
                <w:rFonts w:ascii="Arial" w:hAnsi="Arial" w:cs="Arial"/>
                <w:b/>
                <w:sz w:val="22"/>
                <w:szCs w:val="22"/>
              </w:rPr>
              <w:t>Christian Theology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B1191" w:rsidP="00152E9D">
            <w:pPr>
              <w:spacing w:before="120" w:after="120"/>
              <w:jc w:val="both"/>
              <w:rPr>
                <w:rFonts w:ascii="Arial" w:hAnsi="Arial" w:cs="Arial"/>
                <w:b/>
                <w:sz w:val="22"/>
                <w:szCs w:val="22"/>
              </w:rPr>
            </w:pPr>
            <w:r w:rsidRPr="004B1191">
              <w:rPr>
                <w:rFonts w:ascii="Arial" w:hAnsi="Arial" w:cs="Arial"/>
                <w:b/>
                <w:sz w:val="22"/>
                <w:szCs w:val="22"/>
              </w:rPr>
              <w:t>TRDL6020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56942" w:rsidP="00E51AAC">
            <w:pPr>
              <w:spacing w:before="120" w:after="120"/>
              <w:jc w:val="both"/>
              <w:rPr>
                <w:rFonts w:ascii="Arial" w:hAnsi="Arial" w:cs="Arial"/>
                <w:b/>
                <w:sz w:val="22"/>
                <w:szCs w:val="22"/>
              </w:rPr>
            </w:pPr>
            <w:r>
              <w:rPr>
                <w:rFonts w:ascii="Arial" w:hAnsi="Arial" w:cs="Arial"/>
                <w:b/>
                <w:sz w:val="22"/>
                <w:szCs w:val="22"/>
              </w:rPr>
              <w:t>6</w:t>
            </w:r>
            <w:r w:rsidR="00581C8E">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81C8E" w:rsidP="00E51AAC">
            <w:pPr>
              <w:spacing w:before="120" w:after="120"/>
              <w:jc w:val="both"/>
              <w:rPr>
                <w:rFonts w:ascii="Arial" w:hAnsi="Arial" w:cs="Arial"/>
                <w:b/>
                <w:sz w:val="22"/>
                <w:szCs w:val="22"/>
              </w:rPr>
            </w:pPr>
            <w:r>
              <w:rPr>
                <w:rFonts w:ascii="Arial" w:hAnsi="Arial" w:cs="Arial"/>
                <w:b/>
                <w:sz w:val="22"/>
                <w:szCs w:val="22"/>
              </w:rPr>
              <w:t>Dr Timothy Baylor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81C8E"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56942" w:rsidP="00E51AAC">
            <w:pPr>
              <w:spacing w:before="120" w:after="120"/>
              <w:jc w:val="both"/>
              <w:rPr>
                <w:rFonts w:ascii="Arial" w:hAnsi="Arial" w:cs="Arial"/>
                <w:b/>
                <w:sz w:val="22"/>
                <w:szCs w:val="22"/>
              </w:rPr>
            </w:pPr>
            <w:r>
              <w:rPr>
                <w:rFonts w:ascii="Arial" w:hAnsi="Arial" w:cs="Arial"/>
                <w:b/>
                <w:sz w:val="22"/>
                <w:szCs w:val="22"/>
              </w:rPr>
              <w:t>3</w:t>
            </w:r>
            <w:r w:rsidR="0040710C">
              <w:rPr>
                <w:rFonts w:ascii="Arial" w:hAnsi="Arial" w:cs="Arial"/>
                <w:b/>
                <w:sz w:val="22"/>
                <w:szCs w:val="22"/>
              </w:rPr>
              <w:t>5</w:t>
            </w:r>
            <w:r w:rsidR="00581C8E">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26BBA" w:rsidP="005F0579">
            <w:pPr>
              <w:spacing w:before="120" w:after="120"/>
              <w:jc w:val="both"/>
              <w:rPr>
                <w:rFonts w:ascii="Arial" w:hAnsi="Arial" w:cs="Arial"/>
                <w:b/>
                <w:sz w:val="22"/>
                <w:szCs w:val="22"/>
              </w:rPr>
            </w:pPr>
            <w:r>
              <w:rPr>
                <w:rFonts w:ascii="Arial" w:hAnsi="Arial" w:cs="Arial"/>
                <w:b/>
                <w:sz w:val="22"/>
                <w:szCs w:val="22"/>
              </w:rPr>
              <w:t>TBD</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B64435" w:rsidRPr="00FD1ADF" w:rsidRDefault="00B64435" w:rsidP="00B64435">
            <w:pPr>
              <w:rPr>
                <w:rFonts w:ascii="Arial" w:hAnsi="Arial" w:cs="Arial"/>
                <w:sz w:val="24"/>
                <w:szCs w:val="24"/>
              </w:rPr>
            </w:pPr>
            <w:r w:rsidRPr="00FD1ADF">
              <w:rPr>
                <w:rFonts w:ascii="Arial" w:hAnsi="Arial" w:cs="Arial"/>
                <w:sz w:val="24"/>
                <w:szCs w:val="24"/>
              </w:rPr>
              <w:t>Upon the successful completion of this module, the student should be able to demonstrate the ability to:</w:t>
            </w:r>
          </w:p>
          <w:p w:rsidR="00B64435" w:rsidRPr="00FD1ADF" w:rsidRDefault="00B64435" w:rsidP="00B64435">
            <w:pPr>
              <w:numPr>
                <w:ilvl w:val="0"/>
                <w:numId w:val="19"/>
              </w:numPr>
              <w:spacing w:before="240"/>
              <w:rPr>
                <w:rFonts w:ascii="Arial" w:eastAsia="Calibri" w:hAnsi="Arial" w:cs="Arial"/>
                <w:sz w:val="24"/>
                <w:szCs w:val="24"/>
                <w:lang w:eastAsia="en-US"/>
              </w:rPr>
            </w:pPr>
            <w:r w:rsidRPr="00FD1ADF">
              <w:rPr>
                <w:rFonts w:ascii="Arial" w:eastAsia="Calibri" w:hAnsi="Arial" w:cs="Arial"/>
                <w:sz w:val="24"/>
                <w:szCs w:val="24"/>
                <w:lang w:eastAsia="en-US"/>
              </w:rPr>
              <w:t>Present a cogent and extensive understanding of the development of Christian theology as exemplified by the chosen representatives;</w:t>
            </w:r>
          </w:p>
          <w:p w:rsidR="0068674D" w:rsidRDefault="00B64435" w:rsidP="0068674D">
            <w:pPr>
              <w:numPr>
                <w:ilvl w:val="0"/>
                <w:numId w:val="19"/>
              </w:numPr>
              <w:spacing w:before="240"/>
              <w:rPr>
                <w:rFonts w:ascii="Arial" w:eastAsia="Calibri" w:hAnsi="Arial" w:cs="Arial"/>
                <w:sz w:val="24"/>
                <w:szCs w:val="24"/>
                <w:lang w:eastAsia="en-US"/>
              </w:rPr>
            </w:pPr>
            <w:r w:rsidRPr="00FD1ADF">
              <w:rPr>
                <w:rFonts w:ascii="Arial" w:eastAsia="Calibri" w:hAnsi="Arial" w:cs="Arial"/>
                <w:sz w:val="24"/>
                <w:szCs w:val="24"/>
                <w:lang w:eastAsia="en-US"/>
              </w:rPr>
              <w:t>Appraise the life and thought of some key twentieth-century theologians and demonstrate the connection between the events of their life and their work;</w:t>
            </w:r>
          </w:p>
          <w:p w:rsidR="00C01A3F" w:rsidRPr="0068674D" w:rsidRDefault="00B64435" w:rsidP="0068674D">
            <w:pPr>
              <w:numPr>
                <w:ilvl w:val="0"/>
                <w:numId w:val="19"/>
              </w:numPr>
              <w:spacing w:before="240"/>
              <w:rPr>
                <w:rFonts w:ascii="Arial" w:eastAsia="Calibri" w:hAnsi="Arial" w:cs="Arial"/>
                <w:sz w:val="24"/>
                <w:szCs w:val="24"/>
                <w:lang w:eastAsia="en-US"/>
              </w:rPr>
            </w:pPr>
            <w:bookmarkStart w:id="0" w:name="_GoBack"/>
            <w:bookmarkEnd w:id="0"/>
            <w:r w:rsidRPr="0068674D">
              <w:rPr>
                <w:rFonts w:ascii="Arial" w:eastAsia="Calibri" w:hAnsi="Arial" w:cs="Arial"/>
                <w:sz w:val="24"/>
                <w:szCs w:val="24"/>
                <w:lang w:eastAsia="en-US"/>
              </w:rPr>
              <w:t xml:space="preserve">Evaluate </w:t>
            </w:r>
            <w:r w:rsidRPr="0068674D">
              <w:rPr>
                <w:rFonts w:ascii="Arial" w:eastAsia="Calibri" w:hAnsi="Arial" w:cs="Arial"/>
                <w:color w:val="000000" w:themeColor="text1"/>
                <w:sz w:val="24"/>
                <w:szCs w:val="24"/>
                <w:lang w:eastAsia="en-US"/>
              </w:rPr>
              <w:t>selected key texts in mid- and late twentieth century Christian theology and note their relevance for the current discourse</w:t>
            </w:r>
            <w:r w:rsidRPr="0068674D">
              <w:rPr>
                <w:rFonts w:ascii="Arial" w:eastAsia="Calibri" w:hAnsi="Arial" w:cs="Arial"/>
                <w:sz w:val="24"/>
                <w:szCs w:val="24"/>
                <w:lang w:eastAsia="en-US"/>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56942" w:rsidRPr="00956942" w:rsidRDefault="00956942" w:rsidP="00956942">
      <w:pPr>
        <w:ind w:left="720"/>
        <w:rPr>
          <w:rFonts w:ascii="Arial" w:hAnsi="Arial" w:cs="Arial"/>
          <w:color w:val="000000" w:themeColor="text1"/>
          <w:sz w:val="24"/>
          <w:szCs w:val="24"/>
        </w:rPr>
      </w:pPr>
      <w:r w:rsidRPr="00956942">
        <w:rPr>
          <w:rFonts w:ascii="Arial" w:hAnsi="Arial" w:cs="Arial"/>
          <w:color w:val="000000" w:themeColor="text1"/>
          <w:sz w:val="24"/>
          <w:szCs w:val="24"/>
          <w:shd w:val="clear" w:color="auto" w:fill="FFFFFF"/>
        </w:rPr>
        <w:t>Write a 3,500</w:t>
      </w:r>
      <w:r w:rsidRPr="00956942">
        <w:rPr>
          <w:rFonts w:ascii="Arial" w:hAnsi="Arial" w:cs="Arial"/>
          <w:color w:val="000000" w:themeColor="text1"/>
          <w:sz w:val="24"/>
          <w:szCs w:val="24"/>
        </w:rPr>
        <w:t xml:space="preserve"> </w:t>
      </w:r>
      <w:r w:rsidRPr="00956942">
        <w:rPr>
          <w:rFonts w:ascii="Arial" w:hAnsi="Arial" w:cs="Arial"/>
          <w:color w:val="000000" w:themeColor="text1"/>
          <w:sz w:val="24"/>
          <w:szCs w:val="24"/>
          <w:shd w:val="clear" w:color="auto" w:fill="FFFFFF"/>
        </w:rPr>
        <w:t>response essay to Barth's article, “The Humanity of God”. The</w:t>
      </w:r>
      <w:r w:rsidRPr="00956942">
        <w:rPr>
          <w:rFonts w:ascii="Arial" w:hAnsi="Arial" w:cs="Arial"/>
          <w:color w:val="000000" w:themeColor="text1"/>
          <w:sz w:val="24"/>
          <w:szCs w:val="24"/>
        </w:rPr>
        <w:t xml:space="preserve"> essay </w:t>
      </w:r>
      <w:r w:rsidRPr="00956942">
        <w:rPr>
          <w:rFonts w:ascii="Arial" w:hAnsi="Arial" w:cs="Arial"/>
          <w:color w:val="000000" w:themeColor="text1"/>
          <w:sz w:val="24"/>
          <w:szCs w:val="24"/>
          <w:shd w:val="clear" w:color="auto" w:fill="FFFFFF"/>
        </w:rPr>
        <w:t>should summarise Barth's argument, analyse its salient features, and address its fruitfulness for contemporary Christian theology. This is worth 60% of the total module grade.</w:t>
      </w:r>
    </w:p>
    <w:p w:rsidR="004B1191" w:rsidRPr="004B1191" w:rsidRDefault="004B1191" w:rsidP="004B1191">
      <w:pPr>
        <w:ind w:left="720"/>
        <w:rPr>
          <w:color w:val="000000" w:themeColor="text1"/>
          <w:sz w:val="24"/>
          <w:szCs w:val="24"/>
        </w:rPr>
      </w:pPr>
      <w:r w:rsidRPr="004B1191">
        <w:rPr>
          <w:color w:val="000000" w:themeColor="text1"/>
          <w:sz w:val="24"/>
          <w:szCs w:val="24"/>
          <w:shd w:val="clear" w:color="auto" w:fill="FFFFFF"/>
        </w:rPr>
        <w:t xml:space="preserv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rsidP="00E22E39">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B74" w:rsidRDefault="00E91B74">
      <w:r>
        <w:separator/>
      </w:r>
    </w:p>
  </w:endnote>
  <w:endnote w:type="continuationSeparator" w:id="0">
    <w:p w:rsidR="00E91B74" w:rsidRDefault="00E91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B74" w:rsidRDefault="00E91B74">
      <w:r>
        <w:separator/>
      </w:r>
    </w:p>
  </w:footnote>
  <w:footnote w:type="continuationSeparator" w:id="0">
    <w:p w:rsidR="00E91B74" w:rsidRDefault="00E91B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25653E"/>
    <w:multiLevelType w:val="hybridMultilevel"/>
    <w:tmpl w:val="AAD40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5651B6"/>
    <w:multiLevelType w:val="hybridMultilevel"/>
    <w:tmpl w:val="B11638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8"/>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DA5"/>
    <w:rsid w:val="00011666"/>
    <w:rsid w:val="00026B02"/>
    <w:rsid w:val="000822E5"/>
    <w:rsid w:val="000971FC"/>
    <w:rsid w:val="000A2A3A"/>
    <w:rsid w:val="000A492A"/>
    <w:rsid w:val="000D2F80"/>
    <w:rsid w:val="000E413A"/>
    <w:rsid w:val="000F5AA3"/>
    <w:rsid w:val="00100396"/>
    <w:rsid w:val="00100B5C"/>
    <w:rsid w:val="001106E9"/>
    <w:rsid w:val="0011568C"/>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6899"/>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10C"/>
    <w:rsid w:val="00423934"/>
    <w:rsid w:val="00426244"/>
    <w:rsid w:val="00451810"/>
    <w:rsid w:val="00470A38"/>
    <w:rsid w:val="00477880"/>
    <w:rsid w:val="004874DE"/>
    <w:rsid w:val="004B119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1C8E"/>
    <w:rsid w:val="00590667"/>
    <w:rsid w:val="005969E2"/>
    <w:rsid w:val="005A1689"/>
    <w:rsid w:val="005B61CD"/>
    <w:rsid w:val="005D1D58"/>
    <w:rsid w:val="005D432C"/>
    <w:rsid w:val="005E285E"/>
    <w:rsid w:val="005E72F8"/>
    <w:rsid w:val="005F0579"/>
    <w:rsid w:val="005F3A53"/>
    <w:rsid w:val="006019FD"/>
    <w:rsid w:val="006062A3"/>
    <w:rsid w:val="00610E08"/>
    <w:rsid w:val="006140BF"/>
    <w:rsid w:val="006161BE"/>
    <w:rsid w:val="00620787"/>
    <w:rsid w:val="006210B8"/>
    <w:rsid w:val="00632434"/>
    <w:rsid w:val="0063478F"/>
    <w:rsid w:val="006379DF"/>
    <w:rsid w:val="00644256"/>
    <w:rsid w:val="00652973"/>
    <w:rsid w:val="00661D6F"/>
    <w:rsid w:val="006628E9"/>
    <w:rsid w:val="0066725E"/>
    <w:rsid w:val="006716C7"/>
    <w:rsid w:val="00681208"/>
    <w:rsid w:val="00681FA9"/>
    <w:rsid w:val="0068674D"/>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26BBA"/>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942"/>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10DD"/>
    <w:rsid w:val="00A85BFE"/>
    <w:rsid w:val="00AB6FE7"/>
    <w:rsid w:val="00AB7AD7"/>
    <w:rsid w:val="00AD2430"/>
    <w:rsid w:val="00AE41A6"/>
    <w:rsid w:val="00AF0E34"/>
    <w:rsid w:val="00AF271D"/>
    <w:rsid w:val="00AF56C2"/>
    <w:rsid w:val="00B004E6"/>
    <w:rsid w:val="00B0744D"/>
    <w:rsid w:val="00B50EA8"/>
    <w:rsid w:val="00B64082"/>
    <w:rsid w:val="00B64435"/>
    <w:rsid w:val="00B72325"/>
    <w:rsid w:val="00B81AD3"/>
    <w:rsid w:val="00B829D8"/>
    <w:rsid w:val="00B84B5B"/>
    <w:rsid w:val="00B86446"/>
    <w:rsid w:val="00BA1176"/>
    <w:rsid w:val="00BA6FC1"/>
    <w:rsid w:val="00BE0B01"/>
    <w:rsid w:val="00BE79C7"/>
    <w:rsid w:val="00BF3CB5"/>
    <w:rsid w:val="00C01A3F"/>
    <w:rsid w:val="00C06076"/>
    <w:rsid w:val="00C073F1"/>
    <w:rsid w:val="00C1285B"/>
    <w:rsid w:val="00C1361B"/>
    <w:rsid w:val="00C14E1F"/>
    <w:rsid w:val="00C315AF"/>
    <w:rsid w:val="00C36D9A"/>
    <w:rsid w:val="00C44A72"/>
    <w:rsid w:val="00C61FC2"/>
    <w:rsid w:val="00C705F9"/>
    <w:rsid w:val="00C80F0F"/>
    <w:rsid w:val="00C8667A"/>
    <w:rsid w:val="00C93BCB"/>
    <w:rsid w:val="00C96F50"/>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2E39"/>
    <w:rsid w:val="00E230E0"/>
    <w:rsid w:val="00E27F15"/>
    <w:rsid w:val="00E51AAC"/>
    <w:rsid w:val="00E56F4D"/>
    <w:rsid w:val="00E66CC0"/>
    <w:rsid w:val="00E728A9"/>
    <w:rsid w:val="00E807D9"/>
    <w:rsid w:val="00E91B7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104"/>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1AD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EED04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81C8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81C8E"/>
    <w:rPr>
      <w:sz w:val="24"/>
      <w:lang w:eastAsia="en-GB"/>
    </w:rPr>
  </w:style>
  <w:style w:type="character" w:customStyle="1" w:styleId="apple-converted-space">
    <w:name w:val="apple-converted-space"/>
    <w:basedOn w:val="DefaultParagraphFont"/>
    <w:rsid w:val="00956942"/>
  </w:style>
  <w:style w:type="character" w:styleId="FollowedHyperlink">
    <w:name w:val="FollowedHyperlink"/>
    <w:basedOn w:val="DefaultParagraphFont"/>
    <w:semiHidden/>
    <w:unhideWhenUsed/>
    <w:rsid w:val="009569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3957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93965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9</Pages>
  <Words>3348</Words>
  <Characters>19089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22393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Timothy Baylor</cp:lastModifiedBy>
  <cp:revision>7</cp:revision>
  <cp:lastPrinted>2014-10-10T07:42:00Z</cp:lastPrinted>
  <dcterms:created xsi:type="dcterms:W3CDTF">2019-09-12T10:42:00Z</dcterms:created>
  <dcterms:modified xsi:type="dcterms:W3CDTF">2019-09-12T11:28:00Z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