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E9C5CE" w14:textId="1AA12536" w:rsidR="008D3CF7" w:rsidRDefault="00A22483">
      <w:r>
        <w:rPr>
          <w:noProof/>
        </w:rPr>
        <mc:AlternateContent>
          <mc:Choice Requires="wpi">
            <w:drawing>
              <wp:anchor distT="0" distB="0" distL="114300" distR="114300" simplePos="0" relativeHeight="251659266" behindDoc="0" locked="0" layoutInCell="1" allowOverlap="1" wp14:anchorId="331D3A12" wp14:editId="3A696655">
                <wp:simplePos x="0" y="0"/>
                <wp:positionH relativeFrom="column">
                  <wp:posOffset>8052712</wp:posOffset>
                </wp:positionH>
                <wp:positionV relativeFrom="paragraph">
                  <wp:posOffset>-552260</wp:posOffset>
                </wp:positionV>
                <wp:extent cx="47160" cy="23400"/>
                <wp:effectExtent l="38100" t="38100" r="48260" b="53340"/>
                <wp:wrapNone/>
                <wp:docPr id="722095727" name="Ink 1"/>
                <wp:cNvGraphicFramePr/>
                <a:graphic xmlns:a="http://schemas.openxmlformats.org/drawingml/2006/main">
                  <a:graphicData uri="http://schemas.microsoft.com/office/word/2010/wordprocessingInk">
                    <w14:contentPart bwMode="auto" r:id="rId11">
                      <w14:nvContentPartPr>
                        <w14:cNvContentPartPr/>
                      </w14:nvContentPartPr>
                      <w14:xfrm>
                        <a:off x="0" y="0"/>
                        <a:ext cx="47160" cy="23400"/>
                      </w14:xfrm>
                    </w14:contentPart>
                  </a:graphicData>
                </a:graphic>
              </wp:anchor>
            </w:drawing>
          </mc:Choice>
          <mc:Fallback>
            <w:pict>
              <v:shapetype w14:anchorId="1B339EB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633.55pt;margin-top:-44pt;width:4.7pt;height:2.85pt;z-index:25165926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">
                <v:imagedata r:id="rId12" o:title=""/>
              </v:shape>
            </w:pict>
          </mc:Fallback>
        </mc:AlternateContent>
      </w:r>
    </w:p>
    <w:p w14:paraId="253A8262" w14:textId="77777777" w:rsidR="00714DC8" w:rsidRDefault="00714DC8"/>
    <w:p w14:paraId="71E65FAE" w14:textId="77777777" w:rsidR="00714DC8" w:rsidRDefault="00714DC8"/>
    <w:p w14:paraId="292F8627" w14:textId="77777777" w:rsidR="00714DC8" w:rsidRDefault="00714DC8"/>
    <w:p w14:paraId="421F4A75" w14:textId="77777777" w:rsidR="002C0645" w:rsidRPr="00F90113" w:rsidRDefault="008D3CF7" w:rsidP="00F90113">
      <w:pPr>
        <w:pStyle w:val="paragraph"/>
        <w:spacing w:after="0"/>
        <w:jc w:val="center"/>
        <w:textAlignment w:val="baseline"/>
        <w:rPr>
          <w:rFonts w:ascii="Segoe UI" w:hAnsi="Segoe UI" w:cs="Segoe UI"/>
          <w:b/>
          <w:bCs/>
          <w:sz w:val="36"/>
          <w:szCs w:val="36"/>
          <w:lang w:val="en-US"/>
        </w:rPr>
      </w:pPr>
      <w:r>
        <w:rPr>
          <w:rFonts w:ascii="Segoe UI" w:hAnsi="Segoe UI" w:cs="Segoe UI"/>
          <w:sz w:val="18"/>
          <w:szCs w:val="18"/>
          <w:lang w:val="en-US"/>
        </w:rPr>
        <w:br/>
      </w:r>
      <w:r w:rsidR="002C0645" w:rsidRPr="00F90113">
        <w:rPr>
          <w:rFonts w:ascii="Segoe UI" w:hAnsi="Segoe UI" w:cs="Segoe UI"/>
          <w:b/>
          <w:bCs/>
          <w:sz w:val="36"/>
          <w:szCs w:val="36"/>
          <w:lang w:val="en-US"/>
        </w:rPr>
        <w:t>University of Wales Trinity Saint David</w:t>
      </w:r>
    </w:p>
    <w:p w14:paraId="4578325C" w14:textId="77777777" w:rsidR="002C0645" w:rsidRDefault="002C0645" w:rsidP="00F90113">
      <w:pPr>
        <w:pStyle w:val="paragraph"/>
        <w:spacing w:after="0"/>
        <w:jc w:val="center"/>
        <w:textAlignment w:val="baseline"/>
        <w:rPr>
          <w:rFonts w:ascii="Segoe UI" w:hAnsi="Segoe UI" w:cs="Segoe UI"/>
          <w:b/>
          <w:bCs/>
          <w:sz w:val="36"/>
          <w:szCs w:val="36"/>
          <w:lang w:val="en-US"/>
        </w:rPr>
      </w:pPr>
      <w:r w:rsidRPr="00F90113">
        <w:rPr>
          <w:rFonts w:ascii="Segoe UI" w:hAnsi="Segoe UI" w:cs="Segoe UI"/>
          <w:b/>
          <w:bCs/>
          <w:sz w:val="36"/>
          <w:szCs w:val="36"/>
          <w:lang w:val="en-US"/>
        </w:rPr>
        <w:t>School of Engineering</w:t>
      </w:r>
    </w:p>
    <w:p w14:paraId="0EF94983" w14:textId="77777777" w:rsidR="00F90113" w:rsidRPr="00F90113" w:rsidRDefault="00F90113" w:rsidP="00F90113">
      <w:pPr>
        <w:pStyle w:val="paragraph"/>
        <w:spacing w:after="0"/>
        <w:jc w:val="center"/>
        <w:textAlignment w:val="baseline"/>
        <w:rPr>
          <w:rFonts w:ascii="Segoe UI" w:hAnsi="Segoe UI" w:cs="Segoe UI"/>
          <w:b/>
          <w:bCs/>
          <w:sz w:val="36"/>
          <w:szCs w:val="36"/>
          <w:lang w:val="en-US"/>
        </w:rPr>
      </w:pPr>
    </w:p>
    <w:p w14:paraId="2F30D4AE" w14:textId="134B4820" w:rsidR="002C0645" w:rsidRDefault="00E15F30" w:rsidP="00F90113">
      <w:pPr>
        <w:pStyle w:val="paragraph"/>
        <w:spacing w:after="0"/>
        <w:jc w:val="center"/>
        <w:textAlignment w:val="baseline"/>
        <w:rPr>
          <w:rFonts w:ascii="Segoe UI" w:hAnsi="Segoe UI" w:cs="Segoe UI"/>
          <w:b/>
          <w:bCs/>
          <w:sz w:val="36"/>
          <w:szCs w:val="36"/>
          <w:lang w:val="en-US"/>
        </w:rPr>
      </w:pPr>
      <w:r>
        <w:rPr>
          <w:rFonts w:ascii="Segoe UI" w:hAnsi="Segoe UI" w:cs="Segoe UI"/>
          <w:b/>
          <w:bCs/>
          <w:sz w:val="36"/>
          <w:szCs w:val="36"/>
          <w:lang w:val="en-US"/>
        </w:rPr>
        <w:t>Manufacturing processes and defects</w:t>
      </w:r>
      <w:r w:rsidR="00720A2F">
        <w:rPr>
          <w:rFonts w:ascii="Segoe UI" w:hAnsi="Segoe UI" w:cs="Segoe UI"/>
          <w:b/>
          <w:bCs/>
          <w:sz w:val="36"/>
          <w:szCs w:val="36"/>
          <w:lang w:val="en-US"/>
        </w:rPr>
        <w:t>.</w:t>
      </w:r>
    </w:p>
    <w:p w14:paraId="7F5BE834" w14:textId="208076E7" w:rsidR="002C0645" w:rsidRDefault="00E15F30" w:rsidP="00F90113">
      <w:pPr>
        <w:pStyle w:val="paragraph"/>
        <w:spacing w:after="0"/>
        <w:jc w:val="center"/>
        <w:textAlignment w:val="baseline"/>
        <w:rPr>
          <w:rFonts w:ascii="Segoe UI" w:hAnsi="Segoe UI" w:cs="Segoe UI"/>
          <w:b/>
          <w:bCs/>
          <w:sz w:val="36"/>
          <w:szCs w:val="36"/>
          <w:lang w:val="en-US"/>
        </w:rPr>
      </w:pPr>
      <w:r>
        <w:rPr>
          <w:rFonts w:ascii="Segoe UI" w:hAnsi="Segoe UI" w:cs="Segoe UI"/>
          <w:b/>
          <w:bCs/>
          <w:sz w:val="36"/>
          <w:szCs w:val="36"/>
          <w:lang w:val="en-US"/>
        </w:rPr>
        <w:t xml:space="preserve">Materials and Introduction </w:t>
      </w:r>
      <w:r w:rsidR="00FF76FB">
        <w:rPr>
          <w:rFonts w:ascii="Segoe UI" w:hAnsi="Segoe UI" w:cs="Segoe UI"/>
          <w:b/>
          <w:bCs/>
          <w:sz w:val="36"/>
          <w:szCs w:val="36"/>
          <w:lang w:val="en-US"/>
        </w:rPr>
        <w:t>to Processing.</w:t>
      </w:r>
    </w:p>
    <w:p w14:paraId="69E7E95C" w14:textId="52A347E8" w:rsidR="00FF76FB" w:rsidRDefault="00FF76FB" w:rsidP="00F90113">
      <w:pPr>
        <w:pStyle w:val="paragraph"/>
        <w:spacing w:after="0"/>
        <w:jc w:val="center"/>
        <w:textAlignment w:val="baseline"/>
        <w:rPr>
          <w:rFonts w:ascii="Segoe UI" w:hAnsi="Segoe UI" w:cs="Segoe UI"/>
          <w:b/>
          <w:bCs/>
          <w:sz w:val="36"/>
          <w:szCs w:val="36"/>
          <w:lang w:val="en-US"/>
        </w:rPr>
      </w:pPr>
      <w:r>
        <w:rPr>
          <w:rFonts w:ascii="Segoe UI" w:hAnsi="Segoe UI" w:cs="Segoe UI"/>
          <w:b/>
          <w:bCs/>
          <w:sz w:val="36"/>
          <w:szCs w:val="36"/>
          <w:lang w:val="en-US"/>
        </w:rPr>
        <w:t>ACMA4000</w:t>
      </w:r>
    </w:p>
    <w:p w14:paraId="000F3743" w14:textId="77777777" w:rsidR="00714DC8" w:rsidRPr="00F90113" w:rsidRDefault="00714DC8" w:rsidP="00F90113">
      <w:pPr>
        <w:pStyle w:val="paragraph"/>
        <w:spacing w:after="0"/>
        <w:jc w:val="center"/>
        <w:textAlignment w:val="baseline"/>
        <w:rPr>
          <w:rFonts w:ascii="Segoe UI" w:hAnsi="Segoe UI" w:cs="Segoe UI"/>
          <w:b/>
          <w:bCs/>
          <w:sz w:val="36"/>
          <w:szCs w:val="36"/>
          <w:lang w:val="en-US"/>
        </w:rPr>
      </w:pPr>
    </w:p>
    <w:p w14:paraId="03E820A9" w14:textId="7D208EAC" w:rsidR="002C0645" w:rsidRPr="00F90113" w:rsidRDefault="00E36423" w:rsidP="00F90113">
      <w:pPr>
        <w:pStyle w:val="paragraph"/>
        <w:spacing w:after="0"/>
        <w:jc w:val="center"/>
        <w:textAlignment w:val="baseline"/>
        <w:rPr>
          <w:rFonts w:ascii="Segoe UI" w:hAnsi="Segoe UI" w:cs="Segoe UI"/>
          <w:b/>
          <w:bCs/>
          <w:sz w:val="36"/>
          <w:szCs w:val="36"/>
          <w:lang w:val="en-US"/>
        </w:rPr>
      </w:pPr>
      <w:r>
        <w:rPr>
          <w:rFonts w:ascii="Segoe UI" w:hAnsi="Segoe UI" w:cs="Segoe UI"/>
          <w:b/>
          <w:bCs/>
          <w:sz w:val="36"/>
          <w:szCs w:val="36"/>
          <w:lang w:val="en-US"/>
        </w:rPr>
        <w:t>Carissa George</w:t>
      </w:r>
    </w:p>
    <w:p w14:paraId="7B3999FB" w14:textId="7CA07304" w:rsidR="002C0645" w:rsidRPr="00F90113" w:rsidRDefault="00E36423" w:rsidP="00F90113">
      <w:pPr>
        <w:pStyle w:val="paragraph"/>
        <w:spacing w:after="0"/>
        <w:jc w:val="center"/>
        <w:textAlignment w:val="baseline"/>
        <w:rPr>
          <w:rFonts w:ascii="Segoe UI" w:hAnsi="Segoe UI" w:cs="Segoe UI"/>
          <w:b/>
          <w:bCs/>
          <w:sz w:val="36"/>
          <w:szCs w:val="36"/>
          <w:lang w:val="en-US"/>
        </w:rPr>
      </w:pPr>
      <w:r>
        <w:rPr>
          <w:rFonts w:ascii="Segoe UI" w:hAnsi="Segoe UI" w:cs="Segoe UI"/>
          <w:b/>
          <w:bCs/>
          <w:sz w:val="36"/>
          <w:szCs w:val="36"/>
          <w:lang w:val="en-US"/>
        </w:rPr>
        <w:t>2316858</w:t>
      </w:r>
    </w:p>
    <w:p w14:paraId="7D935C87" w14:textId="5D25EEE9" w:rsidR="008D3CF7" w:rsidRPr="00F90113" w:rsidRDefault="00720A2F" w:rsidP="00F90113">
      <w:pPr>
        <w:pStyle w:val="paragraph"/>
        <w:spacing w:before="0" w:beforeAutospacing="0" w:after="0" w:afterAutospacing="0"/>
        <w:jc w:val="center"/>
        <w:textAlignment w:val="baseline"/>
        <w:rPr>
          <w:rFonts w:ascii="Segoe UI" w:hAnsi="Segoe UI" w:cs="Segoe UI"/>
          <w:b/>
          <w:bCs/>
          <w:sz w:val="36"/>
          <w:szCs w:val="36"/>
          <w:lang w:val="en-US"/>
        </w:rPr>
      </w:pPr>
      <w:r>
        <w:rPr>
          <w:rFonts w:ascii="Segoe UI" w:hAnsi="Segoe UI" w:cs="Segoe UI"/>
          <w:b/>
          <w:bCs/>
          <w:sz w:val="36"/>
          <w:szCs w:val="36"/>
          <w:lang w:val="en-US"/>
        </w:rPr>
        <w:t>05/03/2024</w:t>
      </w:r>
    </w:p>
    <w:p w14:paraId="5496F9FF" w14:textId="77777777" w:rsidR="00582966" w:rsidRDefault="00582966" w:rsidP="00F90113">
      <w:pPr>
        <w:jc w:val="center"/>
        <w:rPr>
          <w:rFonts w:ascii="Segoe UI" w:hAnsi="Segoe UI" w:cs="Segoe UI"/>
          <w:sz w:val="18"/>
          <w:szCs w:val="18"/>
          <w:lang w:val="en-US"/>
        </w:rPr>
      </w:pPr>
      <w:r>
        <w:rPr>
          <w:rFonts w:ascii="Segoe UI" w:hAnsi="Segoe UI" w:cs="Segoe UI"/>
          <w:sz w:val="18"/>
          <w:szCs w:val="18"/>
          <w:lang w:val="en-US"/>
        </w:rPr>
        <w:br w:type="page"/>
      </w:r>
    </w:p>
    <w:sdt>
      <w:sdtPr>
        <w:rPr>
          <w:rFonts w:asciiTheme="minorHAnsi" w:eastAsiaTheme="minorHAnsi" w:hAnsiTheme="minorHAnsi" w:cstheme="minorBidi"/>
          <w:color w:val="auto"/>
          <w:kern w:val="2"/>
          <w:sz w:val="22"/>
          <w:szCs w:val="22"/>
          <w:lang w:eastAsia="en-US"/>
          <w14:ligatures w14:val="standardContextual"/>
        </w:rPr>
        <w:id w:val="53408425"/>
        <w:docPartObj>
          <w:docPartGallery w:val="Table of Contents"/>
          <w:docPartUnique/>
        </w:docPartObj>
      </w:sdtPr>
      <w:sdtContent>
        <w:p w14:paraId="179465BC" w14:textId="77777777" w:rsidR="00AB3803" w:rsidRDefault="00AB3803" w:rsidP="00AB3803">
          <w:pPr>
            <w:pStyle w:val="TOCHeading"/>
          </w:pPr>
          <w:r>
            <w:t>Contents</w:t>
          </w:r>
        </w:p>
        <w:p w14:paraId="620E242E" w14:textId="6385F845" w:rsidR="009971A5" w:rsidRDefault="00681621">
          <w:pPr>
            <w:pStyle w:val="TOC1"/>
            <w:tabs>
              <w:tab w:val="right" w:leader="dot" w:pos="9016"/>
            </w:tabs>
            <w:rPr>
              <w:rFonts w:eastAsiaTheme="minorEastAsia"/>
              <w:noProof/>
              <w:lang w:eastAsia="en-GB"/>
            </w:rPr>
          </w:pPr>
          <w:r>
            <w:fldChar w:fldCharType="begin"/>
          </w:r>
          <w:r w:rsidR="00AB3803">
            <w:instrText>TOC \o "1-3" \h \z \u</w:instrText>
          </w:r>
          <w:r>
            <w:fldChar w:fldCharType="separate"/>
          </w:r>
          <w:hyperlink w:anchor="_Toc157164662" w:history="1">
            <w:r w:rsidR="009971A5" w:rsidRPr="008E253C">
              <w:rPr>
                <w:rStyle w:val="Hyperlink"/>
                <w:rFonts w:ascii="Arial" w:hAnsi="Arial" w:cs="Arial"/>
                <w:noProof/>
                <w:lang w:val="en-US"/>
              </w:rPr>
              <w:t>Abstract</w:t>
            </w:r>
            <w:r w:rsidR="009971A5">
              <w:rPr>
                <w:noProof/>
                <w:webHidden/>
              </w:rPr>
              <w:tab/>
            </w:r>
            <w:r w:rsidR="009971A5">
              <w:rPr>
                <w:noProof/>
                <w:webHidden/>
              </w:rPr>
              <w:fldChar w:fldCharType="begin"/>
            </w:r>
            <w:r w:rsidR="009971A5">
              <w:rPr>
                <w:noProof/>
                <w:webHidden/>
              </w:rPr>
              <w:instrText xml:space="preserve"> PAGEREF _Toc157164662 \h </w:instrText>
            </w:r>
            <w:r w:rsidR="009971A5">
              <w:rPr>
                <w:noProof/>
                <w:webHidden/>
              </w:rPr>
            </w:r>
            <w:r w:rsidR="009971A5">
              <w:rPr>
                <w:noProof/>
                <w:webHidden/>
              </w:rPr>
              <w:fldChar w:fldCharType="separate"/>
            </w:r>
            <w:r w:rsidR="009971A5">
              <w:rPr>
                <w:noProof/>
                <w:webHidden/>
              </w:rPr>
              <w:t>4</w:t>
            </w:r>
            <w:r w:rsidR="009971A5">
              <w:rPr>
                <w:noProof/>
                <w:webHidden/>
              </w:rPr>
              <w:fldChar w:fldCharType="end"/>
            </w:r>
          </w:hyperlink>
        </w:p>
        <w:p w14:paraId="538EE56E" w14:textId="75A2B714" w:rsidR="009971A5" w:rsidRDefault="00000000">
          <w:pPr>
            <w:pStyle w:val="TOC1"/>
            <w:tabs>
              <w:tab w:val="right" w:leader="dot" w:pos="9016"/>
            </w:tabs>
            <w:rPr>
              <w:rFonts w:eastAsiaTheme="minorEastAsia"/>
              <w:noProof/>
              <w:lang w:eastAsia="en-GB"/>
            </w:rPr>
          </w:pPr>
          <w:hyperlink w:anchor="_Toc157164663" w:history="1">
            <w:r w:rsidR="009971A5" w:rsidRPr="008E253C">
              <w:rPr>
                <w:rStyle w:val="Hyperlink"/>
                <w:rFonts w:ascii="Arial" w:eastAsia="Times New Roman" w:hAnsi="Arial" w:cs="Arial"/>
                <w:noProof/>
                <w:kern w:val="0"/>
                <w:lang w:val="en-US" w:eastAsia="en-GB"/>
                <w14:ligatures w14:val="none"/>
              </w:rPr>
              <w:t>Introduction</w:t>
            </w:r>
            <w:r w:rsidR="009971A5">
              <w:rPr>
                <w:noProof/>
                <w:webHidden/>
              </w:rPr>
              <w:tab/>
            </w:r>
            <w:r w:rsidR="009971A5">
              <w:rPr>
                <w:noProof/>
                <w:webHidden/>
              </w:rPr>
              <w:fldChar w:fldCharType="begin"/>
            </w:r>
            <w:r w:rsidR="009971A5">
              <w:rPr>
                <w:noProof/>
                <w:webHidden/>
              </w:rPr>
              <w:instrText xml:space="preserve"> PAGEREF _Toc157164663 \h </w:instrText>
            </w:r>
            <w:r w:rsidR="009971A5">
              <w:rPr>
                <w:noProof/>
                <w:webHidden/>
              </w:rPr>
            </w:r>
            <w:r w:rsidR="009971A5">
              <w:rPr>
                <w:noProof/>
                <w:webHidden/>
              </w:rPr>
              <w:fldChar w:fldCharType="separate"/>
            </w:r>
            <w:r w:rsidR="009971A5">
              <w:rPr>
                <w:noProof/>
                <w:webHidden/>
              </w:rPr>
              <w:t>4</w:t>
            </w:r>
            <w:r w:rsidR="009971A5">
              <w:rPr>
                <w:noProof/>
                <w:webHidden/>
              </w:rPr>
              <w:fldChar w:fldCharType="end"/>
            </w:r>
          </w:hyperlink>
        </w:p>
        <w:p w14:paraId="2C049C4E" w14:textId="45607C38" w:rsidR="009971A5" w:rsidRDefault="00000000">
          <w:pPr>
            <w:pStyle w:val="TOC1"/>
            <w:tabs>
              <w:tab w:val="right" w:leader="dot" w:pos="9016"/>
            </w:tabs>
            <w:rPr>
              <w:rFonts w:eastAsiaTheme="minorEastAsia"/>
              <w:noProof/>
              <w:lang w:eastAsia="en-GB"/>
            </w:rPr>
          </w:pPr>
          <w:hyperlink w:anchor="_Toc157164664" w:history="1">
            <w:r w:rsidR="009971A5" w:rsidRPr="008E253C">
              <w:rPr>
                <w:rStyle w:val="Hyperlink"/>
                <w:rFonts w:ascii="Arial" w:hAnsi="Arial" w:cs="Arial"/>
                <w:noProof/>
                <w:lang w:val="en-US"/>
              </w:rPr>
              <w:t>Task 1</w:t>
            </w:r>
            <w:r w:rsidR="009971A5">
              <w:rPr>
                <w:noProof/>
                <w:webHidden/>
              </w:rPr>
              <w:tab/>
            </w:r>
            <w:r w:rsidR="009971A5">
              <w:rPr>
                <w:noProof/>
                <w:webHidden/>
              </w:rPr>
              <w:fldChar w:fldCharType="begin"/>
            </w:r>
            <w:r w:rsidR="009971A5">
              <w:rPr>
                <w:noProof/>
                <w:webHidden/>
              </w:rPr>
              <w:instrText xml:space="preserve"> PAGEREF _Toc157164664 \h </w:instrText>
            </w:r>
            <w:r w:rsidR="009971A5">
              <w:rPr>
                <w:noProof/>
                <w:webHidden/>
              </w:rPr>
            </w:r>
            <w:r w:rsidR="009971A5">
              <w:rPr>
                <w:noProof/>
                <w:webHidden/>
              </w:rPr>
              <w:fldChar w:fldCharType="separate"/>
            </w:r>
            <w:r w:rsidR="009971A5">
              <w:rPr>
                <w:noProof/>
                <w:webHidden/>
              </w:rPr>
              <w:t>4</w:t>
            </w:r>
            <w:r w:rsidR="009971A5">
              <w:rPr>
                <w:noProof/>
                <w:webHidden/>
              </w:rPr>
              <w:fldChar w:fldCharType="end"/>
            </w:r>
          </w:hyperlink>
        </w:p>
        <w:p w14:paraId="47ED3307" w14:textId="20293582" w:rsidR="009971A5" w:rsidRDefault="00000000">
          <w:pPr>
            <w:pStyle w:val="TOC2"/>
            <w:tabs>
              <w:tab w:val="right" w:leader="dot" w:pos="9016"/>
            </w:tabs>
            <w:rPr>
              <w:rFonts w:eastAsiaTheme="minorEastAsia"/>
              <w:noProof/>
              <w:lang w:eastAsia="en-GB"/>
            </w:rPr>
          </w:pPr>
          <w:hyperlink w:anchor="_Toc157164665" w:history="1">
            <w:r w:rsidR="009971A5" w:rsidRPr="008E253C">
              <w:rPr>
                <w:rStyle w:val="Hyperlink"/>
                <w:rFonts w:ascii="Arial" w:hAnsi="Arial" w:cs="Arial"/>
                <w:noProof/>
                <w:lang w:val="en-US"/>
              </w:rPr>
              <w:t>1.1 A precise definition of Direct Extrusion</w:t>
            </w:r>
            <w:r w:rsidR="009971A5">
              <w:rPr>
                <w:noProof/>
                <w:webHidden/>
              </w:rPr>
              <w:tab/>
            </w:r>
            <w:r w:rsidR="009971A5">
              <w:rPr>
                <w:noProof/>
                <w:webHidden/>
              </w:rPr>
              <w:fldChar w:fldCharType="begin"/>
            </w:r>
            <w:r w:rsidR="009971A5">
              <w:rPr>
                <w:noProof/>
                <w:webHidden/>
              </w:rPr>
              <w:instrText xml:space="preserve"> PAGEREF _Toc157164665 \h </w:instrText>
            </w:r>
            <w:r w:rsidR="009971A5">
              <w:rPr>
                <w:noProof/>
                <w:webHidden/>
              </w:rPr>
            </w:r>
            <w:r w:rsidR="009971A5">
              <w:rPr>
                <w:noProof/>
                <w:webHidden/>
              </w:rPr>
              <w:fldChar w:fldCharType="separate"/>
            </w:r>
            <w:r w:rsidR="009971A5">
              <w:rPr>
                <w:noProof/>
                <w:webHidden/>
              </w:rPr>
              <w:t>4</w:t>
            </w:r>
            <w:r w:rsidR="009971A5">
              <w:rPr>
                <w:noProof/>
                <w:webHidden/>
              </w:rPr>
              <w:fldChar w:fldCharType="end"/>
            </w:r>
          </w:hyperlink>
        </w:p>
        <w:p w14:paraId="71CB7373" w14:textId="0EB129D6" w:rsidR="009971A5" w:rsidRDefault="00000000">
          <w:pPr>
            <w:pStyle w:val="TOC2"/>
            <w:tabs>
              <w:tab w:val="right" w:leader="dot" w:pos="9016"/>
            </w:tabs>
            <w:rPr>
              <w:rFonts w:eastAsiaTheme="minorEastAsia"/>
              <w:noProof/>
              <w:lang w:eastAsia="en-GB"/>
            </w:rPr>
          </w:pPr>
          <w:hyperlink w:anchor="_Toc157164666" w:history="1">
            <w:r w:rsidR="009971A5" w:rsidRPr="008E253C">
              <w:rPr>
                <w:rStyle w:val="Hyperlink"/>
                <w:rFonts w:ascii="Arial" w:hAnsi="Arial" w:cs="Arial"/>
                <w:noProof/>
                <w:lang w:val="en-US"/>
              </w:rPr>
              <w:t>1.2 A precise definition of Investment Casting</w:t>
            </w:r>
            <w:r w:rsidR="009971A5">
              <w:rPr>
                <w:noProof/>
                <w:webHidden/>
              </w:rPr>
              <w:tab/>
            </w:r>
            <w:r w:rsidR="009971A5">
              <w:rPr>
                <w:noProof/>
                <w:webHidden/>
              </w:rPr>
              <w:fldChar w:fldCharType="begin"/>
            </w:r>
            <w:r w:rsidR="009971A5">
              <w:rPr>
                <w:noProof/>
                <w:webHidden/>
              </w:rPr>
              <w:instrText xml:space="preserve"> PAGEREF _Toc157164666 \h </w:instrText>
            </w:r>
            <w:r w:rsidR="009971A5">
              <w:rPr>
                <w:noProof/>
                <w:webHidden/>
              </w:rPr>
            </w:r>
            <w:r w:rsidR="009971A5">
              <w:rPr>
                <w:noProof/>
                <w:webHidden/>
              </w:rPr>
              <w:fldChar w:fldCharType="separate"/>
            </w:r>
            <w:r w:rsidR="009971A5">
              <w:rPr>
                <w:noProof/>
                <w:webHidden/>
              </w:rPr>
              <w:t>5</w:t>
            </w:r>
            <w:r w:rsidR="009971A5">
              <w:rPr>
                <w:noProof/>
                <w:webHidden/>
              </w:rPr>
              <w:fldChar w:fldCharType="end"/>
            </w:r>
          </w:hyperlink>
        </w:p>
        <w:p w14:paraId="2518EFCD" w14:textId="0EB326CF" w:rsidR="009971A5" w:rsidRDefault="00000000">
          <w:pPr>
            <w:pStyle w:val="TOC2"/>
            <w:tabs>
              <w:tab w:val="right" w:leader="dot" w:pos="9016"/>
            </w:tabs>
            <w:rPr>
              <w:rFonts w:eastAsiaTheme="minorEastAsia"/>
              <w:noProof/>
              <w:lang w:eastAsia="en-GB"/>
            </w:rPr>
          </w:pPr>
          <w:hyperlink w:anchor="_Toc157164667" w:history="1">
            <w:r w:rsidR="009971A5" w:rsidRPr="008E253C">
              <w:rPr>
                <w:rStyle w:val="Hyperlink"/>
                <w:rFonts w:ascii="Arial" w:hAnsi="Arial" w:cs="Arial"/>
                <w:noProof/>
                <w:lang w:val="en-US"/>
              </w:rPr>
              <w:t>1.3 A precise definition of Powder Metallurgy</w:t>
            </w:r>
            <w:r w:rsidR="009971A5">
              <w:rPr>
                <w:noProof/>
                <w:webHidden/>
              </w:rPr>
              <w:tab/>
            </w:r>
            <w:r w:rsidR="009971A5">
              <w:rPr>
                <w:noProof/>
                <w:webHidden/>
              </w:rPr>
              <w:fldChar w:fldCharType="begin"/>
            </w:r>
            <w:r w:rsidR="009971A5">
              <w:rPr>
                <w:noProof/>
                <w:webHidden/>
              </w:rPr>
              <w:instrText xml:space="preserve"> PAGEREF _Toc157164667 \h </w:instrText>
            </w:r>
            <w:r w:rsidR="009971A5">
              <w:rPr>
                <w:noProof/>
                <w:webHidden/>
              </w:rPr>
            </w:r>
            <w:r w:rsidR="009971A5">
              <w:rPr>
                <w:noProof/>
                <w:webHidden/>
              </w:rPr>
              <w:fldChar w:fldCharType="separate"/>
            </w:r>
            <w:r w:rsidR="009971A5">
              <w:rPr>
                <w:noProof/>
                <w:webHidden/>
              </w:rPr>
              <w:t>6</w:t>
            </w:r>
            <w:r w:rsidR="009971A5">
              <w:rPr>
                <w:noProof/>
                <w:webHidden/>
              </w:rPr>
              <w:fldChar w:fldCharType="end"/>
            </w:r>
          </w:hyperlink>
        </w:p>
        <w:p w14:paraId="48B44A0A" w14:textId="0DFE8283" w:rsidR="009971A5" w:rsidRDefault="00000000">
          <w:pPr>
            <w:pStyle w:val="TOC1"/>
            <w:tabs>
              <w:tab w:val="right" w:leader="dot" w:pos="9016"/>
            </w:tabs>
            <w:rPr>
              <w:rFonts w:eastAsiaTheme="minorEastAsia"/>
              <w:noProof/>
              <w:lang w:eastAsia="en-GB"/>
            </w:rPr>
          </w:pPr>
          <w:hyperlink w:anchor="_Toc157164668" w:history="1">
            <w:r w:rsidR="009971A5" w:rsidRPr="008E253C">
              <w:rPr>
                <w:rStyle w:val="Hyperlink"/>
                <w:rFonts w:ascii="Arial" w:hAnsi="Arial" w:cs="Arial"/>
                <w:noProof/>
                <w:lang w:val="en-US"/>
              </w:rPr>
              <w:t>Task 2</w:t>
            </w:r>
            <w:r w:rsidR="009971A5">
              <w:rPr>
                <w:noProof/>
                <w:webHidden/>
              </w:rPr>
              <w:tab/>
            </w:r>
            <w:r w:rsidR="009971A5">
              <w:rPr>
                <w:noProof/>
                <w:webHidden/>
              </w:rPr>
              <w:fldChar w:fldCharType="begin"/>
            </w:r>
            <w:r w:rsidR="009971A5">
              <w:rPr>
                <w:noProof/>
                <w:webHidden/>
              </w:rPr>
              <w:instrText xml:space="preserve"> PAGEREF _Toc157164668 \h </w:instrText>
            </w:r>
            <w:r w:rsidR="009971A5">
              <w:rPr>
                <w:noProof/>
                <w:webHidden/>
              </w:rPr>
            </w:r>
            <w:r w:rsidR="009971A5">
              <w:rPr>
                <w:noProof/>
                <w:webHidden/>
              </w:rPr>
              <w:fldChar w:fldCharType="separate"/>
            </w:r>
            <w:r w:rsidR="009971A5">
              <w:rPr>
                <w:noProof/>
                <w:webHidden/>
              </w:rPr>
              <w:t>6</w:t>
            </w:r>
            <w:r w:rsidR="009971A5">
              <w:rPr>
                <w:noProof/>
                <w:webHidden/>
              </w:rPr>
              <w:fldChar w:fldCharType="end"/>
            </w:r>
          </w:hyperlink>
        </w:p>
        <w:p w14:paraId="47892ECF" w14:textId="1EF00350" w:rsidR="009971A5" w:rsidRDefault="00000000">
          <w:pPr>
            <w:pStyle w:val="TOC2"/>
            <w:tabs>
              <w:tab w:val="right" w:leader="dot" w:pos="9016"/>
            </w:tabs>
            <w:rPr>
              <w:rFonts w:eastAsiaTheme="minorEastAsia"/>
              <w:noProof/>
              <w:lang w:eastAsia="en-GB"/>
            </w:rPr>
          </w:pPr>
          <w:hyperlink w:anchor="_Toc157164669" w:history="1">
            <w:r w:rsidR="009971A5" w:rsidRPr="008E253C">
              <w:rPr>
                <w:rStyle w:val="Hyperlink"/>
                <w:rFonts w:ascii="Arial" w:hAnsi="Arial" w:cs="Arial"/>
                <w:noProof/>
                <w:lang w:val="en-US"/>
              </w:rPr>
              <w:t>1.1 An application for Direction Extrusion</w:t>
            </w:r>
            <w:r w:rsidR="009971A5">
              <w:rPr>
                <w:noProof/>
                <w:webHidden/>
              </w:rPr>
              <w:tab/>
            </w:r>
            <w:r w:rsidR="009971A5">
              <w:rPr>
                <w:noProof/>
                <w:webHidden/>
              </w:rPr>
              <w:fldChar w:fldCharType="begin"/>
            </w:r>
            <w:r w:rsidR="009971A5">
              <w:rPr>
                <w:noProof/>
                <w:webHidden/>
              </w:rPr>
              <w:instrText xml:space="preserve"> PAGEREF _Toc157164669 \h </w:instrText>
            </w:r>
            <w:r w:rsidR="009971A5">
              <w:rPr>
                <w:noProof/>
                <w:webHidden/>
              </w:rPr>
            </w:r>
            <w:r w:rsidR="009971A5">
              <w:rPr>
                <w:noProof/>
                <w:webHidden/>
              </w:rPr>
              <w:fldChar w:fldCharType="separate"/>
            </w:r>
            <w:r w:rsidR="009971A5">
              <w:rPr>
                <w:noProof/>
                <w:webHidden/>
              </w:rPr>
              <w:t>6</w:t>
            </w:r>
            <w:r w:rsidR="009971A5">
              <w:rPr>
                <w:noProof/>
                <w:webHidden/>
              </w:rPr>
              <w:fldChar w:fldCharType="end"/>
            </w:r>
          </w:hyperlink>
        </w:p>
        <w:p w14:paraId="74D5987B" w14:textId="7E93D59A" w:rsidR="009971A5" w:rsidRDefault="00000000">
          <w:pPr>
            <w:pStyle w:val="TOC2"/>
            <w:tabs>
              <w:tab w:val="right" w:leader="dot" w:pos="9016"/>
            </w:tabs>
            <w:rPr>
              <w:rFonts w:eastAsiaTheme="minorEastAsia"/>
              <w:noProof/>
              <w:lang w:eastAsia="en-GB"/>
            </w:rPr>
          </w:pPr>
          <w:hyperlink w:anchor="_Toc157164670" w:history="1">
            <w:r w:rsidR="009971A5" w:rsidRPr="008E253C">
              <w:rPr>
                <w:rStyle w:val="Hyperlink"/>
                <w:rFonts w:ascii="Arial" w:hAnsi="Arial" w:cs="Arial"/>
                <w:noProof/>
                <w:lang w:val="en-US"/>
              </w:rPr>
              <w:t>2.2 An application for Investment Casting</w:t>
            </w:r>
            <w:r w:rsidR="009971A5">
              <w:rPr>
                <w:noProof/>
                <w:webHidden/>
              </w:rPr>
              <w:tab/>
            </w:r>
            <w:r w:rsidR="009971A5">
              <w:rPr>
                <w:noProof/>
                <w:webHidden/>
              </w:rPr>
              <w:fldChar w:fldCharType="begin"/>
            </w:r>
            <w:r w:rsidR="009971A5">
              <w:rPr>
                <w:noProof/>
                <w:webHidden/>
              </w:rPr>
              <w:instrText xml:space="preserve"> PAGEREF _Toc157164670 \h </w:instrText>
            </w:r>
            <w:r w:rsidR="009971A5">
              <w:rPr>
                <w:noProof/>
                <w:webHidden/>
              </w:rPr>
            </w:r>
            <w:r w:rsidR="009971A5">
              <w:rPr>
                <w:noProof/>
                <w:webHidden/>
              </w:rPr>
              <w:fldChar w:fldCharType="separate"/>
            </w:r>
            <w:r w:rsidR="009971A5">
              <w:rPr>
                <w:noProof/>
                <w:webHidden/>
              </w:rPr>
              <w:t>6</w:t>
            </w:r>
            <w:r w:rsidR="009971A5">
              <w:rPr>
                <w:noProof/>
                <w:webHidden/>
              </w:rPr>
              <w:fldChar w:fldCharType="end"/>
            </w:r>
          </w:hyperlink>
        </w:p>
        <w:p w14:paraId="4147AC5B" w14:textId="132408F8" w:rsidR="009971A5" w:rsidRDefault="00000000">
          <w:pPr>
            <w:pStyle w:val="TOC2"/>
            <w:tabs>
              <w:tab w:val="right" w:leader="dot" w:pos="9016"/>
            </w:tabs>
            <w:rPr>
              <w:rFonts w:eastAsiaTheme="minorEastAsia"/>
              <w:noProof/>
              <w:lang w:eastAsia="en-GB"/>
            </w:rPr>
          </w:pPr>
          <w:hyperlink w:anchor="_Toc157164671" w:history="1">
            <w:r w:rsidR="009971A5" w:rsidRPr="008E253C">
              <w:rPr>
                <w:rStyle w:val="Hyperlink"/>
                <w:rFonts w:ascii="Arial" w:hAnsi="Arial" w:cs="Arial"/>
                <w:noProof/>
                <w:lang w:val="en-US"/>
              </w:rPr>
              <w:t>2.3 An application for Powder Metallurgy</w:t>
            </w:r>
            <w:r w:rsidR="009971A5">
              <w:rPr>
                <w:noProof/>
                <w:webHidden/>
              </w:rPr>
              <w:tab/>
            </w:r>
            <w:r w:rsidR="009971A5">
              <w:rPr>
                <w:noProof/>
                <w:webHidden/>
              </w:rPr>
              <w:fldChar w:fldCharType="begin"/>
            </w:r>
            <w:r w:rsidR="009971A5">
              <w:rPr>
                <w:noProof/>
                <w:webHidden/>
              </w:rPr>
              <w:instrText xml:space="preserve"> PAGEREF _Toc157164671 \h </w:instrText>
            </w:r>
            <w:r w:rsidR="009971A5">
              <w:rPr>
                <w:noProof/>
                <w:webHidden/>
              </w:rPr>
            </w:r>
            <w:r w:rsidR="009971A5">
              <w:rPr>
                <w:noProof/>
                <w:webHidden/>
              </w:rPr>
              <w:fldChar w:fldCharType="separate"/>
            </w:r>
            <w:r w:rsidR="009971A5">
              <w:rPr>
                <w:noProof/>
                <w:webHidden/>
              </w:rPr>
              <w:t>7</w:t>
            </w:r>
            <w:r w:rsidR="009971A5">
              <w:rPr>
                <w:noProof/>
                <w:webHidden/>
              </w:rPr>
              <w:fldChar w:fldCharType="end"/>
            </w:r>
          </w:hyperlink>
        </w:p>
        <w:p w14:paraId="75ABFAB1" w14:textId="229BF1CC" w:rsidR="009971A5" w:rsidRDefault="00000000">
          <w:pPr>
            <w:pStyle w:val="TOC1"/>
            <w:tabs>
              <w:tab w:val="right" w:leader="dot" w:pos="9016"/>
            </w:tabs>
            <w:rPr>
              <w:rFonts w:eastAsiaTheme="minorEastAsia"/>
              <w:noProof/>
              <w:lang w:eastAsia="en-GB"/>
            </w:rPr>
          </w:pPr>
          <w:hyperlink w:anchor="_Toc157164672" w:history="1">
            <w:r w:rsidR="009971A5" w:rsidRPr="008E253C">
              <w:rPr>
                <w:rStyle w:val="Hyperlink"/>
                <w:rFonts w:ascii="Arial" w:hAnsi="Arial" w:cs="Arial"/>
                <w:noProof/>
                <w:lang w:val="en-US"/>
              </w:rPr>
              <w:t>Task 3</w:t>
            </w:r>
            <w:r w:rsidR="009971A5">
              <w:rPr>
                <w:noProof/>
                <w:webHidden/>
              </w:rPr>
              <w:tab/>
            </w:r>
            <w:r w:rsidR="009971A5">
              <w:rPr>
                <w:noProof/>
                <w:webHidden/>
              </w:rPr>
              <w:fldChar w:fldCharType="begin"/>
            </w:r>
            <w:r w:rsidR="009971A5">
              <w:rPr>
                <w:noProof/>
                <w:webHidden/>
              </w:rPr>
              <w:instrText xml:space="preserve"> PAGEREF _Toc157164672 \h </w:instrText>
            </w:r>
            <w:r w:rsidR="009971A5">
              <w:rPr>
                <w:noProof/>
                <w:webHidden/>
              </w:rPr>
            </w:r>
            <w:r w:rsidR="009971A5">
              <w:rPr>
                <w:noProof/>
                <w:webHidden/>
              </w:rPr>
              <w:fldChar w:fldCharType="separate"/>
            </w:r>
            <w:r w:rsidR="009971A5">
              <w:rPr>
                <w:noProof/>
                <w:webHidden/>
              </w:rPr>
              <w:t>7</w:t>
            </w:r>
            <w:r w:rsidR="009971A5">
              <w:rPr>
                <w:noProof/>
                <w:webHidden/>
              </w:rPr>
              <w:fldChar w:fldCharType="end"/>
            </w:r>
          </w:hyperlink>
        </w:p>
        <w:p w14:paraId="61BD5E1F" w14:textId="7A0B8FE9" w:rsidR="009971A5" w:rsidRDefault="00000000">
          <w:pPr>
            <w:pStyle w:val="TOC2"/>
            <w:tabs>
              <w:tab w:val="right" w:leader="dot" w:pos="9016"/>
            </w:tabs>
            <w:rPr>
              <w:rFonts w:eastAsiaTheme="minorEastAsia"/>
              <w:noProof/>
              <w:lang w:eastAsia="en-GB"/>
            </w:rPr>
          </w:pPr>
          <w:hyperlink w:anchor="_Toc157164673" w:history="1">
            <w:r w:rsidR="009971A5" w:rsidRPr="008E253C">
              <w:rPr>
                <w:rStyle w:val="Hyperlink"/>
                <w:rFonts w:ascii="Arial" w:hAnsi="Arial" w:cs="Arial"/>
                <w:noProof/>
                <w:lang w:val="en-US"/>
              </w:rPr>
              <w:t>3.1 Advantages and disadvantages of Direct Extrusion.</w:t>
            </w:r>
            <w:r w:rsidR="009971A5">
              <w:rPr>
                <w:noProof/>
                <w:webHidden/>
              </w:rPr>
              <w:tab/>
            </w:r>
            <w:r w:rsidR="009971A5">
              <w:rPr>
                <w:noProof/>
                <w:webHidden/>
              </w:rPr>
              <w:fldChar w:fldCharType="begin"/>
            </w:r>
            <w:r w:rsidR="009971A5">
              <w:rPr>
                <w:noProof/>
                <w:webHidden/>
              </w:rPr>
              <w:instrText xml:space="preserve"> PAGEREF _Toc157164673 \h </w:instrText>
            </w:r>
            <w:r w:rsidR="009971A5">
              <w:rPr>
                <w:noProof/>
                <w:webHidden/>
              </w:rPr>
            </w:r>
            <w:r w:rsidR="009971A5">
              <w:rPr>
                <w:noProof/>
                <w:webHidden/>
              </w:rPr>
              <w:fldChar w:fldCharType="separate"/>
            </w:r>
            <w:r w:rsidR="009971A5">
              <w:rPr>
                <w:noProof/>
                <w:webHidden/>
              </w:rPr>
              <w:t>7</w:t>
            </w:r>
            <w:r w:rsidR="009971A5">
              <w:rPr>
                <w:noProof/>
                <w:webHidden/>
              </w:rPr>
              <w:fldChar w:fldCharType="end"/>
            </w:r>
          </w:hyperlink>
        </w:p>
        <w:p w14:paraId="38D0B4FC" w14:textId="30DD5676" w:rsidR="009971A5" w:rsidRDefault="00000000">
          <w:pPr>
            <w:pStyle w:val="TOC2"/>
            <w:tabs>
              <w:tab w:val="right" w:leader="dot" w:pos="9016"/>
            </w:tabs>
            <w:rPr>
              <w:rFonts w:eastAsiaTheme="minorEastAsia"/>
              <w:noProof/>
              <w:lang w:eastAsia="en-GB"/>
            </w:rPr>
          </w:pPr>
          <w:hyperlink w:anchor="_Toc157164674" w:history="1">
            <w:r w:rsidR="009971A5" w:rsidRPr="008E253C">
              <w:rPr>
                <w:rStyle w:val="Hyperlink"/>
                <w:rFonts w:ascii="Arial" w:hAnsi="Arial" w:cs="Arial"/>
                <w:noProof/>
                <w:lang w:val="en-US"/>
              </w:rPr>
              <w:t>3.2 Advantages and disadvantages of Investment Casting</w:t>
            </w:r>
            <w:r w:rsidR="009971A5">
              <w:rPr>
                <w:noProof/>
                <w:webHidden/>
              </w:rPr>
              <w:tab/>
            </w:r>
            <w:r w:rsidR="009971A5">
              <w:rPr>
                <w:noProof/>
                <w:webHidden/>
              </w:rPr>
              <w:fldChar w:fldCharType="begin"/>
            </w:r>
            <w:r w:rsidR="009971A5">
              <w:rPr>
                <w:noProof/>
                <w:webHidden/>
              </w:rPr>
              <w:instrText xml:space="preserve"> PAGEREF _Toc157164674 \h </w:instrText>
            </w:r>
            <w:r w:rsidR="009971A5">
              <w:rPr>
                <w:noProof/>
                <w:webHidden/>
              </w:rPr>
            </w:r>
            <w:r w:rsidR="009971A5">
              <w:rPr>
                <w:noProof/>
                <w:webHidden/>
              </w:rPr>
              <w:fldChar w:fldCharType="separate"/>
            </w:r>
            <w:r w:rsidR="009971A5">
              <w:rPr>
                <w:noProof/>
                <w:webHidden/>
              </w:rPr>
              <w:t>7</w:t>
            </w:r>
            <w:r w:rsidR="009971A5">
              <w:rPr>
                <w:noProof/>
                <w:webHidden/>
              </w:rPr>
              <w:fldChar w:fldCharType="end"/>
            </w:r>
          </w:hyperlink>
        </w:p>
        <w:p w14:paraId="39BC0CB3" w14:textId="22BB46F4" w:rsidR="009971A5" w:rsidRDefault="00000000">
          <w:pPr>
            <w:pStyle w:val="TOC2"/>
            <w:tabs>
              <w:tab w:val="right" w:leader="dot" w:pos="9016"/>
            </w:tabs>
            <w:rPr>
              <w:rFonts w:eastAsiaTheme="minorEastAsia"/>
              <w:noProof/>
              <w:lang w:eastAsia="en-GB"/>
            </w:rPr>
          </w:pPr>
          <w:hyperlink w:anchor="_Toc157164675" w:history="1">
            <w:r w:rsidR="009971A5" w:rsidRPr="008E253C">
              <w:rPr>
                <w:rStyle w:val="Hyperlink"/>
                <w:rFonts w:ascii="Arial" w:hAnsi="Arial" w:cs="Arial"/>
                <w:noProof/>
                <w:lang w:val="en-US"/>
              </w:rPr>
              <w:t>3.3 Advantages and disadvantages of Powder Metallurgy</w:t>
            </w:r>
            <w:r w:rsidR="009971A5">
              <w:rPr>
                <w:noProof/>
                <w:webHidden/>
              </w:rPr>
              <w:tab/>
            </w:r>
            <w:r w:rsidR="009971A5">
              <w:rPr>
                <w:noProof/>
                <w:webHidden/>
              </w:rPr>
              <w:fldChar w:fldCharType="begin"/>
            </w:r>
            <w:r w:rsidR="009971A5">
              <w:rPr>
                <w:noProof/>
                <w:webHidden/>
              </w:rPr>
              <w:instrText xml:space="preserve"> PAGEREF _Toc157164675 \h </w:instrText>
            </w:r>
            <w:r w:rsidR="009971A5">
              <w:rPr>
                <w:noProof/>
                <w:webHidden/>
              </w:rPr>
            </w:r>
            <w:r w:rsidR="009971A5">
              <w:rPr>
                <w:noProof/>
                <w:webHidden/>
              </w:rPr>
              <w:fldChar w:fldCharType="separate"/>
            </w:r>
            <w:r w:rsidR="009971A5">
              <w:rPr>
                <w:noProof/>
                <w:webHidden/>
              </w:rPr>
              <w:t>7</w:t>
            </w:r>
            <w:r w:rsidR="009971A5">
              <w:rPr>
                <w:noProof/>
                <w:webHidden/>
              </w:rPr>
              <w:fldChar w:fldCharType="end"/>
            </w:r>
          </w:hyperlink>
        </w:p>
        <w:p w14:paraId="7E40111B" w14:textId="4C0DD222" w:rsidR="009971A5" w:rsidRDefault="00000000">
          <w:pPr>
            <w:pStyle w:val="TOC1"/>
            <w:tabs>
              <w:tab w:val="right" w:leader="dot" w:pos="9016"/>
            </w:tabs>
            <w:rPr>
              <w:rFonts w:eastAsiaTheme="minorEastAsia"/>
              <w:noProof/>
              <w:lang w:eastAsia="en-GB"/>
            </w:rPr>
          </w:pPr>
          <w:hyperlink w:anchor="_Toc157164676" w:history="1">
            <w:r w:rsidR="009971A5" w:rsidRPr="008E253C">
              <w:rPr>
                <w:rStyle w:val="Hyperlink"/>
                <w:rFonts w:ascii="Arial" w:hAnsi="Arial" w:cs="Arial"/>
                <w:noProof/>
                <w:lang w:val="en-US"/>
              </w:rPr>
              <w:t>Task 4</w:t>
            </w:r>
            <w:r w:rsidR="009971A5">
              <w:rPr>
                <w:noProof/>
                <w:webHidden/>
              </w:rPr>
              <w:tab/>
            </w:r>
            <w:r w:rsidR="009971A5">
              <w:rPr>
                <w:noProof/>
                <w:webHidden/>
              </w:rPr>
              <w:fldChar w:fldCharType="begin"/>
            </w:r>
            <w:r w:rsidR="009971A5">
              <w:rPr>
                <w:noProof/>
                <w:webHidden/>
              </w:rPr>
              <w:instrText xml:space="preserve"> PAGEREF _Toc157164676 \h </w:instrText>
            </w:r>
            <w:r w:rsidR="009971A5">
              <w:rPr>
                <w:noProof/>
                <w:webHidden/>
              </w:rPr>
            </w:r>
            <w:r w:rsidR="009971A5">
              <w:rPr>
                <w:noProof/>
                <w:webHidden/>
              </w:rPr>
              <w:fldChar w:fldCharType="separate"/>
            </w:r>
            <w:r w:rsidR="009971A5">
              <w:rPr>
                <w:noProof/>
                <w:webHidden/>
              </w:rPr>
              <w:t>8</w:t>
            </w:r>
            <w:r w:rsidR="009971A5">
              <w:rPr>
                <w:noProof/>
                <w:webHidden/>
              </w:rPr>
              <w:fldChar w:fldCharType="end"/>
            </w:r>
          </w:hyperlink>
        </w:p>
        <w:p w14:paraId="7ADD3017" w14:textId="254C1BBE" w:rsidR="009971A5" w:rsidRDefault="00000000">
          <w:pPr>
            <w:pStyle w:val="TOC2"/>
            <w:tabs>
              <w:tab w:val="right" w:leader="dot" w:pos="9016"/>
            </w:tabs>
            <w:rPr>
              <w:rFonts w:eastAsiaTheme="minorEastAsia"/>
              <w:noProof/>
              <w:lang w:eastAsia="en-GB"/>
            </w:rPr>
          </w:pPr>
          <w:hyperlink w:anchor="_Toc157164677" w:history="1">
            <w:r w:rsidR="009971A5" w:rsidRPr="008E253C">
              <w:rPr>
                <w:rStyle w:val="Hyperlink"/>
                <w:noProof/>
                <w:kern w:val="0"/>
                <w:lang w:eastAsia="en-GB"/>
                <w14:ligatures w14:val="none"/>
              </w:rPr>
              <w:t>4.1 Typical microstructure produced in Direct Extrusion of Aluminium (</w:t>
            </w:r>
            <w:r w:rsidR="009971A5">
              <w:rPr>
                <w:noProof/>
                <w:webHidden/>
              </w:rPr>
              <w:tab/>
            </w:r>
            <w:r w:rsidR="009971A5">
              <w:rPr>
                <w:noProof/>
                <w:webHidden/>
              </w:rPr>
              <w:fldChar w:fldCharType="begin"/>
            </w:r>
            <w:r w:rsidR="009971A5">
              <w:rPr>
                <w:noProof/>
                <w:webHidden/>
              </w:rPr>
              <w:instrText xml:space="preserve"> PAGEREF _Toc157164677 \h </w:instrText>
            </w:r>
            <w:r w:rsidR="009971A5">
              <w:rPr>
                <w:noProof/>
                <w:webHidden/>
              </w:rPr>
            </w:r>
            <w:r w:rsidR="009971A5">
              <w:rPr>
                <w:noProof/>
                <w:webHidden/>
              </w:rPr>
              <w:fldChar w:fldCharType="separate"/>
            </w:r>
            <w:r w:rsidR="009971A5">
              <w:rPr>
                <w:noProof/>
                <w:webHidden/>
              </w:rPr>
              <w:t>8</w:t>
            </w:r>
            <w:r w:rsidR="009971A5">
              <w:rPr>
                <w:noProof/>
                <w:webHidden/>
              </w:rPr>
              <w:fldChar w:fldCharType="end"/>
            </w:r>
          </w:hyperlink>
        </w:p>
        <w:p w14:paraId="128AE928" w14:textId="59DC044B" w:rsidR="009971A5" w:rsidRDefault="00000000">
          <w:pPr>
            <w:pStyle w:val="TOC2"/>
            <w:tabs>
              <w:tab w:val="right" w:leader="dot" w:pos="9016"/>
            </w:tabs>
            <w:rPr>
              <w:rFonts w:eastAsiaTheme="minorEastAsia"/>
              <w:noProof/>
              <w:lang w:eastAsia="en-GB"/>
            </w:rPr>
          </w:pPr>
          <w:hyperlink w:anchor="_Toc157164678" w:history="1">
            <w:r w:rsidR="009971A5" w:rsidRPr="008E253C">
              <w:rPr>
                <w:rStyle w:val="Hyperlink"/>
                <w:rFonts w:ascii="Arial" w:hAnsi="Arial" w:cs="Arial"/>
                <w:noProof/>
                <w:lang w:val="en-US"/>
              </w:rPr>
              <w:t>4.3 Typical microstructure produced in the Powder Metallurgy in MATERIAL</w:t>
            </w:r>
            <w:r w:rsidR="009971A5">
              <w:rPr>
                <w:noProof/>
                <w:webHidden/>
              </w:rPr>
              <w:tab/>
            </w:r>
            <w:r w:rsidR="009971A5">
              <w:rPr>
                <w:noProof/>
                <w:webHidden/>
              </w:rPr>
              <w:fldChar w:fldCharType="begin"/>
            </w:r>
            <w:r w:rsidR="009971A5">
              <w:rPr>
                <w:noProof/>
                <w:webHidden/>
              </w:rPr>
              <w:instrText xml:space="preserve"> PAGEREF _Toc157164678 \h </w:instrText>
            </w:r>
            <w:r w:rsidR="009971A5">
              <w:rPr>
                <w:noProof/>
                <w:webHidden/>
              </w:rPr>
            </w:r>
            <w:r w:rsidR="009971A5">
              <w:rPr>
                <w:noProof/>
                <w:webHidden/>
              </w:rPr>
              <w:fldChar w:fldCharType="separate"/>
            </w:r>
            <w:r w:rsidR="009971A5">
              <w:rPr>
                <w:noProof/>
                <w:webHidden/>
              </w:rPr>
              <w:t>8</w:t>
            </w:r>
            <w:r w:rsidR="009971A5">
              <w:rPr>
                <w:noProof/>
                <w:webHidden/>
              </w:rPr>
              <w:fldChar w:fldCharType="end"/>
            </w:r>
          </w:hyperlink>
        </w:p>
        <w:p w14:paraId="761F4E50" w14:textId="535909A1" w:rsidR="009971A5" w:rsidRDefault="00000000">
          <w:pPr>
            <w:pStyle w:val="TOC1"/>
            <w:tabs>
              <w:tab w:val="right" w:leader="dot" w:pos="9016"/>
            </w:tabs>
            <w:rPr>
              <w:rFonts w:eastAsiaTheme="minorEastAsia"/>
              <w:noProof/>
              <w:lang w:eastAsia="en-GB"/>
            </w:rPr>
          </w:pPr>
          <w:hyperlink w:anchor="_Toc157164679" w:history="1">
            <w:r w:rsidR="009971A5" w:rsidRPr="008E253C">
              <w:rPr>
                <w:rStyle w:val="Hyperlink"/>
                <w:rFonts w:ascii="Arial" w:hAnsi="Arial" w:cs="Arial"/>
                <w:noProof/>
                <w:lang w:val="en-US"/>
              </w:rPr>
              <w:t>Task 5</w:t>
            </w:r>
            <w:r w:rsidR="009971A5">
              <w:rPr>
                <w:noProof/>
                <w:webHidden/>
              </w:rPr>
              <w:tab/>
            </w:r>
            <w:r w:rsidR="009971A5">
              <w:rPr>
                <w:noProof/>
                <w:webHidden/>
              </w:rPr>
              <w:fldChar w:fldCharType="begin"/>
            </w:r>
            <w:r w:rsidR="009971A5">
              <w:rPr>
                <w:noProof/>
                <w:webHidden/>
              </w:rPr>
              <w:instrText xml:space="preserve"> PAGEREF _Toc157164679 \h </w:instrText>
            </w:r>
            <w:r w:rsidR="009971A5">
              <w:rPr>
                <w:noProof/>
                <w:webHidden/>
              </w:rPr>
            </w:r>
            <w:r w:rsidR="009971A5">
              <w:rPr>
                <w:noProof/>
                <w:webHidden/>
              </w:rPr>
              <w:fldChar w:fldCharType="separate"/>
            </w:r>
            <w:r w:rsidR="009971A5">
              <w:rPr>
                <w:noProof/>
                <w:webHidden/>
              </w:rPr>
              <w:t>8</w:t>
            </w:r>
            <w:r w:rsidR="009971A5">
              <w:rPr>
                <w:noProof/>
                <w:webHidden/>
              </w:rPr>
              <w:fldChar w:fldCharType="end"/>
            </w:r>
          </w:hyperlink>
        </w:p>
        <w:p w14:paraId="2A0C4867" w14:textId="6FED2935" w:rsidR="009971A5" w:rsidRDefault="00000000">
          <w:pPr>
            <w:pStyle w:val="TOC2"/>
            <w:tabs>
              <w:tab w:val="right" w:leader="dot" w:pos="9016"/>
            </w:tabs>
            <w:rPr>
              <w:rFonts w:eastAsiaTheme="minorEastAsia"/>
              <w:noProof/>
              <w:lang w:eastAsia="en-GB"/>
            </w:rPr>
          </w:pPr>
          <w:hyperlink w:anchor="_Toc157164680" w:history="1">
            <w:r w:rsidR="009971A5" w:rsidRPr="008E253C">
              <w:rPr>
                <w:rStyle w:val="Hyperlink"/>
                <w:rFonts w:ascii="Arial" w:hAnsi="Arial" w:cs="Arial"/>
                <w:noProof/>
                <w:lang w:val="en-US"/>
              </w:rPr>
              <w:t>5.1 The ultimate tensile strength of the Direct Extrusion in Aluminum</w:t>
            </w:r>
            <w:r w:rsidR="009971A5">
              <w:rPr>
                <w:noProof/>
                <w:webHidden/>
              </w:rPr>
              <w:tab/>
            </w:r>
            <w:r w:rsidR="009971A5">
              <w:rPr>
                <w:noProof/>
                <w:webHidden/>
              </w:rPr>
              <w:fldChar w:fldCharType="begin"/>
            </w:r>
            <w:r w:rsidR="009971A5">
              <w:rPr>
                <w:noProof/>
                <w:webHidden/>
              </w:rPr>
              <w:instrText xml:space="preserve"> PAGEREF _Toc157164680 \h </w:instrText>
            </w:r>
            <w:r w:rsidR="009971A5">
              <w:rPr>
                <w:noProof/>
                <w:webHidden/>
              </w:rPr>
            </w:r>
            <w:r w:rsidR="009971A5">
              <w:rPr>
                <w:noProof/>
                <w:webHidden/>
              </w:rPr>
              <w:fldChar w:fldCharType="separate"/>
            </w:r>
            <w:r w:rsidR="009971A5">
              <w:rPr>
                <w:noProof/>
                <w:webHidden/>
              </w:rPr>
              <w:t>8</w:t>
            </w:r>
            <w:r w:rsidR="009971A5">
              <w:rPr>
                <w:noProof/>
                <w:webHidden/>
              </w:rPr>
              <w:fldChar w:fldCharType="end"/>
            </w:r>
          </w:hyperlink>
        </w:p>
        <w:p w14:paraId="34425C47" w14:textId="443EFFA0" w:rsidR="009971A5" w:rsidRDefault="00000000">
          <w:pPr>
            <w:pStyle w:val="TOC2"/>
            <w:tabs>
              <w:tab w:val="right" w:leader="dot" w:pos="9016"/>
            </w:tabs>
            <w:rPr>
              <w:rFonts w:eastAsiaTheme="minorEastAsia"/>
              <w:noProof/>
              <w:lang w:eastAsia="en-GB"/>
            </w:rPr>
          </w:pPr>
          <w:hyperlink w:anchor="_Toc157164681" w:history="1">
            <w:r w:rsidR="009971A5" w:rsidRPr="008E253C">
              <w:rPr>
                <w:rStyle w:val="Hyperlink"/>
                <w:rFonts w:ascii="Arial" w:hAnsi="Arial" w:cs="Arial"/>
                <w:noProof/>
                <w:lang w:val="en-US"/>
              </w:rPr>
              <w:t>5.3 The ultimate tensile strength of Powder Metallurgy</w:t>
            </w:r>
            <w:r w:rsidR="009971A5">
              <w:rPr>
                <w:noProof/>
                <w:webHidden/>
              </w:rPr>
              <w:tab/>
            </w:r>
            <w:r w:rsidR="009971A5">
              <w:rPr>
                <w:noProof/>
                <w:webHidden/>
              </w:rPr>
              <w:fldChar w:fldCharType="begin"/>
            </w:r>
            <w:r w:rsidR="009971A5">
              <w:rPr>
                <w:noProof/>
                <w:webHidden/>
              </w:rPr>
              <w:instrText xml:space="preserve"> PAGEREF _Toc157164681 \h </w:instrText>
            </w:r>
            <w:r w:rsidR="009971A5">
              <w:rPr>
                <w:noProof/>
                <w:webHidden/>
              </w:rPr>
            </w:r>
            <w:r w:rsidR="009971A5">
              <w:rPr>
                <w:noProof/>
                <w:webHidden/>
              </w:rPr>
              <w:fldChar w:fldCharType="separate"/>
            </w:r>
            <w:r w:rsidR="009971A5">
              <w:rPr>
                <w:noProof/>
                <w:webHidden/>
              </w:rPr>
              <w:t>8</w:t>
            </w:r>
            <w:r w:rsidR="009971A5">
              <w:rPr>
                <w:noProof/>
                <w:webHidden/>
              </w:rPr>
              <w:fldChar w:fldCharType="end"/>
            </w:r>
          </w:hyperlink>
        </w:p>
        <w:p w14:paraId="70DAE6DB" w14:textId="13FD39BA" w:rsidR="009971A5" w:rsidRDefault="00000000">
          <w:pPr>
            <w:pStyle w:val="TOC1"/>
            <w:tabs>
              <w:tab w:val="right" w:leader="dot" w:pos="9016"/>
            </w:tabs>
            <w:rPr>
              <w:rFonts w:eastAsiaTheme="minorEastAsia"/>
              <w:noProof/>
              <w:lang w:eastAsia="en-GB"/>
            </w:rPr>
          </w:pPr>
          <w:hyperlink w:anchor="_Toc157164682" w:history="1">
            <w:r w:rsidR="009971A5" w:rsidRPr="008E253C">
              <w:rPr>
                <w:rStyle w:val="Hyperlink"/>
                <w:rFonts w:ascii="Arial" w:hAnsi="Arial" w:cs="Arial"/>
                <w:noProof/>
                <w:lang w:val="en-US"/>
              </w:rPr>
              <w:t>Task 6</w:t>
            </w:r>
            <w:r w:rsidR="009971A5">
              <w:rPr>
                <w:noProof/>
                <w:webHidden/>
              </w:rPr>
              <w:tab/>
            </w:r>
            <w:r w:rsidR="009971A5">
              <w:rPr>
                <w:noProof/>
                <w:webHidden/>
              </w:rPr>
              <w:fldChar w:fldCharType="begin"/>
            </w:r>
            <w:r w:rsidR="009971A5">
              <w:rPr>
                <w:noProof/>
                <w:webHidden/>
              </w:rPr>
              <w:instrText xml:space="preserve"> PAGEREF _Toc157164682 \h </w:instrText>
            </w:r>
            <w:r w:rsidR="009971A5">
              <w:rPr>
                <w:noProof/>
                <w:webHidden/>
              </w:rPr>
            </w:r>
            <w:r w:rsidR="009971A5">
              <w:rPr>
                <w:noProof/>
                <w:webHidden/>
              </w:rPr>
              <w:fldChar w:fldCharType="separate"/>
            </w:r>
            <w:r w:rsidR="009971A5">
              <w:rPr>
                <w:noProof/>
                <w:webHidden/>
              </w:rPr>
              <w:t>8</w:t>
            </w:r>
            <w:r w:rsidR="009971A5">
              <w:rPr>
                <w:noProof/>
                <w:webHidden/>
              </w:rPr>
              <w:fldChar w:fldCharType="end"/>
            </w:r>
          </w:hyperlink>
        </w:p>
        <w:p w14:paraId="18D76250" w14:textId="53CBFF05" w:rsidR="009971A5" w:rsidRDefault="00000000">
          <w:pPr>
            <w:pStyle w:val="TOC2"/>
            <w:tabs>
              <w:tab w:val="right" w:leader="dot" w:pos="9016"/>
            </w:tabs>
            <w:rPr>
              <w:rFonts w:eastAsiaTheme="minorEastAsia"/>
              <w:noProof/>
              <w:lang w:eastAsia="en-GB"/>
            </w:rPr>
          </w:pPr>
          <w:hyperlink w:anchor="_Toc157164683" w:history="1">
            <w:r w:rsidR="009971A5" w:rsidRPr="008E253C">
              <w:rPr>
                <w:rStyle w:val="Hyperlink"/>
                <w:rFonts w:ascii="Arial" w:hAnsi="Arial" w:cs="Arial"/>
                <w:noProof/>
                <w:lang w:val="en-US"/>
              </w:rPr>
              <w:t>6.1 A description of at least three typical processing defects in Direct Extrusion</w:t>
            </w:r>
            <w:r w:rsidR="009971A5">
              <w:rPr>
                <w:noProof/>
                <w:webHidden/>
              </w:rPr>
              <w:tab/>
            </w:r>
            <w:r w:rsidR="009971A5">
              <w:rPr>
                <w:noProof/>
                <w:webHidden/>
              </w:rPr>
              <w:fldChar w:fldCharType="begin"/>
            </w:r>
            <w:r w:rsidR="009971A5">
              <w:rPr>
                <w:noProof/>
                <w:webHidden/>
              </w:rPr>
              <w:instrText xml:space="preserve"> PAGEREF _Toc157164683 \h </w:instrText>
            </w:r>
            <w:r w:rsidR="009971A5">
              <w:rPr>
                <w:noProof/>
                <w:webHidden/>
              </w:rPr>
            </w:r>
            <w:r w:rsidR="009971A5">
              <w:rPr>
                <w:noProof/>
                <w:webHidden/>
              </w:rPr>
              <w:fldChar w:fldCharType="separate"/>
            </w:r>
            <w:r w:rsidR="009971A5">
              <w:rPr>
                <w:noProof/>
                <w:webHidden/>
              </w:rPr>
              <w:t>8</w:t>
            </w:r>
            <w:r w:rsidR="009971A5">
              <w:rPr>
                <w:noProof/>
                <w:webHidden/>
              </w:rPr>
              <w:fldChar w:fldCharType="end"/>
            </w:r>
          </w:hyperlink>
        </w:p>
        <w:p w14:paraId="19E34931" w14:textId="4320C635" w:rsidR="009971A5" w:rsidRDefault="00000000">
          <w:pPr>
            <w:pStyle w:val="TOC2"/>
            <w:tabs>
              <w:tab w:val="right" w:leader="dot" w:pos="9016"/>
            </w:tabs>
            <w:rPr>
              <w:rFonts w:eastAsiaTheme="minorEastAsia"/>
              <w:noProof/>
              <w:lang w:eastAsia="en-GB"/>
            </w:rPr>
          </w:pPr>
          <w:hyperlink w:anchor="_Toc157164684" w:history="1">
            <w:r w:rsidR="009971A5" w:rsidRPr="008E253C">
              <w:rPr>
                <w:rStyle w:val="Hyperlink"/>
                <w:rFonts w:ascii="Arial" w:hAnsi="Arial" w:cs="Arial"/>
                <w:noProof/>
                <w:lang w:val="en-US"/>
              </w:rPr>
              <w:t>6.3 A description of at least three typical processing defects in Powder Metallurgy</w:t>
            </w:r>
            <w:r w:rsidR="009971A5">
              <w:rPr>
                <w:noProof/>
                <w:webHidden/>
              </w:rPr>
              <w:tab/>
            </w:r>
            <w:r w:rsidR="009971A5">
              <w:rPr>
                <w:noProof/>
                <w:webHidden/>
              </w:rPr>
              <w:fldChar w:fldCharType="begin"/>
            </w:r>
            <w:r w:rsidR="009971A5">
              <w:rPr>
                <w:noProof/>
                <w:webHidden/>
              </w:rPr>
              <w:instrText xml:space="preserve"> PAGEREF _Toc157164684 \h </w:instrText>
            </w:r>
            <w:r w:rsidR="009971A5">
              <w:rPr>
                <w:noProof/>
                <w:webHidden/>
              </w:rPr>
            </w:r>
            <w:r w:rsidR="009971A5">
              <w:rPr>
                <w:noProof/>
                <w:webHidden/>
              </w:rPr>
              <w:fldChar w:fldCharType="separate"/>
            </w:r>
            <w:r w:rsidR="009971A5">
              <w:rPr>
                <w:noProof/>
                <w:webHidden/>
              </w:rPr>
              <w:t>9</w:t>
            </w:r>
            <w:r w:rsidR="009971A5">
              <w:rPr>
                <w:noProof/>
                <w:webHidden/>
              </w:rPr>
              <w:fldChar w:fldCharType="end"/>
            </w:r>
          </w:hyperlink>
        </w:p>
        <w:p w14:paraId="3F7BA422" w14:textId="6D068AC6" w:rsidR="009971A5" w:rsidRDefault="00000000">
          <w:pPr>
            <w:pStyle w:val="TOC1"/>
            <w:tabs>
              <w:tab w:val="right" w:leader="dot" w:pos="9016"/>
            </w:tabs>
            <w:rPr>
              <w:rFonts w:eastAsiaTheme="minorEastAsia"/>
              <w:noProof/>
              <w:lang w:eastAsia="en-GB"/>
            </w:rPr>
          </w:pPr>
          <w:hyperlink w:anchor="_Toc157164685" w:history="1">
            <w:r w:rsidR="009971A5" w:rsidRPr="008E253C">
              <w:rPr>
                <w:rStyle w:val="Hyperlink"/>
                <w:rFonts w:ascii="Arial" w:hAnsi="Arial" w:cs="Arial"/>
                <w:noProof/>
                <w:lang w:val="en-US"/>
              </w:rPr>
              <w:t>Task 7</w:t>
            </w:r>
            <w:r w:rsidR="009971A5">
              <w:rPr>
                <w:noProof/>
                <w:webHidden/>
              </w:rPr>
              <w:tab/>
            </w:r>
            <w:r w:rsidR="009971A5">
              <w:rPr>
                <w:noProof/>
                <w:webHidden/>
              </w:rPr>
              <w:fldChar w:fldCharType="begin"/>
            </w:r>
            <w:r w:rsidR="009971A5">
              <w:rPr>
                <w:noProof/>
                <w:webHidden/>
              </w:rPr>
              <w:instrText xml:space="preserve"> PAGEREF _Toc157164685 \h </w:instrText>
            </w:r>
            <w:r w:rsidR="009971A5">
              <w:rPr>
                <w:noProof/>
                <w:webHidden/>
              </w:rPr>
            </w:r>
            <w:r w:rsidR="009971A5">
              <w:rPr>
                <w:noProof/>
                <w:webHidden/>
              </w:rPr>
              <w:fldChar w:fldCharType="separate"/>
            </w:r>
            <w:r w:rsidR="009971A5">
              <w:rPr>
                <w:noProof/>
                <w:webHidden/>
              </w:rPr>
              <w:t>9</w:t>
            </w:r>
            <w:r w:rsidR="009971A5">
              <w:rPr>
                <w:noProof/>
                <w:webHidden/>
              </w:rPr>
              <w:fldChar w:fldCharType="end"/>
            </w:r>
          </w:hyperlink>
        </w:p>
        <w:p w14:paraId="05548333" w14:textId="5F64E4D4" w:rsidR="009971A5" w:rsidRDefault="00000000">
          <w:pPr>
            <w:pStyle w:val="TOC2"/>
            <w:tabs>
              <w:tab w:val="right" w:leader="dot" w:pos="9016"/>
            </w:tabs>
            <w:rPr>
              <w:rFonts w:eastAsiaTheme="minorEastAsia"/>
              <w:noProof/>
              <w:lang w:eastAsia="en-GB"/>
            </w:rPr>
          </w:pPr>
          <w:hyperlink w:anchor="_Toc157164686" w:history="1">
            <w:r w:rsidR="009971A5" w:rsidRPr="008E253C">
              <w:rPr>
                <w:rStyle w:val="Hyperlink"/>
                <w:rFonts w:ascii="Arial" w:hAnsi="Arial" w:cs="Arial"/>
                <w:noProof/>
                <w:lang w:val="en-US"/>
              </w:rPr>
              <w:t>7.1 The remedial measures to eliminate the defects of Direct Extrusion</w:t>
            </w:r>
            <w:r w:rsidR="009971A5">
              <w:rPr>
                <w:noProof/>
                <w:webHidden/>
              </w:rPr>
              <w:tab/>
            </w:r>
            <w:r w:rsidR="009971A5">
              <w:rPr>
                <w:noProof/>
                <w:webHidden/>
              </w:rPr>
              <w:fldChar w:fldCharType="begin"/>
            </w:r>
            <w:r w:rsidR="009971A5">
              <w:rPr>
                <w:noProof/>
                <w:webHidden/>
              </w:rPr>
              <w:instrText xml:space="preserve"> PAGEREF _Toc157164686 \h </w:instrText>
            </w:r>
            <w:r w:rsidR="009971A5">
              <w:rPr>
                <w:noProof/>
                <w:webHidden/>
              </w:rPr>
            </w:r>
            <w:r w:rsidR="009971A5">
              <w:rPr>
                <w:noProof/>
                <w:webHidden/>
              </w:rPr>
              <w:fldChar w:fldCharType="separate"/>
            </w:r>
            <w:r w:rsidR="009971A5">
              <w:rPr>
                <w:noProof/>
                <w:webHidden/>
              </w:rPr>
              <w:t>9</w:t>
            </w:r>
            <w:r w:rsidR="009971A5">
              <w:rPr>
                <w:noProof/>
                <w:webHidden/>
              </w:rPr>
              <w:fldChar w:fldCharType="end"/>
            </w:r>
          </w:hyperlink>
        </w:p>
        <w:p w14:paraId="1639DCA6" w14:textId="0200D71F" w:rsidR="009971A5" w:rsidRDefault="00000000">
          <w:pPr>
            <w:pStyle w:val="TOC2"/>
            <w:tabs>
              <w:tab w:val="right" w:leader="dot" w:pos="9016"/>
            </w:tabs>
            <w:rPr>
              <w:rFonts w:eastAsiaTheme="minorEastAsia"/>
              <w:noProof/>
              <w:lang w:eastAsia="en-GB"/>
            </w:rPr>
          </w:pPr>
          <w:hyperlink w:anchor="_Toc157164687" w:history="1">
            <w:r w:rsidR="009971A5" w:rsidRPr="008E253C">
              <w:rPr>
                <w:rStyle w:val="Hyperlink"/>
                <w:rFonts w:ascii="Arial" w:hAnsi="Arial" w:cs="Arial"/>
                <w:noProof/>
                <w:lang w:val="en-US"/>
              </w:rPr>
              <w:t>7.2 The remedial measures to eliminate the defects of Investment Casting</w:t>
            </w:r>
            <w:r w:rsidR="009971A5">
              <w:rPr>
                <w:noProof/>
                <w:webHidden/>
              </w:rPr>
              <w:tab/>
            </w:r>
            <w:r w:rsidR="009971A5">
              <w:rPr>
                <w:noProof/>
                <w:webHidden/>
              </w:rPr>
              <w:fldChar w:fldCharType="begin"/>
            </w:r>
            <w:r w:rsidR="009971A5">
              <w:rPr>
                <w:noProof/>
                <w:webHidden/>
              </w:rPr>
              <w:instrText xml:space="preserve"> PAGEREF _Toc157164687 \h </w:instrText>
            </w:r>
            <w:r w:rsidR="009971A5">
              <w:rPr>
                <w:noProof/>
                <w:webHidden/>
              </w:rPr>
            </w:r>
            <w:r w:rsidR="009971A5">
              <w:rPr>
                <w:noProof/>
                <w:webHidden/>
              </w:rPr>
              <w:fldChar w:fldCharType="separate"/>
            </w:r>
            <w:r w:rsidR="009971A5">
              <w:rPr>
                <w:noProof/>
                <w:webHidden/>
              </w:rPr>
              <w:t>9</w:t>
            </w:r>
            <w:r w:rsidR="009971A5">
              <w:rPr>
                <w:noProof/>
                <w:webHidden/>
              </w:rPr>
              <w:fldChar w:fldCharType="end"/>
            </w:r>
          </w:hyperlink>
        </w:p>
        <w:p w14:paraId="44D28AB8" w14:textId="39B0B9A2" w:rsidR="009971A5" w:rsidRDefault="00000000">
          <w:pPr>
            <w:pStyle w:val="TOC2"/>
            <w:tabs>
              <w:tab w:val="right" w:leader="dot" w:pos="9016"/>
            </w:tabs>
            <w:rPr>
              <w:rFonts w:eastAsiaTheme="minorEastAsia"/>
              <w:noProof/>
              <w:lang w:eastAsia="en-GB"/>
            </w:rPr>
          </w:pPr>
          <w:hyperlink w:anchor="_Toc157164688" w:history="1">
            <w:r w:rsidR="009971A5" w:rsidRPr="008E253C">
              <w:rPr>
                <w:rStyle w:val="Hyperlink"/>
                <w:rFonts w:ascii="Arial" w:hAnsi="Arial" w:cs="Arial"/>
                <w:noProof/>
                <w:lang w:val="en-US"/>
              </w:rPr>
              <w:t>7.3 The remedial measures to eliminate the defects of Powder Metallurgy</w:t>
            </w:r>
            <w:r w:rsidR="009971A5">
              <w:rPr>
                <w:noProof/>
                <w:webHidden/>
              </w:rPr>
              <w:tab/>
            </w:r>
            <w:r w:rsidR="009971A5">
              <w:rPr>
                <w:noProof/>
                <w:webHidden/>
              </w:rPr>
              <w:fldChar w:fldCharType="begin"/>
            </w:r>
            <w:r w:rsidR="009971A5">
              <w:rPr>
                <w:noProof/>
                <w:webHidden/>
              </w:rPr>
              <w:instrText xml:space="preserve"> PAGEREF _Toc157164688 \h </w:instrText>
            </w:r>
            <w:r w:rsidR="009971A5">
              <w:rPr>
                <w:noProof/>
                <w:webHidden/>
              </w:rPr>
            </w:r>
            <w:r w:rsidR="009971A5">
              <w:rPr>
                <w:noProof/>
                <w:webHidden/>
              </w:rPr>
              <w:fldChar w:fldCharType="separate"/>
            </w:r>
            <w:r w:rsidR="009971A5">
              <w:rPr>
                <w:noProof/>
                <w:webHidden/>
              </w:rPr>
              <w:t>9</w:t>
            </w:r>
            <w:r w:rsidR="009971A5">
              <w:rPr>
                <w:noProof/>
                <w:webHidden/>
              </w:rPr>
              <w:fldChar w:fldCharType="end"/>
            </w:r>
          </w:hyperlink>
        </w:p>
        <w:p w14:paraId="5C209A72" w14:textId="56E3BAD6" w:rsidR="009971A5" w:rsidRDefault="00000000">
          <w:pPr>
            <w:pStyle w:val="TOC1"/>
            <w:tabs>
              <w:tab w:val="right" w:leader="dot" w:pos="9016"/>
            </w:tabs>
            <w:rPr>
              <w:rFonts w:eastAsiaTheme="minorEastAsia"/>
              <w:noProof/>
              <w:lang w:eastAsia="en-GB"/>
            </w:rPr>
          </w:pPr>
          <w:hyperlink w:anchor="_Toc157164689" w:history="1">
            <w:r w:rsidR="009971A5" w:rsidRPr="008E253C">
              <w:rPr>
                <w:rStyle w:val="Hyperlink"/>
                <w:rFonts w:ascii="Arial" w:hAnsi="Arial" w:cs="Arial"/>
                <w:noProof/>
                <w:lang w:val="en-US"/>
              </w:rPr>
              <w:t>Reference</w:t>
            </w:r>
            <w:r w:rsidR="009971A5">
              <w:rPr>
                <w:noProof/>
                <w:webHidden/>
              </w:rPr>
              <w:tab/>
            </w:r>
            <w:r w:rsidR="009971A5">
              <w:rPr>
                <w:noProof/>
                <w:webHidden/>
              </w:rPr>
              <w:fldChar w:fldCharType="begin"/>
            </w:r>
            <w:r w:rsidR="009971A5">
              <w:rPr>
                <w:noProof/>
                <w:webHidden/>
              </w:rPr>
              <w:instrText xml:space="preserve"> PAGEREF _Toc157164689 \h </w:instrText>
            </w:r>
            <w:r w:rsidR="009971A5">
              <w:rPr>
                <w:noProof/>
                <w:webHidden/>
              </w:rPr>
            </w:r>
            <w:r w:rsidR="009971A5">
              <w:rPr>
                <w:noProof/>
                <w:webHidden/>
              </w:rPr>
              <w:fldChar w:fldCharType="separate"/>
            </w:r>
            <w:r w:rsidR="009971A5">
              <w:rPr>
                <w:noProof/>
                <w:webHidden/>
              </w:rPr>
              <w:t>10</w:t>
            </w:r>
            <w:r w:rsidR="009971A5">
              <w:rPr>
                <w:noProof/>
                <w:webHidden/>
              </w:rPr>
              <w:fldChar w:fldCharType="end"/>
            </w:r>
          </w:hyperlink>
        </w:p>
        <w:p w14:paraId="644A0C9F" w14:textId="69D1ECF1" w:rsidR="00681621" w:rsidRDefault="00681621" w:rsidP="402C11BD">
          <w:pPr>
            <w:pStyle w:val="TOC1"/>
            <w:tabs>
              <w:tab w:val="right" w:leader="dot" w:pos="9015"/>
            </w:tabs>
            <w:rPr>
              <w:rStyle w:val="Hyperlink"/>
              <w:noProof/>
              <w:lang w:eastAsia="en-GB"/>
            </w:rPr>
          </w:pPr>
          <w:r>
            <w:fldChar w:fldCharType="end"/>
          </w:r>
        </w:p>
      </w:sdtContent>
    </w:sdt>
    <w:p w14:paraId="5E5DC969" w14:textId="4D23B756" w:rsidR="00AB3803" w:rsidRDefault="00AB3803" w:rsidP="00AB3803"/>
    <w:p w14:paraId="4F04B6A2" w14:textId="77777777" w:rsidR="00AB3803" w:rsidRDefault="00AB3803" w:rsidP="00AB3803">
      <w:pPr>
        <w:pStyle w:val="paragraph"/>
        <w:spacing w:before="0" w:beforeAutospacing="0" w:after="0" w:afterAutospacing="0"/>
        <w:textAlignment w:val="baseline"/>
        <w:rPr>
          <w:rFonts w:ascii="Segoe UI" w:hAnsi="Segoe UI" w:cs="Segoe UI"/>
          <w:sz w:val="18"/>
          <w:szCs w:val="18"/>
          <w:lang w:val="en-US"/>
        </w:rPr>
      </w:pPr>
      <w:r>
        <w:rPr>
          <w:rFonts w:ascii="Segoe UI" w:hAnsi="Segoe UI" w:cs="Segoe UI"/>
          <w:sz w:val="18"/>
          <w:szCs w:val="18"/>
          <w:lang w:val="en-US"/>
        </w:rPr>
        <w:br/>
      </w:r>
    </w:p>
    <w:p w14:paraId="02DF3780" w14:textId="77777777" w:rsidR="00AB3803" w:rsidRDefault="00AB3803" w:rsidP="00AB3803">
      <w:pPr>
        <w:rPr>
          <w:rFonts w:ascii="Segoe UI" w:hAnsi="Segoe UI" w:cs="Segoe UI"/>
          <w:sz w:val="18"/>
          <w:szCs w:val="18"/>
          <w:lang w:val="en-US"/>
        </w:rPr>
      </w:pPr>
      <w:r>
        <w:rPr>
          <w:rFonts w:ascii="Segoe UI" w:hAnsi="Segoe UI" w:cs="Segoe UI"/>
          <w:sz w:val="18"/>
          <w:szCs w:val="18"/>
          <w:lang w:val="en-US"/>
        </w:rPr>
        <w:br w:type="page"/>
      </w:r>
    </w:p>
    <w:p w14:paraId="2510D4E2" w14:textId="05D094DB" w:rsidR="009971A5" w:rsidRDefault="004F580D">
      <w:pPr>
        <w:pStyle w:val="TableofFigures"/>
        <w:tabs>
          <w:tab w:val="right" w:leader="dot" w:pos="9016"/>
        </w:tabs>
        <w:rPr>
          <w:rFonts w:eastAsiaTheme="minorEastAsia"/>
          <w:noProof/>
          <w:lang w:eastAsia="en-GB"/>
        </w:rPr>
      </w:pPr>
      <w:r>
        <w:rPr>
          <w:rFonts w:ascii="Segoe UI" w:hAnsi="Segoe UI" w:cs="Segoe UI"/>
          <w:sz w:val="18"/>
          <w:szCs w:val="18"/>
          <w:lang w:val="en-US"/>
        </w:rPr>
        <w:lastRenderedPageBreak/>
        <w:fldChar w:fldCharType="begin"/>
      </w:r>
      <w:r>
        <w:rPr>
          <w:rFonts w:ascii="Segoe UI" w:hAnsi="Segoe UI" w:cs="Segoe UI"/>
          <w:sz w:val="18"/>
          <w:szCs w:val="18"/>
          <w:lang w:val="en-US"/>
        </w:rPr>
        <w:instrText xml:space="preserve"> TOC \h \z \c "Figure" </w:instrText>
      </w:r>
      <w:r>
        <w:rPr>
          <w:rFonts w:ascii="Segoe UI" w:hAnsi="Segoe UI" w:cs="Segoe UI"/>
          <w:sz w:val="18"/>
          <w:szCs w:val="18"/>
          <w:lang w:val="en-US"/>
        </w:rPr>
        <w:fldChar w:fldCharType="separate"/>
      </w:r>
      <w:hyperlink w:anchor="_Toc157164655" w:history="1">
        <w:r w:rsidR="009971A5" w:rsidRPr="0004052D">
          <w:rPr>
            <w:rStyle w:val="Hyperlink"/>
            <w:noProof/>
          </w:rPr>
          <w:t>Figure 1 - (Wire based additive manufacturing of Mg alloys - Scientific Figure on ResearchGate. Available from: https://www.researchgate.net/figure/shows-the-used-direct-extrusion-process-in-detail_fig3_336022175 [accessed 15 Dec, 2023])</w:t>
        </w:r>
        <w:r w:rsidR="009971A5">
          <w:rPr>
            <w:noProof/>
            <w:webHidden/>
          </w:rPr>
          <w:tab/>
        </w:r>
        <w:r w:rsidR="009971A5">
          <w:rPr>
            <w:noProof/>
            <w:webHidden/>
          </w:rPr>
          <w:fldChar w:fldCharType="begin"/>
        </w:r>
        <w:r w:rsidR="009971A5">
          <w:rPr>
            <w:noProof/>
            <w:webHidden/>
          </w:rPr>
          <w:instrText xml:space="preserve"> PAGEREF _Toc157164655 \h </w:instrText>
        </w:r>
        <w:r w:rsidR="009971A5">
          <w:rPr>
            <w:noProof/>
            <w:webHidden/>
          </w:rPr>
        </w:r>
        <w:r w:rsidR="009971A5">
          <w:rPr>
            <w:noProof/>
            <w:webHidden/>
          </w:rPr>
          <w:fldChar w:fldCharType="separate"/>
        </w:r>
        <w:r w:rsidR="009971A5">
          <w:rPr>
            <w:noProof/>
            <w:webHidden/>
          </w:rPr>
          <w:t>4</w:t>
        </w:r>
        <w:r w:rsidR="009971A5">
          <w:rPr>
            <w:noProof/>
            <w:webHidden/>
          </w:rPr>
          <w:fldChar w:fldCharType="end"/>
        </w:r>
      </w:hyperlink>
    </w:p>
    <w:p w14:paraId="11C39D99" w14:textId="2ECA7E17" w:rsidR="009971A5" w:rsidRDefault="00000000">
      <w:pPr>
        <w:pStyle w:val="TableofFigures"/>
        <w:tabs>
          <w:tab w:val="right" w:leader="dot" w:pos="9016"/>
        </w:tabs>
        <w:rPr>
          <w:rFonts w:eastAsiaTheme="minorEastAsia"/>
          <w:noProof/>
          <w:lang w:eastAsia="en-GB"/>
        </w:rPr>
      </w:pPr>
      <w:hyperlink w:anchor="_Toc157164656" w:history="1">
        <w:r w:rsidR="009971A5" w:rsidRPr="0004052D">
          <w:rPr>
            <w:rStyle w:val="Hyperlink"/>
            <w:noProof/>
          </w:rPr>
          <w:t>Figure 2 - (Robin, 2020), (Rapiddirect, 2022b)</w:t>
        </w:r>
        <w:r w:rsidR="009971A5">
          <w:rPr>
            <w:noProof/>
            <w:webHidden/>
          </w:rPr>
          <w:tab/>
        </w:r>
        <w:r w:rsidR="009971A5">
          <w:rPr>
            <w:noProof/>
            <w:webHidden/>
          </w:rPr>
          <w:fldChar w:fldCharType="begin"/>
        </w:r>
        <w:r w:rsidR="009971A5">
          <w:rPr>
            <w:noProof/>
            <w:webHidden/>
          </w:rPr>
          <w:instrText xml:space="preserve"> PAGEREF _Toc157164656 \h </w:instrText>
        </w:r>
        <w:r w:rsidR="009971A5">
          <w:rPr>
            <w:noProof/>
            <w:webHidden/>
          </w:rPr>
        </w:r>
        <w:r w:rsidR="009971A5">
          <w:rPr>
            <w:noProof/>
            <w:webHidden/>
          </w:rPr>
          <w:fldChar w:fldCharType="separate"/>
        </w:r>
        <w:r w:rsidR="009971A5">
          <w:rPr>
            <w:noProof/>
            <w:webHidden/>
          </w:rPr>
          <w:t>5</w:t>
        </w:r>
        <w:r w:rsidR="009971A5">
          <w:rPr>
            <w:noProof/>
            <w:webHidden/>
          </w:rPr>
          <w:fldChar w:fldCharType="end"/>
        </w:r>
      </w:hyperlink>
    </w:p>
    <w:p w14:paraId="1881B29A" w14:textId="37B47724" w:rsidR="009971A5" w:rsidRDefault="00000000">
      <w:pPr>
        <w:pStyle w:val="TableofFigures"/>
        <w:tabs>
          <w:tab w:val="right" w:leader="dot" w:pos="9016"/>
        </w:tabs>
        <w:rPr>
          <w:rFonts w:eastAsiaTheme="minorEastAsia"/>
          <w:noProof/>
          <w:lang w:eastAsia="en-GB"/>
        </w:rPr>
      </w:pPr>
      <w:hyperlink r:id="rId13" w:anchor="_Toc157164657" w:history="1">
        <w:r w:rsidR="009971A5" w:rsidRPr="0004052D">
          <w:rPr>
            <w:rStyle w:val="Hyperlink"/>
            <w:noProof/>
          </w:rPr>
          <w:t>Figure 3 – Investment Casting Process ( IQS Directory , n.d.)</w:t>
        </w:r>
        <w:r w:rsidR="009971A5">
          <w:rPr>
            <w:noProof/>
            <w:webHidden/>
          </w:rPr>
          <w:tab/>
        </w:r>
        <w:r w:rsidR="009971A5">
          <w:rPr>
            <w:noProof/>
            <w:webHidden/>
          </w:rPr>
          <w:fldChar w:fldCharType="begin"/>
        </w:r>
        <w:r w:rsidR="009971A5">
          <w:rPr>
            <w:noProof/>
            <w:webHidden/>
          </w:rPr>
          <w:instrText xml:space="preserve"> PAGEREF _Toc157164657 \h </w:instrText>
        </w:r>
        <w:r w:rsidR="009971A5">
          <w:rPr>
            <w:noProof/>
            <w:webHidden/>
          </w:rPr>
        </w:r>
        <w:r w:rsidR="009971A5">
          <w:rPr>
            <w:noProof/>
            <w:webHidden/>
          </w:rPr>
          <w:fldChar w:fldCharType="separate"/>
        </w:r>
        <w:r w:rsidR="009971A5">
          <w:rPr>
            <w:noProof/>
            <w:webHidden/>
          </w:rPr>
          <w:t>6</w:t>
        </w:r>
        <w:r w:rsidR="009971A5">
          <w:rPr>
            <w:noProof/>
            <w:webHidden/>
          </w:rPr>
          <w:fldChar w:fldCharType="end"/>
        </w:r>
      </w:hyperlink>
    </w:p>
    <w:p w14:paraId="42AD8461" w14:textId="13C578C0" w:rsidR="009971A5" w:rsidRDefault="00000000">
      <w:pPr>
        <w:pStyle w:val="TableofFigures"/>
        <w:tabs>
          <w:tab w:val="right" w:leader="dot" w:pos="9016"/>
        </w:tabs>
        <w:rPr>
          <w:rFonts w:eastAsiaTheme="minorEastAsia"/>
          <w:noProof/>
          <w:lang w:eastAsia="en-GB"/>
        </w:rPr>
      </w:pPr>
      <w:hyperlink r:id="rId14" w:anchor="_Toc157164658" w:history="1">
        <w:r w:rsidR="009971A5" w:rsidRPr="0004052D">
          <w:rPr>
            <w:rStyle w:val="Hyperlink"/>
            <w:noProof/>
          </w:rPr>
          <w:t>Figure 4 – Powder Metallurgy process (Sundar, 2022).</w:t>
        </w:r>
        <w:r w:rsidR="009971A5">
          <w:rPr>
            <w:noProof/>
            <w:webHidden/>
          </w:rPr>
          <w:tab/>
        </w:r>
        <w:r w:rsidR="009971A5">
          <w:rPr>
            <w:noProof/>
            <w:webHidden/>
          </w:rPr>
          <w:fldChar w:fldCharType="begin"/>
        </w:r>
        <w:r w:rsidR="009971A5">
          <w:rPr>
            <w:noProof/>
            <w:webHidden/>
          </w:rPr>
          <w:instrText xml:space="preserve"> PAGEREF _Toc157164658 \h </w:instrText>
        </w:r>
        <w:r w:rsidR="009971A5">
          <w:rPr>
            <w:noProof/>
            <w:webHidden/>
          </w:rPr>
        </w:r>
        <w:r w:rsidR="009971A5">
          <w:rPr>
            <w:noProof/>
            <w:webHidden/>
          </w:rPr>
          <w:fldChar w:fldCharType="separate"/>
        </w:r>
        <w:r w:rsidR="009971A5">
          <w:rPr>
            <w:noProof/>
            <w:webHidden/>
          </w:rPr>
          <w:t>6</w:t>
        </w:r>
        <w:r w:rsidR="009971A5">
          <w:rPr>
            <w:noProof/>
            <w:webHidden/>
          </w:rPr>
          <w:fldChar w:fldCharType="end"/>
        </w:r>
      </w:hyperlink>
    </w:p>
    <w:p w14:paraId="7177B142" w14:textId="15BC4D31" w:rsidR="004F580D" w:rsidRDefault="004F580D">
      <w:pPr>
        <w:rPr>
          <w:rFonts w:ascii="Segoe UI" w:hAnsi="Segoe UI" w:cs="Segoe UI"/>
          <w:sz w:val="18"/>
          <w:szCs w:val="18"/>
          <w:lang w:val="en-US"/>
        </w:rPr>
      </w:pPr>
      <w:r>
        <w:rPr>
          <w:rFonts w:ascii="Segoe UI" w:hAnsi="Segoe UI" w:cs="Segoe UI"/>
          <w:sz w:val="18"/>
          <w:szCs w:val="18"/>
          <w:lang w:val="en-US"/>
        </w:rPr>
        <w:fldChar w:fldCharType="end"/>
      </w:r>
      <w:r>
        <w:rPr>
          <w:rFonts w:ascii="Segoe UI" w:hAnsi="Segoe UI" w:cs="Segoe UI"/>
          <w:sz w:val="18"/>
          <w:szCs w:val="18"/>
          <w:lang w:val="en-US"/>
        </w:rPr>
        <w:br w:type="page"/>
      </w:r>
    </w:p>
    <w:p w14:paraId="1554AEEA" w14:textId="77777777" w:rsidR="00CD2011" w:rsidRPr="003C2CA4" w:rsidRDefault="00CD2011" w:rsidP="00564FD0">
      <w:pPr>
        <w:pStyle w:val="Heading1"/>
        <w:rPr>
          <w:rFonts w:ascii="Segoe UI" w:hAnsi="Segoe UI" w:cs="Segoe UI"/>
          <w:color w:val="auto"/>
          <w:sz w:val="18"/>
          <w:szCs w:val="18"/>
          <w:lang w:val="en-US"/>
        </w:rPr>
      </w:pPr>
      <w:bookmarkStart w:id="0" w:name="_Toc157164662"/>
      <w:r w:rsidRPr="003C2CA4">
        <w:rPr>
          <w:rStyle w:val="normaltextrun"/>
          <w:rFonts w:ascii="Arial" w:hAnsi="Arial" w:cs="Arial"/>
          <w:color w:val="auto"/>
          <w:sz w:val="22"/>
          <w:szCs w:val="22"/>
          <w:lang w:val="en-US"/>
        </w:rPr>
        <w:lastRenderedPageBreak/>
        <w:t>Abstract</w:t>
      </w:r>
      <w:bookmarkEnd w:id="0"/>
      <w:r w:rsidRPr="003C2CA4">
        <w:rPr>
          <w:rStyle w:val="eop"/>
          <w:rFonts w:ascii="Arial" w:hAnsi="Arial" w:cs="Arial"/>
          <w:color w:val="auto"/>
          <w:sz w:val="22"/>
          <w:szCs w:val="22"/>
          <w:lang w:val="en-US"/>
        </w:rPr>
        <w:t> </w:t>
      </w:r>
    </w:p>
    <w:p w14:paraId="6CC708CB" w14:textId="7568AD99" w:rsidR="00CD2011" w:rsidRDefault="006B6052" w:rsidP="00CD2011">
      <w:pPr>
        <w:pStyle w:val="paragraph"/>
        <w:spacing w:before="0" w:beforeAutospacing="0" w:after="0" w:afterAutospacing="0"/>
        <w:textAlignment w:val="baseline"/>
        <w:rPr>
          <w:rStyle w:val="normaltextrun"/>
          <w:rFonts w:ascii="Arial" w:hAnsi="Arial" w:cs="Arial"/>
          <w:color w:val="000000"/>
          <w:lang w:val="en-US"/>
        </w:rPr>
      </w:pPr>
      <w:r>
        <w:rPr>
          <w:rStyle w:val="normaltextrun"/>
          <w:rFonts w:ascii="Arial" w:hAnsi="Arial" w:cs="Arial"/>
          <w:color w:val="000000"/>
          <w:lang w:val="en-US"/>
        </w:rPr>
        <w:t>This assignment will cont</w:t>
      </w:r>
      <w:r w:rsidR="00BF5816">
        <w:rPr>
          <w:rStyle w:val="normaltextrun"/>
          <w:rFonts w:ascii="Arial" w:hAnsi="Arial" w:cs="Arial"/>
          <w:color w:val="000000"/>
          <w:lang w:val="en-US"/>
        </w:rPr>
        <w:t xml:space="preserve">ain </w:t>
      </w:r>
      <w:r w:rsidR="00C941EF">
        <w:rPr>
          <w:rStyle w:val="normaltextrun"/>
          <w:rFonts w:ascii="Arial" w:hAnsi="Arial" w:cs="Arial"/>
          <w:color w:val="000000"/>
          <w:lang w:val="en-US"/>
        </w:rPr>
        <w:t>three principal cate</w:t>
      </w:r>
      <w:r w:rsidR="004053EB">
        <w:rPr>
          <w:rStyle w:val="normaltextrun"/>
          <w:rFonts w:ascii="Arial" w:hAnsi="Arial" w:cs="Arial"/>
          <w:color w:val="000000"/>
          <w:lang w:val="en-US"/>
        </w:rPr>
        <w:t>gories of</w:t>
      </w:r>
      <w:r w:rsidR="00C941EF">
        <w:rPr>
          <w:rStyle w:val="normaltextrun"/>
          <w:rFonts w:ascii="Arial" w:hAnsi="Arial" w:cs="Arial"/>
          <w:color w:val="000000"/>
          <w:lang w:val="en-US"/>
        </w:rPr>
        <w:t xml:space="preserve"> manufacturing processes for metal</w:t>
      </w:r>
      <w:r w:rsidR="004053EB">
        <w:rPr>
          <w:rStyle w:val="normaltextrun"/>
          <w:rFonts w:ascii="Arial" w:hAnsi="Arial" w:cs="Arial"/>
          <w:color w:val="000000"/>
          <w:lang w:val="en-US"/>
        </w:rPr>
        <w:t xml:space="preserve">. </w:t>
      </w:r>
    </w:p>
    <w:p w14:paraId="0B7A0F7F" w14:textId="77777777" w:rsidR="008F5C21" w:rsidRDefault="008F5C21" w:rsidP="00CD2011">
      <w:pPr>
        <w:pStyle w:val="paragraph"/>
        <w:spacing w:before="0" w:beforeAutospacing="0" w:after="0" w:afterAutospacing="0"/>
        <w:textAlignment w:val="baseline"/>
        <w:rPr>
          <w:rStyle w:val="normaltextrun"/>
          <w:rFonts w:ascii="Arial" w:hAnsi="Arial" w:cs="Arial"/>
          <w:color w:val="000000"/>
          <w:lang w:val="en-US"/>
        </w:rPr>
      </w:pPr>
    </w:p>
    <w:p w14:paraId="7C2AF0A5" w14:textId="1E2C91EC" w:rsidR="008F5C21" w:rsidRPr="006A47C2" w:rsidRDefault="003C2CA4" w:rsidP="003C2CA4">
      <w:pPr>
        <w:pStyle w:val="Heading1"/>
        <w:rPr>
          <w:rStyle w:val="normaltextrun"/>
          <w:rFonts w:ascii="Arial" w:eastAsia="Times New Roman" w:hAnsi="Arial" w:cs="Arial"/>
          <w:color w:val="000000"/>
          <w:kern w:val="0"/>
          <w:sz w:val="24"/>
          <w:szCs w:val="24"/>
          <w:lang w:val="en-US" w:eastAsia="en-GB"/>
          <w14:ligatures w14:val="none"/>
        </w:rPr>
      </w:pPr>
      <w:bookmarkStart w:id="1" w:name="_Toc157164663"/>
      <w:r w:rsidRPr="006A47C2">
        <w:rPr>
          <w:rStyle w:val="normaltextrun"/>
          <w:rFonts w:ascii="Arial" w:eastAsia="Times New Roman" w:hAnsi="Arial" w:cs="Arial"/>
          <w:color w:val="000000"/>
          <w:kern w:val="0"/>
          <w:sz w:val="24"/>
          <w:szCs w:val="24"/>
          <w:lang w:val="en-US" w:eastAsia="en-GB"/>
          <w14:ligatures w14:val="none"/>
        </w:rPr>
        <w:t>Introduction</w:t>
      </w:r>
      <w:bookmarkEnd w:id="1"/>
    </w:p>
    <w:p w14:paraId="6F17477C" w14:textId="6EAF7A72" w:rsidR="003C2CA4" w:rsidRPr="006A47C2" w:rsidRDefault="00534D91" w:rsidP="003C2CA4">
      <w:pPr>
        <w:rPr>
          <w:rStyle w:val="normaltextrun"/>
          <w:rFonts w:ascii="Arial" w:eastAsia="Times New Roman" w:hAnsi="Arial" w:cs="Arial"/>
          <w:color w:val="000000"/>
          <w:kern w:val="0"/>
          <w:sz w:val="24"/>
          <w:szCs w:val="24"/>
          <w:lang w:val="en-US" w:eastAsia="en-GB"/>
          <w14:ligatures w14:val="none"/>
        </w:rPr>
      </w:pPr>
      <w:r w:rsidRPr="006A47C2">
        <w:rPr>
          <w:rStyle w:val="normaltextrun"/>
          <w:rFonts w:ascii="Arial" w:eastAsia="Times New Roman" w:hAnsi="Arial" w:cs="Arial"/>
          <w:color w:val="000000"/>
          <w:kern w:val="0"/>
          <w:sz w:val="24"/>
          <w:szCs w:val="24"/>
          <w:lang w:eastAsia="en-GB"/>
          <w14:ligatures w14:val="none"/>
        </w:rPr>
        <w:t>A manufacturing process</w:t>
      </w:r>
      <w:r w:rsidR="00FF5E3F" w:rsidRPr="006A47C2">
        <w:rPr>
          <w:rStyle w:val="normaltextrun"/>
          <w:rFonts w:ascii="Arial" w:eastAsia="Times New Roman" w:hAnsi="Arial" w:cs="Arial"/>
          <w:color w:val="000000"/>
          <w:kern w:val="0"/>
          <w:sz w:val="24"/>
          <w:szCs w:val="24"/>
          <w:lang w:eastAsia="en-GB"/>
          <w14:ligatures w14:val="none"/>
        </w:rPr>
        <w:t xml:space="preserve"> is a designed procedure </w:t>
      </w:r>
      <w:r w:rsidR="00DE5790" w:rsidRPr="006A47C2">
        <w:rPr>
          <w:rStyle w:val="normaltextrun"/>
          <w:rFonts w:ascii="Arial" w:eastAsia="Times New Roman" w:hAnsi="Arial" w:cs="Arial"/>
          <w:color w:val="000000"/>
          <w:kern w:val="0"/>
          <w:sz w:val="24"/>
          <w:szCs w:val="24"/>
          <w:lang w:eastAsia="en-GB"/>
          <w14:ligatures w14:val="none"/>
        </w:rPr>
        <w:t>that</w:t>
      </w:r>
      <w:r w:rsidRPr="006A47C2">
        <w:rPr>
          <w:rStyle w:val="normaltextrun"/>
          <w:rFonts w:ascii="Arial" w:eastAsia="Times New Roman" w:hAnsi="Arial" w:cs="Arial"/>
          <w:color w:val="000000"/>
          <w:kern w:val="0"/>
          <w:sz w:val="24"/>
          <w:szCs w:val="24"/>
          <w:lang w:eastAsia="en-GB"/>
          <w14:ligatures w14:val="none"/>
        </w:rPr>
        <w:t xml:space="preserve"> has </w:t>
      </w:r>
      <w:r w:rsidR="006121EB" w:rsidRPr="006A47C2">
        <w:rPr>
          <w:rStyle w:val="normaltextrun"/>
          <w:rFonts w:ascii="Arial" w:eastAsia="Times New Roman" w:hAnsi="Arial" w:cs="Arial"/>
          <w:color w:val="000000"/>
          <w:kern w:val="0"/>
          <w:sz w:val="24"/>
          <w:szCs w:val="24"/>
          <w:lang w:eastAsia="en-GB"/>
          <w14:ligatures w14:val="none"/>
        </w:rPr>
        <w:t xml:space="preserve">the intention of increasing the value of a material by changing </w:t>
      </w:r>
      <w:r w:rsidR="00FF5E3F" w:rsidRPr="006A47C2">
        <w:rPr>
          <w:rStyle w:val="normaltextrun"/>
          <w:rFonts w:ascii="Arial" w:eastAsia="Times New Roman" w:hAnsi="Arial" w:cs="Arial"/>
          <w:color w:val="000000"/>
          <w:kern w:val="0"/>
          <w:sz w:val="24"/>
          <w:szCs w:val="24"/>
          <w:lang w:eastAsia="en-GB"/>
          <w14:ligatures w14:val="none"/>
        </w:rPr>
        <w:t>the physical and/or chemical starting work</w:t>
      </w:r>
      <w:r w:rsidR="006A47C2" w:rsidRPr="006A47C2">
        <w:rPr>
          <w:rStyle w:val="normaltextrun"/>
          <w:rFonts w:ascii="Arial" w:eastAsia="Times New Roman" w:hAnsi="Arial" w:cs="Arial"/>
          <w:color w:val="000000"/>
          <w:kern w:val="0"/>
          <w:sz w:val="24"/>
          <w:szCs w:val="24"/>
          <w:lang w:eastAsia="en-GB"/>
          <w14:ligatures w14:val="none"/>
        </w:rPr>
        <w:t xml:space="preserve"> </w:t>
      </w:r>
      <w:r w:rsidR="006A47C2" w:rsidRPr="006A47C2">
        <w:rPr>
          <w:rStyle w:val="normaltextrun"/>
          <w:rFonts w:ascii="Arial" w:eastAsia="Times New Roman" w:hAnsi="Arial" w:cs="Arial"/>
          <w:color w:val="000000"/>
          <w:kern w:val="0"/>
          <w:sz w:val="24"/>
          <w:szCs w:val="24"/>
          <w:lang w:val="en-US" w:eastAsia="en-GB"/>
          <w14:ligatures w14:val="none"/>
        </w:rPr>
        <w:t>(Groover, 2014).</w:t>
      </w:r>
    </w:p>
    <w:p w14:paraId="2AA94005" w14:textId="77777777" w:rsidR="00CD2011" w:rsidRDefault="00CD2011" w:rsidP="003C2CA4">
      <w:pPr>
        <w:pStyle w:val="Heading1"/>
        <w:rPr>
          <w:rFonts w:ascii="Segoe UI" w:hAnsi="Segoe UI" w:cs="Segoe UI"/>
          <w:sz w:val="18"/>
          <w:szCs w:val="18"/>
          <w:lang w:val="en-US"/>
        </w:rPr>
      </w:pPr>
      <w:r>
        <w:rPr>
          <w:rStyle w:val="eop"/>
          <w:rFonts w:ascii="Arial" w:hAnsi="Arial" w:cs="Arial"/>
          <w:color w:val="1155CC"/>
          <w:sz w:val="22"/>
          <w:szCs w:val="22"/>
          <w:lang w:val="en-US"/>
        </w:rPr>
        <w:t> </w:t>
      </w:r>
    </w:p>
    <w:p w14:paraId="3A09C56D" w14:textId="77777777" w:rsidR="00CD2011" w:rsidRPr="003C2CA4" w:rsidRDefault="00CD2011" w:rsidP="00C56CA1">
      <w:pPr>
        <w:pStyle w:val="Heading1"/>
        <w:rPr>
          <w:rFonts w:ascii="Segoe UI" w:hAnsi="Segoe UI" w:cs="Segoe UI"/>
          <w:color w:val="auto"/>
          <w:sz w:val="18"/>
          <w:szCs w:val="18"/>
          <w:lang w:val="en-US"/>
        </w:rPr>
      </w:pPr>
      <w:bookmarkStart w:id="2" w:name="_Toc157164664"/>
      <w:r w:rsidRPr="003C2CA4">
        <w:rPr>
          <w:rStyle w:val="normaltextrun"/>
          <w:rFonts w:ascii="Arial" w:hAnsi="Arial" w:cs="Arial"/>
          <w:color w:val="auto"/>
          <w:sz w:val="22"/>
          <w:szCs w:val="22"/>
          <w:lang w:val="en-US"/>
        </w:rPr>
        <w:t>Task 1</w:t>
      </w:r>
      <w:bookmarkEnd w:id="2"/>
      <w:r w:rsidRPr="003C2CA4">
        <w:rPr>
          <w:rStyle w:val="eop"/>
          <w:rFonts w:ascii="Arial" w:hAnsi="Arial" w:cs="Arial"/>
          <w:color w:val="auto"/>
          <w:sz w:val="22"/>
          <w:szCs w:val="22"/>
          <w:lang w:val="en-US"/>
        </w:rPr>
        <w:t> </w:t>
      </w:r>
    </w:p>
    <w:p w14:paraId="23E7B6A0" w14:textId="77777777" w:rsidR="00CD2011" w:rsidRPr="003C2CA4" w:rsidRDefault="00CD2011" w:rsidP="00C56CA1">
      <w:pPr>
        <w:pStyle w:val="Heading2"/>
        <w:rPr>
          <w:rFonts w:ascii="Segoe UI" w:hAnsi="Segoe UI" w:cs="Segoe UI"/>
          <w:color w:val="auto"/>
          <w:sz w:val="18"/>
          <w:szCs w:val="18"/>
          <w:lang w:val="en-US"/>
        </w:rPr>
      </w:pPr>
      <w:bookmarkStart w:id="3" w:name="_Toc157164665"/>
      <w:r w:rsidRPr="003C2CA4">
        <w:rPr>
          <w:rStyle w:val="normaltextrun"/>
          <w:rFonts w:ascii="Arial" w:hAnsi="Arial" w:cs="Arial"/>
          <w:color w:val="auto"/>
          <w:sz w:val="22"/>
          <w:szCs w:val="22"/>
          <w:lang w:val="en-US"/>
        </w:rPr>
        <w:t>1.1 A precise definition of Direct Extrusion</w:t>
      </w:r>
      <w:bookmarkEnd w:id="3"/>
      <w:r w:rsidRPr="003C2CA4">
        <w:rPr>
          <w:rStyle w:val="eop"/>
          <w:rFonts w:ascii="Arial" w:hAnsi="Arial" w:cs="Arial"/>
          <w:color w:val="auto"/>
          <w:sz w:val="22"/>
          <w:szCs w:val="22"/>
          <w:lang w:val="en-US"/>
        </w:rPr>
        <w:t> </w:t>
      </w:r>
    </w:p>
    <w:p w14:paraId="0B55CB4E" w14:textId="77777777" w:rsidR="00CD2011" w:rsidRDefault="00CD2011" w:rsidP="00CD2011">
      <w:pPr>
        <w:pStyle w:val="paragraph"/>
        <w:spacing w:before="0" w:beforeAutospacing="0" w:after="0" w:afterAutospacing="0"/>
        <w:textAlignment w:val="baseline"/>
        <w:rPr>
          <w:rFonts w:ascii="Segoe UI" w:hAnsi="Segoe UI" w:cs="Segoe UI"/>
          <w:sz w:val="18"/>
          <w:szCs w:val="18"/>
          <w:lang w:val="en-US"/>
        </w:rPr>
      </w:pPr>
      <w:r>
        <w:rPr>
          <w:rStyle w:val="eop"/>
          <w:rFonts w:ascii="Arial" w:hAnsi="Arial" w:cs="Arial"/>
          <w:color w:val="1155CC"/>
          <w:sz w:val="22"/>
          <w:szCs w:val="22"/>
          <w:lang w:val="en-US"/>
        </w:rPr>
        <w:t> </w:t>
      </w:r>
    </w:p>
    <w:p w14:paraId="75652522" w14:textId="77777777" w:rsidR="00CD2011" w:rsidRDefault="00CD2011" w:rsidP="00CD2011">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hAnsi="Arial" w:cs="Arial"/>
          <w:color w:val="000000"/>
          <w:lang w:val="en-US"/>
        </w:rPr>
        <w:t>The process of forming continuous lengths of rods, tubes, etc. In which a workpiece (usually cylindrical) of metal above its recrystallization temperature, or other solid in a soft state, is pushed from a container by a ram through a steel-shaped die. Solid, hollow, and ribbed sections are made by such ‘forward’ or ‘direct’ extrusion (Atkins and Escudier, 2013).</w:t>
      </w:r>
      <w:r>
        <w:rPr>
          <w:rStyle w:val="eop"/>
          <w:rFonts w:ascii="Arial" w:hAnsi="Arial" w:cs="Arial"/>
          <w:color w:val="000000"/>
          <w:lang w:val="en-US"/>
        </w:rPr>
        <w:t> </w:t>
      </w:r>
    </w:p>
    <w:p w14:paraId="444E733A" w14:textId="77777777" w:rsidR="00CD2011" w:rsidRDefault="00CD2011" w:rsidP="00CD2011">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hAnsi="Arial" w:cs="Arial"/>
          <w:color w:val="000000"/>
          <w:lang w:val="en-US"/>
        </w:rPr>
        <w:t>As demonstrated in Figure 1 the material flows in the same direction as the ram which is where the name of the forming operation is given (Rapiddirect, 2022). Once the billet has come to an end, a small portion remains in the container, this is called the ‘butt end’. This is where the remainder of the material cannot be pushed through the die opening (Bambhania, 2021c). The forming process produces a complex cross–section which is uniform over the entire length. (Khalaf, 2016). </w:t>
      </w:r>
      <w:r>
        <w:rPr>
          <w:rStyle w:val="eop"/>
          <w:rFonts w:ascii="Arial" w:hAnsi="Arial" w:cs="Arial"/>
          <w:color w:val="000000"/>
          <w:lang w:val="en-US"/>
        </w:rPr>
        <w:t> </w:t>
      </w:r>
    </w:p>
    <w:p w14:paraId="10A744E0" w14:textId="77777777" w:rsidR="00CD2011" w:rsidRDefault="00CD2011" w:rsidP="00CD2011">
      <w:pPr>
        <w:pStyle w:val="paragraph"/>
        <w:spacing w:before="0" w:beforeAutospacing="0" w:after="0" w:afterAutospacing="0"/>
        <w:textAlignment w:val="baseline"/>
        <w:rPr>
          <w:rFonts w:ascii="Segoe UI" w:hAnsi="Segoe UI" w:cs="Segoe UI"/>
          <w:sz w:val="18"/>
          <w:szCs w:val="18"/>
          <w:lang w:val="en-US"/>
        </w:rPr>
      </w:pPr>
      <w:r>
        <w:rPr>
          <w:rStyle w:val="eop"/>
          <w:rFonts w:ascii="Arial" w:hAnsi="Arial" w:cs="Arial"/>
          <w:color w:val="000000"/>
          <w:lang w:val="en-US"/>
        </w:rPr>
        <w:t> </w:t>
      </w:r>
    </w:p>
    <w:p w14:paraId="7C09FFD1" w14:textId="77777777" w:rsidR="00CD2011" w:rsidRDefault="00CD2011" w:rsidP="00CD2011">
      <w:pPr>
        <w:pStyle w:val="paragraph"/>
        <w:spacing w:before="0" w:beforeAutospacing="0" w:after="0" w:afterAutospacing="0"/>
        <w:textAlignment w:val="baseline"/>
        <w:rPr>
          <w:rFonts w:ascii="Segoe UI" w:hAnsi="Segoe UI" w:cs="Segoe UI"/>
          <w:sz w:val="18"/>
          <w:szCs w:val="18"/>
          <w:lang w:val="en-US"/>
        </w:rPr>
      </w:pPr>
      <w:r>
        <w:rPr>
          <w:rStyle w:val="eop"/>
          <w:rFonts w:ascii="Arial" w:hAnsi="Arial" w:cs="Arial"/>
          <w:color w:val="000000"/>
          <w:lang w:val="en-US"/>
        </w:rPr>
        <w:t> </w:t>
      </w:r>
    </w:p>
    <w:p w14:paraId="26A7E8D7" w14:textId="77777777" w:rsidR="00CD2011" w:rsidRDefault="00CD2011" w:rsidP="00CD2011">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hAnsi="Arial" w:cs="Arial"/>
          <w:color w:val="000000"/>
          <w:lang w:val="en-US"/>
        </w:rPr>
        <w:t> </w:t>
      </w:r>
      <w:r>
        <w:rPr>
          <w:rStyle w:val="eop"/>
          <w:rFonts w:ascii="Arial" w:hAnsi="Arial" w:cs="Arial"/>
          <w:color w:val="000000"/>
          <w:lang w:val="en-US"/>
        </w:rPr>
        <w:t> </w:t>
      </w:r>
    </w:p>
    <w:p w14:paraId="71390D25" w14:textId="77777777" w:rsidR="0046751D" w:rsidRDefault="00CD2011" w:rsidP="0046751D">
      <w:pPr>
        <w:pStyle w:val="paragraph"/>
        <w:keepNext/>
        <w:spacing w:before="0" w:beforeAutospacing="0" w:after="0" w:afterAutospacing="0"/>
        <w:jc w:val="center"/>
        <w:textAlignment w:val="baseline"/>
      </w:pPr>
      <w:r>
        <w:rPr>
          <w:rStyle w:val="wacimagecontainer"/>
          <w:rFonts w:ascii="Segoe UI" w:hAnsi="Segoe UI" w:cs="Segoe UI"/>
          <w:noProof/>
          <w:sz w:val="18"/>
          <w:szCs w:val="18"/>
          <w:lang w:val="en-US"/>
        </w:rPr>
        <w:drawing>
          <wp:inline distT="0" distB="0" distL="0" distR="0" wp14:anchorId="58965639" wp14:editId="3BD2568A">
            <wp:extent cx="5731510" cy="2528570"/>
            <wp:effectExtent l="0" t="0" r="2540" b="5080"/>
            <wp:docPr id="1377798224" name="Picture 1377798224" descr="Diagram of a machine with a red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798224" name="Picture 3" descr="Diagram of a machine with a red ligh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528570"/>
                    </a:xfrm>
                    <a:prstGeom prst="rect">
                      <a:avLst/>
                    </a:prstGeom>
                    <a:noFill/>
                    <a:ln>
                      <a:noFill/>
                    </a:ln>
                  </pic:spPr>
                </pic:pic>
              </a:graphicData>
            </a:graphic>
          </wp:inline>
        </w:drawing>
      </w:r>
    </w:p>
    <w:p w14:paraId="34BA2BB2" w14:textId="18C35945" w:rsidR="0046751D" w:rsidRDefault="0046751D" w:rsidP="0046751D">
      <w:pPr>
        <w:pStyle w:val="Caption"/>
        <w:jc w:val="center"/>
      </w:pPr>
      <w:bookmarkStart w:id="4" w:name="_Toc157164655"/>
      <w:r>
        <w:t xml:space="preserve">Figure </w:t>
      </w:r>
      <w:fldSimple w:instr=" SEQ Figure \* ARABIC ">
        <w:r w:rsidR="002330F4">
          <w:rPr>
            <w:noProof/>
          </w:rPr>
          <w:t>1</w:t>
        </w:r>
      </w:fldSimple>
      <w:r>
        <w:t xml:space="preserve"> -</w:t>
      </w:r>
      <w:r w:rsidRPr="00DE1E59">
        <w:t xml:space="preserve"> (Wire based additive manufacturing of Mg alloys - Scientific Figure on ResearchGate. Available from: https://www.researchgate.net/figure/shows-the-used-direct-extrusion-process-in-detail_fig3_336022175 [accessed 15 Dec, 2023])</w:t>
      </w:r>
      <w:bookmarkEnd w:id="4"/>
    </w:p>
    <w:p w14:paraId="13336A97" w14:textId="34440465" w:rsidR="00CD2011" w:rsidRDefault="00CD2011" w:rsidP="00CD2011">
      <w:pPr>
        <w:pStyle w:val="paragraph"/>
        <w:spacing w:before="0" w:beforeAutospacing="0" w:after="0" w:afterAutospacing="0"/>
        <w:jc w:val="center"/>
        <w:textAlignment w:val="baseline"/>
        <w:rPr>
          <w:rFonts w:ascii="Segoe UI" w:hAnsi="Segoe UI" w:cs="Segoe UI"/>
          <w:sz w:val="18"/>
          <w:szCs w:val="18"/>
          <w:lang w:val="en-US"/>
        </w:rPr>
      </w:pPr>
      <w:r>
        <w:rPr>
          <w:rStyle w:val="eop"/>
          <w:rFonts w:ascii="Calibri" w:hAnsi="Calibri" w:cs="Calibri"/>
          <w:color w:val="44546A"/>
          <w:sz w:val="18"/>
          <w:szCs w:val="18"/>
          <w:lang w:val="en-US"/>
        </w:rPr>
        <w:t> </w:t>
      </w:r>
    </w:p>
    <w:p w14:paraId="368CD5E2" w14:textId="77777777" w:rsidR="00CD2011" w:rsidRDefault="00CD2011" w:rsidP="00CD2011">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color w:val="000000"/>
          <w:sz w:val="22"/>
          <w:szCs w:val="22"/>
          <w:lang w:val="en-US"/>
        </w:rPr>
        <w:t> </w:t>
      </w:r>
    </w:p>
    <w:p w14:paraId="53F60D53" w14:textId="2FC8A744" w:rsidR="00CD2011" w:rsidRDefault="00CD2011" w:rsidP="00CD2011">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i/>
          <w:iCs/>
          <w:color w:val="000000"/>
          <w:sz w:val="22"/>
          <w:szCs w:val="22"/>
          <w:lang w:val="en-US"/>
        </w:rPr>
        <w:t xml:space="preserve">Figure </w:t>
      </w:r>
      <w:r w:rsidR="003237BD">
        <w:rPr>
          <w:rStyle w:val="normaltextrun"/>
          <w:rFonts w:ascii="Calibri" w:hAnsi="Calibri" w:cs="Calibri"/>
          <w:i/>
          <w:iCs/>
          <w:color w:val="000000"/>
          <w:sz w:val="22"/>
          <w:szCs w:val="22"/>
          <w:lang w:val="en-US"/>
        </w:rPr>
        <w:t>2</w:t>
      </w:r>
      <w:r>
        <w:rPr>
          <w:rStyle w:val="normaltextrun"/>
          <w:rFonts w:ascii="Calibri" w:hAnsi="Calibri" w:cs="Calibri"/>
          <w:i/>
          <w:iCs/>
          <w:color w:val="000000"/>
          <w:sz w:val="22"/>
          <w:szCs w:val="22"/>
          <w:lang w:val="en-US"/>
        </w:rPr>
        <w:t xml:space="preserve"> </w:t>
      </w:r>
      <w:r>
        <w:rPr>
          <w:rStyle w:val="normaltextrun"/>
          <w:rFonts w:ascii="Calibri" w:hAnsi="Calibri" w:cs="Calibri"/>
          <w:color w:val="000000"/>
          <w:sz w:val="22"/>
          <w:szCs w:val="22"/>
          <w:lang w:val="en-US"/>
        </w:rPr>
        <w:t xml:space="preserve">demonstrates the process of Direct Extrusion: </w:t>
      </w:r>
      <w:r>
        <w:rPr>
          <w:rStyle w:val="eop"/>
          <w:rFonts w:ascii="Calibri" w:hAnsi="Calibri" w:cs="Calibri"/>
          <w:color w:val="000000"/>
          <w:sz w:val="22"/>
          <w:szCs w:val="22"/>
          <w:lang w:val="en-US"/>
        </w:rPr>
        <w:t> </w:t>
      </w:r>
    </w:p>
    <w:p w14:paraId="216A1B45" w14:textId="57A10C20" w:rsidR="00CD2011" w:rsidRDefault="00CD2011" w:rsidP="00CD2011">
      <w:pPr>
        <w:pStyle w:val="paragraph"/>
        <w:spacing w:before="0" w:beforeAutospacing="0" w:after="0" w:afterAutospacing="0"/>
        <w:textAlignment w:val="baseline"/>
        <w:rPr>
          <w:rFonts w:ascii="Segoe UI" w:hAnsi="Segoe UI" w:cs="Segoe UI"/>
          <w:sz w:val="18"/>
          <w:szCs w:val="18"/>
          <w:lang w:val="en-US"/>
        </w:rPr>
      </w:pPr>
      <w:r>
        <w:rPr>
          <w:rStyle w:val="wacimagecontainer"/>
          <w:rFonts w:ascii="Segoe UI" w:hAnsi="Segoe UI" w:cs="Segoe UI"/>
          <w:noProof/>
          <w:sz w:val="18"/>
          <w:szCs w:val="18"/>
          <w:lang w:val="en-US"/>
        </w:rPr>
        <w:lastRenderedPageBreak/>
        <w:drawing>
          <wp:inline distT="0" distB="0" distL="0" distR="0" wp14:anchorId="1A76B55B" wp14:editId="216C6D12">
            <wp:extent cx="5731510" cy="3124200"/>
            <wp:effectExtent l="0" t="0" r="2540" b="0"/>
            <wp:docPr id="1842804420" name="Picture 1842804420" descr="A diagram of steps to a proc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diagram of steps to a process&#10;&#10;Description automatically generated with medium confidenc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124200"/>
                    </a:xfrm>
                    <a:prstGeom prst="rect">
                      <a:avLst/>
                    </a:prstGeom>
                    <a:noFill/>
                    <a:ln>
                      <a:noFill/>
                    </a:ln>
                  </pic:spPr>
                </pic:pic>
              </a:graphicData>
            </a:graphic>
          </wp:inline>
        </w:drawing>
      </w:r>
      <w:r>
        <w:rPr>
          <w:rStyle w:val="eop"/>
          <w:rFonts w:ascii="Calibri" w:hAnsi="Calibri" w:cs="Calibri"/>
          <w:color w:val="000000"/>
          <w:sz w:val="22"/>
          <w:szCs w:val="22"/>
          <w:lang w:val="en-US"/>
        </w:rPr>
        <w:t> </w:t>
      </w:r>
    </w:p>
    <w:p w14:paraId="7EA4F20A" w14:textId="77777777" w:rsidR="00CD2011" w:rsidRDefault="00CD2011" w:rsidP="00CD2011">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color w:val="000000"/>
          <w:sz w:val="22"/>
          <w:szCs w:val="22"/>
          <w:lang w:val="en-US"/>
        </w:rPr>
        <w:t> </w:t>
      </w:r>
    </w:p>
    <w:p w14:paraId="0B98D9A0" w14:textId="77777777" w:rsidR="006D5E3D" w:rsidRDefault="00CD2011" w:rsidP="006D5E3D">
      <w:pPr>
        <w:pStyle w:val="paragraph"/>
        <w:keepNext/>
        <w:spacing w:before="0" w:beforeAutospacing="0" w:after="0" w:afterAutospacing="0"/>
        <w:textAlignment w:val="baseline"/>
      </w:pPr>
      <w:r>
        <w:rPr>
          <w:rStyle w:val="wacimagecontainer"/>
          <w:rFonts w:ascii="Segoe UI" w:hAnsi="Segoe UI" w:cs="Segoe UI"/>
          <w:noProof/>
          <w:sz w:val="18"/>
          <w:szCs w:val="18"/>
          <w:lang w:val="en-US"/>
        </w:rPr>
        <w:drawing>
          <wp:inline distT="0" distB="0" distL="0" distR="0" wp14:anchorId="57182612" wp14:editId="43C2D8F4">
            <wp:extent cx="5731510" cy="2533015"/>
            <wp:effectExtent l="0" t="0" r="2540" b="635"/>
            <wp:docPr id="209283032" name="Picture 209283032"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diagram of a diagram&#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533015"/>
                    </a:xfrm>
                    <a:prstGeom prst="rect">
                      <a:avLst/>
                    </a:prstGeom>
                    <a:noFill/>
                    <a:ln>
                      <a:noFill/>
                    </a:ln>
                  </pic:spPr>
                </pic:pic>
              </a:graphicData>
            </a:graphic>
          </wp:inline>
        </w:drawing>
      </w:r>
    </w:p>
    <w:p w14:paraId="51A1E373" w14:textId="4D5D0876" w:rsidR="00F71B3D" w:rsidRDefault="006D5E3D" w:rsidP="00720A2F">
      <w:pPr>
        <w:pStyle w:val="Caption"/>
        <w:jc w:val="center"/>
      </w:pPr>
      <w:bookmarkStart w:id="5" w:name="_Toc157164656"/>
      <w:r>
        <w:t xml:space="preserve">Figure </w:t>
      </w:r>
      <w:fldSimple w:instr=" SEQ Figure \* ARABIC ">
        <w:r w:rsidR="002330F4">
          <w:rPr>
            <w:noProof/>
          </w:rPr>
          <w:t>2</w:t>
        </w:r>
      </w:fldSimple>
      <w:r>
        <w:t xml:space="preserve"> - </w:t>
      </w:r>
      <w:r w:rsidRPr="00B86FE0">
        <w:t>(Robin, 2020), (Rapiddirect, 2022b)</w:t>
      </w:r>
      <w:bookmarkEnd w:id="5"/>
    </w:p>
    <w:p w14:paraId="2168657E" w14:textId="3AA2EC35" w:rsidR="00CD2011" w:rsidRDefault="00CD2011" w:rsidP="00CD2011">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color w:val="000000"/>
          <w:sz w:val="22"/>
          <w:szCs w:val="22"/>
          <w:lang w:val="en-US"/>
        </w:rPr>
        <w:t>  </w:t>
      </w:r>
    </w:p>
    <w:p w14:paraId="3D0A59BB" w14:textId="3B96026F" w:rsidR="00CD2011" w:rsidRPr="006A47C2" w:rsidRDefault="00CD2011" w:rsidP="00C56CA1">
      <w:pPr>
        <w:pStyle w:val="Heading2"/>
        <w:rPr>
          <w:rFonts w:ascii="Segoe UI" w:hAnsi="Segoe UI" w:cs="Segoe UI"/>
          <w:color w:val="auto"/>
          <w:sz w:val="18"/>
          <w:szCs w:val="18"/>
          <w:lang w:val="en-US"/>
        </w:rPr>
      </w:pPr>
      <w:bookmarkStart w:id="6" w:name="_Toc157164666"/>
      <w:r w:rsidRPr="006A47C2">
        <w:rPr>
          <w:rStyle w:val="normaltextrun"/>
          <w:rFonts w:ascii="Arial" w:hAnsi="Arial" w:cs="Arial"/>
          <w:color w:val="auto"/>
          <w:sz w:val="22"/>
          <w:szCs w:val="22"/>
          <w:lang w:val="en-US"/>
        </w:rPr>
        <w:t xml:space="preserve">1.2 A precise definition of </w:t>
      </w:r>
      <w:r w:rsidR="00ED3767">
        <w:rPr>
          <w:rStyle w:val="normaltextrun"/>
          <w:rFonts w:ascii="Arial" w:hAnsi="Arial" w:cs="Arial"/>
          <w:color w:val="auto"/>
          <w:sz w:val="22"/>
          <w:szCs w:val="22"/>
          <w:lang w:val="en-US"/>
        </w:rPr>
        <w:t>Investment Casting</w:t>
      </w:r>
      <w:bookmarkEnd w:id="6"/>
    </w:p>
    <w:p w14:paraId="5EA2DD45" w14:textId="2FACDBF7" w:rsidR="00447CB9" w:rsidRDefault="00DF077F" w:rsidP="00CD2011">
      <w:pPr>
        <w:pStyle w:val="paragraph"/>
        <w:spacing w:before="0" w:beforeAutospacing="0" w:after="0" w:afterAutospacing="0"/>
        <w:textAlignment w:val="baseline"/>
        <w:rPr>
          <w:rStyle w:val="eop"/>
          <w:rFonts w:ascii="Calibri" w:hAnsi="Calibri" w:cs="Calibri"/>
          <w:color w:val="000000"/>
          <w:sz w:val="22"/>
          <w:szCs w:val="22"/>
          <w:lang w:val="en-US"/>
        </w:rPr>
      </w:pPr>
      <w:r w:rsidRPr="00DF077F">
        <w:rPr>
          <w:rStyle w:val="normaltextrun"/>
          <w:rFonts w:ascii="Arial" w:hAnsi="Arial" w:cs="Arial"/>
          <w:color w:val="000000"/>
          <w:lang w:val="en-US"/>
        </w:rPr>
        <w:t>a technique for casting complex designs that involves creating the object in wax first, then coating it with a refractory shell by spraying or dipping. The casting metal fills the shell mould after the wax has burned away</w:t>
      </w:r>
      <w:r w:rsidRPr="00DF077F">
        <w:rPr>
          <w:rStyle w:val="normaltextrun"/>
          <w:rFonts w:ascii="Arial" w:hAnsi="Arial" w:cs="Arial"/>
        </w:rPr>
        <w:t xml:space="preserve"> </w:t>
      </w:r>
      <w:r w:rsidR="00681621">
        <w:rPr>
          <w:rStyle w:val="normaltextrun"/>
          <w:rFonts w:ascii="Arial" w:hAnsi="Arial" w:cs="Arial"/>
        </w:rPr>
        <w:t>(</w:t>
      </w:r>
      <w:r w:rsidR="00681621">
        <w:rPr>
          <w:rStyle w:val="normaltextrun"/>
          <w:rFonts w:ascii="Arial" w:hAnsi="Arial" w:cs="Arial"/>
          <w:i/>
          <w:iCs/>
        </w:rPr>
        <w:t xml:space="preserve">Figure </w:t>
      </w:r>
      <w:r w:rsidR="00681621" w:rsidRPr="00681621">
        <w:rPr>
          <w:rStyle w:val="normaltextrun"/>
          <w:rFonts w:ascii="Arial" w:hAnsi="Arial" w:cs="Arial"/>
        </w:rPr>
        <w:t>3</w:t>
      </w:r>
      <w:r w:rsidR="00681621">
        <w:rPr>
          <w:rStyle w:val="normaltextrun"/>
          <w:rFonts w:ascii="Arial" w:hAnsi="Arial" w:cs="Arial"/>
        </w:rPr>
        <w:t xml:space="preserve">) </w:t>
      </w:r>
      <w:r w:rsidRPr="00681621">
        <w:rPr>
          <w:rStyle w:val="normaltextrun"/>
          <w:rFonts w:ascii="Arial" w:hAnsi="Arial" w:cs="Arial"/>
        </w:rPr>
        <w:t>Escudier</w:t>
      </w:r>
      <w:r w:rsidRPr="009214D2">
        <w:rPr>
          <w:rStyle w:val="normaltextrun"/>
          <w:rFonts w:ascii="Arial" w:hAnsi="Arial" w:cs="Arial"/>
        </w:rPr>
        <w:t>, M. P., &amp; Atkins, A. G. (2019)</w:t>
      </w:r>
      <w:r w:rsidRPr="00DF077F">
        <w:rPr>
          <w:rStyle w:val="normaltextrun"/>
          <w:rFonts w:ascii="Arial" w:hAnsi="Arial" w:cs="Arial"/>
          <w:color w:val="000000"/>
          <w:lang w:val="en-US"/>
        </w:rPr>
        <w:t>.</w:t>
      </w:r>
    </w:p>
    <w:p w14:paraId="63A3CD9E" w14:textId="54EC0A94" w:rsidR="00BE2B08" w:rsidRDefault="00BE2B08" w:rsidP="00CD2011">
      <w:pPr>
        <w:pStyle w:val="paragraph"/>
        <w:spacing w:before="0" w:beforeAutospacing="0" w:after="0" w:afterAutospacing="0"/>
        <w:textAlignment w:val="baseline"/>
        <w:rPr>
          <w:rStyle w:val="eop"/>
          <w:rFonts w:ascii="Calibri" w:hAnsi="Calibri" w:cs="Calibri"/>
          <w:color w:val="000000"/>
          <w:sz w:val="22"/>
          <w:szCs w:val="22"/>
          <w:lang w:val="en-US"/>
        </w:rPr>
      </w:pPr>
    </w:p>
    <w:p w14:paraId="0436C959" w14:textId="64E57D61" w:rsidR="00BE2B08" w:rsidRPr="002330F4" w:rsidRDefault="00BE2B08" w:rsidP="00CD2011">
      <w:pPr>
        <w:pStyle w:val="paragraph"/>
        <w:spacing w:before="0" w:beforeAutospacing="0" w:after="0" w:afterAutospacing="0"/>
        <w:textAlignment w:val="baseline"/>
        <w:rPr>
          <w:rStyle w:val="normaltextrun"/>
          <w:rFonts w:ascii="Arial" w:hAnsi="Arial" w:cs="Arial"/>
        </w:rPr>
      </w:pPr>
    </w:p>
    <w:p w14:paraId="155E177A" w14:textId="0A90DE23" w:rsidR="00BE2B08" w:rsidRPr="002330F4" w:rsidRDefault="00BE2B08" w:rsidP="00CD2011">
      <w:pPr>
        <w:pStyle w:val="paragraph"/>
        <w:spacing w:before="0" w:beforeAutospacing="0" w:after="0" w:afterAutospacing="0"/>
        <w:textAlignment w:val="baseline"/>
        <w:rPr>
          <w:rStyle w:val="normaltextrun"/>
          <w:rFonts w:ascii="Arial" w:hAnsi="Arial" w:cs="Arial"/>
        </w:rPr>
      </w:pPr>
    </w:p>
    <w:p w14:paraId="455A78ED" w14:textId="26D03350" w:rsidR="002218DC" w:rsidRDefault="002218DC" w:rsidP="00CD2011">
      <w:pPr>
        <w:pStyle w:val="paragraph"/>
        <w:spacing w:before="0" w:beforeAutospacing="0" w:after="0" w:afterAutospacing="0"/>
        <w:textAlignment w:val="baseline"/>
        <w:rPr>
          <w:rStyle w:val="eop"/>
          <w:rFonts w:ascii="Calibri" w:hAnsi="Calibri" w:cs="Calibri"/>
          <w:color w:val="000000"/>
          <w:sz w:val="22"/>
          <w:szCs w:val="22"/>
          <w:lang w:val="en-US"/>
        </w:rPr>
      </w:pPr>
    </w:p>
    <w:p w14:paraId="6EC0DA69" w14:textId="6DA39ED5" w:rsidR="002218DC" w:rsidRDefault="002218DC" w:rsidP="00CD2011">
      <w:pPr>
        <w:pStyle w:val="paragraph"/>
        <w:spacing w:before="0" w:beforeAutospacing="0" w:after="0" w:afterAutospacing="0"/>
        <w:textAlignment w:val="baseline"/>
        <w:rPr>
          <w:rStyle w:val="eop"/>
          <w:rFonts w:ascii="Calibri" w:hAnsi="Calibri" w:cs="Calibri"/>
          <w:color w:val="000000"/>
          <w:sz w:val="22"/>
          <w:szCs w:val="22"/>
          <w:lang w:val="en-US"/>
        </w:rPr>
      </w:pPr>
    </w:p>
    <w:p w14:paraId="334E6F69" w14:textId="77777777" w:rsidR="002218DC" w:rsidRDefault="002218DC" w:rsidP="00CD2011">
      <w:pPr>
        <w:pStyle w:val="paragraph"/>
        <w:spacing w:before="0" w:beforeAutospacing="0" w:after="0" w:afterAutospacing="0"/>
        <w:textAlignment w:val="baseline"/>
        <w:rPr>
          <w:rStyle w:val="eop"/>
          <w:rFonts w:ascii="Calibri" w:hAnsi="Calibri" w:cs="Calibri"/>
          <w:color w:val="000000"/>
          <w:sz w:val="22"/>
          <w:szCs w:val="22"/>
          <w:lang w:val="en-US"/>
        </w:rPr>
      </w:pPr>
    </w:p>
    <w:p w14:paraId="31BCB9EE" w14:textId="45337742" w:rsidR="002218DC" w:rsidRDefault="002218DC" w:rsidP="00CD2011">
      <w:pPr>
        <w:pStyle w:val="paragraph"/>
        <w:spacing w:before="0" w:beforeAutospacing="0" w:after="0" w:afterAutospacing="0"/>
        <w:textAlignment w:val="baseline"/>
        <w:rPr>
          <w:rStyle w:val="eop"/>
          <w:rFonts w:ascii="Calibri" w:hAnsi="Calibri" w:cs="Calibri"/>
          <w:color w:val="000000"/>
          <w:sz w:val="22"/>
          <w:szCs w:val="22"/>
          <w:lang w:val="en-US"/>
        </w:rPr>
      </w:pPr>
    </w:p>
    <w:p w14:paraId="17211B83" w14:textId="3FF06C87" w:rsidR="002218DC" w:rsidRDefault="002218DC" w:rsidP="00CD2011">
      <w:pPr>
        <w:pStyle w:val="paragraph"/>
        <w:spacing w:before="0" w:beforeAutospacing="0" w:after="0" w:afterAutospacing="0"/>
        <w:textAlignment w:val="baseline"/>
        <w:rPr>
          <w:rStyle w:val="eop"/>
          <w:rFonts w:ascii="Calibri" w:hAnsi="Calibri" w:cs="Calibri"/>
          <w:color w:val="000000"/>
          <w:sz w:val="22"/>
          <w:szCs w:val="22"/>
          <w:lang w:val="en-US"/>
        </w:rPr>
      </w:pPr>
    </w:p>
    <w:p w14:paraId="60801EC0" w14:textId="23EC0664" w:rsidR="00681621" w:rsidRDefault="7E0C71F2" w:rsidP="402C11BD">
      <w:pPr>
        <w:pStyle w:val="paragraph"/>
        <w:spacing w:before="0" w:beforeAutospacing="0" w:after="0" w:afterAutospacing="0"/>
        <w:jc w:val="center"/>
        <w:textAlignment w:val="baseline"/>
        <w:rPr>
          <w:rStyle w:val="normaltextrun"/>
          <w:rFonts w:ascii="Arial" w:hAnsi="Arial" w:cs="Arial"/>
        </w:rPr>
      </w:pPr>
      <w:r>
        <w:rPr>
          <w:noProof/>
        </w:rPr>
        <w:lastRenderedPageBreak/>
        <w:drawing>
          <wp:inline distT="0" distB="0" distL="0" distR="0" wp14:anchorId="1AB14DD6" wp14:editId="123EBF05">
            <wp:extent cx="3141345" cy="1670050"/>
            <wp:effectExtent l="0" t="0" r="1905" b="6350"/>
            <wp:docPr id="219759630" name="Picture 219759630" descr="Several different types of casting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8">
                      <a:extLst>
                        <a:ext uri="{28A0092B-C50C-407E-A947-70E740481C1C}">
                          <a14:useLocalDpi xmlns:a14="http://schemas.microsoft.com/office/drawing/2010/main" val="0"/>
                        </a:ext>
                      </a:extLst>
                    </a:blip>
                    <a:stretch>
                      <a:fillRect/>
                    </a:stretch>
                  </pic:blipFill>
                  <pic:spPr>
                    <a:xfrm>
                      <a:off x="0" y="0"/>
                      <a:ext cx="3141345" cy="1670050"/>
                    </a:xfrm>
                    <a:prstGeom prst="rect">
                      <a:avLst/>
                    </a:prstGeom>
                  </pic:spPr>
                </pic:pic>
              </a:graphicData>
            </a:graphic>
          </wp:inline>
        </w:drawing>
      </w:r>
    </w:p>
    <w:p w14:paraId="6662A374" w14:textId="77777777" w:rsidR="00681621" w:rsidRDefault="00681621" w:rsidP="00CD2011">
      <w:pPr>
        <w:pStyle w:val="paragraph"/>
        <w:spacing w:before="0" w:beforeAutospacing="0" w:after="0" w:afterAutospacing="0"/>
        <w:textAlignment w:val="baseline"/>
        <w:rPr>
          <w:rStyle w:val="normaltextrun"/>
          <w:rFonts w:ascii="Arial" w:hAnsi="Arial" w:cs="Arial"/>
        </w:rPr>
      </w:pPr>
    </w:p>
    <w:p w14:paraId="46B881D6" w14:textId="44B45331" w:rsidR="00681621" w:rsidRDefault="00681621" w:rsidP="00CD2011">
      <w:pPr>
        <w:pStyle w:val="paragraph"/>
        <w:spacing w:before="0" w:beforeAutospacing="0" w:after="0" w:afterAutospacing="0"/>
        <w:textAlignment w:val="baseline"/>
        <w:rPr>
          <w:rStyle w:val="eop"/>
          <w:rFonts w:ascii="Calibri" w:hAnsi="Calibri" w:cs="Calibri"/>
          <w:color w:val="000000" w:themeColor="text1"/>
          <w:sz w:val="22"/>
          <w:szCs w:val="22"/>
          <w:lang w:val="en-US"/>
        </w:rPr>
      </w:pPr>
      <w:r>
        <w:rPr>
          <w:noProof/>
        </w:rPr>
        <mc:AlternateContent>
          <mc:Choice Requires="wps">
            <w:drawing>
              <wp:anchor distT="0" distB="0" distL="114300" distR="114300" simplePos="0" relativeHeight="251658241" behindDoc="0" locked="0" layoutInCell="1" allowOverlap="1" wp14:anchorId="1B4C034D" wp14:editId="017EFAE1">
                <wp:simplePos x="0" y="0"/>
                <wp:positionH relativeFrom="margin">
                  <wp:align>center</wp:align>
                </wp:positionH>
                <wp:positionV relativeFrom="paragraph">
                  <wp:posOffset>8934</wp:posOffset>
                </wp:positionV>
                <wp:extent cx="2767965" cy="635"/>
                <wp:effectExtent l="0" t="0" r="0" b="0"/>
                <wp:wrapSquare wrapText="bothSides"/>
                <wp:docPr id="1137113103" name="Text Box 1137113103"/>
                <wp:cNvGraphicFramePr/>
                <a:graphic xmlns:a="http://schemas.openxmlformats.org/drawingml/2006/main">
                  <a:graphicData uri="http://schemas.microsoft.com/office/word/2010/wordprocessingShape">
                    <wps:wsp>
                      <wps:cNvSpPr txBox="1"/>
                      <wps:spPr>
                        <a:xfrm>
                          <a:off x="0" y="0"/>
                          <a:ext cx="2767965" cy="635"/>
                        </a:xfrm>
                        <a:prstGeom prst="rect">
                          <a:avLst/>
                        </a:prstGeom>
                        <a:solidFill>
                          <a:prstClr val="white"/>
                        </a:solidFill>
                        <a:ln>
                          <a:noFill/>
                        </a:ln>
                      </wps:spPr>
                      <wps:txbx>
                        <w:txbxContent>
                          <w:p w14:paraId="657F4CED" w14:textId="2B82EC8C" w:rsidR="002218DC" w:rsidRPr="009F2487" w:rsidRDefault="002218DC" w:rsidP="00927151">
                            <w:pPr>
                              <w:pStyle w:val="Caption"/>
                              <w:jc w:val="center"/>
                              <w:rPr>
                                <w:rFonts w:ascii="Calibri" w:eastAsia="Times New Roman" w:hAnsi="Calibri" w:cs="Calibri"/>
                                <w:color w:val="000000"/>
                                <w:kern w:val="0"/>
                                <w:lang w:val="en-US"/>
                                <w14:ligatures w14:val="none"/>
                              </w:rPr>
                            </w:pPr>
                            <w:bookmarkStart w:id="7" w:name="_Toc157164657"/>
                            <w:r>
                              <w:t xml:space="preserve">Figure </w:t>
                            </w:r>
                            <w:fldSimple w:instr=" SEQ Figure \* ARABIC ">
                              <w:r w:rsidR="002330F4">
                                <w:rPr>
                                  <w:noProof/>
                                </w:rPr>
                                <w:t>3</w:t>
                              </w:r>
                            </w:fldSimple>
                            <w:r>
                              <w:t xml:space="preserve"> –</w:t>
                            </w:r>
                            <w:r w:rsidR="00681621">
                              <w:t xml:space="preserve"> Investment</w:t>
                            </w:r>
                            <w:r>
                              <w:t xml:space="preserve"> Casting Process</w:t>
                            </w:r>
                            <w:r w:rsidR="005954A4">
                              <w:t xml:space="preserve"> </w:t>
                            </w:r>
                            <w:r w:rsidR="00681621">
                              <w:t>( IQS Directory , n.d.)</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B4C034D" id="_x0000_t202" coordsize="21600,21600" o:spt="202" path="m,l,21600r21600,l21600,xe">
                <v:stroke joinstyle="miter"/>
                <v:path gradientshapeok="t" o:connecttype="rect"/>
              </v:shapetype>
              <v:shape id="Text Box 1137113103" o:spid="_x0000_s1026" type="#_x0000_t202" style="position:absolute;margin-left:0;margin-top:.7pt;width:217.95pt;height:.05pt;z-index:251658241;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" stroked="f">
                <v:textbox style="mso-fit-shape-to-text:t" inset="0,0,0,0">
                  <w:txbxContent>
                    <w:p w14:paraId="657F4CED" w14:textId="2B82EC8C" w:rsidR="002218DC" w:rsidRPr="009F2487" w:rsidRDefault="002218DC" w:rsidP="00927151">
                      <w:pPr>
                        <w:pStyle w:val="Caption"/>
                        <w:jc w:val="center"/>
                        <w:rPr>
                          <w:rFonts w:ascii="Calibri" w:eastAsia="Times New Roman" w:hAnsi="Calibri" w:cs="Calibri"/>
                          <w:color w:val="000000"/>
                          <w:kern w:val="0"/>
                          <w:lang w:val="en-US"/>
                          <w14:ligatures w14:val="none"/>
                        </w:rPr>
                      </w:pPr>
                      <w:bookmarkStart w:id="8" w:name="_Toc157164657"/>
                      <w:r>
                        <w:t xml:space="preserve">Figure </w:t>
                      </w:r>
                      <w:fldSimple w:instr=" SEQ Figure \* ARABIC ">
                        <w:r w:rsidR="002330F4">
                          <w:rPr>
                            <w:noProof/>
                          </w:rPr>
                          <w:t>3</w:t>
                        </w:r>
                      </w:fldSimple>
                      <w:r>
                        <w:t xml:space="preserve"> –</w:t>
                      </w:r>
                      <w:r w:rsidR="00681621">
                        <w:t xml:space="preserve"> Investment</w:t>
                      </w:r>
                      <w:r>
                        <w:t xml:space="preserve"> Casting Process</w:t>
                      </w:r>
                      <w:r w:rsidR="005954A4">
                        <w:t xml:space="preserve"> </w:t>
                      </w:r>
                      <w:r w:rsidR="00681621">
                        <w:t>( IQS Directory , n.d.)</w:t>
                      </w:r>
                      <w:bookmarkEnd w:id="8"/>
                    </w:p>
                  </w:txbxContent>
                </v:textbox>
                <w10:wrap type="square" anchorx="margin"/>
              </v:shape>
            </w:pict>
          </mc:Fallback>
        </mc:AlternateContent>
      </w:r>
    </w:p>
    <w:p w14:paraId="21AD5699" w14:textId="77777777" w:rsidR="00681621" w:rsidRDefault="00681621" w:rsidP="00CD2011">
      <w:pPr>
        <w:pStyle w:val="paragraph"/>
        <w:spacing w:before="0" w:beforeAutospacing="0" w:after="0" w:afterAutospacing="0"/>
        <w:textAlignment w:val="baseline"/>
        <w:rPr>
          <w:rStyle w:val="normaltextrun"/>
          <w:rFonts w:ascii="Arial" w:hAnsi="Arial" w:cs="Arial"/>
        </w:rPr>
      </w:pPr>
    </w:p>
    <w:p w14:paraId="016AB113" w14:textId="59039E1E" w:rsidR="002218DC" w:rsidRDefault="002218DC" w:rsidP="00CD2011">
      <w:pPr>
        <w:pStyle w:val="paragraph"/>
        <w:spacing w:before="0" w:beforeAutospacing="0" w:after="0" w:afterAutospacing="0"/>
        <w:textAlignment w:val="baseline"/>
        <w:rPr>
          <w:rStyle w:val="eop"/>
          <w:rFonts w:ascii="Calibri" w:hAnsi="Calibri" w:cs="Calibri"/>
          <w:color w:val="000000"/>
          <w:sz w:val="22"/>
          <w:szCs w:val="22"/>
          <w:lang w:val="en-US"/>
        </w:rPr>
      </w:pPr>
    </w:p>
    <w:p w14:paraId="7819044B" w14:textId="209E4F96" w:rsidR="00BE2B08" w:rsidRDefault="00BE2B08" w:rsidP="00CD2011">
      <w:pPr>
        <w:pStyle w:val="paragraph"/>
        <w:spacing w:before="0" w:beforeAutospacing="0" w:after="0" w:afterAutospacing="0"/>
        <w:textAlignment w:val="baseline"/>
        <w:rPr>
          <w:rStyle w:val="eop"/>
          <w:rFonts w:ascii="Calibri" w:hAnsi="Calibri" w:cs="Calibri"/>
          <w:color w:val="000000"/>
          <w:sz w:val="22"/>
          <w:szCs w:val="22"/>
          <w:lang w:val="en-US"/>
        </w:rPr>
      </w:pPr>
    </w:p>
    <w:p w14:paraId="6A95A7E6" w14:textId="77777777" w:rsidR="002218DC" w:rsidRDefault="002218DC" w:rsidP="00CD2011">
      <w:pPr>
        <w:pStyle w:val="paragraph"/>
        <w:spacing w:before="0" w:beforeAutospacing="0" w:after="0" w:afterAutospacing="0"/>
        <w:textAlignment w:val="baseline"/>
        <w:rPr>
          <w:rStyle w:val="eop"/>
          <w:rFonts w:ascii="Calibri" w:hAnsi="Calibri" w:cs="Calibri"/>
          <w:color w:val="000000"/>
          <w:sz w:val="22"/>
          <w:szCs w:val="22"/>
          <w:lang w:val="en-US"/>
        </w:rPr>
      </w:pPr>
    </w:p>
    <w:p w14:paraId="020680B3" w14:textId="0A3B899E" w:rsidR="00CD2011" w:rsidRPr="006A47C2" w:rsidRDefault="00CD2011" w:rsidP="00DE0388">
      <w:pPr>
        <w:pStyle w:val="Heading2"/>
        <w:rPr>
          <w:rFonts w:ascii="Segoe UI" w:hAnsi="Segoe UI" w:cs="Segoe UI"/>
          <w:color w:val="auto"/>
          <w:sz w:val="18"/>
          <w:szCs w:val="18"/>
          <w:lang w:val="en-US"/>
        </w:rPr>
      </w:pPr>
      <w:r w:rsidRPr="006A47C2">
        <w:rPr>
          <w:rStyle w:val="eop"/>
          <w:rFonts w:ascii="Calibri" w:hAnsi="Calibri" w:cs="Calibri"/>
          <w:color w:val="auto"/>
          <w:sz w:val="22"/>
          <w:szCs w:val="22"/>
          <w:lang w:val="en-US"/>
        </w:rPr>
        <w:t> </w:t>
      </w:r>
      <w:bookmarkStart w:id="9" w:name="_Toc157164667"/>
      <w:r w:rsidR="00DE0388" w:rsidRPr="006A47C2">
        <w:rPr>
          <w:rStyle w:val="normaltextrun"/>
          <w:rFonts w:ascii="Arial" w:hAnsi="Arial" w:cs="Arial"/>
          <w:color w:val="auto"/>
          <w:sz w:val="22"/>
          <w:szCs w:val="22"/>
          <w:lang w:val="en-US"/>
        </w:rPr>
        <w:t>1.3 A precise definition of Powder Metallurgy</w:t>
      </w:r>
      <w:bookmarkEnd w:id="9"/>
    </w:p>
    <w:p w14:paraId="4E840F92" w14:textId="66945687" w:rsidR="00CD2011" w:rsidRDefault="00720A2F" w:rsidP="00CD2011">
      <w:pPr>
        <w:pStyle w:val="paragraph"/>
        <w:spacing w:before="0" w:beforeAutospacing="0" w:after="0" w:afterAutospacing="0"/>
        <w:textAlignment w:val="baseline"/>
        <w:rPr>
          <w:rStyle w:val="normaltextrun"/>
          <w:rFonts w:ascii="Arial" w:hAnsi="Arial" w:cs="Arial"/>
        </w:rPr>
      </w:pPr>
      <w:r w:rsidRPr="004E203D">
        <w:rPr>
          <w:rStyle w:val="normaltextrun"/>
          <w:rFonts w:ascii="Arial" w:hAnsi="Arial" w:cs="Arial"/>
        </w:rPr>
        <w:t>Powder</w:t>
      </w:r>
      <w:r w:rsidR="003B1810" w:rsidRPr="004E203D">
        <w:rPr>
          <w:rStyle w:val="normaltextrun"/>
          <w:rFonts w:ascii="Arial" w:hAnsi="Arial" w:cs="Arial"/>
        </w:rPr>
        <w:t xml:space="preserve"> Metallurgy</w:t>
      </w:r>
      <w:r w:rsidR="00297580" w:rsidRPr="004E203D">
        <w:rPr>
          <w:rStyle w:val="normaltextrun"/>
          <w:rFonts w:ascii="Arial" w:hAnsi="Arial" w:cs="Arial"/>
        </w:rPr>
        <w:t xml:space="preserve"> is process of which using metallic powders to produce a part</w:t>
      </w:r>
      <w:r w:rsidR="00790BFC">
        <w:rPr>
          <w:rStyle w:val="normaltextrun"/>
          <w:rFonts w:ascii="Arial" w:hAnsi="Arial" w:cs="Arial"/>
        </w:rPr>
        <w:t>s/components</w:t>
      </w:r>
      <w:r w:rsidR="00297580" w:rsidRPr="004E203D">
        <w:rPr>
          <w:rStyle w:val="normaltextrun"/>
          <w:rFonts w:ascii="Arial" w:hAnsi="Arial" w:cs="Arial"/>
        </w:rPr>
        <w:t>.</w:t>
      </w:r>
      <w:r w:rsidR="00790BFC">
        <w:rPr>
          <w:rStyle w:val="normaltextrun"/>
          <w:rFonts w:ascii="Arial" w:hAnsi="Arial" w:cs="Arial"/>
        </w:rPr>
        <w:t xml:space="preserve"> </w:t>
      </w:r>
      <w:r w:rsidR="004014FC">
        <w:rPr>
          <w:rStyle w:val="normaltextrun"/>
          <w:rFonts w:ascii="Arial" w:hAnsi="Arial" w:cs="Arial"/>
        </w:rPr>
        <w:t xml:space="preserve">It is a process of which die and then </w:t>
      </w:r>
      <w:r w:rsidR="00447EF1">
        <w:rPr>
          <w:rStyle w:val="normaltextrun"/>
          <w:rFonts w:ascii="Arial" w:hAnsi="Arial" w:cs="Arial"/>
        </w:rPr>
        <w:t>densifying</w:t>
      </w:r>
      <w:r w:rsidR="004014FC">
        <w:rPr>
          <w:rStyle w:val="normaltextrun"/>
          <w:rFonts w:ascii="Arial" w:hAnsi="Arial" w:cs="Arial"/>
        </w:rPr>
        <w:t xml:space="preserve"> through a hot press </w:t>
      </w:r>
      <w:r w:rsidR="00085429">
        <w:rPr>
          <w:rStyle w:val="normaltextrun"/>
          <w:rFonts w:ascii="Arial" w:hAnsi="Arial" w:cs="Arial"/>
        </w:rPr>
        <w:t>or sintering</w:t>
      </w:r>
      <w:r w:rsidR="004470AE">
        <w:rPr>
          <w:rStyle w:val="normaltextrun"/>
          <w:rFonts w:ascii="Arial" w:hAnsi="Arial" w:cs="Arial"/>
        </w:rPr>
        <w:t xml:space="preserve"> (</w:t>
      </w:r>
      <w:r w:rsidR="004470AE">
        <w:rPr>
          <w:rStyle w:val="normaltextrun"/>
          <w:rFonts w:ascii="Arial" w:hAnsi="Arial" w:cs="Arial"/>
          <w:i/>
          <w:iCs/>
        </w:rPr>
        <w:t>Figure 4</w:t>
      </w:r>
      <w:r w:rsidR="004470AE">
        <w:rPr>
          <w:rStyle w:val="normaltextrun"/>
          <w:rFonts w:ascii="Arial" w:hAnsi="Arial" w:cs="Arial"/>
        </w:rPr>
        <w:t>)</w:t>
      </w:r>
      <w:r w:rsidR="00085429">
        <w:rPr>
          <w:rStyle w:val="normaltextrun"/>
          <w:rFonts w:ascii="Arial" w:hAnsi="Arial" w:cs="Arial"/>
        </w:rPr>
        <w:t xml:space="preserve">. </w:t>
      </w:r>
      <w:r w:rsidR="00085429" w:rsidRPr="00085429">
        <w:rPr>
          <w:rStyle w:val="normaltextrun"/>
          <w:rFonts w:ascii="Arial" w:hAnsi="Arial" w:cs="Arial"/>
        </w:rPr>
        <w:t>It reduces or eliminates the need for machining by producing components with complex features, and exceptional dimensional precision</w:t>
      </w:r>
      <w:r w:rsidR="009214D2">
        <w:rPr>
          <w:rStyle w:val="normaltextrun"/>
          <w:rFonts w:ascii="Arial" w:hAnsi="Arial" w:cs="Arial"/>
        </w:rPr>
        <w:t xml:space="preserve"> </w:t>
      </w:r>
      <w:r w:rsidR="00DF077F">
        <w:rPr>
          <w:rStyle w:val="normaltextrun"/>
          <w:rFonts w:ascii="Arial" w:hAnsi="Arial" w:cs="Arial"/>
        </w:rPr>
        <w:t>(</w:t>
      </w:r>
      <w:r w:rsidR="009214D2" w:rsidRPr="009214D2">
        <w:rPr>
          <w:rStyle w:val="normaltextrun"/>
          <w:rFonts w:ascii="Arial" w:hAnsi="Arial" w:cs="Arial"/>
        </w:rPr>
        <w:t>Escudier, M. P., &amp; Atkins, A. G. (2019)</w:t>
      </w:r>
      <w:r w:rsidR="00085429" w:rsidRPr="00085429">
        <w:rPr>
          <w:rStyle w:val="normaltextrun"/>
          <w:rFonts w:ascii="Arial" w:hAnsi="Arial" w:cs="Arial"/>
        </w:rPr>
        <w:t>.</w:t>
      </w:r>
      <w:r w:rsidR="00297580" w:rsidRPr="004E203D">
        <w:rPr>
          <w:rStyle w:val="normaltextrun"/>
          <w:rFonts w:ascii="Arial" w:hAnsi="Arial" w:cs="Arial"/>
        </w:rPr>
        <w:t xml:space="preserve"> </w:t>
      </w:r>
      <w:r w:rsidR="003B1810" w:rsidRPr="004E203D">
        <w:rPr>
          <w:rStyle w:val="normaltextrun"/>
          <w:rFonts w:ascii="Arial" w:hAnsi="Arial" w:cs="Arial"/>
        </w:rPr>
        <w:t xml:space="preserve"> </w:t>
      </w:r>
      <w:r w:rsidR="00CD2011" w:rsidRPr="004E203D">
        <w:rPr>
          <w:rStyle w:val="normaltextrun"/>
          <w:rFonts w:ascii="Arial" w:hAnsi="Arial" w:cs="Arial"/>
        </w:rPr>
        <w:t> </w:t>
      </w:r>
    </w:p>
    <w:p w14:paraId="308AD945" w14:textId="7C6533CE" w:rsidR="00DA1538" w:rsidRDefault="00DA1538" w:rsidP="00CD2011">
      <w:pPr>
        <w:pStyle w:val="paragraph"/>
        <w:spacing w:before="0" w:beforeAutospacing="0" w:after="0" w:afterAutospacing="0"/>
        <w:textAlignment w:val="baseline"/>
        <w:rPr>
          <w:rStyle w:val="normaltextrun"/>
          <w:rFonts w:ascii="Arial" w:hAnsi="Arial" w:cs="Arial"/>
        </w:rPr>
      </w:pPr>
    </w:p>
    <w:p w14:paraId="69A4EA92" w14:textId="77777777" w:rsidR="00DA1538" w:rsidRDefault="00DA1538" w:rsidP="00CD2011">
      <w:pPr>
        <w:pStyle w:val="paragraph"/>
        <w:spacing w:before="0" w:beforeAutospacing="0" w:after="0" w:afterAutospacing="0"/>
        <w:textAlignment w:val="baseline"/>
        <w:rPr>
          <w:rStyle w:val="normaltextrun"/>
          <w:rFonts w:ascii="Arial" w:hAnsi="Arial" w:cs="Arial"/>
        </w:rPr>
      </w:pPr>
    </w:p>
    <w:p w14:paraId="2B97E042" w14:textId="001F35FC" w:rsidR="00D54E28" w:rsidRDefault="00D54E28" w:rsidP="00CD2011">
      <w:pPr>
        <w:pStyle w:val="paragraph"/>
        <w:spacing w:before="0" w:beforeAutospacing="0" w:after="0" w:afterAutospacing="0"/>
        <w:textAlignment w:val="baseline"/>
        <w:rPr>
          <w:rStyle w:val="normaltextrun"/>
          <w:rFonts w:ascii="Arial" w:hAnsi="Arial" w:cs="Arial"/>
        </w:rPr>
      </w:pPr>
    </w:p>
    <w:p w14:paraId="5C5763F8" w14:textId="77777777" w:rsidR="00D54E28" w:rsidRDefault="00D54E28" w:rsidP="00CD2011">
      <w:pPr>
        <w:pStyle w:val="paragraph"/>
        <w:spacing w:before="0" w:beforeAutospacing="0" w:after="0" w:afterAutospacing="0"/>
        <w:textAlignment w:val="baseline"/>
        <w:rPr>
          <w:rStyle w:val="normaltextrun"/>
          <w:rFonts w:ascii="Arial" w:hAnsi="Arial" w:cs="Arial"/>
        </w:rPr>
      </w:pPr>
    </w:p>
    <w:p w14:paraId="4A988A77" w14:textId="38B88528" w:rsidR="00D54E28" w:rsidRDefault="002330F4" w:rsidP="00CD2011">
      <w:pPr>
        <w:pStyle w:val="paragraph"/>
        <w:spacing w:before="0" w:beforeAutospacing="0" w:after="0" w:afterAutospacing="0"/>
        <w:textAlignment w:val="baseline"/>
        <w:rPr>
          <w:rStyle w:val="normaltextrun"/>
          <w:rFonts w:ascii="Arial" w:hAnsi="Arial" w:cs="Arial"/>
        </w:rPr>
      </w:pPr>
      <w:r>
        <w:rPr>
          <w:noProof/>
        </w:rPr>
        <mc:AlternateContent>
          <mc:Choice Requires="wps">
            <w:drawing>
              <wp:anchor distT="0" distB="0" distL="114300" distR="114300" simplePos="0" relativeHeight="251658240" behindDoc="0" locked="0" layoutInCell="1" allowOverlap="1" wp14:anchorId="19D93463" wp14:editId="2BFFF980">
                <wp:simplePos x="0" y="0"/>
                <wp:positionH relativeFrom="column">
                  <wp:posOffset>1450975</wp:posOffset>
                </wp:positionH>
                <wp:positionV relativeFrom="paragraph">
                  <wp:posOffset>1591945</wp:posOffset>
                </wp:positionV>
                <wp:extent cx="2514600" cy="635"/>
                <wp:effectExtent l="0" t="0" r="0" b="0"/>
                <wp:wrapSquare wrapText="bothSides"/>
                <wp:docPr id="27209620" name="Text Box 27209620"/>
                <wp:cNvGraphicFramePr/>
                <a:graphic xmlns:a="http://schemas.openxmlformats.org/drawingml/2006/main">
                  <a:graphicData uri="http://schemas.microsoft.com/office/word/2010/wordprocessingShape">
                    <wps:wsp>
                      <wps:cNvSpPr txBox="1"/>
                      <wps:spPr>
                        <a:xfrm>
                          <a:off x="0" y="0"/>
                          <a:ext cx="2514600" cy="635"/>
                        </a:xfrm>
                        <a:prstGeom prst="rect">
                          <a:avLst/>
                        </a:prstGeom>
                        <a:solidFill>
                          <a:prstClr val="white"/>
                        </a:solidFill>
                        <a:ln>
                          <a:noFill/>
                        </a:ln>
                      </wps:spPr>
                      <wps:txbx>
                        <w:txbxContent>
                          <w:p w14:paraId="5B639B83" w14:textId="22970E3B" w:rsidR="002330F4" w:rsidRPr="004B754F" w:rsidRDefault="002330F4" w:rsidP="002330F4">
                            <w:pPr>
                              <w:pStyle w:val="Caption"/>
                              <w:jc w:val="center"/>
                              <w:rPr>
                                <w:rFonts w:ascii="Arial" w:eastAsia="Times New Roman" w:hAnsi="Arial" w:cs="Arial"/>
                                <w:kern w:val="0"/>
                                <w:sz w:val="24"/>
                                <w:szCs w:val="24"/>
                                <w14:ligatures w14:val="none"/>
                              </w:rPr>
                            </w:pPr>
                            <w:bookmarkStart w:id="10" w:name="_Toc157164658"/>
                            <w:r>
                              <w:t xml:space="preserve">Figure </w:t>
                            </w:r>
                            <w:fldSimple w:instr=" SEQ Figure \* ARABIC ">
                              <w:r>
                                <w:rPr>
                                  <w:noProof/>
                                </w:rPr>
                                <w:t>4</w:t>
                              </w:r>
                            </w:fldSimple>
                            <w:r>
                              <w:t xml:space="preserve"> – Powder Metallurgy process</w:t>
                            </w:r>
                            <w:r w:rsidR="00EA6DBE">
                              <w:t xml:space="preserve"> (Sundar, 2022)</w:t>
                            </w:r>
                            <w:r>
                              <w:t>.</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D93463" id="Text Box 27209620" o:spid="_x0000_s1027" type="#_x0000_t202" style="position:absolute;margin-left:114.25pt;margin-top:125.35pt;width:198pt;height:.0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" stroked="f">
                <v:textbox style="mso-fit-shape-to-text:t" inset="0,0,0,0">
                  <w:txbxContent>
                    <w:p w14:paraId="5B639B83" w14:textId="22970E3B" w:rsidR="002330F4" w:rsidRPr="004B754F" w:rsidRDefault="002330F4" w:rsidP="002330F4">
                      <w:pPr>
                        <w:pStyle w:val="Caption"/>
                        <w:jc w:val="center"/>
                        <w:rPr>
                          <w:rFonts w:ascii="Arial" w:eastAsia="Times New Roman" w:hAnsi="Arial" w:cs="Arial"/>
                          <w:kern w:val="0"/>
                          <w:sz w:val="24"/>
                          <w:szCs w:val="24"/>
                          <w14:ligatures w14:val="none"/>
                        </w:rPr>
                      </w:pPr>
                      <w:bookmarkStart w:id="11" w:name="_Toc157164658"/>
                      <w:r>
                        <w:t xml:space="preserve">Figure </w:t>
                      </w:r>
                      <w:fldSimple w:instr=" SEQ Figure \* ARABIC ">
                        <w:r>
                          <w:rPr>
                            <w:noProof/>
                          </w:rPr>
                          <w:t>4</w:t>
                        </w:r>
                      </w:fldSimple>
                      <w:r>
                        <w:t xml:space="preserve"> – Powder Metallurgy process</w:t>
                      </w:r>
                      <w:r w:rsidR="00EA6DBE">
                        <w:t xml:space="preserve"> (Sundar, 2022)</w:t>
                      </w:r>
                      <w:r>
                        <w:t>.</w:t>
                      </w:r>
                      <w:bookmarkEnd w:id="11"/>
                    </w:p>
                  </w:txbxContent>
                </v:textbox>
                <w10:wrap type="square"/>
              </v:shape>
            </w:pict>
          </mc:Fallback>
        </mc:AlternateContent>
      </w:r>
      <w:r w:rsidR="00D54E28" w:rsidRPr="00D54E28">
        <w:rPr>
          <w:rStyle w:val="normaltextrun"/>
          <w:rFonts w:ascii="Arial" w:hAnsi="Arial" w:cs="Arial"/>
          <w:noProof/>
        </w:rPr>
        <w:drawing>
          <wp:anchor distT="0" distB="0" distL="114300" distR="114300" simplePos="0" relativeHeight="251658242" behindDoc="0" locked="0" layoutInCell="1" allowOverlap="1" wp14:anchorId="5F9AFA25" wp14:editId="28862BBA">
            <wp:simplePos x="0" y="0"/>
            <wp:positionH relativeFrom="column">
              <wp:posOffset>1450975</wp:posOffset>
            </wp:positionH>
            <wp:positionV relativeFrom="paragraph">
              <wp:posOffset>4632</wp:posOffset>
            </wp:positionV>
            <wp:extent cx="2514729" cy="1530429"/>
            <wp:effectExtent l="0" t="0" r="0" b="0"/>
            <wp:wrapSquare wrapText="bothSides"/>
            <wp:docPr id="1569723386" name="Picture 1569723386" descr="A diagram of a compacting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723386" name="Picture 1" descr="A diagram of a compacting process&#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2514729" cy="1530429"/>
                    </a:xfrm>
                    <a:prstGeom prst="rect">
                      <a:avLst/>
                    </a:prstGeom>
                  </pic:spPr>
                </pic:pic>
              </a:graphicData>
            </a:graphic>
          </wp:anchor>
        </w:drawing>
      </w:r>
    </w:p>
    <w:p w14:paraId="28375853" w14:textId="3CCA331B" w:rsidR="00D54E28" w:rsidRDefault="00D54E28" w:rsidP="00CD2011">
      <w:pPr>
        <w:pStyle w:val="paragraph"/>
        <w:spacing w:before="0" w:beforeAutospacing="0" w:after="0" w:afterAutospacing="0"/>
        <w:textAlignment w:val="baseline"/>
        <w:rPr>
          <w:rStyle w:val="normaltextrun"/>
          <w:rFonts w:ascii="Arial" w:hAnsi="Arial" w:cs="Arial"/>
        </w:rPr>
      </w:pPr>
    </w:p>
    <w:p w14:paraId="4B0C25CD" w14:textId="07D416C5" w:rsidR="00D54E28" w:rsidRDefault="00D54E28" w:rsidP="00CD2011">
      <w:pPr>
        <w:pStyle w:val="paragraph"/>
        <w:spacing w:before="0" w:beforeAutospacing="0" w:after="0" w:afterAutospacing="0"/>
        <w:textAlignment w:val="baseline"/>
        <w:rPr>
          <w:rStyle w:val="normaltextrun"/>
          <w:rFonts w:ascii="Arial" w:hAnsi="Arial" w:cs="Arial"/>
        </w:rPr>
      </w:pPr>
    </w:p>
    <w:p w14:paraId="6EA13AAF" w14:textId="77777777" w:rsidR="00D54E28" w:rsidRDefault="00D54E28" w:rsidP="00CD2011">
      <w:pPr>
        <w:pStyle w:val="paragraph"/>
        <w:spacing w:before="0" w:beforeAutospacing="0" w:after="0" w:afterAutospacing="0"/>
        <w:textAlignment w:val="baseline"/>
        <w:rPr>
          <w:rStyle w:val="normaltextrun"/>
          <w:rFonts w:ascii="Arial" w:hAnsi="Arial" w:cs="Arial"/>
        </w:rPr>
      </w:pPr>
    </w:p>
    <w:p w14:paraId="71C80B63" w14:textId="77777777" w:rsidR="00D54E28" w:rsidRDefault="00D54E28" w:rsidP="00CD2011">
      <w:pPr>
        <w:pStyle w:val="paragraph"/>
        <w:spacing w:before="0" w:beforeAutospacing="0" w:after="0" w:afterAutospacing="0"/>
        <w:textAlignment w:val="baseline"/>
        <w:rPr>
          <w:rStyle w:val="normaltextrun"/>
          <w:rFonts w:ascii="Arial" w:hAnsi="Arial" w:cs="Arial"/>
        </w:rPr>
      </w:pPr>
    </w:p>
    <w:p w14:paraId="4F54D943" w14:textId="77777777" w:rsidR="00D54E28" w:rsidRDefault="00D54E28" w:rsidP="00CD2011">
      <w:pPr>
        <w:pStyle w:val="paragraph"/>
        <w:spacing w:before="0" w:beforeAutospacing="0" w:after="0" w:afterAutospacing="0"/>
        <w:textAlignment w:val="baseline"/>
        <w:rPr>
          <w:rStyle w:val="normaltextrun"/>
          <w:rFonts w:ascii="Arial" w:hAnsi="Arial" w:cs="Arial"/>
        </w:rPr>
      </w:pPr>
    </w:p>
    <w:p w14:paraId="30C76094" w14:textId="77777777" w:rsidR="00D54E28" w:rsidRDefault="00D54E28" w:rsidP="00CD2011">
      <w:pPr>
        <w:pStyle w:val="paragraph"/>
        <w:spacing w:before="0" w:beforeAutospacing="0" w:after="0" w:afterAutospacing="0"/>
        <w:textAlignment w:val="baseline"/>
        <w:rPr>
          <w:rStyle w:val="normaltextrun"/>
          <w:rFonts w:ascii="Arial" w:hAnsi="Arial" w:cs="Arial"/>
        </w:rPr>
      </w:pPr>
    </w:p>
    <w:p w14:paraId="450D7C9D" w14:textId="77777777" w:rsidR="00D54E28" w:rsidRDefault="00D54E28" w:rsidP="00CD2011">
      <w:pPr>
        <w:pStyle w:val="paragraph"/>
        <w:spacing w:before="0" w:beforeAutospacing="0" w:after="0" w:afterAutospacing="0"/>
        <w:textAlignment w:val="baseline"/>
        <w:rPr>
          <w:rStyle w:val="normaltextrun"/>
          <w:rFonts w:ascii="Arial" w:hAnsi="Arial" w:cs="Arial"/>
        </w:rPr>
      </w:pPr>
    </w:p>
    <w:p w14:paraId="0F378E7F" w14:textId="77777777" w:rsidR="00D54E28" w:rsidRDefault="00D54E28" w:rsidP="00CD2011">
      <w:pPr>
        <w:pStyle w:val="paragraph"/>
        <w:spacing w:before="0" w:beforeAutospacing="0" w:after="0" w:afterAutospacing="0"/>
        <w:textAlignment w:val="baseline"/>
        <w:rPr>
          <w:rStyle w:val="normaltextrun"/>
          <w:rFonts w:ascii="Arial" w:hAnsi="Arial" w:cs="Arial"/>
        </w:rPr>
      </w:pPr>
    </w:p>
    <w:p w14:paraId="08EB47C5" w14:textId="77777777" w:rsidR="002330F4" w:rsidRDefault="002330F4" w:rsidP="00CD2011">
      <w:pPr>
        <w:pStyle w:val="paragraph"/>
        <w:spacing w:before="0" w:beforeAutospacing="0" w:after="0" w:afterAutospacing="0"/>
        <w:textAlignment w:val="baseline"/>
        <w:rPr>
          <w:rStyle w:val="normaltextrun"/>
          <w:rFonts w:ascii="Arial" w:hAnsi="Arial" w:cs="Arial"/>
        </w:rPr>
      </w:pPr>
    </w:p>
    <w:p w14:paraId="2EE8C1A2" w14:textId="77777777" w:rsidR="00DA1538" w:rsidRPr="004E203D" w:rsidRDefault="00DA1538" w:rsidP="00CD2011">
      <w:pPr>
        <w:pStyle w:val="paragraph"/>
        <w:spacing w:before="0" w:beforeAutospacing="0" w:after="0" w:afterAutospacing="0"/>
        <w:textAlignment w:val="baseline"/>
        <w:rPr>
          <w:rStyle w:val="normaltextrun"/>
          <w:rFonts w:ascii="Arial" w:hAnsi="Arial" w:cs="Arial"/>
          <w:color w:val="000000"/>
        </w:rPr>
      </w:pPr>
    </w:p>
    <w:p w14:paraId="63EC33E8" w14:textId="77777777" w:rsidR="00DE0388" w:rsidRPr="006A47C2" w:rsidRDefault="00DE0388" w:rsidP="00DE0388">
      <w:pPr>
        <w:pStyle w:val="Heading1"/>
        <w:rPr>
          <w:rStyle w:val="normaltextrun"/>
          <w:rFonts w:ascii="Arial" w:hAnsi="Arial" w:cs="Arial"/>
          <w:color w:val="auto"/>
          <w:sz w:val="22"/>
          <w:szCs w:val="22"/>
          <w:lang w:val="en-US"/>
        </w:rPr>
      </w:pPr>
      <w:bookmarkStart w:id="12" w:name="_Toc157164668"/>
      <w:r w:rsidRPr="006A47C2">
        <w:rPr>
          <w:rStyle w:val="normaltextrun"/>
          <w:rFonts w:ascii="Arial" w:hAnsi="Arial" w:cs="Arial"/>
          <w:color w:val="auto"/>
          <w:sz w:val="22"/>
          <w:szCs w:val="22"/>
          <w:lang w:val="en-US"/>
        </w:rPr>
        <w:t>Task 2</w:t>
      </w:r>
      <w:bookmarkEnd w:id="12"/>
    </w:p>
    <w:p w14:paraId="3B5624E4" w14:textId="57E451DA" w:rsidR="00CD2011" w:rsidRPr="006A47C2" w:rsidRDefault="00650FA9" w:rsidP="00DE0388">
      <w:pPr>
        <w:pStyle w:val="Heading2"/>
        <w:rPr>
          <w:rFonts w:ascii="Segoe UI" w:hAnsi="Segoe UI" w:cs="Segoe UI"/>
          <w:color w:val="auto"/>
          <w:sz w:val="18"/>
          <w:szCs w:val="18"/>
          <w:lang w:val="en-US"/>
        </w:rPr>
      </w:pPr>
      <w:bookmarkStart w:id="13" w:name="_Toc157164669"/>
      <w:r>
        <w:rPr>
          <w:rStyle w:val="normaltextrun"/>
          <w:rFonts w:ascii="Arial" w:hAnsi="Arial" w:cs="Arial"/>
          <w:color w:val="auto"/>
          <w:sz w:val="22"/>
          <w:szCs w:val="22"/>
          <w:lang w:val="en-US"/>
        </w:rPr>
        <w:t xml:space="preserve">1.1 </w:t>
      </w:r>
      <w:r w:rsidR="00CD2011" w:rsidRPr="006A47C2">
        <w:rPr>
          <w:rStyle w:val="normaltextrun"/>
          <w:rFonts w:ascii="Arial" w:hAnsi="Arial" w:cs="Arial"/>
          <w:color w:val="auto"/>
          <w:sz w:val="22"/>
          <w:szCs w:val="22"/>
          <w:lang w:val="en-US"/>
        </w:rPr>
        <w:t>An application for Direction Extrusion</w:t>
      </w:r>
      <w:bookmarkEnd w:id="13"/>
      <w:r w:rsidR="00CD2011" w:rsidRPr="006A47C2">
        <w:rPr>
          <w:rStyle w:val="eop"/>
          <w:rFonts w:ascii="Arial" w:hAnsi="Arial" w:cs="Arial"/>
          <w:color w:val="auto"/>
          <w:sz w:val="22"/>
          <w:szCs w:val="22"/>
          <w:lang w:val="en-US"/>
        </w:rPr>
        <w:t> </w:t>
      </w:r>
    </w:p>
    <w:p w14:paraId="7E23B02E" w14:textId="3985AAFB" w:rsidR="004E203D" w:rsidRPr="004E203D" w:rsidRDefault="00CD2011" w:rsidP="004E203D">
      <w:pPr>
        <w:pStyle w:val="paragraph"/>
        <w:numPr>
          <w:ilvl w:val="0"/>
          <w:numId w:val="6"/>
        </w:numPr>
        <w:spacing w:before="0" w:beforeAutospacing="0" w:after="0" w:afterAutospacing="0"/>
        <w:textAlignment w:val="baseline"/>
        <w:rPr>
          <w:rFonts w:ascii="Arial" w:hAnsi="Arial" w:cs="Arial"/>
          <w:lang w:val="en-US"/>
        </w:rPr>
      </w:pPr>
      <w:r>
        <w:rPr>
          <w:rStyle w:val="normaltextrun"/>
          <w:rFonts w:ascii="Arial" w:hAnsi="Arial" w:cs="Arial"/>
          <w:color w:val="000000"/>
          <w:lang w:val="en-US"/>
        </w:rPr>
        <w:t>Automotive manufacturing – Products can be manufactured from this process such as window frames, door frames</w:t>
      </w:r>
      <w:r w:rsidR="004E203D">
        <w:rPr>
          <w:rStyle w:val="normaltextrun"/>
          <w:rFonts w:ascii="Arial" w:hAnsi="Arial" w:cs="Arial"/>
          <w:color w:val="000000"/>
          <w:lang w:val="en-US"/>
        </w:rPr>
        <w:t>.</w:t>
      </w:r>
    </w:p>
    <w:p w14:paraId="5BE4846F" w14:textId="7DE88A3C" w:rsidR="00CD2011" w:rsidRDefault="00CD2011" w:rsidP="0023736B">
      <w:pPr>
        <w:pStyle w:val="paragraph"/>
        <w:numPr>
          <w:ilvl w:val="0"/>
          <w:numId w:val="6"/>
        </w:numPr>
        <w:spacing w:before="0" w:beforeAutospacing="0" w:after="0" w:afterAutospacing="0"/>
        <w:textAlignment w:val="baseline"/>
        <w:rPr>
          <w:rFonts w:ascii="Arial" w:hAnsi="Arial" w:cs="Arial"/>
          <w:lang w:val="en-US"/>
        </w:rPr>
      </w:pPr>
      <w:r>
        <w:rPr>
          <w:rStyle w:val="normaltextrun"/>
          <w:rFonts w:ascii="Arial" w:hAnsi="Arial" w:cs="Arial"/>
          <w:color w:val="000000"/>
          <w:lang w:val="en-US"/>
        </w:rPr>
        <w:t>This manufacturing process can be used to produce structure work in construction industries. </w:t>
      </w:r>
      <w:r>
        <w:rPr>
          <w:rStyle w:val="eop"/>
          <w:rFonts w:ascii="Arial" w:hAnsi="Arial" w:cs="Arial"/>
          <w:color w:val="000000"/>
          <w:lang w:val="en-US"/>
        </w:rPr>
        <w:t> </w:t>
      </w:r>
    </w:p>
    <w:p w14:paraId="10C9A9C4" w14:textId="77777777" w:rsidR="00B15211" w:rsidRDefault="00B15211" w:rsidP="00B15211">
      <w:pPr>
        <w:pStyle w:val="paragraph"/>
        <w:spacing w:before="0" w:beforeAutospacing="0" w:after="0" w:afterAutospacing="0"/>
        <w:ind w:left="360"/>
        <w:textAlignment w:val="baseline"/>
        <w:rPr>
          <w:rStyle w:val="eop"/>
          <w:rFonts w:ascii="Arial" w:hAnsi="Arial" w:cs="Arial"/>
          <w:color w:val="000000"/>
          <w:lang w:val="en-US"/>
        </w:rPr>
      </w:pPr>
      <w:r>
        <w:rPr>
          <w:rStyle w:val="normaltextrun"/>
          <w:rFonts w:ascii="Arial" w:hAnsi="Arial" w:cs="Arial"/>
          <w:color w:val="000000"/>
          <w:lang w:val="en-US"/>
        </w:rPr>
        <w:t>(Bambhania, 2021b), (RS Components , n.d.)</w:t>
      </w:r>
      <w:r>
        <w:rPr>
          <w:rStyle w:val="eop"/>
          <w:rFonts w:ascii="Arial" w:hAnsi="Arial" w:cs="Arial"/>
          <w:color w:val="000000"/>
          <w:lang w:val="en-US"/>
        </w:rPr>
        <w:t> </w:t>
      </w:r>
    </w:p>
    <w:p w14:paraId="7F14E1EC" w14:textId="77777777" w:rsidR="00490963" w:rsidRDefault="00490963" w:rsidP="00CD2011">
      <w:pPr>
        <w:pStyle w:val="paragraph"/>
        <w:spacing w:before="0" w:beforeAutospacing="0" w:after="0" w:afterAutospacing="0"/>
        <w:textAlignment w:val="baseline"/>
        <w:rPr>
          <w:rStyle w:val="eop"/>
          <w:rFonts w:ascii="Arial" w:hAnsi="Arial" w:cs="Arial"/>
          <w:color w:val="000000"/>
          <w:lang w:val="en-US"/>
        </w:rPr>
      </w:pPr>
    </w:p>
    <w:p w14:paraId="5A7D1554" w14:textId="438A61CA" w:rsidR="00490963" w:rsidRDefault="00490963" w:rsidP="00490963">
      <w:pPr>
        <w:pStyle w:val="Heading2"/>
        <w:rPr>
          <w:rStyle w:val="eop"/>
          <w:rFonts w:ascii="Arial" w:hAnsi="Arial" w:cs="Arial"/>
          <w:color w:val="auto"/>
          <w:sz w:val="22"/>
          <w:szCs w:val="22"/>
          <w:lang w:val="en-US"/>
        </w:rPr>
      </w:pPr>
      <w:bookmarkStart w:id="14" w:name="_Toc157164670"/>
      <w:r w:rsidRPr="006A47C2">
        <w:rPr>
          <w:rStyle w:val="normaltextrun"/>
          <w:rFonts w:ascii="Arial" w:hAnsi="Arial" w:cs="Arial"/>
          <w:color w:val="auto"/>
          <w:sz w:val="22"/>
          <w:szCs w:val="22"/>
          <w:lang w:val="en-US"/>
        </w:rPr>
        <w:t>2.2 An application for</w:t>
      </w:r>
      <w:r w:rsidR="0043636D">
        <w:rPr>
          <w:rStyle w:val="normaltextrun"/>
          <w:rFonts w:ascii="Arial" w:hAnsi="Arial" w:cs="Arial"/>
          <w:color w:val="auto"/>
          <w:sz w:val="22"/>
          <w:szCs w:val="22"/>
          <w:lang w:val="en-US"/>
        </w:rPr>
        <w:t xml:space="preserve"> </w:t>
      </w:r>
      <w:r w:rsidR="00ED3767">
        <w:rPr>
          <w:rStyle w:val="normaltextrun"/>
          <w:rFonts w:ascii="Arial" w:hAnsi="Arial" w:cs="Arial"/>
          <w:color w:val="auto"/>
          <w:sz w:val="22"/>
          <w:szCs w:val="22"/>
          <w:lang w:val="en-US"/>
        </w:rPr>
        <w:t>Investment Casting</w:t>
      </w:r>
      <w:bookmarkEnd w:id="14"/>
      <w:r w:rsidR="0043636D">
        <w:rPr>
          <w:rStyle w:val="normaltextrun"/>
          <w:rFonts w:ascii="Arial" w:hAnsi="Arial" w:cs="Arial"/>
          <w:color w:val="auto"/>
          <w:sz w:val="22"/>
          <w:szCs w:val="22"/>
          <w:lang w:val="en-US"/>
        </w:rPr>
        <w:t xml:space="preserve"> </w:t>
      </w:r>
      <w:r w:rsidRPr="006A47C2">
        <w:rPr>
          <w:rStyle w:val="eop"/>
          <w:rFonts w:ascii="Arial" w:hAnsi="Arial" w:cs="Arial"/>
          <w:color w:val="auto"/>
          <w:sz w:val="22"/>
          <w:szCs w:val="22"/>
          <w:lang w:val="en-US"/>
        </w:rPr>
        <w:t> </w:t>
      </w:r>
    </w:p>
    <w:p w14:paraId="1F639B12" w14:textId="1E450029" w:rsidR="00E37C57" w:rsidRPr="00B15211" w:rsidRDefault="001E4EDA" w:rsidP="00650FA9">
      <w:pPr>
        <w:pStyle w:val="ListParagraph"/>
        <w:numPr>
          <w:ilvl w:val="0"/>
          <w:numId w:val="8"/>
        </w:numPr>
        <w:rPr>
          <w:rStyle w:val="normaltextrun"/>
          <w:rFonts w:ascii="Arial" w:eastAsia="Times New Roman" w:hAnsi="Arial" w:cs="Arial"/>
          <w:color w:val="000000"/>
          <w:kern w:val="0"/>
          <w:sz w:val="24"/>
          <w:szCs w:val="24"/>
          <w:lang w:val="en-US" w:eastAsia="en-GB"/>
          <w14:ligatures w14:val="none"/>
        </w:rPr>
      </w:pPr>
      <w:r w:rsidRPr="00B15211">
        <w:rPr>
          <w:rStyle w:val="normaltextrun"/>
          <w:rFonts w:ascii="Arial" w:eastAsia="Times New Roman" w:hAnsi="Arial" w:cs="Arial"/>
          <w:color w:val="000000"/>
          <w:kern w:val="0"/>
          <w:sz w:val="24"/>
          <w:szCs w:val="24"/>
          <w:lang w:eastAsia="en-GB"/>
          <w14:ligatures w14:val="none"/>
        </w:rPr>
        <w:t xml:space="preserve">This manufacturing process is </w:t>
      </w:r>
      <w:r w:rsidR="00B15211" w:rsidRPr="00B15211">
        <w:rPr>
          <w:rStyle w:val="normaltextrun"/>
          <w:rFonts w:ascii="Arial" w:eastAsia="Times New Roman" w:hAnsi="Arial" w:cs="Arial"/>
          <w:color w:val="000000"/>
          <w:kern w:val="0"/>
          <w:sz w:val="24"/>
          <w:szCs w:val="24"/>
          <w:lang w:eastAsia="en-GB"/>
          <w14:ligatures w14:val="none"/>
        </w:rPr>
        <w:t>commonly used to create products such as valve components, gears and bushing</w:t>
      </w:r>
      <w:r w:rsidR="00B15211">
        <w:rPr>
          <w:rStyle w:val="normaltextrun"/>
          <w:rFonts w:ascii="Arial" w:eastAsia="Times New Roman" w:hAnsi="Arial" w:cs="Arial"/>
          <w:color w:val="000000"/>
          <w:kern w:val="0"/>
          <w:sz w:val="24"/>
          <w:szCs w:val="24"/>
          <w:lang w:eastAsia="en-GB"/>
          <w14:ligatures w14:val="none"/>
        </w:rPr>
        <w:t xml:space="preserve">. It is also used in the Marine industry </w:t>
      </w:r>
      <w:r w:rsidR="00B15211">
        <w:rPr>
          <w:rStyle w:val="normaltextrun"/>
          <w:rFonts w:ascii="Arial" w:eastAsia="Times New Roman" w:hAnsi="Arial" w:cs="Arial"/>
          <w:color w:val="000000"/>
          <w:kern w:val="0"/>
          <w:sz w:val="24"/>
          <w:szCs w:val="24"/>
          <w:lang w:eastAsia="en-GB"/>
          <w14:ligatures w14:val="none"/>
        </w:rPr>
        <w:lastRenderedPageBreak/>
        <w:t>due to its strong, corrosion-resistant metallic panels for ships and the submarines.</w:t>
      </w:r>
      <w:r w:rsidR="00B15211" w:rsidRPr="00B15211">
        <w:rPr>
          <w:rStyle w:val="normaltextrun"/>
          <w:rFonts w:ascii="Arial" w:eastAsia="Times New Roman" w:hAnsi="Arial" w:cs="Arial"/>
          <w:color w:val="000000"/>
          <w:kern w:val="0"/>
          <w:sz w:val="24"/>
          <w:szCs w:val="24"/>
          <w:lang w:val="en-US" w:eastAsia="en-GB"/>
          <w14:ligatures w14:val="none"/>
        </w:rPr>
        <w:t xml:space="preserve"> (RapidDirect, 2022)</w:t>
      </w:r>
      <w:r w:rsidR="00B15211" w:rsidRPr="00B15211">
        <w:rPr>
          <w:rStyle w:val="normaltextrun"/>
          <w:rFonts w:ascii="Arial" w:eastAsia="Times New Roman" w:hAnsi="Arial" w:cs="Arial"/>
          <w:color w:val="000000"/>
          <w:kern w:val="0"/>
          <w:sz w:val="24"/>
          <w:szCs w:val="24"/>
          <w:lang w:eastAsia="en-GB"/>
          <w14:ligatures w14:val="none"/>
        </w:rPr>
        <w:t xml:space="preserve">. </w:t>
      </w:r>
      <w:r w:rsidRPr="00B15211">
        <w:rPr>
          <w:rStyle w:val="normaltextrun"/>
          <w:rFonts w:ascii="Arial" w:eastAsia="Times New Roman" w:hAnsi="Arial" w:cs="Arial"/>
          <w:color w:val="000000"/>
          <w:kern w:val="0"/>
          <w:sz w:val="24"/>
          <w:szCs w:val="24"/>
          <w:lang w:eastAsia="en-GB"/>
          <w14:ligatures w14:val="none"/>
        </w:rPr>
        <w:t xml:space="preserve"> </w:t>
      </w:r>
    </w:p>
    <w:p w14:paraId="332F0907" w14:textId="77777777" w:rsidR="0023736B" w:rsidRPr="0023736B" w:rsidRDefault="0023736B" w:rsidP="0023736B">
      <w:pPr>
        <w:rPr>
          <w:lang w:val="en-US"/>
        </w:rPr>
      </w:pPr>
    </w:p>
    <w:p w14:paraId="0BA82118" w14:textId="77777777" w:rsidR="00490963" w:rsidRDefault="00490963" w:rsidP="00490963">
      <w:pPr>
        <w:pStyle w:val="Heading2"/>
        <w:rPr>
          <w:rStyle w:val="eop"/>
          <w:rFonts w:ascii="Arial" w:hAnsi="Arial" w:cs="Arial"/>
          <w:color w:val="auto"/>
          <w:sz w:val="22"/>
          <w:szCs w:val="22"/>
          <w:lang w:val="en-US"/>
        </w:rPr>
      </w:pPr>
      <w:bookmarkStart w:id="15" w:name="_Toc157164671"/>
      <w:r w:rsidRPr="006A47C2">
        <w:rPr>
          <w:rStyle w:val="normaltextrun"/>
          <w:rFonts w:ascii="Arial" w:hAnsi="Arial" w:cs="Arial"/>
          <w:color w:val="auto"/>
          <w:sz w:val="22"/>
          <w:szCs w:val="22"/>
          <w:lang w:val="en-US"/>
        </w:rPr>
        <w:t>2.3 An application for Powder Metallurgy</w:t>
      </w:r>
      <w:bookmarkEnd w:id="15"/>
      <w:r w:rsidRPr="006A47C2">
        <w:rPr>
          <w:rStyle w:val="eop"/>
          <w:rFonts w:ascii="Arial" w:hAnsi="Arial" w:cs="Arial"/>
          <w:color w:val="auto"/>
          <w:sz w:val="22"/>
          <w:szCs w:val="22"/>
          <w:lang w:val="en-US"/>
        </w:rPr>
        <w:t> </w:t>
      </w:r>
    </w:p>
    <w:p w14:paraId="1D07E0FF" w14:textId="17A5D24D" w:rsidR="0023736B" w:rsidRPr="00557B4A" w:rsidRDefault="007270F3" w:rsidP="00557B4A">
      <w:pPr>
        <w:pStyle w:val="ListParagraph"/>
        <w:numPr>
          <w:ilvl w:val="0"/>
          <w:numId w:val="7"/>
        </w:numPr>
        <w:rPr>
          <w:lang w:val="en-US"/>
        </w:rPr>
      </w:pPr>
      <w:r w:rsidRPr="00557B4A">
        <w:rPr>
          <w:lang w:val="en-US"/>
        </w:rPr>
        <w:t xml:space="preserve">Dental/surgical </w:t>
      </w:r>
      <w:r w:rsidR="00C3420A" w:rsidRPr="00557B4A">
        <w:rPr>
          <w:lang w:val="en-US"/>
        </w:rPr>
        <w:t>practices</w:t>
      </w:r>
      <w:r w:rsidRPr="00557B4A">
        <w:rPr>
          <w:lang w:val="en-US"/>
        </w:rPr>
        <w:t xml:space="preserve"> </w:t>
      </w:r>
      <w:r w:rsidR="00571F37" w:rsidRPr="00557B4A">
        <w:rPr>
          <w:lang w:val="en-US"/>
        </w:rPr>
        <w:t xml:space="preserve">– this manufacturing process can be used through </w:t>
      </w:r>
      <w:r w:rsidR="00C3420A" w:rsidRPr="00557B4A">
        <w:rPr>
          <w:lang w:val="en-US"/>
        </w:rPr>
        <w:t>practices</w:t>
      </w:r>
      <w:r w:rsidR="00571F37" w:rsidRPr="00557B4A">
        <w:rPr>
          <w:lang w:val="en-US"/>
        </w:rPr>
        <w:t xml:space="preserve"> to </w:t>
      </w:r>
      <w:r w:rsidR="00BD32F5" w:rsidRPr="00557B4A">
        <w:rPr>
          <w:lang w:val="en-US"/>
        </w:rPr>
        <w:t>create complex reconstructive p</w:t>
      </w:r>
      <w:r w:rsidR="00C3420A" w:rsidRPr="00557B4A">
        <w:rPr>
          <w:lang w:val="en-US"/>
        </w:rPr>
        <w:t>arts on an Additive Manufacturing (AM) machine</w:t>
      </w:r>
      <w:r w:rsidR="00EA3E33" w:rsidRPr="00557B4A">
        <w:rPr>
          <w:lang w:val="en-US"/>
        </w:rPr>
        <w:t xml:space="preserve">. Titanium and </w:t>
      </w:r>
      <w:r w:rsidR="00557B4A" w:rsidRPr="00557B4A">
        <w:rPr>
          <w:lang w:val="en-US"/>
        </w:rPr>
        <w:t>Aluminum</w:t>
      </w:r>
      <w:r w:rsidR="00EA3E33" w:rsidRPr="00557B4A">
        <w:rPr>
          <w:lang w:val="en-US"/>
        </w:rPr>
        <w:t xml:space="preserve"> are two commonly used within this process (Jang et al., 2020), </w:t>
      </w:r>
      <w:r w:rsidR="00137869" w:rsidRPr="00557B4A">
        <w:rPr>
          <w:lang w:val="en-US"/>
        </w:rPr>
        <w:t>(Xilloc , 2012).</w:t>
      </w:r>
      <w:r w:rsidR="00B17A6E" w:rsidRPr="00557B4A">
        <w:rPr>
          <w:lang w:val="en-US"/>
        </w:rPr>
        <w:t xml:space="preserve"> </w:t>
      </w:r>
    </w:p>
    <w:p w14:paraId="4C0A4692" w14:textId="77777777" w:rsidR="00490963" w:rsidRPr="006A47C2" w:rsidRDefault="00490963" w:rsidP="00490963">
      <w:pPr>
        <w:pStyle w:val="paragraph"/>
        <w:spacing w:before="0" w:beforeAutospacing="0" w:after="0" w:afterAutospacing="0"/>
        <w:textAlignment w:val="baseline"/>
        <w:rPr>
          <w:rFonts w:ascii="Segoe UI" w:hAnsi="Segoe UI" w:cs="Segoe UI"/>
          <w:sz w:val="18"/>
          <w:szCs w:val="18"/>
          <w:lang w:val="en-US"/>
        </w:rPr>
      </w:pPr>
      <w:r w:rsidRPr="006A47C2">
        <w:rPr>
          <w:rStyle w:val="eop"/>
          <w:rFonts w:ascii="Arial" w:hAnsi="Arial" w:cs="Arial"/>
          <w:sz w:val="22"/>
          <w:szCs w:val="22"/>
          <w:lang w:val="en-US"/>
        </w:rPr>
        <w:t> </w:t>
      </w:r>
    </w:p>
    <w:p w14:paraId="0591F32D" w14:textId="77777777" w:rsidR="008A19F5" w:rsidRPr="006A47C2" w:rsidRDefault="008A19F5" w:rsidP="008F20DB">
      <w:pPr>
        <w:pStyle w:val="Heading1"/>
        <w:rPr>
          <w:rFonts w:ascii="Segoe UI" w:hAnsi="Segoe UI" w:cs="Segoe UI"/>
          <w:color w:val="auto"/>
          <w:sz w:val="18"/>
          <w:szCs w:val="18"/>
          <w:lang w:val="en-US"/>
        </w:rPr>
      </w:pPr>
      <w:bookmarkStart w:id="16" w:name="_Toc157164672"/>
      <w:r w:rsidRPr="006A47C2">
        <w:rPr>
          <w:rStyle w:val="normaltextrun"/>
          <w:rFonts w:ascii="Arial" w:hAnsi="Arial" w:cs="Arial"/>
          <w:color w:val="auto"/>
          <w:sz w:val="22"/>
          <w:szCs w:val="22"/>
          <w:lang w:val="en-US"/>
        </w:rPr>
        <w:t>Task 3</w:t>
      </w:r>
      <w:bookmarkEnd w:id="16"/>
      <w:r w:rsidRPr="006A47C2">
        <w:rPr>
          <w:rStyle w:val="eop"/>
          <w:rFonts w:ascii="Arial" w:hAnsi="Arial" w:cs="Arial"/>
          <w:color w:val="auto"/>
          <w:sz w:val="22"/>
          <w:szCs w:val="22"/>
          <w:lang w:val="en-US"/>
        </w:rPr>
        <w:t> </w:t>
      </w:r>
    </w:p>
    <w:p w14:paraId="4B2AB959" w14:textId="77777777" w:rsidR="008A19F5" w:rsidRPr="006A47C2" w:rsidRDefault="008A19F5" w:rsidP="008F20DB">
      <w:pPr>
        <w:pStyle w:val="Heading2"/>
        <w:rPr>
          <w:rFonts w:ascii="Segoe UI" w:hAnsi="Segoe UI" w:cs="Segoe UI"/>
          <w:color w:val="auto"/>
          <w:sz w:val="18"/>
          <w:szCs w:val="18"/>
          <w:lang w:val="en-US"/>
        </w:rPr>
      </w:pPr>
      <w:bookmarkStart w:id="17" w:name="_Toc157164673"/>
      <w:r w:rsidRPr="006A47C2">
        <w:rPr>
          <w:rStyle w:val="normaltextrun"/>
          <w:rFonts w:ascii="Arial" w:hAnsi="Arial" w:cs="Arial"/>
          <w:color w:val="auto"/>
          <w:sz w:val="22"/>
          <w:szCs w:val="22"/>
          <w:lang w:val="en-US"/>
        </w:rPr>
        <w:t>3.1 Advantages and disadvantages of Direct Extrusion.</w:t>
      </w:r>
      <w:bookmarkEnd w:id="17"/>
      <w:r w:rsidRPr="006A47C2">
        <w:rPr>
          <w:rStyle w:val="eop"/>
          <w:rFonts w:ascii="Arial" w:hAnsi="Arial" w:cs="Arial"/>
          <w:color w:val="auto"/>
          <w:sz w:val="22"/>
          <w:szCs w:val="22"/>
          <w:lang w:val="en-US"/>
        </w:rPr>
        <w:t> </w:t>
      </w:r>
    </w:p>
    <w:p w14:paraId="470DF5F3" w14:textId="1B3A2457" w:rsidR="00CD2011" w:rsidRDefault="00CD2011" w:rsidP="00CD2011">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hAnsi="Arial" w:cs="Arial"/>
          <w:color w:val="000000"/>
          <w:lang w:val="en-US"/>
        </w:rPr>
        <w:t>Advantages:</w:t>
      </w:r>
      <w:r>
        <w:rPr>
          <w:rStyle w:val="eop"/>
          <w:rFonts w:ascii="Arial" w:hAnsi="Arial" w:cs="Arial"/>
          <w:color w:val="000000"/>
          <w:lang w:val="en-US"/>
        </w:rPr>
        <w:t> </w:t>
      </w:r>
    </w:p>
    <w:p w14:paraId="7DA15154" w14:textId="77777777" w:rsidR="00CD2011" w:rsidRDefault="00CD2011" w:rsidP="002909B8">
      <w:pPr>
        <w:pStyle w:val="paragraph"/>
        <w:numPr>
          <w:ilvl w:val="0"/>
          <w:numId w:val="12"/>
        </w:numPr>
        <w:spacing w:before="0" w:beforeAutospacing="0" w:after="0" w:afterAutospacing="0"/>
        <w:textAlignment w:val="baseline"/>
        <w:rPr>
          <w:rFonts w:ascii="Arial" w:hAnsi="Arial" w:cs="Arial"/>
          <w:lang w:val="en-US"/>
        </w:rPr>
      </w:pPr>
      <w:r>
        <w:rPr>
          <w:rStyle w:val="normaltextrun"/>
          <w:rFonts w:ascii="Arial" w:hAnsi="Arial" w:cs="Arial"/>
          <w:color w:val="000000"/>
          <w:lang w:val="en-US"/>
        </w:rPr>
        <w:t>Good surface finish is achieved creating an aesthetic appearance.</w:t>
      </w:r>
      <w:r>
        <w:rPr>
          <w:rStyle w:val="eop"/>
          <w:rFonts w:ascii="Arial" w:hAnsi="Arial" w:cs="Arial"/>
          <w:color w:val="000000"/>
          <w:lang w:val="en-US"/>
        </w:rPr>
        <w:t> </w:t>
      </w:r>
    </w:p>
    <w:p w14:paraId="30B9EC7E" w14:textId="77777777" w:rsidR="00CD2011" w:rsidRDefault="00CD2011" w:rsidP="002909B8">
      <w:pPr>
        <w:pStyle w:val="paragraph"/>
        <w:numPr>
          <w:ilvl w:val="0"/>
          <w:numId w:val="12"/>
        </w:numPr>
        <w:spacing w:before="0" w:beforeAutospacing="0" w:after="0" w:afterAutospacing="0"/>
        <w:textAlignment w:val="baseline"/>
        <w:rPr>
          <w:rFonts w:ascii="Arial" w:hAnsi="Arial" w:cs="Arial"/>
          <w:lang w:val="en-US"/>
        </w:rPr>
      </w:pPr>
      <w:r>
        <w:rPr>
          <w:rStyle w:val="normaltextrun"/>
          <w:rFonts w:ascii="Arial" w:hAnsi="Arial" w:cs="Arial"/>
          <w:color w:val="000000"/>
          <w:lang w:val="en-US"/>
        </w:rPr>
        <w:t>Suitable for hot and cold extrusion </w:t>
      </w:r>
      <w:r>
        <w:rPr>
          <w:rStyle w:val="eop"/>
          <w:rFonts w:ascii="Arial" w:hAnsi="Arial" w:cs="Arial"/>
          <w:color w:val="000000"/>
          <w:lang w:val="en-US"/>
        </w:rPr>
        <w:t> </w:t>
      </w:r>
    </w:p>
    <w:p w14:paraId="67B263AE" w14:textId="77777777" w:rsidR="00CD2011" w:rsidRDefault="00CD2011" w:rsidP="002909B8">
      <w:pPr>
        <w:pStyle w:val="paragraph"/>
        <w:numPr>
          <w:ilvl w:val="0"/>
          <w:numId w:val="12"/>
        </w:numPr>
        <w:spacing w:before="0" w:beforeAutospacing="0" w:after="0" w:afterAutospacing="0"/>
        <w:textAlignment w:val="baseline"/>
        <w:rPr>
          <w:rFonts w:ascii="Arial" w:hAnsi="Arial" w:cs="Arial"/>
          <w:lang w:val="en-US"/>
        </w:rPr>
      </w:pPr>
      <w:r>
        <w:rPr>
          <w:rStyle w:val="normaltextrun"/>
          <w:rFonts w:ascii="Arial" w:hAnsi="Arial" w:cs="Arial"/>
          <w:color w:val="000000"/>
          <w:lang w:val="en-US"/>
        </w:rPr>
        <w:t>Simple tooling requirements</w:t>
      </w:r>
      <w:r>
        <w:rPr>
          <w:rStyle w:val="eop"/>
          <w:rFonts w:ascii="Arial" w:hAnsi="Arial" w:cs="Arial"/>
          <w:color w:val="000000"/>
          <w:lang w:val="en-US"/>
        </w:rPr>
        <w:t> </w:t>
      </w:r>
    </w:p>
    <w:p w14:paraId="41A6F61C" w14:textId="77777777" w:rsidR="00CD2011" w:rsidRDefault="00CD2011" w:rsidP="002909B8">
      <w:pPr>
        <w:pStyle w:val="paragraph"/>
        <w:numPr>
          <w:ilvl w:val="0"/>
          <w:numId w:val="12"/>
        </w:numPr>
        <w:spacing w:before="0" w:beforeAutospacing="0" w:after="0" w:afterAutospacing="0"/>
        <w:textAlignment w:val="baseline"/>
        <w:rPr>
          <w:rFonts w:ascii="Arial" w:hAnsi="Arial" w:cs="Arial"/>
          <w:lang w:val="en-US"/>
        </w:rPr>
      </w:pPr>
      <w:r>
        <w:rPr>
          <w:rStyle w:val="normaltextrun"/>
          <w:rFonts w:ascii="Arial" w:hAnsi="Arial" w:cs="Arial"/>
          <w:color w:val="000000"/>
          <w:lang w:val="en-US"/>
        </w:rPr>
        <w:t>Ideal for a complex cross-sectional profile cut.</w:t>
      </w:r>
      <w:r>
        <w:rPr>
          <w:rStyle w:val="eop"/>
          <w:rFonts w:ascii="Arial" w:hAnsi="Arial" w:cs="Arial"/>
          <w:color w:val="000000"/>
          <w:lang w:val="en-US"/>
        </w:rPr>
        <w:t> </w:t>
      </w:r>
    </w:p>
    <w:p w14:paraId="3D3C593A" w14:textId="77777777" w:rsidR="00CD2011" w:rsidRDefault="00CD2011" w:rsidP="00CD2011">
      <w:pPr>
        <w:pStyle w:val="paragraph"/>
        <w:spacing w:before="0" w:beforeAutospacing="0" w:after="0" w:afterAutospacing="0"/>
        <w:textAlignment w:val="baseline"/>
        <w:rPr>
          <w:rFonts w:ascii="Segoe UI" w:hAnsi="Segoe UI" w:cs="Segoe UI"/>
          <w:sz w:val="18"/>
          <w:szCs w:val="18"/>
          <w:lang w:val="en-US"/>
        </w:rPr>
      </w:pPr>
      <w:r>
        <w:rPr>
          <w:rStyle w:val="eop"/>
          <w:rFonts w:ascii="Arial" w:hAnsi="Arial" w:cs="Arial"/>
          <w:color w:val="000000"/>
          <w:lang w:val="en-US"/>
        </w:rPr>
        <w:t> </w:t>
      </w:r>
    </w:p>
    <w:p w14:paraId="4F37E3BB" w14:textId="77777777" w:rsidR="00CD2011" w:rsidRDefault="00CD2011" w:rsidP="00CD2011">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hAnsi="Arial" w:cs="Arial"/>
          <w:color w:val="000000"/>
          <w:lang w:val="en-US"/>
        </w:rPr>
        <w:t>Disadvantages:</w:t>
      </w:r>
      <w:r>
        <w:rPr>
          <w:rStyle w:val="eop"/>
          <w:rFonts w:ascii="Arial" w:hAnsi="Arial" w:cs="Arial"/>
          <w:color w:val="000000"/>
          <w:lang w:val="en-US"/>
        </w:rPr>
        <w:t> </w:t>
      </w:r>
    </w:p>
    <w:p w14:paraId="2E2858B9" w14:textId="77777777" w:rsidR="00CD2011" w:rsidRDefault="00CD2011" w:rsidP="002909B8">
      <w:pPr>
        <w:pStyle w:val="paragraph"/>
        <w:numPr>
          <w:ilvl w:val="0"/>
          <w:numId w:val="11"/>
        </w:numPr>
        <w:spacing w:before="0" w:beforeAutospacing="0" w:after="0" w:afterAutospacing="0"/>
        <w:textAlignment w:val="baseline"/>
        <w:rPr>
          <w:rFonts w:ascii="Arial" w:hAnsi="Arial" w:cs="Arial"/>
          <w:lang w:val="en-US"/>
        </w:rPr>
      </w:pPr>
      <w:r>
        <w:rPr>
          <w:rStyle w:val="normaltextrun"/>
          <w:rFonts w:ascii="Arial" w:hAnsi="Arial" w:cs="Arial"/>
          <w:color w:val="000000"/>
          <w:lang w:val="en-US"/>
        </w:rPr>
        <w:t>End butt remains left within the die – this waste is manually managed.</w:t>
      </w:r>
      <w:r>
        <w:rPr>
          <w:rStyle w:val="eop"/>
          <w:rFonts w:ascii="Arial" w:hAnsi="Arial" w:cs="Arial"/>
          <w:color w:val="000000"/>
          <w:lang w:val="en-US"/>
        </w:rPr>
        <w:t> </w:t>
      </w:r>
    </w:p>
    <w:p w14:paraId="5CE0783D" w14:textId="77777777" w:rsidR="00CD2011" w:rsidRDefault="00CD2011" w:rsidP="002909B8">
      <w:pPr>
        <w:pStyle w:val="paragraph"/>
        <w:numPr>
          <w:ilvl w:val="0"/>
          <w:numId w:val="11"/>
        </w:numPr>
        <w:spacing w:before="0" w:beforeAutospacing="0" w:after="0" w:afterAutospacing="0"/>
        <w:textAlignment w:val="baseline"/>
        <w:rPr>
          <w:rFonts w:ascii="Arial" w:hAnsi="Arial" w:cs="Arial"/>
          <w:lang w:val="en-US"/>
        </w:rPr>
      </w:pPr>
      <w:r>
        <w:rPr>
          <w:rStyle w:val="normaltextrun"/>
          <w:rFonts w:ascii="Arial" w:hAnsi="Arial" w:cs="Arial"/>
          <w:color w:val="000000"/>
          <w:lang w:val="en-US"/>
        </w:rPr>
        <w:t>High force requirements – an increasing amount of force is required due to friction obtained within the process.</w:t>
      </w:r>
      <w:r>
        <w:rPr>
          <w:rStyle w:val="eop"/>
          <w:rFonts w:ascii="Arial" w:hAnsi="Arial" w:cs="Arial"/>
          <w:color w:val="000000"/>
          <w:lang w:val="en-US"/>
        </w:rPr>
        <w:t> </w:t>
      </w:r>
    </w:p>
    <w:p w14:paraId="2A719D7E" w14:textId="77777777" w:rsidR="00CD2011" w:rsidRDefault="00CD2011" w:rsidP="002909B8">
      <w:pPr>
        <w:pStyle w:val="paragraph"/>
        <w:numPr>
          <w:ilvl w:val="0"/>
          <w:numId w:val="11"/>
        </w:numPr>
        <w:spacing w:before="0" w:beforeAutospacing="0" w:after="0" w:afterAutospacing="0"/>
        <w:textAlignment w:val="baseline"/>
        <w:rPr>
          <w:rFonts w:ascii="Arial" w:hAnsi="Arial" w:cs="Arial"/>
          <w:lang w:val="en-US"/>
        </w:rPr>
      </w:pPr>
      <w:r>
        <w:rPr>
          <w:rStyle w:val="normaltextrun"/>
          <w:rFonts w:ascii="Arial" w:hAnsi="Arial" w:cs="Arial"/>
          <w:color w:val="000000"/>
          <w:lang w:val="en-US"/>
        </w:rPr>
        <w:t>Variation of force – during this movement as the punch moves, the ram’s force is required to change.</w:t>
      </w:r>
      <w:r>
        <w:rPr>
          <w:rStyle w:val="eop"/>
          <w:rFonts w:ascii="Arial" w:hAnsi="Arial" w:cs="Arial"/>
          <w:color w:val="000000"/>
          <w:lang w:val="en-US"/>
        </w:rPr>
        <w:t> </w:t>
      </w:r>
    </w:p>
    <w:p w14:paraId="64E07CAB" w14:textId="77777777" w:rsidR="00550434" w:rsidRDefault="00550434" w:rsidP="00CD2011">
      <w:pPr>
        <w:pStyle w:val="paragraph"/>
        <w:spacing w:before="0" w:beforeAutospacing="0" w:after="0" w:afterAutospacing="0"/>
        <w:textAlignment w:val="baseline"/>
        <w:rPr>
          <w:rStyle w:val="normaltextrun"/>
          <w:rFonts w:ascii="Arial" w:hAnsi="Arial" w:cs="Arial"/>
          <w:color w:val="000000"/>
          <w:lang w:val="en-US"/>
        </w:rPr>
      </w:pPr>
    </w:p>
    <w:p w14:paraId="22EED488" w14:textId="77777777" w:rsidR="00550434" w:rsidRDefault="00550434" w:rsidP="00CD2011">
      <w:pPr>
        <w:pStyle w:val="paragraph"/>
        <w:spacing w:before="0" w:beforeAutospacing="0" w:after="0" w:afterAutospacing="0"/>
        <w:textAlignment w:val="baseline"/>
        <w:rPr>
          <w:rStyle w:val="normaltextrun"/>
          <w:rFonts w:ascii="Arial" w:hAnsi="Arial" w:cs="Arial"/>
          <w:color w:val="000000"/>
          <w:lang w:val="en-US"/>
        </w:rPr>
      </w:pPr>
    </w:p>
    <w:p w14:paraId="63B3C2BD" w14:textId="131B8CA2" w:rsidR="00CD2011" w:rsidRDefault="00CD2011" w:rsidP="00CD2011">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hAnsi="Arial" w:cs="Arial"/>
          <w:color w:val="000000"/>
          <w:lang w:val="en-US"/>
        </w:rPr>
        <w:t>(Paul Murphy Plastics, 2019), (Engineering Product Design, 2009)</w:t>
      </w:r>
      <w:r>
        <w:rPr>
          <w:rStyle w:val="eop"/>
          <w:rFonts w:ascii="Arial" w:hAnsi="Arial" w:cs="Arial"/>
          <w:color w:val="000000"/>
          <w:lang w:val="en-US"/>
        </w:rPr>
        <w:t> </w:t>
      </w:r>
    </w:p>
    <w:p w14:paraId="0242AFF2" w14:textId="77777777" w:rsidR="00CD2011" w:rsidRDefault="00CD2011" w:rsidP="00CD2011">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color w:val="000000"/>
          <w:sz w:val="22"/>
          <w:szCs w:val="22"/>
          <w:lang w:val="en-US"/>
        </w:rPr>
        <w:t> </w:t>
      </w:r>
    </w:p>
    <w:p w14:paraId="53647DE0" w14:textId="77777777" w:rsidR="00CD2011" w:rsidRDefault="00CD2011" w:rsidP="00CD2011">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sz w:val="22"/>
          <w:szCs w:val="22"/>
          <w:lang w:val="en-US"/>
        </w:rPr>
        <w:t> </w:t>
      </w:r>
    </w:p>
    <w:p w14:paraId="145C5445" w14:textId="6BC26D63" w:rsidR="00550434" w:rsidRDefault="00550434" w:rsidP="008F20DB">
      <w:pPr>
        <w:pStyle w:val="Heading2"/>
        <w:rPr>
          <w:rStyle w:val="eop"/>
          <w:rFonts w:ascii="Arial" w:hAnsi="Arial" w:cs="Arial"/>
          <w:color w:val="auto"/>
          <w:sz w:val="22"/>
          <w:szCs w:val="22"/>
          <w:lang w:val="en-US"/>
        </w:rPr>
      </w:pPr>
      <w:bookmarkStart w:id="18" w:name="_Toc157164674"/>
      <w:r w:rsidRPr="006A47C2">
        <w:rPr>
          <w:rStyle w:val="normaltextrun"/>
          <w:rFonts w:ascii="Arial" w:hAnsi="Arial" w:cs="Arial"/>
          <w:color w:val="auto"/>
          <w:sz w:val="22"/>
          <w:szCs w:val="22"/>
          <w:lang w:val="en-US"/>
        </w:rPr>
        <w:t xml:space="preserve">3.2 Advantages and disadvantages of </w:t>
      </w:r>
      <w:r w:rsidR="00681621">
        <w:rPr>
          <w:rStyle w:val="normaltextrun"/>
          <w:rFonts w:ascii="Arial" w:hAnsi="Arial" w:cs="Arial"/>
          <w:color w:val="auto"/>
          <w:sz w:val="22"/>
          <w:szCs w:val="22"/>
          <w:lang w:val="en-US"/>
        </w:rPr>
        <w:t>Investment Casting</w:t>
      </w:r>
      <w:bookmarkEnd w:id="18"/>
    </w:p>
    <w:p w14:paraId="4238D034" w14:textId="3C334A20" w:rsidR="002909B8" w:rsidRDefault="002909B8" w:rsidP="002909B8">
      <w:pPr>
        <w:rPr>
          <w:lang w:val="en-US"/>
        </w:rPr>
      </w:pPr>
      <w:r>
        <w:rPr>
          <w:lang w:val="en-US"/>
        </w:rPr>
        <w:t xml:space="preserve">Advantages: </w:t>
      </w:r>
    </w:p>
    <w:p w14:paraId="677F4B4E" w14:textId="30A66ED3" w:rsidR="002909B8" w:rsidRDefault="00C7681D" w:rsidP="002909B8">
      <w:pPr>
        <w:pStyle w:val="ListParagraph"/>
        <w:numPr>
          <w:ilvl w:val="0"/>
          <w:numId w:val="13"/>
        </w:numPr>
        <w:rPr>
          <w:lang w:val="en-US"/>
        </w:rPr>
      </w:pPr>
      <w:r>
        <w:rPr>
          <w:lang w:val="en-US"/>
        </w:rPr>
        <w:t>A</w:t>
      </w:r>
      <w:r w:rsidR="00B95114">
        <w:rPr>
          <w:lang w:val="en-US"/>
        </w:rPr>
        <w:t>n accurate dimension: this process has a very little finishing tolerance</w:t>
      </w:r>
      <w:r w:rsidR="00A01135">
        <w:rPr>
          <w:lang w:val="en-US"/>
        </w:rPr>
        <w:t xml:space="preserve"> which is 0.075mm after finishing. </w:t>
      </w:r>
    </w:p>
    <w:p w14:paraId="24FC0766" w14:textId="56C91563" w:rsidR="0079261C" w:rsidRDefault="0079261C" w:rsidP="002909B8">
      <w:pPr>
        <w:pStyle w:val="ListParagraph"/>
        <w:numPr>
          <w:ilvl w:val="0"/>
          <w:numId w:val="13"/>
        </w:numPr>
        <w:rPr>
          <w:lang w:val="en-US"/>
        </w:rPr>
      </w:pPr>
      <w:r>
        <w:rPr>
          <w:lang w:val="en-US"/>
        </w:rPr>
        <w:t xml:space="preserve">Fine surface finish: An achievable surface finish of </w:t>
      </w:r>
      <w:r w:rsidR="005E284D">
        <w:rPr>
          <w:lang w:val="en-US"/>
        </w:rPr>
        <w:t xml:space="preserve">up to 3 microns. </w:t>
      </w:r>
    </w:p>
    <w:p w14:paraId="53A68FD5" w14:textId="473DA3EA" w:rsidR="005E284D" w:rsidRDefault="0068366F" w:rsidP="005E284D">
      <w:r>
        <w:t>(RapidDirect, 2022)</w:t>
      </w:r>
    </w:p>
    <w:p w14:paraId="43BCD45E" w14:textId="77777777" w:rsidR="0068366F" w:rsidRDefault="0068366F" w:rsidP="005E284D">
      <w:pPr>
        <w:rPr>
          <w:lang w:val="en-US"/>
        </w:rPr>
      </w:pPr>
    </w:p>
    <w:p w14:paraId="3EEFA1FE" w14:textId="091FFC29" w:rsidR="005E284D" w:rsidRDefault="005E284D" w:rsidP="005E284D">
      <w:pPr>
        <w:rPr>
          <w:lang w:val="en-US"/>
        </w:rPr>
      </w:pPr>
      <w:r>
        <w:rPr>
          <w:lang w:val="en-US"/>
        </w:rPr>
        <w:t>Disadvantages:</w:t>
      </w:r>
    </w:p>
    <w:p w14:paraId="0723EE16" w14:textId="3C3193B4" w:rsidR="005E284D" w:rsidRDefault="00B663F6" w:rsidP="005E284D">
      <w:pPr>
        <w:pStyle w:val="ListParagraph"/>
        <w:numPr>
          <w:ilvl w:val="0"/>
          <w:numId w:val="7"/>
        </w:numPr>
        <w:rPr>
          <w:lang w:val="en-US"/>
        </w:rPr>
      </w:pPr>
      <w:r>
        <w:rPr>
          <w:lang w:val="en-US"/>
        </w:rPr>
        <w:t>Expensive costing of tooling and equipment</w:t>
      </w:r>
    </w:p>
    <w:p w14:paraId="31BD4DD0" w14:textId="7CB5ED99" w:rsidR="00550434" w:rsidRPr="00441431" w:rsidRDefault="000366FF" w:rsidP="008F20DB">
      <w:pPr>
        <w:pStyle w:val="ListParagraph"/>
        <w:numPr>
          <w:ilvl w:val="0"/>
          <w:numId w:val="7"/>
        </w:numPr>
        <w:rPr>
          <w:lang w:val="en-US"/>
        </w:rPr>
      </w:pPr>
      <w:r>
        <w:rPr>
          <w:lang w:val="en-US"/>
        </w:rPr>
        <w:t xml:space="preserve">Time consuming due to the steps involved </w:t>
      </w:r>
    </w:p>
    <w:p w14:paraId="4FC6062E" w14:textId="020ACA4C" w:rsidR="0068366F" w:rsidRDefault="0068366F" w:rsidP="0068366F">
      <w:r>
        <w:t>(RapidDirect, 2022)</w:t>
      </w:r>
    </w:p>
    <w:p w14:paraId="7C4105B2" w14:textId="77777777" w:rsidR="002D0BF2" w:rsidRPr="0068366F" w:rsidRDefault="002D0BF2" w:rsidP="0068366F">
      <w:pPr>
        <w:rPr>
          <w:lang w:val="en-US"/>
        </w:rPr>
      </w:pPr>
    </w:p>
    <w:p w14:paraId="4DA8EB73" w14:textId="77777777" w:rsidR="00550434" w:rsidRPr="006A47C2" w:rsidRDefault="00550434" w:rsidP="008F20DB">
      <w:pPr>
        <w:pStyle w:val="Heading2"/>
        <w:rPr>
          <w:rFonts w:ascii="Segoe UI" w:hAnsi="Segoe UI" w:cs="Segoe UI"/>
          <w:color w:val="auto"/>
          <w:sz w:val="18"/>
          <w:szCs w:val="18"/>
          <w:lang w:val="en-US"/>
        </w:rPr>
      </w:pPr>
      <w:bookmarkStart w:id="19" w:name="_Toc157164675"/>
      <w:r w:rsidRPr="006A47C2">
        <w:rPr>
          <w:rStyle w:val="normaltextrun"/>
          <w:rFonts w:ascii="Arial" w:hAnsi="Arial" w:cs="Arial"/>
          <w:color w:val="auto"/>
          <w:sz w:val="22"/>
          <w:szCs w:val="22"/>
          <w:lang w:val="en-US"/>
        </w:rPr>
        <w:t>3.3 Advantages and disadvantages of Powder Metallurgy</w:t>
      </w:r>
      <w:bookmarkEnd w:id="19"/>
      <w:r w:rsidRPr="006A47C2">
        <w:rPr>
          <w:rStyle w:val="eop"/>
          <w:rFonts w:ascii="Arial" w:hAnsi="Arial" w:cs="Arial"/>
          <w:color w:val="auto"/>
          <w:sz w:val="22"/>
          <w:szCs w:val="22"/>
          <w:lang w:val="en-US"/>
        </w:rPr>
        <w:t> </w:t>
      </w:r>
    </w:p>
    <w:p w14:paraId="645D865F" w14:textId="2B4B7048" w:rsidR="00550434" w:rsidRDefault="002D0BF2" w:rsidP="002D0BF2">
      <w:pPr>
        <w:rPr>
          <w:rStyle w:val="eop"/>
          <w:rFonts w:ascii="Arial" w:hAnsi="Arial" w:cs="Arial"/>
          <w:sz w:val="24"/>
          <w:szCs w:val="24"/>
          <w:lang w:val="en-US"/>
        </w:rPr>
      </w:pPr>
      <w:r w:rsidRPr="002D0BF2">
        <w:rPr>
          <w:rStyle w:val="eop"/>
          <w:rFonts w:ascii="Arial" w:hAnsi="Arial" w:cs="Arial"/>
          <w:sz w:val="24"/>
          <w:szCs w:val="24"/>
          <w:lang w:val="en-US"/>
        </w:rPr>
        <w:t>Advantages:</w:t>
      </w:r>
    </w:p>
    <w:p w14:paraId="32230F20" w14:textId="6714F817" w:rsidR="002D0BF2" w:rsidRDefault="00CA545C" w:rsidP="00CA545C">
      <w:pPr>
        <w:pStyle w:val="ListParagraph"/>
        <w:numPr>
          <w:ilvl w:val="0"/>
          <w:numId w:val="15"/>
        </w:numPr>
        <w:rPr>
          <w:lang w:val="en-US"/>
        </w:rPr>
      </w:pPr>
      <w:r>
        <w:rPr>
          <w:lang w:val="en-US"/>
        </w:rPr>
        <w:lastRenderedPageBreak/>
        <w:t xml:space="preserve">Powder Metallurgy can be used to manufacture certain metal alloy combinations </w:t>
      </w:r>
      <w:r w:rsidR="0096229D">
        <w:rPr>
          <w:lang w:val="en-US"/>
        </w:rPr>
        <w:t xml:space="preserve">that cannot be made using other processes. </w:t>
      </w:r>
    </w:p>
    <w:p w14:paraId="4E637D80" w14:textId="5B297257" w:rsidR="0096229D" w:rsidRDefault="009D28FA" w:rsidP="00CA545C">
      <w:pPr>
        <w:pStyle w:val="ListParagraph"/>
        <w:numPr>
          <w:ilvl w:val="0"/>
          <w:numId w:val="15"/>
        </w:numPr>
        <w:rPr>
          <w:lang w:val="en-US"/>
        </w:rPr>
      </w:pPr>
      <w:r>
        <w:rPr>
          <w:lang w:val="en-US"/>
        </w:rPr>
        <w:t xml:space="preserve">This Miscellaneous process can </w:t>
      </w:r>
      <w:r w:rsidR="00A41682">
        <w:rPr>
          <w:lang w:val="en-US"/>
        </w:rPr>
        <w:t>be automated to produce economical production.</w:t>
      </w:r>
    </w:p>
    <w:p w14:paraId="0A8C2ACF" w14:textId="29E51F08" w:rsidR="00A41682" w:rsidRDefault="00441431" w:rsidP="00A41682">
      <w:pPr>
        <w:rPr>
          <w:lang w:val="en-US"/>
        </w:rPr>
      </w:pPr>
      <w:r>
        <w:t>(Groover, 2014b)</w:t>
      </w:r>
    </w:p>
    <w:p w14:paraId="2DBF899E" w14:textId="3FAA7C2C" w:rsidR="00A41682" w:rsidRDefault="00A41682" w:rsidP="00A41682">
      <w:pPr>
        <w:rPr>
          <w:lang w:val="en-US"/>
        </w:rPr>
      </w:pPr>
      <w:r>
        <w:rPr>
          <w:lang w:val="en-US"/>
        </w:rPr>
        <w:t xml:space="preserve">Disadvantages: </w:t>
      </w:r>
    </w:p>
    <w:p w14:paraId="314A6642" w14:textId="1CE9500A" w:rsidR="00A41682" w:rsidRDefault="0026749B" w:rsidP="00A41682">
      <w:pPr>
        <w:pStyle w:val="ListParagraph"/>
        <w:numPr>
          <w:ilvl w:val="0"/>
          <w:numId w:val="16"/>
        </w:numPr>
        <w:rPr>
          <w:lang w:val="en-US"/>
        </w:rPr>
      </w:pPr>
      <w:r>
        <w:rPr>
          <w:lang w:val="en-US"/>
        </w:rPr>
        <w:t>Expensive costing of tooling and equipment.</w:t>
      </w:r>
    </w:p>
    <w:p w14:paraId="32F0A275" w14:textId="39561353" w:rsidR="0026749B" w:rsidRDefault="0070129E" w:rsidP="00A41682">
      <w:pPr>
        <w:pStyle w:val="ListParagraph"/>
        <w:numPr>
          <w:ilvl w:val="0"/>
          <w:numId w:val="16"/>
        </w:numPr>
        <w:rPr>
          <w:lang w:val="en-US"/>
        </w:rPr>
      </w:pPr>
      <w:r>
        <w:rPr>
          <w:lang w:val="en-US"/>
        </w:rPr>
        <w:t xml:space="preserve">Materials </w:t>
      </w:r>
      <w:r w:rsidR="00787B4F">
        <w:rPr>
          <w:lang w:val="en-US"/>
        </w:rPr>
        <w:t xml:space="preserve">density </w:t>
      </w:r>
      <w:r>
        <w:rPr>
          <w:lang w:val="en-US"/>
        </w:rPr>
        <w:t>variations in</w:t>
      </w:r>
      <w:r w:rsidR="00787B4F">
        <w:rPr>
          <w:lang w:val="en-US"/>
        </w:rPr>
        <w:t xml:space="preserve"> throughout </w:t>
      </w:r>
      <w:r>
        <w:rPr>
          <w:lang w:val="en-US"/>
        </w:rPr>
        <w:t xml:space="preserve"> </w:t>
      </w:r>
      <w:r w:rsidR="00D03CC6">
        <w:rPr>
          <w:lang w:val="en-US"/>
        </w:rPr>
        <w:t xml:space="preserve">can </w:t>
      </w:r>
      <w:r w:rsidR="00BF6ADB">
        <w:rPr>
          <w:lang w:val="en-US"/>
        </w:rPr>
        <w:t>become an issue especially for complex part geometries.</w:t>
      </w:r>
    </w:p>
    <w:p w14:paraId="639A20AA" w14:textId="42FC0AA4" w:rsidR="00441431" w:rsidRPr="00441431" w:rsidRDefault="00441431" w:rsidP="00441431">
      <w:pPr>
        <w:rPr>
          <w:lang w:val="en-US"/>
        </w:rPr>
      </w:pPr>
      <w:r>
        <w:t>(Groover, 2014b)</w:t>
      </w:r>
    </w:p>
    <w:p w14:paraId="2B35262A" w14:textId="77777777" w:rsidR="008F20DB" w:rsidRPr="006A47C2" w:rsidRDefault="008F20DB" w:rsidP="008F20DB">
      <w:pPr>
        <w:pStyle w:val="Heading1"/>
        <w:rPr>
          <w:rFonts w:ascii="Segoe UI" w:hAnsi="Segoe UI" w:cs="Segoe UI"/>
          <w:color w:val="auto"/>
          <w:sz w:val="18"/>
          <w:szCs w:val="18"/>
          <w:lang w:val="en-US"/>
        </w:rPr>
      </w:pPr>
      <w:bookmarkStart w:id="20" w:name="_Toc157164676"/>
      <w:r w:rsidRPr="006A47C2">
        <w:rPr>
          <w:rStyle w:val="normaltextrun"/>
          <w:rFonts w:ascii="Arial" w:hAnsi="Arial" w:cs="Arial"/>
          <w:color w:val="auto"/>
          <w:sz w:val="22"/>
          <w:szCs w:val="22"/>
          <w:lang w:val="en-US"/>
        </w:rPr>
        <w:t>Task 4</w:t>
      </w:r>
      <w:bookmarkEnd w:id="20"/>
      <w:r w:rsidRPr="006A47C2">
        <w:rPr>
          <w:rStyle w:val="normaltextrun"/>
          <w:rFonts w:ascii="Arial" w:hAnsi="Arial" w:cs="Arial"/>
          <w:color w:val="auto"/>
          <w:sz w:val="22"/>
          <w:szCs w:val="22"/>
          <w:lang w:val="en-US"/>
        </w:rPr>
        <w:t xml:space="preserve"> </w:t>
      </w:r>
      <w:r w:rsidRPr="006A47C2">
        <w:rPr>
          <w:rStyle w:val="eop"/>
          <w:rFonts w:ascii="Arial" w:hAnsi="Arial" w:cs="Arial"/>
          <w:color w:val="auto"/>
          <w:sz w:val="22"/>
          <w:szCs w:val="22"/>
          <w:lang w:val="en-US"/>
        </w:rPr>
        <w:t> </w:t>
      </w:r>
    </w:p>
    <w:p w14:paraId="3105EC81" w14:textId="4937F7B4" w:rsidR="008F20DB" w:rsidRPr="006A47C2" w:rsidRDefault="008F20DB" w:rsidP="008F20DB">
      <w:pPr>
        <w:pStyle w:val="paragraph"/>
        <w:spacing w:before="0" w:beforeAutospacing="0" w:after="0" w:afterAutospacing="0"/>
        <w:textAlignment w:val="baseline"/>
        <w:rPr>
          <w:rFonts w:ascii="Segoe UI" w:hAnsi="Segoe UI" w:cs="Segoe UI"/>
          <w:sz w:val="18"/>
          <w:szCs w:val="18"/>
          <w:lang w:val="en-US"/>
        </w:rPr>
      </w:pPr>
      <w:bookmarkStart w:id="21" w:name="_Toc157164677"/>
      <w:r w:rsidRPr="006A47C2">
        <w:rPr>
          <w:rStyle w:val="Heading2Char"/>
          <w:color w:val="auto"/>
        </w:rPr>
        <w:t xml:space="preserve">4.1 Typical microstructure produced in Direct Extrusion of </w:t>
      </w:r>
      <w:r w:rsidR="0056462B" w:rsidRPr="006A47C2">
        <w:rPr>
          <w:rStyle w:val="Heading2Char"/>
          <w:color w:val="auto"/>
        </w:rPr>
        <w:t>Aluminium</w:t>
      </w:r>
      <w:r w:rsidRPr="006A47C2">
        <w:rPr>
          <w:rStyle w:val="Heading2Char"/>
          <w:color w:val="auto"/>
        </w:rPr>
        <w:t xml:space="preserve"> (</w:t>
      </w:r>
      <w:bookmarkEnd w:id="21"/>
      <w:r w:rsidRPr="006A47C2">
        <w:rPr>
          <w:rStyle w:val="normaltextrun"/>
          <w:rFonts w:ascii="Arial" w:hAnsi="Arial" w:cs="Arial"/>
          <w:sz w:val="22"/>
          <w:szCs w:val="22"/>
        </w:rPr>
        <w:t>you must state the material)</w:t>
      </w:r>
      <w:r w:rsidRPr="006A47C2">
        <w:rPr>
          <w:rStyle w:val="eop"/>
          <w:rFonts w:ascii="Arial" w:hAnsi="Arial" w:cs="Arial"/>
          <w:sz w:val="22"/>
          <w:szCs w:val="22"/>
          <w:lang w:val="en-US"/>
        </w:rPr>
        <w:t> </w:t>
      </w:r>
    </w:p>
    <w:p w14:paraId="6571F1F5" w14:textId="77777777" w:rsidR="00B15211" w:rsidRDefault="008F20DB" w:rsidP="00B15211">
      <w:pPr>
        <w:numPr>
          <w:ilvl w:val="0"/>
          <w:numId w:val="10"/>
        </w:numPr>
        <w:spacing w:after="225" w:line="240" w:lineRule="auto"/>
        <w:rPr>
          <w:rFonts w:ascii="Poppins" w:hAnsi="Poppins" w:cs="Poppins"/>
          <w:color w:val="000000"/>
        </w:rPr>
      </w:pPr>
      <w:r w:rsidRPr="006A47C2">
        <w:rPr>
          <w:rStyle w:val="Strong"/>
          <w:rFonts w:ascii="Arial" w:hAnsi="Arial" w:cs="Arial"/>
          <w:lang w:val="en-US"/>
        </w:rPr>
        <w:t xml:space="preserve">4.2 Typical microstructure produced in </w:t>
      </w:r>
      <w:r w:rsidR="00681621">
        <w:rPr>
          <w:rStyle w:val="Strong"/>
          <w:rFonts w:ascii="Arial" w:hAnsi="Arial" w:cs="Arial"/>
          <w:lang w:val="en-US"/>
        </w:rPr>
        <w:t>Investment Casting</w:t>
      </w:r>
      <w:r w:rsidR="00681621" w:rsidRPr="006A47C2">
        <w:rPr>
          <w:rStyle w:val="Strong"/>
          <w:rFonts w:ascii="Arial" w:hAnsi="Arial" w:cs="Arial"/>
          <w:lang w:val="en-US"/>
        </w:rPr>
        <w:t xml:space="preserve"> </w:t>
      </w:r>
      <w:r w:rsidRPr="006A47C2">
        <w:rPr>
          <w:rStyle w:val="Strong"/>
          <w:rFonts w:ascii="Arial" w:hAnsi="Arial" w:cs="Arial"/>
          <w:lang w:val="en-US"/>
        </w:rPr>
        <w:t xml:space="preserve">in </w:t>
      </w:r>
      <w:hyperlink r:id="rId20" w:tgtFrame="_blank" w:history="1">
        <w:r w:rsidR="00B15211">
          <w:rPr>
            <w:rStyle w:val="Hyperlink"/>
            <w:rFonts w:ascii="Poppins" w:hAnsi="Poppins" w:cs="Poppins"/>
            <w:b/>
            <w:bCs/>
            <w:color w:val="EA543F"/>
          </w:rPr>
          <w:t>Stainless Steel</w:t>
        </w:r>
      </w:hyperlink>
      <w:r w:rsidR="00B15211">
        <w:rPr>
          <w:rStyle w:val="Strong"/>
          <w:rFonts w:ascii="Poppins" w:hAnsi="Poppins" w:cs="Poppins"/>
          <w:color w:val="000000"/>
        </w:rPr>
        <w:t>: </w:t>
      </w:r>
      <w:r w:rsidR="00B15211">
        <w:rPr>
          <w:rFonts w:ascii="Poppins" w:hAnsi="Poppins" w:cs="Poppins"/>
          <w:color w:val="000000"/>
        </w:rPr>
        <w:t>Stainless steel has good strength, corrosion resistance, and a fine shiny surface. Common products include pump housings, valve components, gears, and bushings.</w:t>
      </w:r>
    </w:p>
    <w:p w14:paraId="4B4EE322" w14:textId="5F5C3EF6" w:rsidR="008F20DB" w:rsidRPr="006A47C2" w:rsidRDefault="008F20DB" w:rsidP="008F20DB">
      <w:pPr>
        <w:pStyle w:val="Heading2"/>
        <w:rPr>
          <w:rFonts w:ascii="Segoe UI" w:hAnsi="Segoe UI" w:cs="Segoe UI"/>
          <w:color w:val="auto"/>
          <w:sz w:val="18"/>
          <w:szCs w:val="18"/>
          <w:lang w:val="en-US"/>
        </w:rPr>
      </w:pPr>
    </w:p>
    <w:p w14:paraId="2C6C7A20" w14:textId="77777777" w:rsidR="008F20DB" w:rsidRPr="006A47C2" w:rsidRDefault="008F20DB" w:rsidP="008F20DB">
      <w:pPr>
        <w:pStyle w:val="Heading2"/>
        <w:rPr>
          <w:rFonts w:ascii="Segoe UI" w:hAnsi="Segoe UI" w:cs="Segoe UI"/>
          <w:color w:val="auto"/>
          <w:sz w:val="18"/>
          <w:szCs w:val="18"/>
          <w:lang w:val="en-US"/>
        </w:rPr>
      </w:pPr>
      <w:bookmarkStart w:id="22" w:name="_Toc157164678"/>
      <w:r w:rsidRPr="006A47C2">
        <w:rPr>
          <w:rStyle w:val="normaltextrun"/>
          <w:rFonts w:ascii="Arial" w:hAnsi="Arial" w:cs="Arial"/>
          <w:color w:val="auto"/>
          <w:sz w:val="22"/>
          <w:szCs w:val="22"/>
          <w:lang w:val="en-US"/>
        </w:rPr>
        <w:t>4.3 Typical microstructure produced in the Powder Metallurgy in MATERIAL</w:t>
      </w:r>
      <w:bookmarkEnd w:id="22"/>
      <w:r w:rsidRPr="006A47C2">
        <w:rPr>
          <w:rStyle w:val="normaltextrun"/>
          <w:rFonts w:ascii="Arial" w:hAnsi="Arial" w:cs="Arial"/>
          <w:color w:val="auto"/>
          <w:sz w:val="22"/>
          <w:szCs w:val="22"/>
          <w:lang w:val="en-US"/>
        </w:rPr>
        <w:t xml:space="preserve"> </w:t>
      </w:r>
      <w:r w:rsidRPr="006A47C2">
        <w:rPr>
          <w:rStyle w:val="eop"/>
          <w:rFonts w:ascii="Arial" w:hAnsi="Arial" w:cs="Arial"/>
          <w:color w:val="auto"/>
          <w:sz w:val="22"/>
          <w:szCs w:val="22"/>
          <w:lang w:val="en-US"/>
        </w:rPr>
        <w:t> </w:t>
      </w:r>
    </w:p>
    <w:p w14:paraId="5895F13E" w14:textId="77777777" w:rsidR="008F20DB" w:rsidRPr="006A47C2" w:rsidRDefault="008F20DB" w:rsidP="008F20DB">
      <w:pPr>
        <w:pStyle w:val="paragraph"/>
        <w:spacing w:before="0" w:beforeAutospacing="0" w:after="0" w:afterAutospacing="0"/>
        <w:textAlignment w:val="baseline"/>
        <w:rPr>
          <w:rFonts w:ascii="Segoe UI" w:hAnsi="Segoe UI" w:cs="Segoe UI"/>
          <w:sz w:val="18"/>
          <w:szCs w:val="18"/>
          <w:lang w:val="en-US"/>
        </w:rPr>
      </w:pPr>
      <w:r w:rsidRPr="006A47C2">
        <w:rPr>
          <w:rStyle w:val="eop"/>
          <w:rFonts w:ascii="Arial" w:hAnsi="Arial" w:cs="Arial"/>
          <w:sz w:val="22"/>
          <w:szCs w:val="22"/>
          <w:lang w:val="en-US"/>
        </w:rPr>
        <w:t> </w:t>
      </w:r>
    </w:p>
    <w:p w14:paraId="0B54CCA4" w14:textId="77777777" w:rsidR="008F20DB" w:rsidRPr="006A47C2" w:rsidRDefault="008F20DB" w:rsidP="008F20DB">
      <w:pPr>
        <w:pStyle w:val="Heading1"/>
        <w:rPr>
          <w:rFonts w:ascii="Segoe UI" w:hAnsi="Segoe UI" w:cs="Segoe UI"/>
          <w:color w:val="auto"/>
          <w:sz w:val="18"/>
          <w:szCs w:val="18"/>
          <w:lang w:val="en-US"/>
        </w:rPr>
      </w:pPr>
      <w:bookmarkStart w:id="23" w:name="_Toc157164679"/>
      <w:r w:rsidRPr="006A47C2">
        <w:rPr>
          <w:rStyle w:val="normaltextrun"/>
          <w:rFonts w:ascii="Arial" w:hAnsi="Arial" w:cs="Arial"/>
          <w:color w:val="auto"/>
          <w:sz w:val="22"/>
          <w:szCs w:val="22"/>
          <w:lang w:val="en-US"/>
        </w:rPr>
        <w:t>Task 5</w:t>
      </w:r>
      <w:bookmarkEnd w:id="23"/>
      <w:r w:rsidRPr="006A47C2">
        <w:rPr>
          <w:rStyle w:val="eop"/>
          <w:rFonts w:ascii="Arial" w:hAnsi="Arial" w:cs="Arial"/>
          <w:color w:val="auto"/>
          <w:sz w:val="22"/>
          <w:szCs w:val="22"/>
          <w:lang w:val="en-US"/>
        </w:rPr>
        <w:t> </w:t>
      </w:r>
    </w:p>
    <w:p w14:paraId="4F3B5F62" w14:textId="77777777" w:rsidR="008F20DB" w:rsidRPr="006A47C2" w:rsidRDefault="008F20DB" w:rsidP="008F20DB">
      <w:pPr>
        <w:pStyle w:val="Heading2"/>
        <w:rPr>
          <w:rFonts w:ascii="Segoe UI" w:hAnsi="Segoe UI" w:cs="Segoe UI"/>
          <w:color w:val="auto"/>
          <w:sz w:val="18"/>
          <w:szCs w:val="18"/>
          <w:lang w:val="en-US"/>
        </w:rPr>
      </w:pPr>
      <w:bookmarkStart w:id="24" w:name="_Toc157164680"/>
      <w:r w:rsidRPr="006A47C2">
        <w:rPr>
          <w:rStyle w:val="normaltextrun"/>
          <w:rFonts w:ascii="Arial" w:hAnsi="Arial" w:cs="Arial"/>
          <w:color w:val="auto"/>
          <w:sz w:val="22"/>
          <w:szCs w:val="22"/>
          <w:lang w:val="en-US"/>
        </w:rPr>
        <w:t>5.1 The ultimate tensile strength of the Direct Extrusion in Aluminum</w:t>
      </w:r>
      <w:bookmarkEnd w:id="24"/>
      <w:r w:rsidRPr="006A47C2">
        <w:rPr>
          <w:rStyle w:val="eop"/>
          <w:rFonts w:ascii="Arial" w:hAnsi="Arial" w:cs="Arial"/>
          <w:color w:val="auto"/>
          <w:sz w:val="22"/>
          <w:szCs w:val="22"/>
          <w:lang w:val="en-US"/>
        </w:rPr>
        <w:t> </w:t>
      </w:r>
    </w:p>
    <w:p w14:paraId="6010FCE2" w14:textId="77777777" w:rsidR="00B15211" w:rsidRDefault="008F20DB" w:rsidP="00B15211">
      <w:pPr>
        <w:numPr>
          <w:ilvl w:val="0"/>
          <w:numId w:val="9"/>
        </w:numPr>
        <w:spacing w:after="225" w:line="240" w:lineRule="auto"/>
        <w:rPr>
          <w:rFonts w:ascii="Poppins" w:hAnsi="Poppins" w:cs="Poppins"/>
          <w:color w:val="000000"/>
        </w:rPr>
      </w:pPr>
      <w:r w:rsidRPr="006A47C2">
        <w:rPr>
          <w:rStyle w:val="Strong"/>
          <w:rFonts w:ascii="Arial" w:hAnsi="Arial" w:cs="Arial"/>
          <w:lang w:val="en-US"/>
        </w:rPr>
        <w:t xml:space="preserve">5.2 The ultimate tensile strength of </w:t>
      </w:r>
      <w:r w:rsidR="00681621">
        <w:rPr>
          <w:rStyle w:val="Strong"/>
          <w:rFonts w:ascii="Arial" w:hAnsi="Arial" w:cs="Arial"/>
          <w:lang w:val="en-US"/>
        </w:rPr>
        <w:t>Investment Casting</w:t>
      </w:r>
      <w:r w:rsidR="00681621" w:rsidRPr="006A47C2">
        <w:rPr>
          <w:rStyle w:val="Strong"/>
          <w:rFonts w:ascii="Arial" w:hAnsi="Arial" w:cs="Arial"/>
          <w:lang w:val="en-US"/>
        </w:rPr>
        <w:t xml:space="preserve"> </w:t>
      </w:r>
      <w:r w:rsidRPr="006A47C2">
        <w:rPr>
          <w:rStyle w:val="Strong"/>
          <w:rFonts w:ascii="Arial" w:hAnsi="Arial" w:cs="Arial"/>
          <w:lang w:val="en-US"/>
        </w:rPr>
        <w:t>in</w:t>
      </w:r>
      <w:r w:rsidR="00B15211">
        <w:rPr>
          <w:rStyle w:val="Strong"/>
          <w:rFonts w:ascii="Arial" w:hAnsi="Arial" w:cs="Arial"/>
          <w:lang w:val="en-US"/>
        </w:rPr>
        <w:t xml:space="preserve"> </w:t>
      </w:r>
      <w:hyperlink r:id="rId21">
        <w:r w:rsidR="00B15211" w:rsidRPr="402C11BD">
          <w:rPr>
            <w:rStyle w:val="Hyperlink"/>
            <w:rFonts w:ascii="Poppins" w:hAnsi="Poppins" w:cs="Poppins"/>
            <w:b/>
            <w:bCs/>
            <w:color w:val="EA543F"/>
          </w:rPr>
          <w:t>Stainless Steel</w:t>
        </w:r>
      </w:hyperlink>
      <w:r w:rsidR="00B15211" w:rsidRPr="402C11BD">
        <w:rPr>
          <w:rStyle w:val="Strong"/>
          <w:rFonts w:ascii="Poppins" w:hAnsi="Poppins" w:cs="Poppins"/>
          <w:color w:val="000000" w:themeColor="text1"/>
        </w:rPr>
        <w:t>: </w:t>
      </w:r>
      <w:r w:rsidR="00B15211" w:rsidRPr="402C11BD">
        <w:rPr>
          <w:rFonts w:ascii="Poppins" w:hAnsi="Poppins" w:cs="Poppins"/>
          <w:color w:val="000000" w:themeColor="text1"/>
        </w:rPr>
        <w:t>Stainless steel has good strength, corrosion resistance, and a fine shiny surface. Common products include pump housings, valve components, gears, and bushings.</w:t>
      </w:r>
    </w:p>
    <w:p w14:paraId="33C70819" w14:textId="06C25B3F" w:rsidR="008F20DB" w:rsidRPr="006A47C2" w:rsidRDefault="008F20DB" w:rsidP="008F20DB">
      <w:pPr>
        <w:pStyle w:val="Heading2"/>
        <w:rPr>
          <w:rFonts w:ascii="Segoe UI" w:hAnsi="Segoe UI" w:cs="Segoe UI"/>
          <w:color w:val="auto"/>
          <w:sz w:val="18"/>
          <w:szCs w:val="18"/>
          <w:lang w:val="en-US"/>
        </w:rPr>
      </w:pPr>
      <w:r w:rsidRPr="006A47C2">
        <w:rPr>
          <w:rStyle w:val="eop"/>
          <w:rFonts w:ascii="Arial" w:hAnsi="Arial" w:cs="Arial"/>
          <w:color w:val="auto"/>
          <w:sz w:val="22"/>
          <w:szCs w:val="22"/>
          <w:lang w:val="en-US"/>
        </w:rPr>
        <w:t> </w:t>
      </w:r>
    </w:p>
    <w:p w14:paraId="758E6438" w14:textId="77777777" w:rsidR="008F20DB" w:rsidRPr="006A47C2" w:rsidRDefault="008F20DB" w:rsidP="008F20DB">
      <w:pPr>
        <w:pStyle w:val="Heading2"/>
        <w:rPr>
          <w:rFonts w:ascii="Segoe UI" w:hAnsi="Segoe UI" w:cs="Segoe UI"/>
          <w:color w:val="auto"/>
          <w:sz w:val="18"/>
          <w:szCs w:val="18"/>
          <w:lang w:val="en-US"/>
        </w:rPr>
      </w:pPr>
      <w:bookmarkStart w:id="25" w:name="_Toc157164681"/>
      <w:r w:rsidRPr="006A47C2">
        <w:rPr>
          <w:rStyle w:val="normaltextrun"/>
          <w:rFonts w:ascii="Arial" w:hAnsi="Arial" w:cs="Arial"/>
          <w:color w:val="auto"/>
          <w:sz w:val="22"/>
          <w:szCs w:val="22"/>
          <w:lang w:val="en-US"/>
        </w:rPr>
        <w:t>5.3 The ultimate tensile strength of Powder Metallurgy</w:t>
      </w:r>
      <w:bookmarkEnd w:id="25"/>
      <w:r w:rsidRPr="006A47C2">
        <w:rPr>
          <w:rStyle w:val="normaltextrun"/>
          <w:rFonts w:ascii="Arial" w:hAnsi="Arial" w:cs="Arial"/>
          <w:color w:val="auto"/>
          <w:sz w:val="22"/>
          <w:szCs w:val="22"/>
          <w:lang w:val="en-US"/>
        </w:rPr>
        <w:t xml:space="preserve"> </w:t>
      </w:r>
      <w:r w:rsidRPr="006A47C2">
        <w:rPr>
          <w:rStyle w:val="eop"/>
          <w:rFonts w:ascii="Arial" w:hAnsi="Arial" w:cs="Arial"/>
          <w:color w:val="auto"/>
          <w:sz w:val="22"/>
          <w:szCs w:val="22"/>
          <w:lang w:val="en-US"/>
        </w:rPr>
        <w:t> </w:t>
      </w:r>
    </w:p>
    <w:p w14:paraId="72A7C0EF" w14:textId="77777777" w:rsidR="008F20DB" w:rsidRPr="006A47C2" w:rsidRDefault="008F20DB" w:rsidP="008F20DB">
      <w:pPr>
        <w:pStyle w:val="paragraph"/>
        <w:spacing w:before="0" w:beforeAutospacing="0" w:after="0" w:afterAutospacing="0"/>
        <w:textAlignment w:val="baseline"/>
        <w:rPr>
          <w:rFonts w:ascii="Segoe UI" w:hAnsi="Segoe UI" w:cs="Segoe UI"/>
          <w:sz w:val="18"/>
          <w:szCs w:val="18"/>
          <w:lang w:val="en-US"/>
        </w:rPr>
      </w:pPr>
      <w:r w:rsidRPr="006A47C2">
        <w:rPr>
          <w:rStyle w:val="normaltextrun"/>
          <w:rFonts w:ascii="Arial" w:hAnsi="Arial" w:cs="Arial"/>
          <w:sz w:val="22"/>
          <w:szCs w:val="22"/>
          <w:lang w:val="en-US"/>
        </w:rPr>
        <w:t> </w:t>
      </w:r>
      <w:r w:rsidRPr="006A47C2">
        <w:rPr>
          <w:rStyle w:val="normaltextrun"/>
          <w:rFonts w:ascii="Arial" w:hAnsi="Arial" w:cs="Arial"/>
          <w:sz w:val="22"/>
          <w:szCs w:val="22"/>
        </w:rPr>
        <w:t>(you must state the material)</w:t>
      </w:r>
      <w:r w:rsidRPr="006A47C2">
        <w:rPr>
          <w:rStyle w:val="eop"/>
          <w:rFonts w:ascii="Arial" w:hAnsi="Arial" w:cs="Arial"/>
          <w:sz w:val="22"/>
          <w:szCs w:val="22"/>
          <w:lang w:val="en-US"/>
        </w:rPr>
        <w:t> </w:t>
      </w:r>
    </w:p>
    <w:p w14:paraId="28A19620" w14:textId="77777777" w:rsidR="008F20DB" w:rsidRPr="006A47C2" w:rsidRDefault="008F20DB" w:rsidP="008F20DB">
      <w:pPr>
        <w:pStyle w:val="paragraph"/>
        <w:spacing w:before="0" w:beforeAutospacing="0" w:after="0" w:afterAutospacing="0"/>
        <w:textAlignment w:val="baseline"/>
        <w:rPr>
          <w:rFonts w:ascii="Segoe UI" w:hAnsi="Segoe UI" w:cs="Segoe UI"/>
          <w:sz w:val="18"/>
          <w:szCs w:val="18"/>
          <w:lang w:val="en-US"/>
        </w:rPr>
      </w:pPr>
      <w:r w:rsidRPr="006A47C2">
        <w:rPr>
          <w:rStyle w:val="eop"/>
          <w:rFonts w:ascii="Arial" w:hAnsi="Arial" w:cs="Arial"/>
          <w:sz w:val="22"/>
          <w:szCs w:val="22"/>
          <w:lang w:val="en-US"/>
        </w:rPr>
        <w:t> </w:t>
      </w:r>
    </w:p>
    <w:p w14:paraId="5A09027F" w14:textId="77777777" w:rsidR="008F20DB" w:rsidRPr="006A47C2" w:rsidRDefault="008F20DB" w:rsidP="008F20DB">
      <w:pPr>
        <w:pStyle w:val="Heading1"/>
        <w:rPr>
          <w:rFonts w:ascii="Segoe UI" w:hAnsi="Segoe UI" w:cs="Segoe UI"/>
          <w:color w:val="auto"/>
          <w:sz w:val="18"/>
          <w:szCs w:val="18"/>
          <w:lang w:val="en-US"/>
        </w:rPr>
      </w:pPr>
      <w:bookmarkStart w:id="26" w:name="_Toc157164682"/>
      <w:r w:rsidRPr="006A47C2">
        <w:rPr>
          <w:rStyle w:val="normaltextrun"/>
          <w:rFonts w:ascii="Arial" w:hAnsi="Arial" w:cs="Arial"/>
          <w:color w:val="auto"/>
          <w:sz w:val="22"/>
          <w:szCs w:val="22"/>
          <w:lang w:val="en-US"/>
        </w:rPr>
        <w:t>Task 6</w:t>
      </w:r>
      <w:bookmarkEnd w:id="26"/>
      <w:r w:rsidRPr="006A47C2">
        <w:rPr>
          <w:rStyle w:val="eop"/>
          <w:rFonts w:ascii="Arial" w:hAnsi="Arial" w:cs="Arial"/>
          <w:color w:val="auto"/>
          <w:sz w:val="22"/>
          <w:szCs w:val="22"/>
          <w:lang w:val="en-US"/>
        </w:rPr>
        <w:t> </w:t>
      </w:r>
    </w:p>
    <w:p w14:paraId="26B196CF" w14:textId="77777777" w:rsidR="008F20DB" w:rsidRDefault="008F20DB" w:rsidP="008F20DB">
      <w:pPr>
        <w:pStyle w:val="Heading2"/>
        <w:rPr>
          <w:rStyle w:val="eop"/>
          <w:rFonts w:ascii="Arial" w:hAnsi="Arial" w:cs="Arial"/>
          <w:color w:val="auto"/>
          <w:sz w:val="22"/>
          <w:szCs w:val="22"/>
          <w:lang w:val="en-US"/>
        </w:rPr>
      </w:pPr>
      <w:bookmarkStart w:id="27" w:name="_Toc157164683"/>
      <w:r w:rsidRPr="006A47C2">
        <w:rPr>
          <w:rStyle w:val="normaltextrun"/>
          <w:rFonts w:ascii="Arial" w:hAnsi="Arial" w:cs="Arial"/>
          <w:color w:val="auto"/>
          <w:sz w:val="22"/>
          <w:szCs w:val="22"/>
          <w:lang w:val="en-US"/>
        </w:rPr>
        <w:t>6.1 A description of at least three typical processing defects in Direct Extrusion</w:t>
      </w:r>
      <w:bookmarkEnd w:id="27"/>
      <w:r w:rsidRPr="006A47C2">
        <w:rPr>
          <w:rStyle w:val="eop"/>
          <w:rFonts w:ascii="Arial" w:hAnsi="Arial" w:cs="Arial"/>
          <w:color w:val="auto"/>
          <w:sz w:val="22"/>
          <w:szCs w:val="22"/>
          <w:lang w:val="en-US"/>
        </w:rPr>
        <w:t> </w:t>
      </w:r>
    </w:p>
    <w:p w14:paraId="04A97966" w14:textId="6C7FECFA" w:rsidR="00877058" w:rsidRPr="00EB6C86" w:rsidRDefault="00877058" w:rsidP="00D8005B">
      <w:pPr>
        <w:pStyle w:val="ListParagraph"/>
        <w:numPr>
          <w:ilvl w:val="0"/>
          <w:numId w:val="21"/>
        </w:numPr>
        <w:rPr>
          <w:lang w:val="en-US"/>
        </w:rPr>
      </w:pPr>
      <w:r w:rsidRPr="00EB6C86">
        <w:rPr>
          <w:lang w:val="en-US"/>
        </w:rPr>
        <w:t>An extruded product with a rough surface appearance</w:t>
      </w:r>
      <w:r w:rsidR="00B101EC" w:rsidRPr="00EB6C86">
        <w:rPr>
          <w:lang w:val="en-US"/>
        </w:rPr>
        <w:t xml:space="preserve"> is</w:t>
      </w:r>
      <w:r w:rsidRPr="00EB6C86">
        <w:rPr>
          <w:lang w:val="en-US"/>
        </w:rPr>
        <w:t xml:space="preserve"> affect</w:t>
      </w:r>
      <w:r w:rsidR="00B101EC" w:rsidRPr="00EB6C86">
        <w:rPr>
          <w:lang w:val="en-US"/>
        </w:rPr>
        <w:t>ed by</w:t>
      </w:r>
      <w:r w:rsidRPr="00EB6C86">
        <w:rPr>
          <w:lang w:val="en-US"/>
        </w:rPr>
        <w:t xml:space="preserve"> the extruded</w:t>
      </w:r>
      <w:r w:rsidR="0008480A" w:rsidRPr="00EB6C86">
        <w:rPr>
          <w:lang w:val="en-US"/>
        </w:rPr>
        <w:t xml:space="preserve"> aesthetics as well as</w:t>
      </w:r>
      <w:r w:rsidRPr="00EB6C86">
        <w:rPr>
          <w:lang w:val="en-US"/>
        </w:rPr>
        <w:t xml:space="preserve"> its functioning. </w:t>
      </w:r>
      <w:r w:rsidR="0008480A" w:rsidRPr="00EB6C86">
        <w:rPr>
          <w:lang w:val="en-US"/>
        </w:rPr>
        <w:t>The</w:t>
      </w:r>
      <w:r w:rsidRPr="00EB6C86">
        <w:rPr>
          <w:lang w:val="en-US"/>
        </w:rPr>
        <w:t xml:space="preserve"> extrusion speed can be the cause</w:t>
      </w:r>
      <w:r w:rsidR="0049033D">
        <w:rPr>
          <w:lang w:val="en-US"/>
        </w:rPr>
        <w:t xml:space="preserve"> </w:t>
      </w:r>
      <w:r w:rsidR="00EB6C86">
        <w:t>(Khan, Dalu and Gadekar, 2014)</w:t>
      </w:r>
      <w:r w:rsidRPr="00EB6C86">
        <w:rPr>
          <w:lang w:val="en-US"/>
        </w:rPr>
        <w:t>.</w:t>
      </w:r>
    </w:p>
    <w:p w14:paraId="6B4418D2" w14:textId="5F04014D" w:rsidR="00835C94" w:rsidRPr="00EB6C86" w:rsidRDefault="00835C94" w:rsidP="00D8005B">
      <w:pPr>
        <w:pStyle w:val="ListParagraph"/>
        <w:numPr>
          <w:ilvl w:val="0"/>
          <w:numId w:val="21"/>
        </w:numPr>
        <w:rPr>
          <w:lang w:val="en-US"/>
        </w:rPr>
      </w:pPr>
      <w:r w:rsidRPr="00EB6C86">
        <w:rPr>
          <w:lang w:val="en-US"/>
        </w:rPr>
        <w:t>Improper alignment of die</w:t>
      </w:r>
      <w:r w:rsidR="00041392" w:rsidRPr="00EB6C86">
        <w:rPr>
          <w:lang w:val="en-US"/>
        </w:rPr>
        <w:t xml:space="preserve">: </w:t>
      </w:r>
      <w:r w:rsidR="00680A6E" w:rsidRPr="00EB6C86">
        <w:rPr>
          <w:lang w:val="en-US"/>
        </w:rPr>
        <w:t>this flaw has an impact on the finished product's quality and form. Uneven stress and distortion result from the die's alignment with the metal flow direction being off</w:t>
      </w:r>
      <w:r w:rsidR="00EB6C86" w:rsidRPr="00EB6C86">
        <w:rPr>
          <w:lang w:val="en-US"/>
        </w:rPr>
        <w:t xml:space="preserve"> </w:t>
      </w:r>
      <w:r w:rsidR="00EB6C86">
        <w:t>(Khan, Dalu and Gadekar, 2014)</w:t>
      </w:r>
      <w:r w:rsidR="00680A6E" w:rsidRPr="00EB6C86">
        <w:rPr>
          <w:lang w:val="en-US"/>
        </w:rPr>
        <w:t>.</w:t>
      </w:r>
    </w:p>
    <w:p w14:paraId="5FD3206A" w14:textId="6753161F" w:rsidR="00EB6C86" w:rsidRPr="00EB6C86" w:rsidRDefault="00C33F98" w:rsidP="00D8005B">
      <w:pPr>
        <w:pStyle w:val="ListParagraph"/>
        <w:numPr>
          <w:ilvl w:val="0"/>
          <w:numId w:val="21"/>
        </w:numPr>
        <w:rPr>
          <w:lang w:val="en-US"/>
        </w:rPr>
      </w:pPr>
      <w:r>
        <w:rPr>
          <w:lang w:val="en-US"/>
        </w:rPr>
        <w:t>Resin imperfections include occlusions</w:t>
      </w:r>
      <w:r w:rsidR="00177971">
        <w:rPr>
          <w:lang w:val="en-US"/>
        </w:rPr>
        <w:t xml:space="preserve">: - </w:t>
      </w:r>
      <w:r w:rsidR="00497843">
        <w:rPr>
          <w:lang w:val="en-US"/>
        </w:rPr>
        <w:t xml:space="preserve">air bubble </w:t>
      </w:r>
      <w:r w:rsidR="00D81D7A">
        <w:rPr>
          <w:lang w:val="en-US"/>
        </w:rPr>
        <w:t>is trapped within the resin during the process</w:t>
      </w:r>
      <w:r w:rsidR="004A3184">
        <w:rPr>
          <w:lang w:val="en-US"/>
        </w:rPr>
        <w:t xml:space="preserve"> resulting in the quality and aesthetics</w:t>
      </w:r>
      <w:r w:rsidR="00177971">
        <w:rPr>
          <w:lang w:val="en-US"/>
        </w:rPr>
        <w:t xml:space="preserve"> of the final product, and </w:t>
      </w:r>
      <w:r>
        <w:rPr>
          <w:lang w:val="en-US"/>
        </w:rPr>
        <w:t>voids</w:t>
      </w:r>
      <w:r w:rsidR="00177971">
        <w:rPr>
          <w:lang w:val="en-US"/>
        </w:rPr>
        <w:t>: - escalating</w:t>
      </w:r>
      <w:r w:rsidR="003935FC">
        <w:rPr>
          <w:lang w:val="en-US"/>
        </w:rPr>
        <w:t xml:space="preserve"> from occlusions, voi</w:t>
      </w:r>
      <w:r w:rsidR="00D83320">
        <w:rPr>
          <w:lang w:val="en-US"/>
        </w:rPr>
        <w:t>ds are empty spaces within the resin of when the air is trapped</w:t>
      </w:r>
      <w:r w:rsidR="00177971">
        <w:rPr>
          <w:lang w:val="en-US"/>
        </w:rPr>
        <w:t>. This can weaken the structure of the final product (</w:t>
      </w:r>
      <w:r w:rsidR="000110E6">
        <w:t>Kumar and Rao, 2019)</w:t>
      </w:r>
      <w:r w:rsidR="00BF6032">
        <w:t xml:space="preserve"> (Craft Resin, 2021)</w:t>
      </w:r>
      <w:r w:rsidR="000110E6">
        <w:t>.</w:t>
      </w:r>
    </w:p>
    <w:p w14:paraId="539841EA" w14:textId="77777777" w:rsidR="00EB6C86" w:rsidRDefault="00EB6C86" w:rsidP="00EB6C86">
      <w:pPr>
        <w:rPr>
          <w:rStyle w:val="normaltextrun"/>
          <w:rFonts w:ascii="Arial" w:hAnsi="Arial" w:cs="Arial"/>
          <w:lang w:val="en-US"/>
        </w:rPr>
      </w:pPr>
    </w:p>
    <w:p w14:paraId="2590D6B3" w14:textId="77777777" w:rsidR="00EB6C86" w:rsidRDefault="00EB6C86" w:rsidP="00EB6C86">
      <w:pPr>
        <w:rPr>
          <w:rStyle w:val="normaltextrun"/>
          <w:rFonts w:ascii="Arial" w:hAnsi="Arial" w:cs="Arial"/>
          <w:lang w:val="en-US"/>
        </w:rPr>
      </w:pPr>
    </w:p>
    <w:p w14:paraId="05F3406B" w14:textId="1325A0A7" w:rsidR="008F20DB" w:rsidRDefault="008F20DB" w:rsidP="00EB6C86">
      <w:pPr>
        <w:rPr>
          <w:rStyle w:val="normaltextrun"/>
          <w:rFonts w:ascii="Arial" w:hAnsi="Arial" w:cs="Arial"/>
          <w:lang w:val="en-US"/>
        </w:rPr>
      </w:pPr>
      <w:r w:rsidRPr="00EB6C86">
        <w:rPr>
          <w:rStyle w:val="normaltextrun"/>
          <w:rFonts w:ascii="Arial" w:hAnsi="Arial" w:cs="Arial"/>
          <w:lang w:val="en-US"/>
        </w:rPr>
        <w:t xml:space="preserve">6.2 A description of at least three typical processing defects in </w:t>
      </w:r>
      <w:r w:rsidR="00681621" w:rsidRPr="00EB6C86">
        <w:rPr>
          <w:rStyle w:val="normaltextrun"/>
          <w:rFonts w:ascii="Arial" w:hAnsi="Arial" w:cs="Arial"/>
          <w:lang w:val="en-US"/>
        </w:rPr>
        <w:t>Investment Casting</w:t>
      </w:r>
    </w:p>
    <w:p w14:paraId="109F8044" w14:textId="150DB51C" w:rsidR="0047111B" w:rsidRDefault="0047111B" w:rsidP="00711978">
      <w:pPr>
        <w:pStyle w:val="ListParagraph"/>
        <w:numPr>
          <w:ilvl w:val="0"/>
          <w:numId w:val="22"/>
        </w:numPr>
        <w:rPr>
          <w:lang w:val="en-US"/>
        </w:rPr>
      </w:pPr>
      <w:r>
        <w:rPr>
          <w:lang w:val="en-US"/>
        </w:rPr>
        <w:t>Burrs is the most comment defect in investment casting</w:t>
      </w:r>
      <w:r w:rsidR="002F7D20">
        <w:rPr>
          <w:lang w:val="en-US"/>
        </w:rPr>
        <w:t>, this occurs due to cracks or gaps on the core surfaces, or insufficient weight applied,</w:t>
      </w:r>
      <w:r w:rsidR="00207F23">
        <w:rPr>
          <w:lang w:val="en-US"/>
        </w:rPr>
        <w:t xml:space="preserve"> and clamping. </w:t>
      </w:r>
    </w:p>
    <w:p w14:paraId="7D61753D" w14:textId="6EB77F67" w:rsidR="00711978" w:rsidRDefault="007317F9" w:rsidP="00711978">
      <w:pPr>
        <w:pStyle w:val="ListParagraph"/>
        <w:numPr>
          <w:ilvl w:val="0"/>
          <w:numId w:val="22"/>
        </w:numPr>
        <w:rPr>
          <w:lang w:val="en-US"/>
        </w:rPr>
      </w:pPr>
      <w:r>
        <w:rPr>
          <w:lang w:val="en-US"/>
        </w:rPr>
        <w:t>A large s</w:t>
      </w:r>
      <w:r w:rsidR="00E12498">
        <w:rPr>
          <w:lang w:val="en-US"/>
        </w:rPr>
        <w:t>hrinkage cavities</w:t>
      </w:r>
      <w:r>
        <w:rPr>
          <w:lang w:val="en-US"/>
        </w:rPr>
        <w:t xml:space="preserve"> can cause it to eventually break under stress. </w:t>
      </w:r>
      <w:r w:rsidR="00E12498">
        <w:rPr>
          <w:lang w:val="en-US"/>
        </w:rPr>
        <w:t xml:space="preserve"> </w:t>
      </w:r>
      <w:r w:rsidR="00953D10">
        <w:rPr>
          <w:lang w:val="en-US"/>
        </w:rPr>
        <w:t xml:space="preserve">This could be related to many factors such </w:t>
      </w:r>
      <w:r w:rsidR="00F82142">
        <w:rPr>
          <w:lang w:val="en-US"/>
        </w:rPr>
        <w:t>the design of the mold not being</w:t>
      </w:r>
      <w:r w:rsidR="00DD2D14">
        <w:rPr>
          <w:lang w:val="en-US"/>
        </w:rPr>
        <w:t xml:space="preserve"> accurate. </w:t>
      </w:r>
    </w:p>
    <w:p w14:paraId="68AFECE2" w14:textId="059F374F" w:rsidR="004D3598" w:rsidRDefault="00E252A8" w:rsidP="00711978">
      <w:pPr>
        <w:pStyle w:val="ListParagraph"/>
        <w:numPr>
          <w:ilvl w:val="0"/>
          <w:numId w:val="22"/>
        </w:numPr>
        <w:rPr>
          <w:lang w:val="en-US"/>
        </w:rPr>
      </w:pPr>
      <w:r>
        <w:rPr>
          <w:lang w:val="en-US"/>
        </w:rPr>
        <w:t xml:space="preserve">Mold shifting, this is caused by misalignment of the upper and lower part of the mold. This can be caused by </w:t>
      </w:r>
      <w:r w:rsidR="00E47A0C">
        <w:rPr>
          <w:lang w:val="en-US"/>
        </w:rPr>
        <w:t xml:space="preserve">inaccurate pins or </w:t>
      </w:r>
      <w:r w:rsidR="00664AC4">
        <w:rPr>
          <w:lang w:val="en-US"/>
        </w:rPr>
        <w:t>inadequately placing the upper and lower part</w:t>
      </w:r>
      <w:r w:rsidR="001D42AB">
        <w:rPr>
          <w:lang w:val="en-US"/>
        </w:rPr>
        <w:t xml:space="preserve"> resulting in misalignment.</w:t>
      </w:r>
    </w:p>
    <w:p w14:paraId="5D359212" w14:textId="349D2343" w:rsidR="001F0A76" w:rsidRPr="001F0A76" w:rsidRDefault="001F0A76" w:rsidP="001F0A76">
      <w:pPr>
        <w:rPr>
          <w:lang w:val="en-US"/>
        </w:rPr>
      </w:pPr>
      <w:r>
        <w:t>(Casting, 2019)</w:t>
      </w:r>
    </w:p>
    <w:p w14:paraId="5FFB0BB5" w14:textId="77777777" w:rsidR="008F20DB" w:rsidRPr="006A47C2" w:rsidRDefault="008F20DB" w:rsidP="008F20DB">
      <w:pPr>
        <w:pStyle w:val="Heading2"/>
        <w:rPr>
          <w:rFonts w:ascii="Segoe UI" w:hAnsi="Segoe UI" w:cs="Segoe UI"/>
          <w:color w:val="auto"/>
          <w:sz w:val="18"/>
          <w:szCs w:val="18"/>
          <w:lang w:val="en-US"/>
        </w:rPr>
      </w:pPr>
      <w:bookmarkStart w:id="28" w:name="_Toc157164684"/>
      <w:r w:rsidRPr="006A47C2">
        <w:rPr>
          <w:rStyle w:val="normaltextrun"/>
          <w:rFonts w:ascii="Arial" w:hAnsi="Arial" w:cs="Arial"/>
          <w:color w:val="auto"/>
          <w:sz w:val="22"/>
          <w:szCs w:val="22"/>
          <w:lang w:val="en-US"/>
        </w:rPr>
        <w:t>6.3 A description of at least three typical processing defects in Powder Metallurgy</w:t>
      </w:r>
      <w:bookmarkEnd w:id="28"/>
      <w:r w:rsidRPr="006A47C2">
        <w:rPr>
          <w:rStyle w:val="eop"/>
          <w:rFonts w:ascii="Arial" w:hAnsi="Arial" w:cs="Arial"/>
          <w:color w:val="auto"/>
          <w:sz w:val="22"/>
          <w:szCs w:val="22"/>
          <w:lang w:val="en-US"/>
        </w:rPr>
        <w:t> </w:t>
      </w:r>
    </w:p>
    <w:p w14:paraId="292E11BB" w14:textId="5BBD5CBD" w:rsidR="00F71C99" w:rsidRDefault="008F20DB" w:rsidP="00F71C99">
      <w:pPr>
        <w:rPr>
          <w:lang w:val="en-US"/>
        </w:rPr>
      </w:pPr>
      <w:r w:rsidRPr="006A47C2">
        <w:rPr>
          <w:rStyle w:val="eop"/>
          <w:rFonts w:ascii="Arial" w:hAnsi="Arial" w:cs="Arial"/>
          <w:lang w:val="en-US"/>
        </w:rPr>
        <w:t> </w:t>
      </w:r>
      <w:r w:rsidR="00F71C99">
        <w:rPr>
          <w:lang w:val="en-US"/>
        </w:rPr>
        <w:t xml:space="preserve">Depending on the powder metallurgy method, and the material being consumed, certain defects may be different. </w:t>
      </w:r>
    </w:p>
    <w:p w14:paraId="6A8E2D41" w14:textId="39FEBC21" w:rsidR="006F4924" w:rsidRPr="006F4924" w:rsidRDefault="001F668F" w:rsidP="006F4924">
      <w:pPr>
        <w:pStyle w:val="ListParagraph"/>
        <w:numPr>
          <w:ilvl w:val="0"/>
          <w:numId w:val="26"/>
        </w:numPr>
        <w:rPr>
          <w:lang w:val="en-US"/>
        </w:rPr>
      </w:pPr>
      <w:r>
        <w:rPr>
          <w:lang w:val="en-US"/>
        </w:rPr>
        <w:t xml:space="preserve">Microstructure </w:t>
      </w:r>
      <w:r w:rsidR="00821B37">
        <w:rPr>
          <w:lang w:val="en-US"/>
        </w:rPr>
        <w:t xml:space="preserve">defects are mostly common defects within powder metallurgy process. It is the imperfections of the microstructure of the </w:t>
      </w:r>
      <w:r w:rsidR="00AD01CA">
        <w:rPr>
          <w:lang w:val="en-US"/>
        </w:rPr>
        <w:t>material, and can impact the final product</w:t>
      </w:r>
      <w:r w:rsidR="001652A5" w:rsidRPr="001652A5">
        <w:t xml:space="preserve"> </w:t>
      </w:r>
      <w:r w:rsidR="001652A5">
        <w:t>(Ren et al., 2020)</w:t>
      </w:r>
      <w:r w:rsidR="00AD01CA">
        <w:rPr>
          <w:lang w:val="en-US"/>
        </w:rPr>
        <w:t xml:space="preserve">. </w:t>
      </w:r>
    </w:p>
    <w:p w14:paraId="0ED17131" w14:textId="77777777" w:rsidR="00F71C99" w:rsidRPr="00FA5931" w:rsidRDefault="00F71C99" w:rsidP="00F71C99">
      <w:pPr>
        <w:rPr>
          <w:lang w:val="en-US"/>
        </w:rPr>
      </w:pPr>
    </w:p>
    <w:p w14:paraId="3CFCF97E" w14:textId="676AF073" w:rsidR="008F20DB" w:rsidRPr="006A47C2" w:rsidRDefault="008F20DB" w:rsidP="008F20DB">
      <w:pPr>
        <w:pStyle w:val="paragraph"/>
        <w:spacing w:before="0" w:beforeAutospacing="0" w:after="0" w:afterAutospacing="0"/>
        <w:textAlignment w:val="baseline"/>
        <w:rPr>
          <w:rFonts w:ascii="Segoe UI" w:hAnsi="Segoe UI" w:cs="Segoe UI"/>
          <w:sz w:val="18"/>
          <w:szCs w:val="18"/>
          <w:lang w:val="en-US"/>
        </w:rPr>
      </w:pPr>
    </w:p>
    <w:p w14:paraId="4FFC2F57" w14:textId="77777777" w:rsidR="008F20DB" w:rsidRPr="006A47C2" w:rsidRDefault="008F20DB" w:rsidP="008F20DB">
      <w:pPr>
        <w:pStyle w:val="paragraph"/>
        <w:spacing w:before="0" w:beforeAutospacing="0" w:after="0" w:afterAutospacing="0"/>
        <w:textAlignment w:val="baseline"/>
        <w:rPr>
          <w:rFonts w:ascii="Segoe UI" w:hAnsi="Segoe UI" w:cs="Segoe UI"/>
          <w:sz w:val="18"/>
          <w:szCs w:val="18"/>
          <w:lang w:val="en-US"/>
        </w:rPr>
      </w:pPr>
      <w:r w:rsidRPr="006A47C2">
        <w:rPr>
          <w:rStyle w:val="eop"/>
          <w:rFonts w:ascii="Arial" w:hAnsi="Arial" w:cs="Arial"/>
          <w:sz w:val="22"/>
          <w:szCs w:val="22"/>
          <w:lang w:val="en-US"/>
        </w:rPr>
        <w:t> </w:t>
      </w:r>
    </w:p>
    <w:p w14:paraId="18B0EAE9" w14:textId="77777777" w:rsidR="008F20DB" w:rsidRPr="006A47C2" w:rsidRDefault="008F20DB" w:rsidP="008F20DB">
      <w:pPr>
        <w:pStyle w:val="Heading1"/>
        <w:rPr>
          <w:rFonts w:ascii="Segoe UI" w:hAnsi="Segoe UI" w:cs="Segoe UI"/>
          <w:color w:val="auto"/>
          <w:sz w:val="18"/>
          <w:szCs w:val="18"/>
          <w:lang w:val="en-US"/>
        </w:rPr>
      </w:pPr>
      <w:bookmarkStart w:id="29" w:name="_Toc157164685"/>
      <w:r w:rsidRPr="006A47C2">
        <w:rPr>
          <w:rStyle w:val="normaltextrun"/>
          <w:rFonts w:ascii="Arial" w:hAnsi="Arial" w:cs="Arial"/>
          <w:color w:val="auto"/>
          <w:sz w:val="22"/>
          <w:szCs w:val="22"/>
          <w:lang w:val="en-US"/>
        </w:rPr>
        <w:t>Task 7</w:t>
      </w:r>
      <w:bookmarkEnd w:id="29"/>
      <w:r w:rsidRPr="006A47C2">
        <w:rPr>
          <w:rStyle w:val="eop"/>
          <w:rFonts w:ascii="Arial" w:hAnsi="Arial" w:cs="Arial"/>
          <w:color w:val="auto"/>
          <w:sz w:val="22"/>
          <w:szCs w:val="22"/>
          <w:lang w:val="en-US"/>
        </w:rPr>
        <w:t> </w:t>
      </w:r>
    </w:p>
    <w:p w14:paraId="56309900" w14:textId="77777777" w:rsidR="008F20DB" w:rsidRDefault="008F20DB" w:rsidP="008F20DB">
      <w:pPr>
        <w:pStyle w:val="Heading2"/>
        <w:rPr>
          <w:rStyle w:val="eop"/>
          <w:rFonts w:ascii="Arial" w:hAnsi="Arial" w:cs="Arial"/>
          <w:color w:val="auto"/>
          <w:sz w:val="22"/>
          <w:szCs w:val="22"/>
          <w:lang w:val="en-US"/>
        </w:rPr>
      </w:pPr>
      <w:bookmarkStart w:id="30" w:name="_Toc157164686"/>
      <w:r w:rsidRPr="006A47C2">
        <w:rPr>
          <w:rStyle w:val="normaltextrun"/>
          <w:rFonts w:ascii="Arial" w:hAnsi="Arial" w:cs="Arial"/>
          <w:color w:val="auto"/>
          <w:sz w:val="22"/>
          <w:szCs w:val="22"/>
          <w:lang w:val="en-US"/>
        </w:rPr>
        <w:t>7.1 The remedial measures to eliminate the defects of Direct Extrusion</w:t>
      </w:r>
      <w:bookmarkEnd w:id="30"/>
      <w:r w:rsidRPr="006A47C2">
        <w:rPr>
          <w:rStyle w:val="eop"/>
          <w:rFonts w:ascii="Arial" w:hAnsi="Arial" w:cs="Arial"/>
          <w:color w:val="auto"/>
          <w:sz w:val="22"/>
          <w:szCs w:val="22"/>
          <w:lang w:val="en-US"/>
        </w:rPr>
        <w:t> </w:t>
      </w:r>
    </w:p>
    <w:p w14:paraId="2751638C" w14:textId="01329A99" w:rsidR="00854F54" w:rsidRPr="00EE6D87" w:rsidRDefault="0077296E" w:rsidP="00D8005B">
      <w:pPr>
        <w:pStyle w:val="ListParagraph"/>
        <w:numPr>
          <w:ilvl w:val="0"/>
          <w:numId w:val="20"/>
        </w:numPr>
        <w:rPr>
          <w:lang w:val="en-US"/>
        </w:rPr>
      </w:pPr>
      <w:r w:rsidRPr="00EE6D87">
        <w:rPr>
          <w:lang w:val="en-US"/>
        </w:rPr>
        <w:t xml:space="preserve">A remedial measure which can be put in place to reduce roughness finish is by </w:t>
      </w:r>
      <w:r w:rsidR="002975FB" w:rsidRPr="00EE6D87">
        <w:rPr>
          <w:lang w:val="en-US"/>
        </w:rPr>
        <w:t>adjusting the feeds and speeds</w:t>
      </w:r>
      <w:r w:rsidR="00EB6C86">
        <w:t>(Khan, Dalu and Gadekar, 2014)</w:t>
      </w:r>
      <w:r w:rsidR="00085193" w:rsidRPr="00EE6D87">
        <w:rPr>
          <w:lang w:val="en-US"/>
        </w:rPr>
        <w:t>.</w:t>
      </w:r>
    </w:p>
    <w:p w14:paraId="46EDC318" w14:textId="78B48A9F" w:rsidR="000E3807" w:rsidRDefault="00085193" w:rsidP="00D8005B">
      <w:pPr>
        <w:pStyle w:val="ListParagraph"/>
        <w:numPr>
          <w:ilvl w:val="0"/>
          <w:numId w:val="20"/>
        </w:numPr>
        <w:rPr>
          <w:lang w:val="en-US"/>
        </w:rPr>
      </w:pPr>
      <w:r w:rsidRPr="00EB6C86">
        <w:rPr>
          <w:lang w:val="en-US"/>
        </w:rPr>
        <w:t xml:space="preserve">Checking for alignment and the uniformity in die heating can </w:t>
      </w:r>
      <w:r w:rsidR="00C42068" w:rsidRPr="00EB6C86">
        <w:rPr>
          <w:lang w:val="en-US"/>
        </w:rPr>
        <w:t>restore in an corrective action</w:t>
      </w:r>
      <w:r w:rsidR="00EB6C86" w:rsidRPr="00EB6C86">
        <w:rPr>
          <w:lang w:val="en-US"/>
        </w:rPr>
        <w:t xml:space="preserve"> </w:t>
      </w:r>
      <w:r w:rsidR="00EB6C86">
        <w:t>(Khan, Dalu and Gadekar, 2014)</w:t>
      </w:r>
      <w:r w:rsidR="00C42068" w:rsidRPr="00EB6C86">
        <w:rPr>
          <w:lang w:val="en-US"/>
        </w:rPr>
        <w:t>.</w:t>
      </w:r>
    </w:p>
    <w:p w14:paraId="1D1130FA" w14:textId="1AD8A643" w:rsidR="00EE6D87" w:rsidRPr="00EB6C86" w:rsidRDefault="00C27BE0" w:rsidP="00D8005B">
      <w:pPr>
        <w:pStyle w:val="ListParagraph"/>
        <w:numPr>
          <w:ilvl w:val="0"/>
          <w:numId w:val="20"/>
        </w:numPr>
        <w:rPr>
          <w:lang w:val="en-US"/>
        </w:rPr>
      </w:pPr>
      <w:r>
        <w:rPr>
          <w:lang w:val="en-US"/>
        </w:rPr>
        <w:t xml:space="preserve">A solution </w:t>
      </w:r>
      <w:r w:rsidR="00F91FB5">
        <w:rPr>
          <w:lang w:val="en-US"/>
        </w:rPr>
        <w:t>which can contain this matter is to screen the resignation material.</w:t>
      </w:r>
      <w:r w:rsidR="002F0F59">
        <w:rPr>
          <w:lang w:val="en-US"/>
        </w:rPr>
        <w:t xml:space="preserve"> The resin material is not precise</w:t>
      </w:r>
      <w:r w:rsidR="002F0F59">
        <w:t>(Kumar and Rao, 2019)</w:t>
      </w:r>
      <w:r w:rsidR="002F0F59">
        <w:rPr>
          <w:lang w:val="en-US"/>
        </w:rPr>
        <w:t xml:space="preserve">. </w:t>
      </w:r>
    </w:p>
    <w:p w14:paraId="1F908DC7" w14:textId="77777777" w:rsidR="00713F58" w:rsidRDefault="00713F58" w:rsidP="00713F58">
      <w:pPr>
        <w:rPr>
          <w:lang w:val="en-US"/>
        </w:rPr>
      </w:pPr>
    </w:p>
    <w:p w14:paraId="270F0E74" w14:textId="6F911DF4" w:rsidR="00713F58" w:rsidRPr="00713F58" w:rsidRDefault="00713F58" w:rsidP="00713F58">
      <w:pPr>
        <w:rPr>
          <w:lang w:val="en-US"/>
        </w:rPr>
      </w:pPr>
      <w:r>
        <w:t>(Khan, Dalu and Gadekar, 2014</w:t>
      </w:r>
      <w:r w:rsidR="00EB6C86">
        <w:t>)</w:t>
      </w:r>
    </w:p>
    <w:p w14:paraId="216A8339" w14:textId="2362A021" w:rsidR="008F20DB" w:rsidRDefault="008F20DB" w:rsidP="008F20DB">
      <w:pPr>
        <w:pStyle w:val="Heading2"/>
        <w:rPr>
          <w:rStyle w:val="normaltextrun"/>
          <w:rFonts w:ascii="Arial" w:hAnsi="Arial" w:cs="Arial"/>
          <w:color w:val="auto"/>
          <w:sz w:val="22"/>
          <w:szCs w:val="22"/>
          <w:lang w:val="en-US"/>
        </w:rPr>
      </w:pPr>
      <w:bookmarkStart w:id="31" w:name="_Toc157164687"/>
      <w:r w:rsidRPr="006A47C2">
        <w:rPr>
          <w:rStyle w:val="normaltextrun"/>
          <w:rFonts w:ascii="Arial" w:hAnsi="Arial" w:cs="Arial"/>
          <w:color w:val="auto"/>
          <w:sz w:val="22"/>
          <w:szCs w:val="22"/>
          <w:lang w:val="en-US"/>
        </w:rPr>
        <w:t xml:space="preserve">7.2 The remedial measures to eliminate the defects of </w:t>
      </w:r>
      <w:r w:rsidR="00681621">
        <w:rPr>
          <w:rStyle w:val="normaltextrun"/>
          <w:rFonts w:ascii="Arial" w:hAnsi="Arial" w:cs="Arial"/>
          <w:color w:val="auto"/>
          <w:sz w:val="22"/>
          <w:szCs w:val="22"/>
          <w:lang w:val="en-US"/>
        </w:rPr>
        <w:t>Investment Casting</w:t>
      </w:r>
      <w:bookmarkEnd w:id="31"/>
    </w:p>
    <w:p w14:paraId="26E3FADD" w14:textId="4EF8724C" w:rsidR="00207F23" w:rsidRDefault="00AF50CF" w:rsidP="00DD2D14">
      <w:pPr>
        <w:pStyle w:val="ListParagraph"/>
        <w:numPr>
          <w:ilvl w:val="0"/>
          <w:numId w:val="23"/>
        </w:numPr>
        <w:rPr>
          <w:lang w:val="en-US"/>
        </w:rPr>
      </w:pPr>
      <w:r>
        <w:rPr>
          <w:lang w:val="en-US"/>
        </w:rPr>
        <w:t>Depending on how a burr can affect the final product, if minor it can be removed</w:t>
      </w:r>
      <w:r w:rsidR="00403D3F">
        <w:rPr>
          <w:lang w:val="en-US"/>
        </w:rPr>
        <w:t xml:space="preserve"> by breaking it off with an appropriate piece of equipment otherwise, if can lead to the part being scrapped off at a potential high cost depending on how far within the process it has gone. </w:t>
      </w:r>
    </w:p>
    <w:p w14:paraId="4F8D8C7D" w14:textId="49E9BC27" w:rsidR="00DD2D14" w:rsidRDefault="00DD2D14" w:rsidP="00DD2D14">
      <w:pPr>
        <w:pStyle w:val="ListParagraph"/>
        <w:numPr>
          <w:ilvl w:val="0"/>
          <w:numId w:val="23"/>
        </w:numPr>
        <w:rPr>
          <w:lang w:val="en-US"/>
        </w:rPr>
      </w:pPr>
      <w:r>
        <w:rPr>
          <w:lang w:val="en-US"/>
        </w:rPr>
        <w:t xml:space="preserve">A remedial measure to correct a shrinkage defect </w:t>
      </w:r>
      <w:r w:rsidR="004C3E39">
        <w:rPr>
          <w:lang w:val="en-US"/>
        </w:rPr>
        <w:t xml:space="preserve">can allow designers to create a </w:t>
      </w:r>
      <w:r w:rsidR="004D3598">
        <w:rPr>
          <w:lang w:val="en-US"/>
        </w:rPr>
        <w:t>shrinkage allowan</w:t>
      </w:r>
      <w:r w:rsidR="006D1700">
        <w:rPr>
          <w:lang w:val="en-US"/>
        </w:rPr>
        <w:t>ce.</w:t>
      </w:r>
    </w:p>
    <w:p w14:paraId="13B29C92" w14:textId="55ED4A48" w:rsidR="001D42AB" w:rsidRDefault="006D1700" w:rsidP="00DD2D14">
      <w:pPr>
        <w:pStyle w:val="ListParagraph"/>
        <w:numPr>
          <w:ilvl w:val="0"/>
          <w:numId w:val="23"/>
        </w:numPr>
        <w:rPr>
          <w:lang w:val="en-US"/>
        </w:rPr>
      </w:pPr>
      <w:r>
        <w:rPr>
          <w:lang w:val="en-US"/>
        </w:rPr>
        <w:t xml:space="preserve">Ensuring appropriate </w:t>
      </w:r>
      <w:r w:rsidR="00A63326">
        <w:rPr>
          <w:lang w:val="en-US"/>
        </w:rPr>
        <w:t>pins are being used and care is taken when aligning the</w:t>
      </w:r>
      <w:r w:rsidR="00873711">
        <w:rPr>
          <w:lang w:val="en-US"/>
        </w:rPr>
        <w:t>m</w:t>
      </w:r>
      <w:r w:rsidR="00A63326">
        <w:rPr>
          <w:lang w:val="en-US"/>
        </w:rPr>
        <w:t xml:space="preserve"> </w:t>
      </w:r>
      <w:r w:rsidR="002915F8">
        <w:rPr>
          <w:lang w:val="en-US"/>
        </w:rPr>
        <w:t xml:space="preserve">and mounting. </w:t>
      </w:r>
    </w:p>
    <w:p w14:paraId="1C6249F1" w14:textId="74FEB38E" w:rsidR="001F0A76" w:rsidRDefault="001F0A76" w:rsidP="001F0A76">
      <w:r>
        <w:t>(Casting, 2019)</w:t>
      </w:r>
    </w:p>
    <w:p w14:paraId="12F3744A" w14:textId="77777777" w:rsidR="001F0A76" w:rsidRPr="001F0A76" w:rsidRDefault="001F0A76" w:rsidP="001F0A76">
      <w:pPr>
        <w:rPr>
          <w:lang w:val="en-US"/>
        </w:rPr>
      </w:pPr>
    </w:p>
    <w:p w14:paraId="311FC105" w14:textId="5F415464" w:rsidR="00B349C5" w:rsidRDefault="008F20DB" w:rsidP="00FA5931">
      <w:pPr>
        <w:pStyle w:val="Heading2"/>
        <w:rPr>
          <w:rStyle w:val="normaltextrun"/>
          <w:rFonts w:ascii="Arial" w:hAnsi="Arial" w:cs="Arial"/>
          <w:color w:val="auto"/>
          <w:sz w:val="22"/>
          <w:szCs w:val="22"/>
          <w:lang w:val="en-US"/>
        </w:rPr>
      </w:pPr>
      <w:bookmarkStart w:id="32" w:name="_Toc157164688"/>
      <w:r w:rsidRPr="006A47C2">
        <w:rPr>
          <w:rStyle w:val="normaltextrun"/>
          <w:rFonts w:ascii="Arial" w:hAnsi="Arial" w:cs="Arial"/>
          <w:color w:val="auto"/>
          <w:sz w:val="22"/>
          <w:szCs w:val="22"/>
          <w:lang w:val="en-US"/>
        </w:rPr>
        <w:lastRenderedPageBreak/>
        <w:t>7.3 The remedial measures to eliminate the defects of Powder Metallurg</w:t>
      </w:r>
      <w:r w:rsidR="00F71C99">
        <w:rPr>
          <w:rStyle w:val="normaltextrun"/>
          <w:rFonts w:ascii="Arial" w:hAnsi="Arial" w:cs="Arial"/>
          <w:color w:val="auto"/>
          <w:sz w:val="22"/>
          <w:szCs w:val="22"/>
          <w:lang w:val="en-US"/>
        </w:rPr>
        <w:t>y</w:t>
      </w:r>
      <w:bookmarkEnd w:id="32"/>
    </w:p>
    <w:p w14:paraId="33C773DF" w14:textId="6079EC1A" w:rsidR="00FA5931" w:rsidRDefault="00FA5931" w:rsidP="00FA5931">
      <w:pPr>
        <w:rPr>
          <w:lang w:val="en-US"/>
        </w:rPr>
      </w:pPr>
      <w:r>
        <w:rPr>
          <w:lang w:val="en-US"/>
        </w:rPr>
        <w:t xml:space="preserve">Depending on the powder metallurgy method, and the material being consumed, certain corrective actions may </w:t>
      </w:r>
      <w:r w:rsidR="00BC53FE">
        <w:rPr>
          <w:lang w:val="en-US"/>
        </w:rPr>
        <w:t xml:space="preserve">be different. </w:t>
      </w:r>
    </w:p>
    <w:p w14:paraId="135A1E45" w14:textId="214D7F82" w:rsidR="004D3F5E" w:rsidRPr="004D3F5E" w:rsidRDefault="00567E8C" w:rsidP="004D3F5E">
      <w:pPr>
        <w:pStyle w:val="ListParagraph"/>
        <w:numPr>
          <w:ilvl w:val="0"/>
          <w:numId w:val="25"/>
        </w:numPr>
        <w:rPr>
          <w:lang w:val="en-US"/>
        </w:rPr>
      </w:pPr>
      <w:r>
        <w:rPr>
          <w:lang w:val="en-US"/>
        </w:rPr>
        <w:t xml:space="preserve">Mechanochemical processing can help to control the grain size </w:t>
      </w:r>
      <w:r w:rsidR="00326D8F">
        <w:rPr>
          <w:lang w:val="en-US"/>
        </w:rPr>
        <w:t>and lessen contamination</w:t>
      </w:r>
      <w:r w:rsidR="00E14B63">
        <w:t>. Hot Isostatic Pressing (HIP) is a process to improve mic</w:t>
      </w:r>
      <w:r w:rsidR="00FE3627">
        <w:t xml:space="preserve">rostructure </w:t>
      </w:r>
      <w:r w:rsidR="00991873">
        <w:t>(Razumovskii et al., 2021)</w:t>
      </w:r>
      <w:r w:rsidR="006F4924">
        <w:t>, (Ge et al., 2023)</w:t>
      </w:r>
      <w:r w:rsidR="00FE3627">
        <w:t>.</w:t>
      </w:r>
    </w:p>
    <w:p w14:paraId="3673D0F2" w14:textId="77777777" w:rsidR="008F20DB" w:rsidRPr="006A47C2" w:rsidRDefault="008F20DB" w:rsidP="008F20DB">
      <w:pPr>
        <w:pStyle w:val="paragraph"/>
        <w:spacing w:before="0" w:beforeAutospacing="0" w:after="0" w:afterAutospacing="0"/>
        <w:textAlignment w:val="baseline"/>
        <w:rPr>
          <w:rFonts w:ascii="Segoe UI" w:hAnsi="Segoe UI" w:cs="Segoe UI"/>
          <w:sz w:val="18"/>
          <w:szCs w:val="18"/>
          <w:lang w:val="en-US"/>
        </w:rPr>
      </w:pPr>
      <w:r w:rsidRPr="006A47C2">
        <w:rPr>
          <w:rStyle w:val="eop"/>
          <w:rFonts w:ascii="Arial" w:hAnsi="Arial" w:cs="Arial"/>
          <w:sz w:val="22"/>
          <w:szCs w:val="22"/>
          <w:lang w:val="en-US"/>
        </w:rPr>
        <w:t> </w:t>
      </w:r>
    </w:p>
    <w:p w14:paraId="142394F4" w14:textId="77777777" w:rsidR="008F20DB" w:rsidRPr="006A47C2" w:rsidRDefault="008F20DB" w:rsidP="008F20DB">
      <w:pPr>
        <w:pStyle w:val="Heading1"/>
        <w:rPr>
          <w:rFonts w:ascii="Segoe UI" w:hAnsi="Segoe UI" w:cs="Segoe UI"/>
          <w:color w:val="auto"/>
          <w:sz w:val="18"/>
          <w:szCs w:val="18"/>
          <w:lang w:val="en-US"/>
        </w:rPr>
      </w:pPr>
      <w:bookmarkStart w:id="33" w:name="_Toc157164689"/>
      <w:r w:rsidRPr="006A47C2">
        <w:rPr>
          <w:rStyle w:val="normaltextrun"/>
          <w:rFonts w:ascii="Arial" w:hAnsi="Arial" w:cs="Arial"/>
          <w:color w:val="auto"/>
          <w:sz w:val="22"/>
          <w:szCs w:val="22"/>
          <w:lang w:val="en-US"/>
        </w:rPr>
        <w:t>Reference</w:t>
      </w:r>
      <w:bookmarkEnd w:id="33"/>
      <w:r w:rsidRPr="006A47C2">
        <w:rPr>
          <w:rStyle w:val="eop"/>
          <w:rFonts w:ascii="Arial" w:hAnsi="Arial" w:cs="Arial"/>
          <w:color w:val="auto"/>
          <w:sz w:val="22"/>
          <w:szCs w:val="22"/>
          <w:lang w:val="en-US"/>
        </w:rPr>
        <w:t> </w:t>
      </w:r>
    </w:p>
    <w:p w14:paraId="22A298B3" w14:textId="5D1CAF8A" w:rsidR="00D53F99" w:rsidRDefault="00D53F99"/>
    <w:p w14:paraId="6BE9F8E4" w14:textId="77777777" w:rsidR="008B2AE5" w:rsidRDefault="008B2AE5"/>
    <w:sectPr w:rsidR="008B2A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209D09" w14:textId="77777777" w:rsidR="006327D1" w:rsidRDefault="006327D1" w:rsidP="00BE3BCA">
      <w:pPr>
        <w:spacing w:after="0" w:line="240" w:lineRule="auto"/>
      </w:pPr>
      <w:r>
        <w:separator/>
      </w:r>
    </w:p>
  </w:endnote>
  <w:endnote w:type="continuationSeparator" w:id="0">
    <w:p w14:paraId="7A89FB4B" w14:textId="77777777" w:rsidR="006327D1" w:rsidRDefault="006327D1" w:rsidP="00BE3BCA">
      <w:pPr>
        <w:spacing w:after="0" w:line="240" w:lineRule="auto"/>
      </w:pPr>
      <w:r>
        <w:continuationSeparator/>
      </w:r>
    </w:p>
  </w:endnote>
  <w:endnote w:type="continuationNotice" w:id="1">
    <w:p w14:paraId="661DC3D5" w14:textId="77777777" w:rsidR="006327D1" w:rsidRDefault="006327D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oppins">
    <w:charset w:val="00"/>
    <w:family w:val="auto"/>
    <w:pitch w:val="variable"/>
    <w:sig w:usb0="00008007" w:usb1="00000000"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93C1CF" w14:textId="77777777" w:rsidR="006327D1" w:rsidRDefault="006327D1" w:rsidP="00BE3BCA">
      <w:pPr>
        <w:spacing w:after="0" w:line="240" w:lineRule="auto"/>
      </w:pPr>
      <w:r>
        <w:separator/>
      </w:r>
    </w:p>
  </w:footnote>
  <w:footnote w:type="continuationSeparator" w:id="0">
    <w:p w14:paraId="5719BA04" w14:textId="77777777" w:rsidR="006327D1" w:rsidRDefault="006327D1" w:rsidP="00BE3BCA">
      <w:pPr>
        <w:spacing w:after="0" w:line="240" w:lineRule="auto"/>
      </w:pPr>
      <w:r>
        <w:continuationSeparator/>
      </w:r>
    </w:p>
  </w:footnote>
  <w:footnote w:type="continuationNotice" w:id="1">
    <w:p w14:paraId="14A06AC9" w14:textId="77777777" w:rsidR="006327D1" w:rsidRDefault="006327D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90798"/>
    <w:multiLevelType w:val="hybridMultilevel"/>
    <w:tmpl w:val="082E4506"/>
    <w:lvl w:ilvl="0" w:tplc="D0D05D02">
      <w:start w:val="1"/>
      <w:numFmt w:val="bullet"/>
      <w:lvlText w:val="×"/>
      <w:lvlJc w:val="left"/>
      <w:pPr>
        <w:ind w:left="720" w:hanging="360"/>
      </w:pPr>
      <w:rPr>
        <w:rFonts w:ascii="Calibri" w:hAnsi="Calibri"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9D2097"/>
    <w:multiLevelType w:val="multilevel"/>
    <w:tmpl w:val="E1C85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BD7466C"/>
    <w:multiLevelType w:val="hybridMultilevel"/>
    <w:tmpl w:val="A16E7BA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14704A"/>
    <w:multiLevelType w:val="multilevel"/>
    <w:tmpl w:val="47A4A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03E25C9"/>
    <w:multiLevelType w:val="multilevel"/>
    <w:tmpl w:val="1FBA962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18058A2"/>
    <w:multiLevelType w:val="hybridMultilevel"/>
    <w:tmpl w:val="BD74840E"/>
    <w:lvl w:ilvl="0" w:tplc="8836E4D4">
      <w:start w:val="1"/>
      <w:numFmt w:val="bullet"/>
      <w:lvlText w:val="-"/>
      <w:lvlJc w:val="left"/>
      <w:pPr>
        <w:ind w:left="720" w:hanging="360"/>
      </w:pPr>
      <w:rPr>
        <w:rFonts w:ascii="Arial" w:eastAsia="Times New Roman" w:hAnsi="Arial" w:cs="Aria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F64DF4"/>
    <w:multiLevelType w:val="hybridMultilevel"/>
    <w:tmpl w:val="148E0036"/>
    <w:lvl w:ilvl="0" w:tplc="8836E4D4">
      <w:start w:val="1"/>
      <w:numFmt w:val="bullet"/>
      <w:lvlText w:val="-"/>
      <w:lvlJc w:val="left"/>
      <w:pPr>
        <w:ind w:left="720" w:hanging="360"/>
      </w:pPr>
      <w:rPr>
        <w:rFonts w:ascii="Arial" w:eastAsia="Times New Roman" w:hAnsi="Arial" w:cs="Aria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69007B"/>
    <w:multiLevelType w:val="hybridMultilevel"/>
    <w:tmpl w:val="5010CC9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F23F5F"/>
    <w:multiLevelType w:val="hybridMultilevel"/>
    <w:tmpl w:val="A0D6BD58"/>
    <w:lvl w:ilvl="0" w:tplc="D0D05D02">
      <w:start w:val="1"/>
      <w:numFmt w:val="bullet"/>
      <w:lvlText w:val="×"/>
      <w:lvlJc w:val="left"/>
      <w:pPr>
        <w:ind w:left="720" w:hanging="360"/>
      </w:pPr>
      <w:rPr>
        <w:rFonts w:ascii="Calibri" w:hAnsi="Calibri"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A81C0A"/>
    <w:multiLevelType w:val="hybridMultilevel"/>
    <w:tmpl w:val="D3DC5AD0"/>
    <w:lvl w:ilvl="0" w:tplc="8836E4D4">
      <w:start w:val="1"/>
      <w:numFmt w:val="bullet"/>
      <w:lvlText w:val="-"/>
      <w:lvlJc w:val="left"/>
      <w:pPr>
        <w:ind w:left="720" w:hanging="360"/>
      </w:pPr>
      <w:rPr>
        <w:rFonts w:ascii="Arial" w:eastAsia="Times New Roman" w:hAnsi="Arial" w:cs="Aria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C9728B"/>
    <w:multiLevelType w:val="hybridMultilevel"/>
    <w:tmpl w:val="1804C014"/>
    <w:lvl w:ilvl="0" w:tplc="8836E4D4">
      <w:start w:val="1"/>
      <w:numFmt w:val="bullet"/>
      <w:lvlText w:val="-"/>
      <w:lvlJc w:val="left"/>
      <w:pPr>
        <w:ind w:left="720" w:hanging="360"/>
      </w:pPr>
      <w:rPr>
        <w:rFonts w:ascii="Arial" w:eastAsia="Times New Roman" w:hAnsi="Arial" w:cs="Aria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BA11A1"/>
    <w:multiLevelType w:val="multilevel"/>
    <w:tmpl w:val="23A03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8652C2A"/>
    <w:multiLevelType w:val="hybridMultilevel"/>
    <w:tmpl w:val="2DD46F64"/>
    <w:lvl w:ilvl="0" w:tplc="8836E4D4">
      <w:start w:val="1"/>
      <w:numFmt w:val="bullet"/>
      <w:lvlText w:val="-"/>
      <w:lvlJc w:val="left"/>
      <w:pPr>
        <w:ind w:left="1440" w:hanging="360"/>
      </w:pPr>
      <w:rPr>
        <w:rFonts w:ascii="Arial" w:eastAsia="Times New Roman" w:hAnsi="Arial" w:cs="Arial" w:hint="default"/>
        <w:color w:val="000000"/>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CE60F48"/>
    <w:multiLevelType w:val="multilevel"/>
    <w:tmpl w:val="ECC29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FA84E8F"/>
    <w:multiLevelType w:val="hybridMultilevel"/>
    <w:tmpl w:val="325A0D34"/>
    <w:lvl w:ilvl="0" w:tplc="8836E4D4">
      <w:start w:val="1"/>
      <w:numFmt w:val="bullet"/>
      <w:lvlText w:val="-"/>
      <w:lvlJc w:val="left"/>
      <w:pPr>
        <w:ind w:left="720" w:hanging="360"/>
      </w:pPr>
      <w:rPr>
        <w:rFonts w:ascii="Arial" w:eastAsia="Times New Roman" w:hAnsi="Arial" w:cs="Aria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2AA2811"/>
    <w:multiLevelType w:val="hybridMultilevel"/>
    <w:tmpl w:val="57E0AB5A"/>
    <w:lvl w:ilvl="0" w:tplc="0809000D">
      <w:start w:val="1"/>
      <w:numFmt w:val="bullet"/>
      <w:lvlText w:val=""/>
      <w:lvlJc w:val="left"/>
      <w:pPr>
        <w:ind w:left="720" w:hanging="360"/>
      </w:pPr>
      <w:rPr>
        <w:rFonts w:ascii="Wingdings" w:hAnsi="Wingdings"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015F04"/>
    <w:multiLevelType w:val="hybridMultilevel"/>
    <w:tmpl w:val="E86AF294"/>
    <w:lvl w:ilvl="0" w:tplc="8836E4D4">
      <w:start w:val="1"/>
      <w:numFmt w:val="bullet"/>
      <w:lvlText w:val="-"/>
      <w:lvlJc w:val="left"/>
      <w:pPr>
        <w:ind w:left="720" w:hanging="360"/>
      </w:pPr>
      <w:rPr>
        <w:rFonts w:ascii="Arial" w:eastAsia="Times New Roman" w:hAnsi="Arial" w:cs="Aria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305D9C"/>
    <w:multiLevelType w:val="hybridMultilevel"/>
    <w:tmpl w:val="082838BC"/>
    <w:lvl w:ilvl="0" w:tplc="D0D05D02">
      <w:start w:val="1"/>
      <w:numFmt w:val="bullet"/>
      <w:lvlText w:val="×"/>
      <w:lvlJc w:val="left"/>
      <w:pPr>
        <w:ind w:left="720" w:hanging="360"/>
      </w:pPr>
      <w:rPr>
        <w:rFonts w:ascii="Calibri" w:hAnsi="Calibri"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DDC2DD2"/>
    <w:multiLevelType w:val="hybridMultilevel"/>
    <w:tmpl w:val="0B204BCC"/>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2112301"/>
    <w:multiLevelType w:val="hybridMultilevel"/>
    <w:tmpl w:val="4B8E19CA"/>
    <w:lvl w:ilvl="0" w:tplc="8836E4D4">
      <w:start w:val="1"/>
      <w:numFmt w:val="bullet"/>
      <w:lvlText w:val="-"/>
      <w:lvlJc w:val="left"/>
      <w:pPr>
        <w:ind w:left="720" w:hanging="360"/>
      </w:pPr>
      <w:rPr>
        <w:rFonts w:ascii="Arial" w:eastAsia="Times New Roman" w:hAnsi="Arial" w:cs="Aria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987524F"/>
    <w:multiLevelType w:val="hybridMultilevel"/>
    <w:tmpl w:val="B3B808C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A0146C"/>
    <w:multiLevelType w:val="multilevel"/>
    <w:tmpl w:val="37146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47916FC"/>
    <w:multiLevelType w:val="multilevel"/>
    <w:tmpl w:val="D17ABAEA"/>
    <w:lvl w:ilvl="0">
      <w:start w:val="1"/>
      <w:numFmt w:val="bullet"/>
      <w:lvlText w:val="×"/>
      <w:lvlJc w:val="left"/>
      <w:pPr>
        <w:tabs>
          <w:tab w:val="num" w:pos="720"/>
        </w:tabs>
        <w:ind w:left="720" w:hanging="360"/>
      </w:pPr>
      <w:rPr>
        <w:rFonts w:ascii="Calibri" w:hAnsi="Calibri" w:hint="default"/>
        <w:color w:val="000000"/>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B053E68"/>
    <w:multiLevelType w:val="hybridMultilevel"/>
    <w:tmpl w:val="D7569BD4"/>
    <w:lvl w:ilvl="0" w:tplc="D0D05D02">
      <w:start w:val="1"/>
      <w:numFmt w:val="bullet"/>
      <w:lvlText w:val="×"/>
      <w:lvlJc w:val="left"/>
      <w:pPr>
        <w:ind w:left="1080" w:hanging="360"/>
      </w:pPr>
      <w:rPr>
        <w:rFonts w:ascii="Calibri" w:hAnsi="Calibri" w:hint="default"/>
        <w:color w:val="00000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7EBD5E21"/>
    <w:multiLevelType w:val="hybridMultilevel"/>
    <w:tmpl w:val="CCC66EC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F5953AB"/>
    <w:multiLevelType w:val="hybridMultilevel"/>
    <w:tmpl w:val="26F6EE7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5745290">
    <w:abstractNumId w:val="13"/>
  </w:num>
  <w:num w:numId="2" w16cid:durableId="145636311">
    <w:abstractNumId w:val="3"/>
  </w:num>
  <w:num w:numId="3" w16cid:durableId="353043324">
    <w:abstractNumId w:val="1"/>
  </w:num>
  <w:num w:numId="4" w16cid:durableId="1173108350">
    <w:abstractNumId w:val="12"/>
  </w:num>
  <w:num w:numId="5" w16cid:durableId="324163511">
    <w:abstractNumId w:val="16"/>
  </w:num>
  <w:num w:numId="6" w16cid:durableId="1191839799">
    <w:abstractNumId w:val="19"/>
  </w:num>
  <w:num w:numId="7" w16cid:durableId="233777875">
    <w:abstractNumId w:val="5"/>
  </w:num>
  <w:num w:numId="8" w16cid:durableId="1367297266">
    <w:abstractNumId w:val="9"/>
  </w:num>
  <w:num w:numId="9" w16cid:durableId="366299608">
    <w:abstractNumId w:val="21"/>
  </w:num>
  <w:num w:numId="10" w16cid:durableId="1340500192">
    <w:abstractNumId w:val="11"/>
  </w:num>
  <w:num w:numId="11" w16cid:durableId="2135366493">
    <w:abstractNumId w:val="22"/>
  </w:num>
  <w:num w:numId="12" w16cid:durableId="1046637308">
    <w:abstractNumId w:val="4"/>
  </w:num>
  <w:num w:numId="13" w16cid:durableId="1892763436">
    <w:abstractNumId w:val="2"/>
  </w:num>
  <w:num w:numId="14" w16cid:durableId="1664163883">
    <w:abstractNumId w:val="15"/>
  </w:num>
  <w:num w:numId="15" w16cid:durableId="29189339">
    <w:abstractNumId w:val="24"/>
  </w:num>
  <w:num w:numId="16" w16cid:durableId="1162038280">
    <w:abstractNumId w:val="8"/>
  </w:num>
  <w:num w:numId="17" w16cid:durableId="335307593">
    <w:abstractNumId w:val="6"/>
  </w:num>
  <w:num w:numId="18" w16cid:durableId="2055886878">
    <w:abstractNumId w:val="10"/>
  </w:num>
  <w:num w:numId="19" w16cid:durableId="442119666">
    <w:abstractNumId w:val="14"/>
  </w:num>
  <w:num w:numId="20" w16cid:durableId="556362440">
    <w:abstractNumId w:val="18"/>
  </w:num>
  <w:num w:numId="21" w16cid:durableId="1483884644">
    <w:abstractNumId w:val="23"/>
  </w:num>
  <w:num w:numId="22" w16cid:durableId="596065759">
    <w:abstractNumId w:val="17"/>
  </w:num>
  <w:num w:numId="23" w16cid:durableId="556553008">
    <w:abstractNumId w:val="7"/>
  </w:num>
  <w:num w:numId="24" w16cid:durableId="498541045">
    <w:abstractNumId w:val="25"/>
  </w:num>
  <w:num w:numId="25" w16cid:durableId="2080667891">
    <w:abstractNumId w:val="20"/>
  </w:num>
  <w:num w:numId="26" w16cid:durableId="3959814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F8B"/>
    <w:rsid w:val="0000709E"/>
    <w:rsid w:val="000110E6"/>
    <w:rsid w:val="00022A79"/>
    <w:rsid w:val="000366FF"/>
    <w:rsid w:val="00041392"/>
    <w:rsid w:val="00041706"/>
    <w:rsid w:val="0008480A"/>
    <w:rsid w:val="00085193"/>
    <w:rsid w:val="00085429"/>
    <w:rsid w:val="000A5101"/>
    <w:rsid w:val="000E3807"/>
    <w:rsid w:val="000F3C3B"/>
    <w:rsid w:val="00137869"/>
    <w:rsid w:val="00146BD1"/>
    <w:rsid w:val="00147471"/>
    <w:rsid w:val="001652A5"/>
    <w:rsid w:val="00177971"/>
    <w:rsid w:val="001C3779"/>
    <w:rsid w:val="001D42AB"/>
    <w:rsid w:val="001E21DA"/>
    <w:rsid w:val="001E4EDA"/>
    <w:rsid w:val="001F0A76"/>
    <w:rsid w:val="001F668F"/>
    <w:rsid w:val="00207F23"/>
    <w:rsid w:val="002218DC"/>
    <w:rsid w:val="002330F4"/>
    <w:rsid w:val="0023736B"/>
    <w:rsid w:val="00254D59"/>
    <w:rsid w:val="0026749B"/>
    <w:rsid w:val="00286323"/>
    <w:rsid w:val="002909B8"/>
    <w:rsid w:val="002915F8"/>
    <w:rsid w:val="00297580"/>
    <w:rsid w:val="002975FB"/>
    <w:rsid w:val="002C0645"/>
    <w:rsid w:val="002D0BF2"/>
    <w:rsid w:val="002D6CCB"/>
    <w:rsid w:val="002E370A"/>
    <w:rsid w:val="002F0F59"/>
    <w:rsid w:val="002F7D20"/>
    <w:rsid w:val="003237BD"/>
    <w:rsid w:val="00326D8F"/>
    <w:rsid w:val="00353A8E"/>
    <w:rsid w:val="003702AE"/>
    <w:rsid w:val="00382EA9"/>
    <w:rsid w:val="00387D9B"/>
    <w:rsid w:val="003935FC"/>
    <w:rsid w:val="003B1810"/>
    <w:rsid w:val="003C2CA4"/>
    <w:rsid w:val="003C55F8"/>
    <w:rsid w:val="00400E1B"/>
    <w:rsid w:val="004014FC"/>
    <w:rsid w:val="00403D3F"/>
    <w:rsid w:val="004053EB"/>
    <w:rsid w:val="00415A92"/>
    <w:rsid w:val="00416BC2"/>
    <w:rsid w:val="0043636D"/>
    <w:rsid w:val="00441431"/>
    <w:rsid w:val="004470AE"/>
    <w:rsid w:val="00447CB9"/>
    <w:rsid w:val="00447EF1"/>
    <w:rsid w:val="00461563"/>
    <w:rsid w:val="00463721"/>
    <w:rsid w:val="0046751D"/>
    <w:rsid w:val="0047111B"/>
    <w:rsid w:val="004738CD"/>
    <w:rsid w:val="0049033D"/>
    <w:rsid w:val="00490963"/>
    <w:rsid w:val="00496C9F"/>
    <w:rsid w:val="00497843"/>
    <w:rsid w:val="004A3184"/>
    <w:rsid w:val="004B6281"/>
    <w:rsid w:val="004C3E39"/>
    <w:rsid w:val="004D3598"/>
    <w:rsid w:val="004D3F5E"/>
    <w:rsid w:val="004E203D"/>
    <w:rsid w:val="004E5C25"/>
    <w:rsid w:val="004F580D"/>
    <w:rsid w:val="00534D91"/>
    <w:rsid w:val="00550434"/>
    <w:rsid w:val="00557B4A"/>
    <w:rsid w:val="0056462B"/>
    <w:rsid w:val="00564FD0"/>
    <w:rsid w:val="00567B17"/>
    <w:rsid w:val="00567E8C"/>
    <w:rsid w:val="00571F37"/>
    <w:rsid w:val="00582966"/>
    <w:rsid w:val="005868DB"/>
    <w:rsid w:val="005954A4"/>
    <w:rsid w:val="005E284D"/>
    <w:rsid w:val="006121EB"/>
    <w:rsid w:val="006327D1"/>
    <w:rsid w:val="00650FA9"/>
    <w:rsid w:val="00664AC4"/>
    <w:rsid w:val="00680A6E"/>
    <w:rsid w:val="00681621"/>
    <w:rsid w:val="0068366F"/>
    <w:rsid w:val="006A47C2"/>
    <w:rsid w:val="006B6052"/>
    <w:rsid w:val="006D1700"/>
    <w:rsid w:val="006D2E58"/>
    <w:rsid w:val="006D5E3D"/>
    <w:rsid w:val="006F4924"/>
    <w:rsid w:val="0070129E"/>
    <w:rsid w:val="00711978"/>
    <w:rsid w:val="00713F58"/>
    <w:rsid w:val="00714DC8"/>
    <w:rsid w:val="00720A2F"/>
    <w:rsid w:val="007270F3"/>
    <w:rsid w:val="007317F9"/>
    <w:rsid w:val="0077296E"/>
    <w:rsid w:val="00787B4F"/>
    <w:rsid w:val="00790BFC"/>
    <w:rsid w:val="0079261C"/>
    <w:rsid w:val="007B1207"/>
    <w:rsid w:val="007D4AE9"/>
    <w:rsid w:val="00814A9E"/>
    <w:rsid w:val="00821B37"/>
    <w:rsid w:val="00835C94"/>
    <w:rsid w:val="008451DD"/>
    <w:rsid w:val="00854F54"/>
    <w:rsid w:val="00873711"/>
    <w:rsid w:val="00877058"/>
    <w:rsid w:val="008A19F5"/>
    <w:rsid w:val="008A7EA7"/>
    <w:rsid w:val="008B2AE5"/>
    <w:rsid w:val="008C6315"/>
    <w:rsid w:val="008D3CF7"/>
    <w:rsid w:val="008F20DB"/>
    <w:rsid w:val="008F5C21"/>
    <w:rsid w:val="009214D2"/>
    <w:rsid w:val="00927151"/>
    <w:rsid w:val="00945203"/>
    <w:rsid w:val="009453C8"/>
    <w:rsid w:val="00953D10"/>
    <w:rsid w:val="0096229D"/>
    <w:rsid w:val="00991873"/>
    <w:rsid w:val="009971A5"/>
    <w:rsid w:val="009B335C"/>
    <w:rsid w:val="009C3275"/>
    <w:rsid w:val="009D28FA"/>
    <w:rsid w:val="00A01135"/>
    <w:rsid w:val="00A02737"/>
    <w:rsid w:val="00A22483"/>
    <w:rsid w:val="00A41682"/>
    <w:rsid w:val="00A63326"/>
    <w:rsid w:val="00A85C06"/>
    <w:rsid w:val="00AB3803"/>
    <w:rsid w:val="00AD01CA"/>
    <w:rsid w:val="00AD3087"/>
    <w:rsid w:val="00AF50CF"/>
    <w:rsid w:val="00B101EC"/>
    <w:rsid w:val="00B15211"/>
    <w:rsid w:val="00B17A6E"/>
    <w:rsid w:val="00B349C5"/>
    <w:rsid w:val="00B663F6"/>
    <w:rsid w:val="00B95114"/>
    <w:rsid w:val="00B97688"/>
    <w:rsid w:val="00BC53FE"/>
    <w:rsid w:val="00BD32F5"/>
    <w:rsid w:val="00BE2B08"/>
    <w:rsid w:val="00BE3BCA"/>
    <w:rsid w:val="00BF5816"/>
    <w:rsid w:val="00BF6032"/>
    <w:rsid w:val="00BF6ADB"/>
    <w:rsid w:val="00C27BE0"/>
    <w:rsid w:val="00C33F98"/>
    <w:rsid w:val="00C3420A"/>
    <w:rsid w:val="00C351CC"/>
    <w:rsid w:val="00C42068"/>
    <w:rsid w:val="00C56CA1"/>
    <w:rsid w:val="00C7681D"/>
    <w:rsid w:val="00C941EF"/>
    <w:rsid w:val="00CA545C"/>
    <w:rsid w:val="00CD2011"/>
    <w:rsid w:val="00D03CC6"/>
    <w:rsid w:val="00D33408"/>
    <w:rsid w:val="00D53F99"/>
    <w:rsid w:val="00D54E28"/>
    <w:rsid w:val="00D8005B"/>
    <w:rsid w:val="00D81D7A"/>
    <w:rsid w:val="00D83320"/>
    <w:rsid w:val="00DA1538"/>
    <w:rsid w:val="00DB162F"/>
    <w:rsid w:val="00DC0127"/>
    <w:rsid w:val="00DD2D14"/>
    <w:rsid w:val="00DE0388"/>
    <w:rsid w:val="00DE4A79"/>
    <w:rsid w:val="00DE5790"/>
    <w:rsid w:val="00DF077F"/>
    <w:rsid w:val="00E12498"/>
    <w:rsid w:val="00E14B63"/>
    <w:rsid w:val="00E15F30"/>
    <w:rsid w:val="00E252A8"/>
    <w:rsid w:val="00E36423"/>
    <w:rsid w:val="00E37C57"/>
    <w:rsid w:val="00E47A0C"/>
    <w:rsid w:val="00E67F8B"/>
    <w:rsid w:val="00E72A51"/>
    <w:rsid w:val="00EA3E33"/>
    <w:rsid w:val="00EA6DBE"/>
    <w:rsid w:val="00EA758C"/>
    <w:rsid w:val="00EB6C86"/>
    <w:rsid w:val="00ED3767"/>
    <w:rsid w:val="00EE6D87"/>
    <w:rsid w:val="00EF48F1"/>
    <w:rsid w:val="00EF6219"/>
    <w:rsid w:val="00F55939"/>
    <w:rsid w:val="00F71B3D"/>
    <w:rsid w:val="00F71C99"/>
    <w:rsid w:val="00F82142"/>
    <w:rsid w:val="00F90113"/>
    <w:rsid w:val="00F91FB5"/>
    <w:rsid w:val="00FA5931"/>
    <w:rsid w:val="00FE2448"/>
    <w:rsid w:val="00FE3627"/>
    <w:rsid w:val="00FF5E3F"/>
    <w:rsid w:val="00FF76FB"/>
    <w:rsid w:val="0B98ECC9"/>
    <w:rsid w:val="39B47E0C"/>
    <w:rsid w:val="402C11BD"/>
    <w:rsid w:val="57B5AFCB"/>
    <w:rsid w:val="7E0C71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F64A6E"/>
  <w15:chartTrackingRefBased/>
  <w15:docId w15:val="{B90DE246-3045-453D-92F1-0E5B5E2A17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3C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CA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9C3275"/>
  </w:style>
  <w:style w:type="character" w:customStyle="1" w:styleId="eop">
    <w:name w:val="eop"/>
    <w:basedOn w:val="DefaultParagraphFont"/>
    <w:rsid w:val="009C3275"/>
  </w:style>
  <w:style w:type="paragraph" w:customStyle="1" w:styleId="paragraph">
    <w:name w:val="paragraph"/>
    <w:basedOn w:val="Normal"/>
    <w:rsid w:val="00CD201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tabchar">
    <w:name w:val="tabchar"/>
    <w:basedOn w:val="DefaultParagraphFont"/>
    <w:rsid w:val="00CD2011"/>
  </w:style>
  <w:style w:type="character" w:customStyle="1" w:styleId="wacimagecontainer">
    <w:name w:val="wacimagecontainer"/>
    <w:basedOn w:val="DefaultParagraphFont"/>
    <w:rsid w:val="00CD2011"/>
  </w:style>
  <w:style w:type="character" w:customStyle="1" w:styleId="Heading1Char">
    <w:name w:val="Heading 1 Char"/>
    <w:basedOn w:val="DefaultParagraphFont"/>
    <w:link w:val="Heading1"/>
    <w:uiPriority w:val="9"/>
    <w:rsid w:val="008D3CF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D3CF7"/>
    <w:pPr>
      <w:outlineLvl w:val="9"/>
    </w:pPr>
    <w:rPr>
      <w:kern w:val="0"/>
      <w:lang w:eastAsia="en-GB"/>
      <w14:ligatures w14:val="none"/>
    </w:rPr>
  </w:style>
  <w:style w:type="paragraph" w:styleId="TOC1">
    <w:name w:val="toc 1"/>
    <w:basedOn w:val="Normal"/>
    <w:next w:val="Normal"/>
    <w:autoRedefine/>
    <w:uiPriority w:val="39"/>
    <w:unhideWhenUsed/>
    <w:rsid w:val="00564FD0"/>
    <w:pPr>
      <w:spacing w:after="100"/>
    </w:pPr>
  </w:style>
  <w:style w:type="character" w:styleId="Hyperlink">
    <w:name w:val="Hyperlink"/>
    <w:basedOn w:val="DefaultParagraphFont"/>
    <w:uiPriority w:val="99"/>
    <w:unhideWhenUsed/>
    <w:rsid w:val="00564FD0"/>
    <w:rPr>
      <w:color w:val="0563C1" w:themeColor="hyperlink"/>
      <w:u w:val="single"/>
    </w:rPr>
  </w:style>
  <w:style w:type="character" w:customStyle="1" w:styleId="Heading2Char">
    <w:name w:val="Heading 2 Char"/>
    <w:basedOn w:val="DefaultParagraphFont"/>
    <w:link w:val="Heading2"/>
    <w:uiPriority w:val="9"/>
    <w:rsid w:val="00C56CA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56CA1"/>
    <w:pPr>
      <w:spacing w:after="100"/>
      <w:ind w:left="220"/>
    </w:pPr>
  </w:style>
  <w:style w:type="paragraph" w:styleId="Caption">
    <w:name w:val="caption"/>
    <w:basedOn w:val="Normal"/>
    <w:next w:val="Normal"/>
    <w:uiPriority w:val="35"/>
    <w:unhideWhenUsed/>
    <w:qFormat/>
    <w:rsid w:val="0046751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6751D"/>
    <w:pPr>
      <w:spacing w:after="0"/>
    </w:pPr>
  </w:style>
  <w:style w:type="paragraph" w:styleId="Header">
    <w:name w:val="header"/>
    <w:basedOn w:val="Normal"/>
    <w:link w:val="HeaderChar"/>
    <w:uiPriority w:val="99"/>
    <w:unhideWhenUsed/>
    <w:rsid w:val="00BE3B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3BCA"/>
  </w:style>
  <w:style w:type="paragraph" w:styleId="Footer">
    <w:name w:val="footer"/>
    <w:basedOn w:val="Normal"/>
    <w:link w:val="FooterChar"/>
    <w:uiPriority w:val="99"/>
    <w:unhideWhenUsed/>
    <w:rsid w:val="00BE3B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3BCA"/>
  </w:style>
  <w:style w:type="paragraph" w:styleId="ListParagraph">
    <w:name w:val="List Paragraph"/>
    <w:basedOn w:val="Normal"/>
    <w:uiPriority w:val="34"/>
    <w:qFormat/>
    <w:rsid w:val="0023736B"/>
    <w:pPr>
      <w:ind w:left="720"/>
      <w:contextualSpacing/>
    </w:pPr>
  </w:style>
  <w:style w:type="character" w:styleId="Strong">
    <w:name w:val="Strong"/>
    <w:basedOn w:val="DefaultParagraphFont"/>
    <w:uiPriority w:val="22"/>
    <w:qFormat/>
    <w:rsid w:val="00B1521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5020308">
      <w:bodyDiv w:val="1"/>
      <w:marLeft w:val="0"/>
      <w:marRight w:val="0"/>
      <w:marTop w:val="0"/>
      <w:marBottom w:val="0"/>
      <w:divBdr>
        <w:top w:val="none" w:sz="0" w:space="0" w:color="auto"/>
        <w:left w:val="none" w:sz="0" w:space="0" w:color="auto"/>
        <w:bottom w:val="none" w:sz="0" w:space="0" w:color="auto"/>
        <w:right w:val="none" w:sz="0" w:space="0" w:color="auto"/>
      </w:divBdr>
    </w:div>
    <w:div w:id="787628978">
      <w:bodyDiv w:val="1"/>
      <w:marLeft w:val="0"/>
      <w:marRight w:val="0"/>
      <w:marTop w:val="0"/>
      <w:marBottom w:val="0"/>
      <w:divBdr>
        <w:top w:val="none" w:sz="0" w:space="0" w:color="auto"/>
        <w:left w:val="none" w:sz="0" w:space="0" w:color="auto"/>
        <w:bottom w:val="none" w:sz="0" w:space="0" w:color="auto"/>
        <w:right w:val="none" w:sz="0" w:space="0" w:color="auto"/>
      </w:divBdr>
    </w:div>
    <w:div w:id="1164710409">
      <w:bodyDiv w:val="1"/>
      <w:marLeft w:val="0"/>
      <w:marRight w:val="0"/>
      <w:marTop w:val="0"/>
      <w:marBottom w:val="0"/>
      <w:divBdr>
        <w:top w:val="none" w:sz="0" w:space="0" w:color="auto"/>
        <w:left w:val="none" w:sz="0" w:space="0" w:color="auto"/>
        <w:bottom w:val="none" w:sz="0" w:space="0" w:color="auto"/>
        <w:right w:val="none" w:sz="0" w:space="0" w:color="auto"/>
      </w:divBdr>
    </w:div>
    <w:div w:id="1696810142">
      <w:bodyDiv w:val="1"/>
      <w:marLeft w:val="0"/>
      <w:marRight w:val="0"/>
      <w:marTop w:val="0"/>
      <w:marBottom w:val="0"/>
      <w:divBdr>
        <w:top w:val="none" w:sz="0" w:space="0" w:color="auto"/>
        <w:left w:val="none" w:sz="0" w:space="0" w:color="auto"/>
        <w:bottom w:val="none" w:sz="0" w:space="0" w:color="auto"/>
        <w:right w:val="none" w:sz="0" w:space="0" w:color="auto"/>
      </w:divBdr>
      <w:divsChild>
        <w:div w:id="1603144599">
          <w:marLeft w:val="0"/>
          <w:marRight w:val="0"/>
          <w:marTop w:val="0"/>
          <w:marBottom w:val="0"/>
          <w:divBdr>
            <w:top w:val="none" w:sz="0" w:space="0" w:color="auto"/>
            <w:left w:val="none" w:sz="0" w:space="0" w:color="auto"/>
            <w:bottom w:val="none" w:sz="0" w:space="0" w:color="auto"/>
            <w:right w:val="none" w:sz="0" w:space="0" w:color="auto"/>
          </w:divBdr>
        </w:div>
        <w:div w:id="745152436">
          <w:marLeft w:val="0"/>
          <w:marRight w:val="0"/>
          <w:marTop w:val="0"/>
          <w:marBottom w:val="0"/>
          <w:divBdr>
            <w:top w:val="none" w:sz="0" w:space="0" w:color="auto"/>
            <w:left w:val="none" w:sz="0" w:space="0" w:color="auto"/>
            <w:bottom w:val="none" w:sz="0" w:space="0" w:color="auto"/>
            <w:right w:val="none" w:sz="0" w:space="0" w:color="auto"/>
          </w:divBdr>
        </w:div>
        <w:div w:id="1122268988">
          <w:marLeft w:val="0"/>
          <w:marRight w:val="0"/>
          <w:marTop w:val="0"/>
          <w:marBottom w:val="0"/>
          <w:divBdr>
            <w:top w:val="none" w:sz="0" w:space="0" w:color="auto"/>
            <w:left w:val="none" w:sz="0" w:space="0" w:color="auto"/>
            <w:bottom w:val="none" w:sz="0" w:space="0" w:color="auto"/>
            <w:right w:val="none" w:sz="0" w:space="0" w:color="auto"/>
          </w:divBdr>
        </w:div>
        <w:div w:id="1701861261">
          <w:marLeft w:val="0"/>
          <w:marRight w:val="0"/>
          <w:marTop w:val="0"/>
          <w:marBottom w:val="0"/>
          <w:divBdr>
            <w:top w:val="none" w:sz="0" w:space="0" w:color="auto"/>
            <w:left w:val="none" w:sz="0" w:space="0" w:color="auto"/>
            <w:bottom w:val="none" w:sz="0" w:space="0" w:color="auto"/>
            <w:right w:val="none" w:sz="0" w:space="0" w:color="auto"/>
          </w:divBdr>
        </w:div>
        <w:div w:id="1512798838">
          <w:marLeft w:val="0"/>
          <w:marRight w:val="0"/>
          <w:marTop w:val="0"/>
          <w:marBottom w:val="0"/>
          <w:divBdr>
            <w:top w:val="none" w:sz="0" w:space="0" w:color="auto"/>
            <w:left w:val="none" w:sz="0" w:space="0" w:color="auto"/>
            <w:bottom w:val="none" w:sz="0" w:space="0" w:color="auto"/>
            <w:right w:val="none" w:sz="0" w:space="0" w:color="auto"/>
          </w:divBdr>
        </w:div>
        <w:div w:id="523324945">
          <w:marLeft w:val="0"/>
          <w:marRight w:val="0"/>
          <w:marTop w:val="0"/>
          <w:marBottom w:val="0"/>
          <w:divBdr>
            <w:top w:val="none" w:sz="0" w:space="0" w:color="auto"/>
            <w:left w:val="none" w:sz="0" w:space="0" w:color="auto"/>
            <w:bottom w:val="none" w:sz="0" w:space="0" w:color="auto"/>
            <w:right w:val="none" w:sz="0" w:space="0" w:color="auto"/>
          </w:divBdr>
        </w:div>
        <w:div w:id="2110151637">
          <w:marLeft w:val="0"/>
          <w:marRight w:val="0"/>
          <w:marTop w:val="0"/>
          <w:marBottom w:val="0"/>
          <w:divBdr>
            <w:top w:val="none" w:sz="0" w:space="0" w:color="auto"/>
            <w:left w:val="none" w:sz="0" w:space="0" w:color="auto"/>
            <w:bottom w:val="none" w:sz="0" w:space="0" w:color="auto"/>
            <w:right w:val="none" w:sz="0" w:space="0" w:color="auto"/>
          </w:divBdr>
        </w:div>
        <w:div w:id="762074016">
          <w:marLeft w:val="0"/>
          <w:marRight w:val="0"/>
          <w:marTop w:val="0"/>
          <w:marBottom w:val="0"/>
          <w:divBdr>
            <w:top w:val="none" w:sz="0" w:space="0" w:color="auto"/>
            <w:left w:val="none" w:sz="0" w:space="0" w:color="auto"/>
            <w:bottom w:val="none" w:sz="0" w:space="0" w:color="auto"/>
            <w:right w:val="none" w:sz="0" w:space="0" w:color="auto"/>
          </w:divBdr>
        </w:div>
        <w:div w:id="1411583099">
          <w:marLeft w:val="0"/>
          <w:marRight w:val="0"/>
          <w:marTop w:val="0"/>
          <w:marBottom w:val="0"/>
          <w:divBdr>
            <w:top w:val="none" w:sz="0" w:space="0" w:color="auto"/>
            <w:left w:val="none" w:sz="0" w:space="0" w:color="auto"/>
            <w:bottom w:val="none" w:sz="0" w:space="0" w:color="auto"/>
            <w:right w:val="none" w:sz="0" w:space="0" w:color="auto"/>
          </w:divBdr>
        </w:div>
        <w:div w:id="1227883789">
          <w:marLeft w:val="0"/>
          <w:marRight w:val="0"/>
          <w:marTop w:val="0"/>
          <w:marBottom w:val="0"/>
          <w:divBdr>
            <w:top w:val="none" w:sz="0" w:space="0" w:color="auto"/>
            <w:left w:val="none" w:sz="0" w:space="0" w:color="auto"/>
            <w:bottom w:val="none" w:sz="0" w:space="0" w:color="auto"/>
            <w:right w:val="none" w:sz="0" w:space="0" w:color="auto"/>
          </w:divBdr>
        </w:div>
        <w:div w:id="1343362958">
          <w:marLeft w:val="0"/>
          <w:marRight w:val="0"/>
          <w:marTop w:val="0"/>
          <w:marBottom w:val="0"/>
          <w:divBdr>
            <w:top w:val="none" w:sz="0" w:space="0" w:color="auto"/>
            <w:left w:val="none" w:sz="0" w:space="0" w:color="auto"/>
            <w:bottom w:val="none" w:sz="0" w:space="0" w:color="auto"/>
            <w:right w:val="none" w:sz="0" w:space="0" w:color="auto"/>
          </w:divBdr>
        </w:div>
        <w:div w:id="1131442606">
          <w:marLeft w:val="0"/>
          <w:marRight w:val="0"/>
          <w:marTop w:val="0"/>
          <w:marBottom w:val="0"/>
          <w:divBdr>
            <w:top w:val="none" w:sz="0" w:space="0" w:color="auto"/>
            <w:left w:val="none" w:sz="0" w:space="0" w:color="auto"/>
            <w:bottom w:val="none" w:sz="0" w:space="0" w:color="auto"/>
            <w:right w:val="none" w:sz="0" w:space="0" w:color="auto"/>
          </w:divBdr>
        </w:div>
        <w:div w:id="1179540132">
          <w:marLeft w:val="0"/>
          <w:marRight w:val="0"/>
          <w:marTop w:val="0"/>
          <w:marBottom w:val="0"/>
          <w:divBdr>
            <w:top w:val="none" w:sz="0" w:space="0" w:color="auto"/>
            <w:left w:val="none" w:sz="0" w:space="0" w:color="auto"/>
            <w:bottom w:val="none" w:sz="0" w:space="0" w:color="auto"/>
            <w:right w:val="none" w:sz="0" w:space="0" w:color="auto"/>
          </w:divBdr>
        </w:div>
        <w:div w:id="1446269273">
          <w:marLeft w:val="0"/>
          <w:marRight w:val="0"/>
          <w:marTop w:val="0"/>
          <w:marBottom w:val="0"/>
          <w:divBdr>
            <w:top w:val="none" w:sz="0" w:space="0" w:color="auto"/>
            <w:left w:val="none" w:sz="0" w:space="0" w:color="auto"/>
            <w:bottom w:val="none" w:sz="0" w:space="0" w:color="auto"/>
            <w:right w:val="none" w:sz="0" w:space="0" w:color="auto"/>
          </w:divBdr>
        </w:div>
        <w:div w:id="1825734412">
          <w:marLeft w:val="0"/>
          <w:marRight w:val="0"/>
          <w:marTop w:val="0"/>
          <w:marBottom w:val="0"/>
          <w:divBdr>
            <w:top w:val="none" w:sz="0" w:space="0" w:color="auto"/>
            <w:left w:val="none" w:sz="0" w:space="0" w:color="auto"/>
            <w:bottom w:val="none" w:sz="0" w:space="0" w:color="auto"/>
            <w:right w:val="none" w:sz="0" w:space="0" w:color="auto"/>
          </w:divBdr>
        </w:div>
        <w:div w:id="215051372">
          <w:marLeft w:val="0"/>
          <w:marRight w:val="0"/>
          <w:marTop w:val="0"/>
          <w:marBottom w:val="0"/>
          <w:divBdr>
            <w:top w:val="none" w:sz="0" w:space="0" w:color="auto"/>
            <w:left w:val="none" w:sz="0" w:space="0" w:color="auto"/>
            <w:bottom w:val="none" w:sz="0" w:space="0" w:color="auto"/>
            <w:right w:val="none" w:sz="0" w:space="0" w:color="auto"/>
          </w:divBdr>
        </w:div>
        <w:div w:id="301927988">
          <w:marLeft w:val="0"/>
          <w:marRight w:val="0"/>
          <w:marTop w:val="0"/>
          <w:marBottom w:val="0"/>
          <w:divBdr>
            <w:top w:val="none" w:sz="0" w:space="0" w:color="auto"/>
            <w:left w:val="none" w:sz="0" w:space="0" w:color="auto"/>
            <w:bottom w:val="none" w:sz="0" w:space="0" w:color="auto"/>
            <w:right w:val="none" w:sz="0" w:space="0" w:color="auto"/>
          </w:divBdr>
        </w:div>
        <w:div w:id="2083482032">
          <w:marLeft w:val="0"/>
          <w:marRight w:val="0"/>
          <w:marTop w:val="0"/>
          <w:marBottom w:val="0"/>
          <w:divBdr>
            <w:top w:val="none" w:sz="0" w:space="0" w:color="auto"/>
            <w:left w:val="none" w:sz="0" w:space="0" w:color="auto"/>
            <w:bottom w:val="none" w:sz="0" w:space="0" w:color="auto"/>
            <w:right w:val="none" w:sz="0" w:space="0" w:color="auto"/>
          </w:divBdr>
        </w:div>
        <w:div w:id="682321479">
          <w:marLeft w:val="0"/>
          <w:marRight w:val="0"/>
          <w:marTop w:val="0"/>
          <w:marBottom w:val="0"/>
          <w:divBdr>
            <w:top w:val="none" w:sz="0" w:space="0" w:color="auto"/>
            <w:left w:val="none" w:sz="0" w:space="0" w:color="auto"/>
            <w:bottom w:val="none" w:sz="0" w:space="0" w:color="auto"/>
            <w:right w:val="none" w:sz="0" w:space="0" w:color="auto"/>
          </w:divBdr>
        </w:div>
        <w:div w:id="1689332445">
          <w:marLeft w:val="0"/>
          <w:marRight w:val="0"/>
          <w:marTop w:val="0"/>
          <w:marBottom w:val="0"/>
          <w:divBdr>
            <w:top w:val="none" w:sz="0" w:space="0" w:color="auto"/>
            <w:left w:val="none" w:sz="0" w:space="0" w:color="auto"/>
            <w:bottom w:val="none" w:sz="0" w:space="0" w:color="auto"/>
            <w:right w:val="none" w:sz="0" w:space="0" w:color="auto"/>
          </w:divBdr>
        </w:div>
        <w:div w:id="1749958864">
          <w:marLeft w:val="0"/>
          <w:marRight w:val="0"/>
          <w:marTop w:val="0"/>
          <w:marBottom w:val="0"/>
          <w:divBdr>
            <w:top w:val="none" w:sz="0" w:space="0" w:color="auto"/>
            <w:left w:val="none" w:sz="0" w:space="0" w:color="auto"/>
            <w:bottom w:val="none" w:sz="0" w:space="0" w:color="auto"/>
            <w:right w:val="none" w:sz="0" w:space="0" w:color="auto"/>
          </w:divBdr>
        </w:div>
        <w:div w:id="26218700">
          <w:marLeft w:val="0"/>
          <w:marRight w:val="0"/>
          <w:marTop w:val="0"/>
          <w:marBottom w:val="0"/>
          <w:divBdr>
            <w:top w:val="none" w:sz="0" w:space="0" w:color="auto"/>
            <w:left w:val="none" w:sz="0" w:space="0" w:color="auto"/>
            <w:bottom w:val="none" w:sz="0" w:space="0" w:color="auto"/>
            <w:right w:val="none" w:sz="0" w:space="0" w:color="auto"/>
          </w:divBdr>
        </w:div>
        <w:div w:id="33039051">
          <w:marLeft w:val="0"/>
          <w:marRight w:val="0"/>
          <w:marTop w:val="0"/>
          <w:marBottom w:val="0"/>
          <w:divBdr>
            <w:top w:val="none" w:sz="0" w:space="0" w:color="auto"/>
            <w:left w:val="none" w:sz="0" w:space="0" w:color="auto"/>
            <w:bottom w:val="none" w:sz="0" w:space="0" w:color="auto"/>
            <w:right w:val="none" w:sz="0" w:space="0" w:color="auto"/>
          </w:divBdr>
        </w:div>
        <w:div w:id="1416977143">
          <w:marLeft w:val="0"/>
          <w:marRight w:val="0"/>
          <w:marTop w:val="0"/>
          <w:marBottom w:val="0"/>
          <w:divBdr>
            <w:top w:val="none" w:sz="0" w:space="0" w:color="auto"/>
            <w:left w:val="none" w:sz="0" w:space="0" w:color="auto"/>
            <w:bottom w:val="none" w:sz="0" w:space="0" w:color="auto"/>
            <w:right w:val="none" w:sz="0" w:space="0" w:color="auto"/>
          </w:divBdr>
        </w:div>
        <w:div w:id="1594246614">
          <w:marLeft w:val="0"/>
          <w:marRight w:val="0"/>
          <w:marTop w:val="0"/>
          <w:marBottom w:val="0"/>
          <w:divBdr>
            <w:top w:val="none" w:sz="0" w:space="0" w:color="auto"/>
            <w:left w:val="none" w:sz="0" w:space="0" w:color="auto"/>
            <w:bottom w:val="none" w:sz="0" w:space="0" w:color="auto"/>
            <w:right w:val="none" w:sz="0" w:space="0" w:color="auto"/>
          </w:divBdr>
        </w:div>
        <w:div w:id="1073548124">
          <w:marLeft w:val="0"/>
          <w:marRight w:val="0"/>
          <w:marTop w:val="0"/>
          <w:marBottom w:val="0"/>
          <w:divBdr>
            <w:top w:val="none" w:sz="0" w:space="0" w:color="auto"/>
            <w:left w:val="none" w:sz="0" w:space="0" w:color="auto"/>
            <w:bottom w:val="none" w:sz="0" w:space="0" w:color="auto"/>
            <w:right w:val="none" w:sz="0" w:space="0" w:color="auto"/>
          </w:divBdr>
        </w:div>
        <w:div w:id="1112750673">
          <w:marLeft w:val="0"/>
          <w:marRight w:val="0"/>
          <w:marTop w:val="0"/>
          <w:marBottom w:val="0"/>
          <w:divBdr>
            <w:top w:val="none" w:sz="0" w:space="0" w:color="auto"/>
            <w:left w:val="none" w:sz="0" w:space="0" w:color="auto"/>
            <w:bottom w:val="none" w:sz="0" w:space="0" w:color="auto"/>
            <w:right w:val="none" w:sz="0" w:space="0" w:color="auto"/>
          </w:divBdr>
        </w:div>
        <w:div w:id="1282229187">
          <w:marLeft w:val="0"/>
          <w:marRight w:val="0"/>
          <w:marTop w:val="0"/>
          <w:marBottom w:val="0"/>
          <w:divBdr>
            <w:top w:val="none" w:sz="0" w:space="0" w:color="auto"/>
            <w:left w:val="none" w:sz="0" w:space="0" w:color="auto"/>
            <w:bottom w:val="none" w:sz="0" w:space="0" w:color="auto"/>
            <w:right w:val="none" w:sz="0" w:space="0" w:color="auto"/>
          </w:divBdr>
        </w:div>
        <w:div w:id="472066699">
          <w:marLeft w:val="0"/>
          <w:marRight w:val="0"/>
          <w:marTop w:val="0"/>
          <w:marBottom w:val="0"/>
          <w:divBdr>
            <w:top w:val="none" w:sz="0" w:space="0" w:color="auto"/>
            <w:left w:val="none" w:sz="0" w:space="0" w:color="auto"/>
            <w:bottom w:val="none" w:sz="0" w:space="0" w:color="auto"/>
            <w:right w:val="none" w:sz="0" w:space="0" w:color="auto"/>
          </w:divBdr>
        </w:div>
        <w:div w:id="456414822">
          <w:marLeft w:val="0"/>
          <w:marRight w:val="0"/>
          <w:marTop w:val="0"/>
          <w:marBottom w:val="0"/>
          <w:divBdr>
            <w:top w:val="none" w:sz="0" w:space="0" w:color="auto"/>
            <w:left w:val="none" w:sz="0" w:space="0" w:color="auto"/>
            <w:bottom w:val="none" w:sz="0" w:space="0" w:color="auto"/>
            <w:right w:val="none" w:sz="0" w:space="0" w:color="auto"/>
          </w:divBdr>
        </w:div>
        <w:div w:id="524444234">
          <w:marLeft w:val="0"/>
          <w:marRight w:val="0"/>
          <w:marTop w:val="0"/>
          <w:marBottom w:val="0"/>
          <w:divBdr>
            <w:top w:val="none" w:sz="0" w:space="0" w:color="auto"/>
            <w:left w:val="none" w:sz="0" w:space="0" w:color="auto"/>
            <w:bottom w:val="none" w:sz="0" w:space="0" w:color="auto"/>
            <w:right w:val="none" w:sz="0" w:space="0" w:color="auto"/>
          </w:divBdr>
        </w:div>
        <w:div w:id="1458600779">
          <w:marLeft w:val="0"/>
          <w:marRight w:val="0"/>
          <w:marTop w:val="0"/>
          <w:marBottom w:val="0"/>
          <w:divBdr>
            <w:top w:val="none" w:sz="0" w:space="0" w:color="auto"/>
            <w:left w:val="none" w:sz="0" w:space="0" w:color="auto"/>
            <w:bottom w:val="none" w:sz="0" w:space="0" w:color="auto"/>
            <w:right w:val="none" w:sz="0" w:space="0" w:color="auto"/>
          </w:divBdr>
        </w:div>
        <w:div w:id="233122517">
          <w:marLeft w:val="0"/>
          <w:marRight w:val="0"/>
          <w:marTop w:val="0"/>
          <w:marBottom w:val="0"/>
          <w:divBdr>
            <w:top w:val="none" w:sz="0" w:space="0" w:color="auto"/>
            <w:left w:val="none" w:sz="0" w:space="0" w:color="auto"/>
            <w:bottom w:val="none" w:sz="0" w:space="0" w:color="auto"/>
            <w:right w:val="none" w:sz="0" w:space="0" w:color="auto"/>
          </w:divBdr>
        </w:div>
        <w:div w:id="912858236">
          <w:marLeft w:val="0"/>
          <w:marRight w:val="0"/>
          <w:marTop w:val="0"/>
          <w:marBottom w:val="0"/>
          <w:divBdr>
            <w:top w:val="none" w:sz="0" w:space="0" w:color="auto"/>
            <w:left w:val="none" w:sz="0" w:space="0" w:color="auto"/>
            <w:bottom w:val="none" w:sz="0" w:space="0" w:color="auto"/>
            <w:right w:val="none" w:sz="0" w:space="0" w:color="auto"/>
          </w:divBdr>
        </w:div>
        <w:div w:id="1536499157">
          <w:marLeft w:val="0"/>
          <w:marRight w:val="0"/>
          <w:marTop w:val="0"/>
          <w:marBottom w:val="0"/>
          <w:divBdr>
            <w:top w:val="none" w:sz="0" w:space="0" w:color="auto"/>
            <w:left w:val="none" w:sz="0" w:space="0" w:color="auto"/>
            <w:bottom w:val="none" w:sz="0" w:space="0" w:color="auto"/>
            <w:right w:val="none" w:sz="0" w:space="0" w:color="auto"/>
          </w:divBdr>
        </w:div>
        <w:div w:id="191387713">
          <w:marLeft w:val="0"/>
          <w:marRight w:val="0"/>
          <w:marTop w:val="0"/>
          <w:marBottom w:val="0"/>
          <w:divBdr>
            <w:top w:val="none" w:sz="0" w:space="0" w:color="auto"/>
            <w:left w:val="none" w:sz="0" w:space="0" w:color="auto"/>
            <w:bottom w:val="none" w:sz="0" w:space="0" w:color="auto"/>
            <w:right w:val="none" w:sz="0" w:space="0" w:color="auto"/>
          </w:divBdr>
        </w:div>
        <w:div w:id="1478379705">
          <w:marLeft w:val="0"/>
          <w:marRight w:val="0"/>
          <w:marTop w:val="0"/>
          <w:marBottom w:val="0"/>
          <w:divBdr>
            <w:top w:val="none" w:sz="0" w:space="0" w:color="auto"/>
            <w:left w:val="none" w:sz="0" w:space="0" w:color="auto"/>
            <w:bottom w:val="none" w:sz="0" w:space="0" w:color="auto"/>
            <w:right w:val="none" w:sz="0" w:space="0" w:color="auto"/>
          </w:divBdr>
        </w:div>
        <w:div w:id="146019647">
          <w:marLeft w:val="0"/>
          <w:marRight w:val="0"/>
          <w:marTop w:val="0"/>
          <w:marBottom w:val="0"/>
          <w:divBdr>
            <w:top w:val="none" w:sz="0" w:space="0" w:color="auto"/>
            <w:left w:val="none" w:sz="0" w:space="0" w:color="auto"/>
            <w:bottom w:val="none" w:sz="0" w:space="0" w:color="auto"/>
            <w:right w:val="none" w:sz="0" w:space="0" w:color="auto"/>
          </w:divBdr>
        </w:div>
        <w:div w:id="497037478">
          <w:marLeft w:val="0"/>
          <w:marRight w:val="0"/>
          <w:marTop w:val="0"/>
          <w:marBottom w:val="0"/>
          <w:divBdr>
            <w:top w:val="none" w:sz="0" w:space="0" w:color="auto"/>
            <w:left w:val="none" w:sz="0" w:space="0" w:color="auto"/>
            <w:bottom w:val="none" w:sz="0" w:space="0" w:color="auto"/>
            <w:right w:val="none" w:sz="0" w:space="0" w:color="auto"/>
          </w:divBdr>
        </w:div>
        <w:div w:id="1516919657">
          <w:marLeft w:val="0"/>
          <w:marRight w:val="0"/>
          <w:marTop w:val="0"/>
          <w:marBottom w:val="0"/>
          <w:divBdr>
            <w:top w:val="none" w:sz="0" w:space="0" w:color="auto"/>
            <w:left w:val="none" w:sz="0" w:space="0" w:color="auto"/>
            <w:bottom w:val="none" w:sz="0" w:space="0" w:color="auto"/>
            <w:right w:val="none" w:sz="0" w:space="0" w:color="auto"/>
          </w:divBdr>
        </w:div>
        <w:div w:id="1654411082">
          <w:marLeft w:val="0"/>
          <w:marRight w:val="0"/>
          <w:marTop w:val="0"/>
          <w:marBottom w:val="0"/>
          <w:divBdr>
            <w:top w:val="none" w:sz="0" w:space="0" w:color="auto"/>
            <w:left w:val="none" w:sz="0" w:space="0" w:color="auto"/>
            <w:bottom w:val="none" w:sz="0" w:space="0" w:color="auto"/>
            <w:right w:val="none" w:sz="0" w:space="0" w:color="auto"/>
          </w:divBdr>
        </w:div>
        <w:div w:id="1604265456">
          <w:marLeft w:val="0"/>
          <w:marRight w:val="0"/>
          <w:marTop w:val="0"/>
          <w:marBottom w:val="0"/>
          <w:divBdr>
            <w:top w:val="none" w:sz="0" w:space="0" w:color="auto"/>
            <w:left w:val="none" w:sz="0" w:space="0" w:color="auto"/>
            <w:bottom w:val="none" w:sz="0" w:space="0" w:color="auto"/>
            <w:right w:val="none" w:sz="0" w:space="0" w:color="auto"/>
          </w:divBdr>
        </w:div>
        <w:div w:id="2038506247">
          <w:marLeft w:val="0"/>
          <w:marRight w:val="0"/>
          <w:marTop w:val="0"/>
          <w:marBottom w:val="0"/>
          <w:divBdr>
            <w:top w:val="none" w:sz="0" w:space="0" w:color="auto"/>
            <w:left w:val="none" w:sz="0" w:space="0" w:color="auto"/>
            <w:bottom w:val="none" w:sz="0" w:space="0" w:color="auto"/>
            <w:right w:val="none" w:sz="0" w:space="0" w:color="auto"/>
          </w:divBdr>
        </w:div>
        <w:div w:id="1505701209">
          <w:marLeft w:val="0"/>
          <w:marRight w:val="0"/>
          <w:marTop w:val="0"/>
          <w:marBottom w:val="0"/>
          <w:divBdr>
            <w:top w:val="none" w:sz="0" w:space="0" w:color="auto"/>
            <w:left w:val="none" w:sz="0" w:space="0" w:color="auto"/>
            <w:bottom w:val="none" w:sz="0" w:space="0" w:color="auto"/>
            <w:right w:val="none" w:sz="0" w:space="0" w:color="auto"/>
          </w:divBdr>
        </w:div>
        <w:div w:id="1072434229">
          <w:marLeft w:val="0"/>
          <w:marRight w:val="0"/>
          <w:marTop w:val="0"/>
          <w:marBottom w:val="0"/>
          <w:divBdr>
            <w:top w:val="none" w:sz="0" w:space="0" w:color="auto"/>
            <w:left w:val="none" w:sz="0" w:space="0" w:color="auto"/>
            <w:bottom w:val="none" w:sz="0" w:space="0" w:color="auto"/>
            <w:right w:val="none" w:sz="0" w:space="0" w:color="auto"/>
          </w:divBdr>
        </w:div>
        <w:div w:id="1685399160">
          <w:marLeft w:val="0"/>
          <w:marRight w:val="0"/>
          <w:marTop w:val="0"/>
          <w:marBottom w:val="0"/>
          <w:divBdr>
            <w:top w:val="none" w:sz="0" w:space="0" w:color="auto"/>
            <w:left w:val="none" w:sz="0" w:space="0" w:color="auto"/>
            <w:bottom w:val="none" w:sz="0" w:space="0" w:color="auto"/>
            <w:right w:val="none" w:sz="0" w:space="0" w:color="auto"/>
          </w:divBdr>
        </w:div>
        <w:div w:id="1435973682">
          <w:marLeft w:val="0"/>
          <w:marRight w:val="0"/>
          <w:marTop w:val="0"/>
          <w:marBottom w:val="0"/>
          <w:divBdr>
            <w:top w:val="none" w:sz="0" w:space="0" w:color="auto"/>
            <w:left w:val="none" w:sz="0" w:space="0" w:color="auto"/>
            <w:bottom w:val="none" w:sz="0" w:space="0" w:color="auto"/>
            <w:right w:val="none" w:sz="0" w:space="0" w:color="auto"/>
          </w:divBdr>
        </w:div>
        <w:div w:id="1977291530">
          <w:marLeft w:val="0"/>
          <w:marRight w:val="0"/>
          <w:marTop w:val="0"/>
          <w:marBottom w:val="0"/>
          <w:divBdr>
            <w:top w:val="none" w:sz="0" w:space="0" w:color="auto"/>
            <w:left w:val="none" w:sz="0" w:space="0" w:color="auto"/>
            <w:bottom w:val="none" w:sz="0" w:space="0" w:color="auto"/>
            <w:right w:val="none" w:sz="0" w:space="0" w:color="auto"/>
          </w:divBdr>
        </w:div>
        <w:div w:id="2141219770">
          <w:marLeft w:val="0"/>
          <w:marRight w:val="0"/>
          <w:marTop w:val="0"/>
          <w:marBottom w:val="0"/>
          <w:divBdr>
            <w:top w:val="none" w:sz="0" w:space="0" w:color="auto"/>
            <w:left w:val="none" w:sz="0" w:space="0" w:color="auto"/>
            <w:bottom w:val="none" w:sz="0" w:space="0" w:color="auto"/>
            <w:right w:val="none" w:sz="0" w:space="0" w:color="auto"/>
          </w:divBdr>
        </w:div>
        <w:div w:id="1434745886">
          <w:marLeft w:val="0"/>
          <w:marRight w:val="0"/>
          <w:marTop w:val="0"/>
          <w:marBottom w:val="0"/>
          <w:divBdr>
            <w:top w:val="none" w:sz="0" w:space="0" w:color="auto"/>
            <w:left w:val="none" w:sz="0" w:space="0" w:color="auto"/>
            <w:bottom w:val="none" w:sz="0" w:space="0" w:color="auto"/>
            <w:right w:val="none" w:sz="0" w:space="0" w:color="auto"/>
          </w:divBdr>
        </w:div>
        <w:div w:id="1028987241">
          <w:marLeft w:val="0"/>
          <w:marRight w:val="0"/>
          <w:marTop w:val="0"/>
          <w:marBottom w:val="0"/>
          <w:divBdr>
            <w:top w:val="none" w:sz="0" w:space="0" w:color="auto"/>
            <w:left w:val="none" w:sz="0" w:space="0" w:color="auto"/>
            <w:bottom w:val="none" w:sz="0" w:space="0" w:color="auto"/>
            <w:right w:val="none" w:sz="0" w:space="0" w:color="auto"/>
          </w:divBdr>
        </w:div>
        <w:div w:id="1383409021">
          <w:marLeft w:val="0"/>
          <w:marRight w:val="0"/>
          <w:marTop w:val="0"/>
          <w:marBottom w:val="0"/>
          <w:divBdr>
            <w:top w:val="none" w:sz="0" w:space="0" w:color="auto"/>
            <w:left w:val="none" w:sz="0" w:space="0" w:color="auto"/>
            <w:bottom w:val="none" w:sz="0" w:space="0" w:color="auto"/>
            <w:right w:val="none" w:sz="0" w:space="0" w:color="auto"/>
          </w:divBdr>
        </w:div>
        <w:div w:id="1073116479">
          <w:marLeft w:val="0"/>
          <w:marRight w:val="0"/>
          <w:marTop w:val="0"/>
          <w:marBottom w:val="0"/>
          <w:divBdr>
            <w:top w:val="none" w:sz="0" w:space="0" w:color="auto"/>
            <w:left w:val="none" w:sz="0" w:space="0" w:color="auto"/>
            <w:bottom w:val="none" w:sz="0" w:space="0" w:color="auto"/>
            <w:right w:val="none" w:sz="0" w:space="0" w:color="auto"/>
          </w:divBdr>
        </w:div>
        <w:div w:id="369458247">
          <w:marLeft w:val="0"/>
          <w:marRight w:val="0"/>
          <w:marTop w:val="0"/>
          <w:marBottom w:val="0"/>
          <w:divBdr>
            <w:top w:val="none" w:sz="0" w:space="0" w:color="auto"/>
            <w:left w:val="none" w:sz="0" w:space="0" w:color="auto"/>
            <w:bottom w:val="none" w:sz="0" w:space="0" w:color="auto"/>
            <w:right w:val="none" w:sz="0" w:space="0" w:color="auto"/>
          </w:divBdr>
        </w:div>
        <w:div w:id="1710035752">
          <w:marLeft w:val="0"/>
          <w:marRight w:val="0"/>
          <w:marTop w:val="0"/>
          <w:marBottom w:val="0"/>
          <w:divBdr>
            <w:top w:val="none" w:sz="0" w:space="0" w:color="auto"/>
            <w:left w:val="none" w:sz="0" w:space="0" w:color="auto"/>
            <w:bottom w:val="none" w:sz="0" w:space="0" w:color="auto"/>
            <w:right w:val="none" w:sz="0" w:space="0" w:color="auto"/>
          </w:divBdr>
        </w:div>
        <w:div w:id="1769958343">
          <w:marLeft w:val="0"/>
          <w:marRight w:val="0"/>
          <w:marTop w:val="0"/>
          <w:marBottom w:val="0"/>
          <w:divBdr>
            <w:top w:val="none" w:sz="0" w:space="0" w:color="auto"/>
            <w:left w:val="none" w:sz="0" w:space="0" w:color="auto"/>
            <w:bottom w:val="none" w:sz="0" w:space="0" w:color="auto"/>
            <w:right w:val="none" w:sz="0" w:space="0" w:color="auto"/>
          </w:divBdr>
        </w:div>
        <w:div w:id="1453865492">
          <w:marLeft w:val="0"/>
          <w:marRight w:val="0"/>
          <w:marTop w:val="0"/>
          <w:marBottom w:val="0"/>
          <w:divBdr>
            <w:top w:val="none" w:sz="0" w:space="0" w:color="auto"/>
            <w:left w:val="none" w:sz="0" w:space="0" w:color="auto"/>
            <w:bottom w:val="none" w:sz="0" w:space="0" w:color="auto"/>
            <w:right w:val="none" w:sz="0" w:space="0" w:color="auto"/>
          </w:divBdr>
        </w:div>
        <w:div w:id="756940928">
          <w:marLeft w:val="0"/>
          <w:marRight w:val="0"/>
          <w:marTop w:val="0"/>
          <w:marBottom w:val="0"/>
          <w:divBdr>
            <w:top w:val="none" w:sz="0" w:space="0" w:color="auto"/>
            <w:left w:val="none" w:sz="0" w:space="0" w:color="auto"/>
            <w:bottom w:val="none" w:sz="0" w:space="0" w:color="auto"/>
            <w:right w:val="none" w:sz="0" w:space="0" w:color="auto"/>
          </w:divBdr>
        </w:div>
        <w:div w:id="782960635">
          <w:marLeft w:val="0"/>
          <w:marRight w:val="0"/>
          <w:marTop w:val="0"/>
          <w:marBottom w:val="0"/>
          <w:divBdr>
            <w:top w:val="none" w:sz="0" w:space="0" w:color="auto"/>
            <w:left w:val="none" w:sz="0" w:space="0" w:color="auto"/>
            <w:bottom w:val="none" w:sz="0" w:space="0" w:color="auto"/>
            <w:right w:val="none" w:sz="0" w:space="0" w:color="auto"/>
          </w:divBdr>
        </w:div>
        <w:div w:id="974485601">
          <w:marLeft w:val="0"/>
          <w:marRight w:val="0"/>
          <w:marTop w:val="0"/>
          <w:marBottom w:val="0"/>
          <w:divBdr>
            <w:top w:val="none" w:sz="0" w:space="0" w:color="auto"/>
            <w:left w:val="none" w:sz="0" w:space="0" w:color="auto"/>
            <w:bottom w:val="none" w:sz="0" w:space="0" w:color="auto"/>
            <w:right w:val="none" w:sz="0" w:space="0" w:color="auto"/>
          </w:divBdr>
        </w:div>
        <w:div w:id="1565680116">
          <w:marLeft w:val="0"/>
          <w:marRight w:val="0"/>
          <w:marTop w:val="0"/>
          <w:marBottom w:val="0"/>
          <w:divBdr>
            <w:top w:val="none" w:sz="0" w:space="0" w:color="auto"/>
            <w:left w:val="none" w:sz="0" w:space="0" w:color="auto"/>
            <w:bottom w:val="none" w:sz="0" w:space="0" w:color="auto"/>
            <w:right w:val="none" w:sz="0" w:space="0" w:color="auto"/>
          </w:divBdr>
        </w:div>
        <w:div w:id="1677532020">
          <w:marLeft w:val="0"/>
          <w:marRight w:val="0"/>
          <w:marTop w:val="0"/>
          <w:marBottom w:val="0"/>
          <w:divBdr>
            <w:top w:val="none" w:sz="0" w:space="0" w:color="auto"/>
            <w:left w:val="none" w:sz="0" w:space="0" w:color="auto"/>
            <w:bottom w:val="none" w:sz="0" w:space="0" w:color="auto"/>
            <w:right w:val="none" w:sz="0" w:space="0" w:color="auto"/>
          </w:divBdr>
        </w:div>
        <w:div w:id="904607127">
          <w:marLeft w:val="0"/>
          <w:marRight w:val="0"/>
          <w:marTop w:val="0"/>
          <w:marBottom w:val="0"/>
          <w:divBdr>
            <w:top w:val="none" w:sz="0" w:space="0" w:color="auto"/>
            <w:left w:val="none" w:sz="0" w:space="0" w:color="auto"/>
            <w:bottom w:val="none" w:sz="0" w:space="0" w:color="auto"/>
            <w:right w:val="none" w:sz="0" w:space="0" w:color="auto"/>
          </w:divBdr>
        </w:div>
        <w:div w:id="1822649618">
          <w:marLeft w:val="0"/>
          <w:marRight w:val="0"/>
          <w:marTop w:val="0"/>
          <w:marBottom w:val="0"/>
          <w:divBdr>
            <w:top w:val="none" w:sz="0" w:space="0" w:color="auto"/>
            <w:left w:val="none" w:sz="0" w:space="0" w:color="auto"/>
            <w:bottom w:val="none" w:sz="0" w:space="0" w:color="auto"/>
            <w:right w:val="none" w:sz="0" w:space="0" w:color="auto"/>
          </w:divBdr>
        </w:div>
        <w:div w:id="1832137093">
          <w:marLeft w:val="0"/>
          <w:marRight w:val="0"/>
          <w:marTop w:val="0"/>
          <w:marBottom w:val="0"/>
          <w:divBdr>
            <w:top w:val="none" w:sz="0" w:space="0" w:color="auto"/>
            <w:left w:val="none" w:sz="0" w:space="0" w:color="auto"/>
            <w:bottom w:val="none" w:sz="0" w:space="0" w:color="auto"/>
            <w:right w:val="none" w:sz="0" w:space="0" w:color="auto"/>
          </w:divBdr>
        </w:div>
        <w:div w:id="1112747657">
          <w:marLeft w:val="0"/>
          <w:marRight w:val="0"/>
          <w:marTop w:val="0"/>
          <w:marBottom w:val="0"/>
          <w:divBdr>
            <w:top w:val="none" w:sz="0" w:space="0" w:color="auto"/>
            <w:left w:val="none" w:sz="0" w:space="0" w:color="auto"/>
            <w:bottom w:val="none" w:sz="0" w:space="0" w:color="auto"/>
            <w:right w:val="none" w:sz="0" w:space="0" w:color="auto"/>
          </w:divBdr>
        </w:div>
        <w:div w:id="1544949714">
          <w:marLeft w:val="0"/>
          <w:marRight w:val="0"/>
          <w:marTop w:val="0"/>
          <w:marBottom w:val="0"/>
          <w:divBdr>
            <w:top w:val="none" w:sz="0" w:space="0" w:color="auto"/>
            <w:left w:val="none" w:sz="0" w:space="0" w:color="auto"/>
            <w:bottom w:val="none" w:sz="0" w:space="0" w:color="auto"/>
            <w:right w:val="none" w:sz="0" w:space="0" w:color="auto"/>
          </w:divBdr>
        </w:div>
        <w:div w:id="71855884">
          <w:marLeft w:val="0"/>
          <w:marRight w:val="0"/>
          <w:marTop w:val="0"/>
          <w:marBottom w:val="0"/>
          <w:divBdr>
            <w:top w:val="none" w:sz="0" w:space="0" w:color="auto"/>
            <w:left w:val="none" w:sz="0" w:space="0" w:color="auto"/>
            <w:bottom w:val="none" w:sz="0" w:space="0" w:color="auto"/>
            <w:right w:val="none" w:sz="0" w:space="0" w:color="auto"/>
          </w:divBdr>
        </w:div>
        <w:div w:id="966933660">
          <w:marLeft w:val="0"/>
          <w:marRight w:val="0"/>
          <w:marTop w:val="0"/>
          <w:marBottom w:val="0"/>
          <w:divBdr>
            <w:top w:val="none" w:sz="0" w:space="0" w:color="auto"/>
            <w:left w:val="none" w:sz="0" w:space="0" w:color="auto"/>
            <w:bottom w:val="none" w:sz="0" w:space="0" w:color="auto"/>
            <w:right w:val="none" w:sz="0" w:space="0" w:color="auto"/>
          </w:divBdr>
        </w:div>
        <w:div w:id="1132360032">
          <w:marLeft w:val="0"/>
          <w:marRight w:val="0"/>
          <w:marTop w:val="0"/>
          <w:marBottom w:val="0"/>
          <w:divBdr>
            <w:top w:val="none" w:sz="0" w:space="0" w:color="auto"/>
            <w:left w:val="none" w:sz="0" w:space="0" w:color="auto"/>
            <w:bottom w:val="none" w:sz="0" w:space="0" w:color="auto"/>
            <w:right w:val="none" w:sz="0" w:space="0" w:color="auto"/>
          </w:divBdr>
        </w:div>
        <w:div w:id="287055334">
          <w:marLeft w:val="0"/>
          <w:marRight w:val="0"/>
          <w:marTop w:val="0"/>
          <w:marBottom w:val="0"/>
          <w:divBdr>
            <w:top w:val="none" w:sz="0" w:space="0" w:color="auto"/>
            <w:left w:val="none" w:sz="0" w:space="0" w:color="auto"/>
            <w:bottom w:val="none" w:sz="0" w:space="0" w:color="auto"/>
            <w:right w:val="none" w:sz="0" w:space="0" w:color="auto"/>
          </w:divBdr>
        </w:div>
        <w:div w:id="548222483">
          <w:marLeft w:val="0"/>
          <w:marRight w:val="0"/>
          <w:marTop w:val="0"/>
          <w:marBottom w:val="0"/>
          <w:divBdr>
            <w:top w:val="none" w:sz="0" w:space="0" w:color="auto"/>
            <w:left w:val="none" w:sz="0" w:space="0" w:color="auto"/>
            <w:bottom w:val="none" w:sz="0" w:space="0" w:color="auto"/>
            <w:right w:val="none" w:sz="0" w:space="0" w:color="auto"/>
          </w:divBdr>
        </w:div>
        <w:div w:id="145557651">
          <w:marLeft w:val="0"/>
          <w:marRight w:val="0"/>
          <w:marTop w:val="0"/>
          <w:marBottom w:val="0"/>
          <w:divBdr>
            <w:top w:val="none" w:sz="0" w:space="0" w:color="auto"/>
            <w:left w:val="none" w:sz="0" w:space="0" w:color="auto"/>
            <w:bottom w:val="none" w:sz="0" w:space="0" w:color="auto"/>
            <w:right w:val="none" w:sz="0" w:space="0" w:color="auto"/>
          </w:divBdr>
        </w:div>
        <w:div w:id="2076077992">
          <w:marLeft w:val="0"/>
          <w:marRight w:val="0"/>
          <w:marTop w:val="0"/>
          <w:marBottom w:val="0"/>
          <w:divBdr>
            <w:top w:val="none" w:sz="0" w:space="0" w:color="auto"/>
            <w:left w:val="none" w:sz="0" w:space="0" w:color="auto"/>
            <w:bottom w:val="none" w:sz="0" w:space="0" w:color="auto"/>
            <w:right w:val="none" w:sz="0" w:space="0" w:color="auto"/>
          </w:divBdr>
        </w:div>
        <w:div w:id="666982617">
          <w:marLeft w:val="0"/>
          <w:marRight w:val="0"/>
          <w:marTop w:val="0"/>
          <w:marBottom w:val="0"/>
          <w:divBdr>
            <w:top w:val="none" w:sz="0" w:space="0" w:color="auto"/>
            <w:left w:val="none" w:sz="0" w:space="0" w:color="auto"/>
            <w:bottom w:val="none" w:sz="0" w:space="0" w:color="auto"/>
            <w:right w:val="none" w:sz="0" w:space="0" w:color="auto"/>
          </w:divBdr>
        </w:div>
        <w:div w:id="396785317">
          <w:marLeft w:val="0"/>
          <w:marRight w:val="0"/>
          <w:marTop w:val="0"/>
          <w:marBottom w:val="0"/>
          <w:divBdr>
            <w:top w:val="none" w:sz="0" w:space="0" w:color="auto"/>
            <w:left w:val="none" w:sz="0" w:space="0" w:color="auto"/>
            <w:bottom w:val="none" w:sz="0" w:space="0" w:color="auto"/>
            <w:right w:val="none" w:sz="0" w:space="0" w:color="auto"/>
          </w:divBdr>
        </w:div>
        <w:div w:id="916552444">
          <w:marLeft w:val="0"/>
          <w:marRight w:val="0"/>
          <w:marTop w:val="0"/>
          <w:marBottom w:val="0"/>
          <w:divBdr>
            <w:top w:val="none" w:sz="0" w:space="0" w:color="auto"/>
            <w:left w:val="none" w:sz="0" w:space="0" w:color="auto"/>
            <w:bottom w:val="none" w:sz="0" w:space="0" w:color="auto"/>
            <w:right w:val="none" w:sz="0" w:space="0" w:color="auto"/>
          </w:divBdr>
        </w:div>
        <w:div w:id="1028991462">
          <w:marLeft w:val="0"/>
          <w:marRight w:val="0"/>
          <w:marTop w:val="0"/>
          <w:marBottom w:val="0"/>
          <w:divBdr>
            <w:top w:val="none" w:sz="0" w:space="0" w:color="auto"/>
            <w:left w:val="none" w:sz="0" w:space="0" w:color="auto"/>
            <w:bottom w:val="none" w:sz="0" w:space="0" w:color="auto"/>
            <w:right w:val="none" w:sz="0" w:space="0" w:color="auto"/>
          </w:divBdr>
        </w:div>
        <w:div w:id="1781683169">
          <w:marLeft w:val="0"/>
          <w:marRight w:val="0"/>
          <w:marTop w:val="0"/>
          <w:marBottom w:val="0"/>
          <w:divBdr>
            <w:top w:val="none" w:sz="0" w:space="0" w:color="auto"/>
            <w:left w:val="none" w:sz="0" w:space="0" w:color="auto"/>
            <w:bottom w:val="none" w:sz="0" w:space="0" w:color="auto"/>
            <w:right w:val="none" w:sz="0" w:space="0" w:color="auto"/>
          </w:divBdr>
        </w:div>
        <w:div w:id="237134515">
          <w:marLeft w:val="0"/>
          <w:marRight w:val="0"/>
          <w:marTop w:val="0"/>
          <w:marBottom w:val="0"/>
          <w:divBdr>
            <w:top w:val="none" w:sz="0" w:space="0" w:color="auto"/>
            <w:left w:val="none" w:sz="0" w:space="0" w:color="auto"/>
            <w:bottom w:val="none" w:sz="0" w:space="0" w:color="auto"/>
            <w:right w:val="none" w:sz="0" w:space="0" w:color="auto"/>
          </w:divBdr>
        </w:div>
        <w:div w:id="371150595">
          <w:marLeft w:val="0"/>
          <w:marRight w:val="0"/>
          <w:marTop w:val="0"/>
          <w:marBottom w:val="0"/>
          <w:divBdr>
            <w:top w:val="none" w:sz="0" w:space="0" w:color="auto"/>
            <w:left w:val="none" w:sz="0" w:space="0" w:color="auto"/>
            <w:bottom w:val="none" w:sz="0" w:space="0" w:color="auto"/>
            <w:right w:val="none" w:sz="0" w:space="0" w:color="auto"/>
          </w:divBdr>
        </w:div>
        <w:div w:id="1436092621">
          <w:marLeft w:val="0"/>
          <w:marRight w:val="0"/>
          <w:marTop w:val="0"/>
          <w:marBottom w:val="0"/>
          <w:divBdr>
            <w:top w:val="none" w:sz="0" w:space="0" w:color="auto"/>
            <w:left w:val="none" w:sz="0" w:space="0" w:color="auto"/>
            <w:bottom w:val="none" w:sz="0" w:space="0" w:color="auto"/>
            <w:right w:val="none" w:sz="0" w:space="0" w:color="auto"/>
          </w:divBdr>
        </w:div>
        <w:div w:id="707804059">
          <w:marLeft w:val="0"/>
          <w:marRight w:val="0"/>
          <w:marTop w:val="0"/>
          <w:marBottom w:val="0"/>
          <w:divBdr>
            <w:top w:val="none" w:sz="0" w:space="0" w:color="auto"/>
            <w:left w:val="none" w:sz="0" w:space="0" w:color="auto"/>
            <w:bottom w:val="none" w:sz="0" w:space="0" w:color="auto"/>
            <w:right w:val="none" w:sz="0" w:space="0" w:color="auto"/>
          </w:divBdr>
        </w:div>
        <w:div w:id="937835206">
          <w:marLeft w:val="0"/>
          <w:marRight w:val="0"/>
          <w:marTop w:val="0"/>
          <w:marBottom w:val="0"/>
          <w:divBdr>
            <w:top w:val="none" w:sz="0" w:space="0" w:color="auto"/>
            <w:left w:val="none" w:sz="0" w:space="0" w:color="auto"/>
            <w:bottom w:val="none" w:sz="0" w:space="0" w:color="auto"/>
            <w:right w:val="none" w:sz="0" w:space="0" w:color="auto"/>
          </w:divBdr>
        </w:div>
        <w:div w:id="1737820922">
          <w:marLeft w:val="0"/>
          <w:marRight w:val="0"/>
          <w:marTop w:val="0"/>
          <w:marBottom w:val="0"/>
          <w:divBdr>
            <w:top w:val="none" w:sz="0" w:space="0" w:color="auto"/>
            <w:left w:val="none" w:sz="0" w:space="0" w:color="auto"/>
            <w:bottom w:val="none" w:sz="0" w:space="0" w:color="auto"/>
            <w:right w:val="none" w:sz="0" w:space="0" w:color="auto"/>
          </w:divBdr>
        </w:div>
        <w:div w:id="401755289">
          <w:marLeft w:val="0"/>
          <w:marRight w:val="0"/>
          <w:marTop w:val="0"/>
          <w:marBottom w:val="0"/>
          <w:divBdr>
            <w:top w:val="none" w:sz="0" w:space="0" w:color="auto"/>
            <w:left w:val="none" w:sz="0" w:space="0" w:color="auto"/>
            <w:bottom w:val="none" w:sz="0" w:space="0" w:color="auto"/>
            <w:right w:val="none" w:sz="0" w:space="0" w:color="auto"/>
          </w:divBdr>
        </w:div>
        <w:div w:id="801265691">
          <w:marLeft w:val="0"/>
          <w:marRight w:val="0"/>
          <w:marTop w:val="0"/>
          <w:marBottom w:val="0"/>
          <w:divBdr>
            <w:top w:val="none" w:sz="0" w:space="0" w:color="auto"/>
            <w:left w:val="none" w:sz="0" w:space="0" w:color="auto"/>
            <w:bottom w:val="none" w:sz="0" w:space="0" w:color="auto"/>
            <w:right w:val="none" w:sz="0" w:space="0" w:color="auto"/>
          </w:divBdr>
        </w:div>
        <w:div w:id="545024578">
          <w:marLeft w:val="0"/>
          <w:marRight w:val="0"/>
          <w:marTop w:val="0"/>
          <w:marBottom w:val="0"/>
          <w:divBdr>
            <w:top w:val="none" w:sz="0" w:space="0" w:color="auto"/>
            <w:left w:val="none" w:sz="0" w:space="0" w:color="auto"/>
            <w:bottom w:val="none" w:sz="0" w:space="0" w:color="auto"/>
            <w:right w:val="none" w:sz="0" w:space="0" w:color="auto"/>
          </w:divBdr>
        </w:div>
        <w:div w:id="208297415">
          <w:marLeft w:val="0"/>
          <w:marRight w:val="0"/>
          <w:marTop w:val="0"/>
          <w:marBottom w:val="0"/>
          <w:divBdr>
            <w:top w:val="none" w:sz="0" w:space="0" w:color="auto"/>
            <w:left w:val="none" w:sz="0" w:space="0" w:color="auto"/>
            <w:bottom w:val="none" w:sz="0" w:space="0" w:color="auto"/>
            <w:right w:val="none" w:sz="0" w:space="0" w:color="auto"/>
          </w:divBdr>
        </w:div>
        <w:div w:id="764807348">
          <w:marLeft w:val="0"/>
          <w:marRight w:val="0"/>
          <w:marTop w:val="0"/>
          <w:marBottom w:val="0"/>
          <w:divBdr>
            <w:top w:val="none" w:sz="0" w:space="0" w:color="auto"/>
            <w:left w:val="none" w:sz="0" w:space="0" w:color="auto"/>
            <w:bottom w:val="none" w:sz="0" w:space="0" w:color="auto"/>
            <w:right w:val="none" w:sz="0" w:space="0" w:color="auto"/>
          </w:divBdr>
        </w:div>
        <w:div w:id="1761096560">
          <w:marLeft w:val="0"/>
          <w:marRight w:val="0"/>
          <w:marTop w:val="0"/>
          <w:marBottom w:val="0"/>
          <w:divBdr>
            <w:top w:val="none" w:sz="0" w:space="0" w:color="auto"/>
            <w:left w:val="none" w:sz="0" w:space="0" w:color="auto"/>
            <w:bottom w:val="none" w:sz="0" w:space="0" w:color="auto"/>
            <w:right w:val="none" w:sz="0" w:space="0" w:color="auto"/>
          </w:divBdr>
        </w:div>
        <w:div w:id="1856117566">
          <w:marLeft w:val="0"/>
          <w:marRight w:val="0"/>
          <w:marTop w:val="0"/>
          <w:marBottom w:val="0"/>
          <w:divBdr>
            <w:top w:val="none" w:sz="0" w:space="0" w:color="auto"/>
            <w:left w:val="none" w:sz="0" w:space="0" w:color="auto"/>
            <w:bottom w:val="none" w:sz="0" w:space="0" w:color="auto"/>
            <w:right w:val="none" w:sz="0" w:space="0" w:color="auto"/>
          </w:divBdr>
        </w:div>
        <w:div w:id="650910167">
          <w:marLeft w:val="0"/>
          <w:marRight w:val="0"/>
          <w:marTop w:val="0"/>
          <w:marBottom w:val="0"/>
          <w:divBdr>
            <w:top w:val="none" w:sz="0" w:space="0" w:color="auto"/>
            <w:left w:val="none" w:sz="0" w:space="0" w:color="auto"/>
            <w:bottom w:val="none" w:sz="0" w:space="0" w:color="auto"/>
            <w:right w:val="none" w:sz="0" w:space="0" w:color="auto"/>
          </w:divBdr>
        </w:div>
        <w:div w:id="1308585737">
          <w:marLeft w:val="0"/>
          <w:marRight w:val="0"/>
          <w:marTop w:val="0"/>
          <w:marBottom w:val="0"/>
          <w:divBdr>
            <w:top w:val="none" w:sz="0" w:space="0" w:color="auto"/>
            <w:left w:val="none" w:sz="0" w:space="0" w:color="auto"/>
            <w:bottom w:val="none" w:sz="0" w:space="0" w:color="auto"/>
            <w:right w:val="none" w:sz="0" w:space="0" w:color="auto"/>
          </w:divBdr>
        </w:div>
        <w:div w:id="1336953292">
          <w:marLeft w:val="0"/>
          <w:marRight w:val="0"/>
          <w:marTop w:val="0"/>
          <w:marBottom w:val="0"/>
          <w:divBdr>
            <w:top w:val="none" w:sz="0" w:space="0" w:color="auto"/>
            <w:left w:val="none" w:sz="0" w:space="0" w:color="auto"/>
            <w:bottom w:val="none" w:sz="0" w:space="0" w:color="auto"/>
            <w:right w:val="none" w:sz="0" w:space="0" w:color="auto"/>
          </w:divBdr>
        </w:div>
        <w:div w:id="1647975044">
          <w:marLeft w:val="0"/>
          <w:marRight w:val="0"/>
          <w:marTop w:val="0"/>
          <w:marBottom w:val="0"/>
          <w:divBdr>
            <w:top w:val="none" w:sz="0" w:space="0" w:color="auto"/>
            <w:left w:val="none" w:sz="0" w:space="0" w:color="auto"/>
            <w:bottom w:val="none" w:sz="0" w:space="0" w:color="auto"/>
            <w:right w:val="none" w:sz="0" w:space="0" w:color="auto"/>
          </w:divBdr>
        </w:div>
        <w:div w:id="1316104276">
          <w:marLeft w:val="0"/>
          <w:marRight w:val="0"/>
          <w:marTop w:val="0"/>
          <w:marBottom w:val="0"/>
          <w:divBdr>
            <w:top w:val="none" w:sz="0" w:space="0" w:color="auto"/>
            <w:left w:val="none" w:sz="0" w:space="0" w:color="auto"/>
            <w:bottom w:val="none" w:sz="0" w:space="0" w:color="auto"/>
            <w:right w:val="none" w:sz="0" w:space="0" w:color="auto"/>
          </w:divBdr>
        </w:div>
        <w:div w:id="586422268">
          <w:marLeft w:val="0"/>
          <w:marRight w:val="0"/>
          <w:marTop w:val="0"/>
          <w:marBottom w:val="0"/>
          <w:divBdr>
            <w:top w:val="none" w:sz="0" w:space="0" w:color="auto"/>
            <w:left w:val="none" w:sz="0" w:space="0" w:color="auto"/>
            <w:bottom w:val="none" w:sz="0" w:space="0" w:color="auto"/>
            <w:right w:val="none" w:sz="0" w:space="0" w:color="auto"/>
          </w:divBdr>
        </w:div>
        <w:div w:id="774399067">
          <w:marLeft w:val="0"/>
          <w:marRight w:val="0"/>
          <w:marTop w:val="0"/>
          <w:marBottom w:val="0"/>
          <w:divBdr>
            <w:top w:val="none" w:sz="0" w:space="0" w:color="auto"/>
            <w:left w:val="none" w:sz="0" w:space="0" w:color="auto"/>
            <w:bottom w:val="none" w:sz="0" w:space="0" w:color="auto"/>
            <w:right w:val="none" w:sz="0" w:space="0" w:color="auto"/>
          </w:divBdr>
        </w:div>
        <w:div w:id="299654638">
          <w:marLeft w:val="0"/>
          <w:marRight w:val="0"/>
          <w:marTop w:val="0"/>
          <w:marBottom w:val="0"/>
          <w:divBdr>
            <w:top w:val="none" w:sz="0" w:space="0" w:color="auto"/>
            <w:left w:val="none" w:sz="0" w:space="0" w:color="auto"/>
            <w:bottom w:val="none" w:sz="0" w:space="0" w:color="auto"/>
            <w:right w:val="none" w:sz="0" w:space="0" w:color="auto"/>
          </w:divBdr>
        </w:div>
        <w:div w:id="1899048140">
          <w:marLeft w:val="0"/>
          <w:marRight w:val="0"/>
          <w:marTop w:val="0"/>
          <w:marBottom w:val="0"/>
          <w:divBdr>
            <w:top w:val="none" w:sz="0" w:space="0" w:color="auto"/>
            <w:left w:val="none" w:sz="0" w:space="0" w:color="auto"/>
            <w:bottom w:val="none" w:sz="0" w:space="0" w:color="auto"/>
            <w:right w:val="none" w:sz="0" w:space="0" w:color="auto"/>
          </w:divBdr>
        </w:div>
        <w:div w:id="855316161">
          <w:marLeft w:val="0"/>
          <w:marRight w:val="0"/>
          <w:marTop w:val="0"/>
          <w:marBottom w:val="0"/>
          <w:divBdr>
            <w:top w:val="none" w:sz="0" w:space="0" w:color="auto"/>
            <w:left w:val="none" w:sz="0" w:space="0" w:color="auto"/>
            <w:bottom w:val="none" w:sz="0" w:space="0" w:color="auto"/>
            <w:right w:val="none" w:sz="0" w:space="0" w:color="auto"/>
          </w:divBdr>
        </w:div>
        <w:div w:id="149493362">
          <w:marLeft w:val="0"/>
          <w:marRight w:val="0"/>
          <w:marTop w:val="0"/>
          <w:marBottom w:val="0"/>
          <w:divBdr>
            <w:top w:val="none" w:sz="0" w:space="0" w:color="auto"/>
            <w:left w:val="none" w:sz="0" w:space="0" w:color="auto"/>
            <w:bottom w:val="none" w:sz="0" w:space="0" w:color="auto"/>
            <w:right w:val="none" w:sz="0" w:space="0" w:color="auto"/>
          </w:divBdr>
        </w:div>
        <w:div w:id="1271627671">
          <w:marLeft w:val="0"/>
          <w:marRight w:val="0"/>
          <w:marTop w:val="0"/>
          <w:marBottom w:val="0"/>
          <w:divBdr>
            <w:top w:val="none" w:sz="0" w:space="0" w:color="auto"/>
            <w:left w:val="none" w:sz="0" w:space="0" w:color="auto"/>
            <w:bottom w:val="none" w:sz="0" w:space="0" w:color="auto"/>
            <w:right w:val="none" w:sz="0" w:space="0" w:color="auto"/>
          </w:divBdr>
        </w:div>
        <w:div w:id="1667056264">
          <w:marLeft w:val="0"/>
          <w:marRight w:val="0"/>
          <w:marTop w:val="0"/>
          <w:marBottom w:val="0"/>
          <w:divBdr>
            <w:top w:val="none" w:sz="0" w:space="0" w:color="auto"/>
            <w:left w:val="none" w:sz="0" w:space="0" w:color="auto"/>
            <w:bottom w:val="none" w:sz="0" w:space="0" w:color="auto"/>
            <w:right w:val="none" w:sz="0" w:space="0" w:color="auto"/>
          </w:divBdr>
        </w:div>
        <w:div w:id="1885554052">
          <w:marLeft w:val="0"/>
          <w:marRight w:val="0"/>
          <w:marTop w:val="0"/>
          <w:marBottom w:val="0"/>
          <w:divBdr>
            <w:top w:val="none" w:sz="0" w:space="0" w:color="auto"/>
            <w:left w:val="none" w:sz="0" w:space="0" w:color="auto"/>
            <w:bottom w:val="none" w:sz="0" w:space="0" w:color="auto"/>
            <w:right w:val="none" w:sz="0" w:space="0" w:color="auto"/>
          </w:divBdr>
        </w:div>
        <w:div w:id="1812626907">
          <w:marLeft w:val="0"/>
          <w:marRight w:val="0"/>
          <w:marTop w:val="0"/>
          <w:marBottom w:val="0"/>
          <w:divBdr>
            <w:top w:val="none" w:sz="0" w:space="0" w:color="auto"/>
            <w:left w:val="none" w:sz="0" w:space="0" w:color="auto"/>
            <w:bottom w:val="none" w:sz="0" w:space="0" w:color="auto"/>
            <w:right w:val="none" w:sz="0" w:space="0" w:color="auto"/>
          </w:divBdr>
        </w:div>
      </w:divsChild>
    </w:div>
    <w:div w:id="1735078366">
      <w:bodyDiv w:val="1"/>
      <w:marLeft w:val="0"/>
      <w:marRight w:val="0"/>
      <w:marTop w:val="0"/>
      <w:marBottom w:val="0"/>
      <w:divBdr>
        <w:top w:val="none" w:sz="0" w:space="0" w:color="auto"/>
        <w:left w:val="none" w:sz="0" w:space="0" w:color="auto"/>
        <w:bottom w:val="none" w:sz="0" w:space="0" w:color="auto"/>
        <w:right w:val="none" w:sz="0" w:space="0" w:color="auto"/>
      </w:divBdr>
      <w:divsChild>
        <w:div w:id="975640747">
          <w:marLeft w:val="0"/>
          <w:marRight w:val="0"/>
          <w:marTop w:val="0"/>
          <w:marBottom w:val="0"/>
          <w:divBdr>
            <w:top w:val="none" w:sz="0" w:space="0" w:color="auto"/>
            <w:left w:val="none" w:sz="0" w:space="0" w:color="auto"/>
            <w:bottom w:val="none" w:sz="0" w:space="0" w:color="auto"/>
            <w:right w:val="none" w:sz="0" w:space="0" w:color="auto"/>
          </w:divBdr>
        </w:div>
      </w:divsChild>
    </w:div>
    <w:div w:id="1769230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uowtsd-my.sharepoint.com/personal/2316858_student_uwtsd_ac_uk/Documents/Assigment%20-%20Introduction%20to%20material%20and%20processing.docx" TargetMode="External"/><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hyperlink" Target="https://www.rapiddirect.com/blog/stainless-steel-types/" TargetMode="Externa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yperlink" Target="https://www.rapiddirect.com/blog/stainless-steel-typ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ustomXml" Target="ink/ink1.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owtsd-my.sharepoint.com/personal/2316858_student_uwtsd_ac_uk/Documents/Assigment%20-%20Introduction%20to%20material%20and%20processing.docx" TargetMode="External"/><Relationship Id="rId22"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4-02-01T15:54:22.322"/>
    </inkml:context>
    <inkml:brush xml:id="br0">
      <inkml:brushProperty name="width" value="0.035" units="cm"/>
      <inkml:brushProperty name="height" value="0.035" units="cm"/>
    </inkml:brush>
  </inkml:definitions>
  <inkml:trace contextRef="#ctx0" brushRef="#br0">1 52 12256 0 0,'0'0'48'0'0,"20"0"0"0"0,-11 3-8 0 0,3 0 16 0 0,1 3-56 0 0,0-5 8 0 0,2-8-8 0 0,-1-5-496 0 0,3-7 8 0 0,0-7 488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2" ma:contentTypeDescription="Create a new document." ma:contentTypeScope="" ma:versionID="31907bb53f0353cc837752ba03504aab">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dd00f02ff86cdf058e0101151d62138f"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4EFF62D-9045-480D-8D5D-9C68C8E94697}">
  <ds:schemaRefs>
    <ds:schemaRef ds:uri="http://schemas.microsoft.com/sharepoint/v3/contenttype/forms"/>
  </ds:schemaRefs>
</ds:datastoreItem>
</file>

<file path=customXml/itemProps2.xml><?xml version="1.0" encoding="utf-8"?>
<ds:datastoreItem xmlns:ds="http://schemas.openxmlformats.org/officeDocument/2006/customXml" ds:itemID="{892A2BFF-7E5B-4F18-85F2-C9DB617F94F1}">
  <ds:schemaRefs>
    <ds:schemaRef ds:uri="http://schemas.microsoft.com/office/2006/metadata/properties"/>
    <ds:schemaRef ds:uri="http://schemas.microsoft.com/office/infopath/2007/PartnerControls"/>
    <ds:schemaRef ds:uri="0ebdf10f-b5a3-45b6-acdb-7dc1eb398785"/>
  </ds:schemaRefs>
</ds:datastoreItem>
</file>

<file path=customXml/itemProps3.xml><?xml version="1.0" encoding="utf-8"?>
<ds:datastoreItem xmlns:ds="http://schemas.openxmlformats.org/officeDocument/2006/customXml" ds:itemID="{768E1A87-6DBD-4D28-AD8A-CEF31C61F154}">
  <ds:schemaRefs>
    <ds:schemaRef ds:uri="http://schemas.openxmlformats.org/officeDocument/2006/bibliography"/>
  </ds:schemaRefs>
</ds:datastoreItem>
</file>

<file path=customXml/itemProps4.xml><?xml version="1.0" encoding="utf-8"?>
<ds:datastoreItem xmlns:ds="http://schemas.openxmlformats.org/officeDocument/2006/customXml" ds:itemID="{CC238400-3DFF-40CB-978A-467466CD10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1653</Words>
  <Characters>9026</Characters>
  <Application>Microsoft Office Word</Application>
  <DocSecurity>0</DocSecurity>
  <Lines>279</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10649</CharactersWithSpaces>
  <SharedDoc>false</SharedDoc>
  <HLinks>
    <vt:vector size="210" baseType="variant">
      <vt:variant>
        <vt:i4>3604605</vt:i4>
      </vt:variant>
      <vt:variant>
        <vt:i4>213</vt:i4>
      </vt:variant>
      <vt:variant>
        <vt:i4>0</vt:i4>
      </vt:variant>
      <vt:variant>
        <vt:i4>5</vt:i4>
      </vt:variant>
      <vt:variant>
        <vt:lpwstr>https://www.rapiddirect.com/blog/stainless-steel-types/</vt:lpwstr>
      </vt:variant>
      <vt:variant>
        <vt:lpwstr/>
      </vt:variant>
      <vt:variant>
        <vt:i4>3604605</vt:i4>
      </vt:variant>
      <vt:variant>
        <vt:i4>210</vt:i4>
      </vt:variant>
      <vt:variant>
        <vt:i4>0</vt:i4>
      </vt:variant>
      <vt:variant>
        <vt:i4>5</vt:i4>
      </vt:variant>
      <vt:variant>
        <vt:lpwstr>https://www.rapiddirect.com/blog/stainless-steel-types/</vt:lpwstr>
      </vt:variant>
      <vt:variant>
        <vt:lpwstr/>
      </vt:variant>
      <vt:variant>
        <vt:i4>7077912</vt:i4>
      </vt:variant>
      <vt:variant>
        <vt:i4>197</vt:i4>
      </vt:variant>
      <vt:variant>
        <vt:i4>0</vt:i4>
      </vt:variant>
      <vt:variant>
        <vt:i4>5</vt:i4>
      </vt:variant>
      <vt:variant>
        <vt:lpwstr>https://uowtsd-my.sharepoint.com/personal/2316858_student_uwtsd_ac_uk/Documents/Assigment - Introduction to material and processing.docx</vt:lpwstr>
      </vt:variant>
      <vt:variant>
        <vt:lpwstr>_Toc156920230</vt:lpwstr>
      </vt:variant>
      <vt:variant>
        <vt:i4>7143448</vt:i4>
      </vt:variant>
      <vt:variant>
        <vt:i4>191</vt:i4>
      </vt:variant>
      <vt:variant>
        <vt:i4>0</vt:i4>
      </vt:variant>
      <vt:variant>
        <vt:i4>5</vt:i4>
      </vt:variant>
      <vt:variant>
        <vt:lpwstr>https://uowtsd-my.sharepoint.com/personal/2316858_student_uwtsd_ac_uk/Documents/Assigment - Introduction to material and processing.docx</vt:lpwstr>
      </vt:variant>
      <vt:variant>
        <vt:lpwstr>_Toc156920229</vt:lpwstr>
      </vt:variant>
      <vt:variant>
        <vt:i4>1638455</vt:i4>
      </vt:variant>
      <vt:variant>
        <vt:i4>185</vt:i4>
      </vt:variant>
      <vt:variant>
        <vt:i4>0</vt:i4>
      </vt:variant>
      <vt:variant>
        <vt:i4>5</vt:i4>
      </vt:variant>
      <vt:variant>
        <vt:lpwstr/>
      </vt:variant>
      <vt:variant>
        <vt:lpwstr>_Toc156920228</vt:lpwstr>
      </vt:variant>
      <vt:variant>
        <vt:i4>1638455</vt:i4>
      </vt:variant>
      <vt:variant>
        <vt:i4>179</vt:i4>
      </vt:variant>
      <vt:variant>
        <vt:i4>0</vt:i4>
      </vt:variant>
      <vt:variant>
        <vt:i4>5</vt:i4>
      </vt:variant>
      <vt:variant>
        <vt:lpwstr/>
      </vt:variant>
      <vt:variant>
        <vt:lpwstr>_Toc156920227</vt:lpwstr>
      </vt:variant>
      <vt:variant>
        <vt:i4>1179696</vt:i4>
      </vt:variant>
      <vt:variant>
        <vt:i4>170</vt:i4>
      </vt:variant>
      <vt:variant>
        <vt:i4>0</vt:i4>
      </vt:variant>
      <vt:variant>
        <vt:i4>5</vt:i4>
      </vt:variant>
      <vt:variant>
        <vt:lpwstr/>
      </vt:variant>
      <vt:variant>
        <vt:lpwstr>_Toc324136407</vt:lpwstr>
      </vt:variant>
      <vt:variant>
        <vt:i4>2490373</vt:i4>
      </vt:variant>
      <vt:variant>
        <vt:i4>164</vt:i4>
      </vt:variant>
      <vt:variant>
        <vt:i4>0</vt:i4>
      </vt:variant>
      <vt:variant>
        <vt:i4>5</vt:i4>
      </vt:variant>
      <vt:variant>
        <vt:lpwstr/>
      </vt:variant>
      <vt:variant>
        <vt:lpwstr>_Toc1074663261</vt:lpwstr>
      </vt:variant>
      <vt:variant>
        <vt:i4>2949133</vt:i4>
      </vt:variant>
      <vt:variant>
        <vt:i4>158</vt:i4>
      </vt:variant>
      <vt:variant>
        <vt:i4>0</vt:i4>
      </vt:variant>
      <vt:variant>
        <vt:i4>5</vt:i4>
      </vt:variant>
      <vt:variant>
        <vt:lpwstr/>
      </vt:variant>
      <vt:variant>
        <vt:lpwstr>_Toc1045191187</vt:lpwstr>
      </vt:variant>
      <vt:variant>
        <vt:i4>1572919</vt:i4>
      </vt:variant>
      <vt:variant>
        <vt:i4>152</vt:i4>
      </vt:variant>
      <vt:variant>
        <vt:i4>0</vt:i4>
      </vt:variant>
      <vt:variant>
        <vt:i4>5</vt:i4>
      </vt:variant>
      <vt:variant>
        <vt:lpwstr/>
      </vt:variant>
      <vt:variant>
        <vt:lpwstr>_Toc372504691</vt:lpwstr>
      </vt:variant>
      <vt:variant>
        <vt:i4>2162698</vt:i4>
      </vt:variant>
      <vt:variant>
        <vt:i4>146</vt:i4>
      </vt:variant>
      <vt:variant>
        <vt:i4>0</vt:i4>
      </vt:variant>
      <vt:variant>
        <vt:i4>5</vt:i4>
      </vt:variant>
      <vt:variant>
        <vt:lpwstr/>
      </vt:variant>
      <vt:variant>
        <vt:lpwstr>_Toc1086504020</vt:lpwstr>
      </vt:variant>
      <vt:variant>
        <vt:i4>1114162</vt:i4>
      </vt:variant>
      <vt:variant>
        <vt:i4>140</vt:i4>
      </vt:variant>
      <vt:variant>
        <vt:i4>0</vt:i4>
      </vt:variant>
      <vt:variant>
        <vt:i4>5</vt:i4>
      </vt:variant>
      <vt:variant>
        <vt:lpwstr/>
      </vt:variant>
      <vt:variant>
        <vt:lpwstr>_Toc675215060</vt:lpwstr>
      </vt:variant>
      <vt:variant>
        <vt:i4>2949133</vt:i4>
      </vt:variant>
      <vt:variant>
        <vt:i4>134</vt:i4>
      </vt:variant>
      <vt:variant>
        <vt:i4>0</vt:i4>
      </vt:variant>
      <vt:variant>
        <vt:i4>5</vt:i4>
      </vt:variant>
      <vt:variant>
        <vt:lpwstr/>
      </vt:variant>
      <vt:variant>
        <vt:lpwstr>_Toc2111582290</vt:lpwstr>
      </vt:variant>
      <vt:variant>
        <vt:i4>2490373</vt:i4>
      </vt:variant>
      <vt:variant>
        <vt:i4>128</vt:i4>
      </vt:variant>
      <vt:variant>
        <vt:i4>0</vt:i4>
      </vt:variant>
      <vt:variant>
        <vt:i4>5</vt:i4>
      </vt:variant>
      <vt:variant>
        <vt:lpwstr/>
      </vt:variant>
      <vt:variant>
        <vt:lpwstr>_Toc1015303155</vt:lpwstr>
      </vt:variant>
      <vt:variant>
        <vt:i4>2949120</vt:i4>
      </vt:variant>
      <vt:variant>
        <vt:i4>122</vt:i4>
      </vt:variant>
      <vt:variant>
        <vt:i4>0</vt:i4>
      </vt:variant>
      <vt:variant>
        <vt:i4>5</vt:i4>
      </vt:variant>
      <vt:variant>
        <vt:lpwstr/>
      </vt:variant>
      <vt:variant>
        <vt:lpwstr>_Toc1475511329</vt:lpwstr>
      </vt:variant>
      <vt:variant>
        <vt:i4>2097166</vt:i4>
      </vt:variant>
      <vt:variant>
        <vt:i4>116</vt:i4>
      </vt:variant>
      <vt:variant>
        <vt:i4>0</vt:i4>
      </vt:variant>
      <vt:variant>
        <vt:i4>5</vt:i4>
      </vt:variant>
      <vt:variant>
        <vt:lpwstr/>
      </vt:variant>
      <vt:variant>
        <vt:lpwstr>_Toc1680044134</vt:lpwstr>
      </vt:variant>
      <vt:variant>
        <vt:i4>1179709</vt:i4>
      </vt:variant>
      <vt:variant>
        <vt:i4>110</vt:i4>
      </vt:variant>
      <vt:variant>
        <vt:i4>0</vt:i4>
      </vt:variant>
      <vt:variant>
        <vt:i4>5</vt:i4>
      </vt:variant>
      <vt:variant>
        <vt:lpwstr/>
      </vt:variant>
      <vt:variant>
        <vt:lpwstr>_Toc22900364</vt:lpwstr>
      </vt:variant>
      <vt:variant>
        <vt:i4>2949122</vt:i4>
      </vt:variant>
      <vt:variant>
        <vt:i4>104</vt:i4>
      </vt:variant>
      <vt:variant>
        <vt:i4>0</vt:i4>
      </vt:variant>
      <vt:variant>
        <vt:i4>5</vt:i4>
      </vt:variant>
      <vt:variant>
        <vt:lpwstr/>
      </vt:variant>
      <vt:variant>
        <vt:lpwstr>_Toc1748760704</vt:lpwstr>
      </vt:variant>
      <vt:variant>
        <vt:i4>2490374</vt:i4>
      </vt:variant>
      <vt:variant>
        <vt:i4>98</vt:i4>
      </vt:variant>
      <vt:variant>
        <vt:i4>0</vt:i4>
      </vt:variant>
      <vt:variant>
        <vt:i4>5</vt:i4>
      </vt:variant>
      <vt:variant>
        <vt:lpwstr/>
      </vt:variant>
      <vt:variant>
        <vt:lpwstr>_Toc1628395335</vt:lpwstr>
      </vt:variant>
      <vt:variant>
        <vt:i4>2162700</vt:i4>
      </vt:variant>
      <vt:variant>
        <vt:i4>92</vt:i4>
      </vt:variant>
      <vt:variant>
        <vt:i4>0</vt:i4>
      </vt:variant>
      <vt:variant>
        <vt:i4>5</vt:i4>
      </vt:variant>
      <vt:variant>
        <vt:lpwstr/>
      </vt:variant>
      <vt:variant>
        <vt:lpwstr>_Toc1024926101</vt:lpwstr>
      </vt:variant>
      <vt:variant>
        <vt:i4>3080206</vt:i4>
      </vt:variant>
      <vt:variant>
        <vt:i4>86</vt:i4>
      </vt:variant>
      <vt:variant>
        <vt:i4>0</vt:i4>
      </vt:variant>
      <vt:variant>
        <vt:i4>5</vt:i4>
      </vt:variant>
      <vt:variant>
        <vt:lpwstr/>
      </vt:variant>
      <vt:variant>
        <vt:lpwstr>_Toc1963070396</vt:lpwstr>
      </vt:variant>
      <vt:variant>
        <vt:i4>1769531</vt:i4>
      </vt:variant>
      <vt:variant>
        <vt:i4>80</vt:i4>
      </vt:variant>
      <vt:variant>
        <vt:i4>0</vt:i4>
      </vt:variant>
      <vt:variant>
        <vt:i4>5</vt:i4>
      </vt:variant>
      <vt:variant>
        <vt:lpwstr/>
      </vt:variant>
      <vt:variant>
        <vt:lpwstr>_Toc206388779</vt:lpwstr>
      </vt:variant>
      <vt:variant>
        <vt:i4>1703989</vt:i4>
      </vt:variant>
      <vt:variant>
        <vt:i4>74</vt:i4>
      </vt:variant>
      <vt:variant>
        <vt:i4>0</vt:i4>
      </vt:variant>
      <vt:variant>
        <vt:i4>5</vt:i4>
      </vt:variant>
      <vt:variant>
        <vt:lpwstr/>
      </vt:variant>
      <vt:variant>
        <vt:lpwstr>_Toc421499923</vt:lpwstr>
      </vt:variant>
      <vt:variant>
        <vt:i4>1179699</vt:i4>
      </vt:variant>
      <vt:variant>
        <vt:i4>68</vt:i4>
      </vt:variant>
      <vt:variant>
        <vt:i4>0</vt:i4>
      </vt:variant>
      <vt:variant>
        <vt:i4>5</vt:i4>
      </vt:variant>
      <vt:variant>
        <vt:lpwstr/>
      </vt:variant>
      <vt:variant>
        <vt:lpwstr>_Toc300394925</vt:lpwstr>
      </vt:variant>
      <vt:variant>
        <vt:i4>1114168</vt:i4>
      </vt:variant>
      <vt:variant>
        <vt:i4>62</vt:i4>
      </vt:variant>
      <vt:variant>
        <vt:i4>0</vt:i4>
      </vt:variant>
      <vt:variant>
        <vt:i4>5</vt:i4>
      </vt:variant>
      <vt:variant>
        <vt:lpwstr/>
      </vt:variant>
      <vt:variant>
        <vt:lpwstr>_Toc399128069</vt:lpwstr>
      </vt:variant>
      <vt:variant>
        <vt:i4>1245236</vt:i4>
      </vt:variant>
      <vt:variant>
        <vt:i4>56</vt:i4>
      </vt:variant>
      <vt:variant>
        <vt:i4>0</vt:i4>
      </vt:variant>
      <vt:variant>
        <vt:i4>5</vt:i4>
      </vt:variant>
      <vt:variant>
        <vt:lpwstr/>
      </vt:variant>
      <vt:variant>
        <vt:lpwstr>_Toc397709033</vt:lpwstr>
      </vt:variant>
      <vt:variant>
        <vt:i4>1900600</vt:i4>
      </vt:variant>
      <vt:variant>
        <vt:i4>50</vt:i4>
      </vt:variant>
      <vt:variant>
        <vt:i4>0</vt:i4>
      </vt:variant>
      <vt:variant>
        <vt:i4>5</vt:i4>
      </vt:variant>
      <vt:variant>
        <vt:lpwstr/>
      </vt:variant>
      <vt:variant>
        <vt:lpwstr>_Toc923866465</vt:lpwstr>
      </vt:variant>
      <vt:variant>
        <vt:i4>3014660</vt:i4>
      </vt:variant>
      <vt:variant>
        <vt:i4>44</vt:i4>
      </vt:variant>
      <vt:variant>
        <vt:i4>0</vt:i4>
      </vt:variant>
      <vt:variant>
        <vt:i4>5</vt:i4>
      </vt:variant>
      <vt:variant>
        <vt:lpwstr/>
      </vt:variant>
      <vt:variant>
        <vt:lpwstr>_Toc1120691908</vt:lpwstr>
      </vt:variant>
      <vt:variant>
        <vt:i4>1245237</vt:i4>
      </vt:variant>
      <vt:variant>
        <vt:i4>38</vt:i4>
      </vt:variant>
      <vt:variant>
        <vt:i4>0</vt:i4>
      </vt:variant>
      <vt:variant>
        <vt:i4>5</vt:i4>
      </vt:variant>
      <vt:variant>
        <vt:lpwstr/>
      </vt:variant>
      <vt:variant>
        <vt:lpwstr>_Toc67721253</vt:lpwstr>
      </vt:variant>
      <vt:variant>
        <vt:i4>2752527</vt:i4>
      </vt:variant>
      <vt:variant>
        <vt:i4>32</vt:i4>
      </vt:variant>
      <vt:variant>
        <vt:i4>0</vt:i4>
      </vt:variant>
      <vt:variant>
        <vt:i4>5</vt:i4>
      </vt:variant>
      <vt:variant>
        <vt:lpwstr/>
      </vt:variant>
      <vt:variant>
        <vt:lpwstr>_Toc1422703289</vt:lpwstr>
      </vt:variant>
      <vt:variant>
        <vt:i4>2424833</vt:i4>
      </vt:variant>
      <vt:variant>
        <vt:i4>26</vt:i4>
      </vt:variant>
      <vt:variant>
        <vt:i4>0</vt:i4>
      </vt:variant>
      <vt:variant>
        <vt:i4>5</vt:i4>
      </vt:variant>
      <vt:variant>
        <vt:lpwstr/>
      </vt:variant>
      <vt:variant>
        <vt:lpwstr>_Toc1653043665</vt:lpwstr>
      </vt:variant>
      <vt:variant>
        <vt:i4>2621446</vt:i4>
      </vt:variant>
      <vt:variant>
        <vt:i4>20</vt:i4>
      </vt:variant>
      <vt:variant>
        <vt:i4>0</vt:i4>
      </vt:variant>
      <vt:variant>
        <vt:i4>5</vt:i4>
      </vt:variant>
      <vt:variant>
        <vt:lpwstr/>
      </vt:variant>
      <vt:variant>
        <vt:lpwstr>_Toc1073745028</vt:lpwstr>
      </vt:variant>
      <vt:variant>
        <vt:i4>1703987</vt:i4>
      </vt:variant>
      <vt:variant>
        <vt:i4>14</vt:i4>
      </vt:variant>
      <vt:variant>
        <vt:i4>0</vt:i4>
      </vt:variant>
      <vt:variant>
        <vt:i4>5</vt:i4>
      </vt:variant>
      <vt:variant>
        <vt:lpwstr/>
      </vt:variant>
      <vt:variant>
        <vt:lpwstr>_Toc493433737</vt:lpwstr>
      </vt:variant>
      <vt:variant>
        <vt:i4>2162702</vt:i4>
      </vt:variant>
      <vt:variant>
        <vt:i4>8</vt:i4>
      </vt:variant>
      <vt:variant>
        <vt:i4>0</vt:i4>
      </vt:variant>
      <vt:variant>
        <vt:i4>5</vt:i4>
      </vt:variant>
      <vt:variant>
        <vt:lpwstr/>
      </vt:variant>
      <vt:variant>
        <vt:lpwstr>_Toc1792806182</vt:lpwstr>
      </vt:variant>
      <vt:variant>
        <vt:i4>2949124</vt:i4>
      </vt:variant>
      <vt:variant>
        <vt:i4>2</vt:i4>
      </vt:variant>
      <vt:variant>
        <vt:i4>0</vt:i4>
      </vt:variant>
      <vt:variant>
        <vt:i4>5</vt:i4>
      </vt:variant>
      <vt:variant>
        <vt:lpwstr/>
      </vt:variant>
      <vt:variant>
        <vt:lpwstr>_Toc1418381668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Carissa George</dc:creator>
  <cp:keywords/>
  <dc:description/>
  <cp:lastModifiedBy>Carissa George (2316858)</cp:lastModifiedBy>
  <cp:revision>205</cp:revision>
  <dcterms:created xsi:type="dcterms:W3CDTF">2024-01-19T14:26:00Z</dcterms:created>
  <dcterms:modified xsi:type="dcterms:W3CDTF">2024-02-01T15:54:00Z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772f5a92-9021-48db-b510-734c0d6ea5aa</vt:lpwstr>
  </property>
  <property fmtid="{D5CDD505-2E9C-101B-9397-08002B2CF9AE}" pid="3" name="ContentTypeId">
    <vt:lpwstr>0x0101009DA2B97165742847ABC519A905693DF8</vt:lpwstr>
  </property>
</Properties>
</file>