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8AEB55" w14:textId="77777777" w:rsidR="000C1635" w:rsidRDefault="000C1635" w:rsidP="00857423">
      <w:pPr>
        <w:spacing w:line="360" w:lineRule="auto"/>
        <w:jc w:val="both"/>
        <w:rPr>
          <w:rFonts w:ascii="Arial" w:hAnsi="Arial" w:cs="Arial"/>
          <w:b/>
          <w:bCs/>
          <w:sz w:val="24"/>
          <w:szCs w:val="24"/>
        </w:rPr>
      </w:pPr>
    </w:p>
    <w:p w14:paraId="721A905F" w14:textId="77777777" w:rsidR="008347BE" w:rsidRDefault="000C1635" w:rsidP="00830DF2">
      <w:pPr>
        <w:jc w:val="center"/>
        <w:rPr>
          <w:rFonts w:ascii="Arial" w:hAnsi="Arial" w:cs="Arial"/>
          <w:b/>
          <w:bCs/>
          <w:sz w:val="56"/>
          <w:szCs w:val="56"/>
        </w:rPr>
      </w:pPr>
      <w:r w:rsidRPr="00830DF2">
        <w:rPr>
          <w:rFonts w:ascii="Arial" w:hAnsi="Arial" w:cs="Arial"/>
          <w:b/>
          <w:bCs/>
          <w:sz w:val="56"/>
          <w:szCs w:val="56"/>
        </w:rPr>
        <w:t xml:space="preserve">Hotel Plaza </w:t>
      </w:r>
      <w:r w:rsidR="008347BE" w:rsidRPr="00830DF2">
        <w:rPr>
          <w:rFonts w:ascii="Arial" w:hAnsi="Arial" w:cs="Arial"/>
          <w:b/>
          <w:bCs/>
          <w:sz w:val="56"/>
          <w:szCs w:val="56"/>
        </w:rPr>
        <w:t>Nueva</w:t>
      </w:r>
      <w:r w:rsidR="00830DF2" w:rsidRPr="00830DF2">
        <w:rPr>
          <w:rFonts w:ascii="Arial" w:hAnsi="Arial" w:cs="Arial"/>
          <w:b/>
          <w:bCs/>
          <w:sz w:val="56"/>
          <w:szCs w:val="56"/>
        </w:rPr>
        <w:t xml:space="preserve"> </w:t>
      </w:r>
    </w:p>
    <w:p w14:paraId="748DC8CD" w14:textId="4C3A429E" w:rsidR="0064614D" w:rsidRDefault="00830DF2" w:rsidP="00830DF2">
      <w:pPr>
        <w:jc w:val="center"/>
        <w:rPr>
          <w:rFonts w:ascii="Arial" w:hAnsi="Arial" w:cs="Arial"/>
          <w:b/>
          <w:bCs/>
          <w:sz w:val="56"/>
          <w:szCs w:val="56"/>
        </w:rPr>
      </w:pPr>
      <w:r w:rsidRPr="00830DF2">
        <w:rPr>
          <w:rFonts w:ascii="Arial" w:hAnsi="Arial" w:cs="Arial"/>
          <w:b/>
          <w:bCs/>
          <w:sz w:val="56"/>
          <w:szCs w:val="56"/>
        </w:rPr>
        <w:t>Consultancy report</w:t>
      </w:r>
    </w:p>
    <w:p w14:paraId="5E0DCD48" w14:textId="0B05EA12" w:rsidR="0064614D" w:rsidRDefault="008347BE" w:rsidP="00830DF2">
      <w:pPr>
        <w:jc w:val="center"/>
        <w:rPr>
          <w:rFonts w:ascii="Arial" w:hAnsi="Arial" w:cs="Arial"/>
          <w:b/>
          <w:bCs/>
          <w:sz w:val="56"/>
          <w:szCs w:val="56"/>
        </w:rPr>
      </w:pPr>
      <w:r>
        <w:rPr>
          <w:rFonts w:ascii="Arial" w:hAnsi="Arial" w:cs="Arial"/>
          <w:b/>
          <w:bCs/>
          <w:noProof/>
          <w:sz w:val="28"/>
          <w:szCs w:val="28"/>
        </w:rPr>
        <w:drawing>
          <wp:anchor distT="0" distB="0" distL="114300" distR="114300" simplePos="0" relativeHeight="251675648" behindDoc="1" locked="0" layoutInCell="1" allowOverlap="1" wp14:anchorId="7171ACE3" wp14:editId="14A9A63A">
            <wp:simplePos x="0" y="0"/>
            <wp:positionH relativeFrom="margin">
              <wp:align>center</wp:align>
            </wp:positionH>
            <wp:positionV relativeFrom="paragraph">
              <wp:posOffset>518160</wp:posOffset>
            </wp:positionV>
            <wp:extent cx="5554980" cy="3489960"/>
            <wp:effectExtent l="0" t="0" r="7620" b="0"/>
            <wp:wrapNone/>
            <wp:docPr id="480452768" name="Picture 1" descr="A logo with text and a decorative de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452768" name="Picture 1" descr="A logo with text and a decorative design&#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554980" cy="3489960"/>
                    </a:xfrm>
                    <a:prstGeom prst="rect">
                      <a:avLst/>
                    </a:prstGeom>
                  </pic:spPr>
                </pic:pic>
              </a:graphicData>
            </a:graphic>
            <wp14:sizeRelV relativeFrom="margin">
              <wp14:pctHeight>0</wp14:pctHeight>
            </wp14:sizeRelV>
          </wp:anchor>
        </w:drawing>
      </w:r>
    </w:p>
    <w:p w14:paraId="39D60A0D" w14:textId="47044CDF" w:rsidR="0064614D" w:rsidRDefault="0064614D" w:rsidP="00830DF2">
      <w:pPr>
        <w:jc w:val="center"/>
        <w:rPr>
          <w:rFonts w:ascii="Arial" w:hAnsi="Arial" w:cs="Arial"/>
          <w:b/>
          <w:bCs/>
          <w:sz w:val="28"/>
          <w:szCs w:val="28"/>
        </w:rPr>
      </w:pPr>
    </w:p>
    <w:p w14:paraId="02A2855F" w14:textId="77777777" w:rsidR="0064614D" w:rsidRDefault="0064614D" w:rsidP="00830DF2">
      <w:pPr>
        <w:jc w:val="center"/>
        <w:rPr>
          <w:rFonts w:ascii="Arial" w:hAnsi="Arial" w:cs="Arial"/>
          <w:b/>
          <w:bCs/>
          <w:sz w:val="28"/>
          <w:szCs w:val="28"/>
        </w:rPr>
      </w:pPr>
    </w:p>
    <w:p w14:paraId="3E57A388" w14:textId="5BFA41D7" w:rsidR="0064614D" w:rsidRDefault="0064614D" w:rsidP="00830DF2">
      <w:pPr>
        <w:jc w:val="center"/>
        <w:rPr>
          <w:rFonts w:ascii="Arial" w:hAnsi="Arial" w:cs="Arial"/>
          <w:b/>
          <w:bCs/>
          <w:sz w:val="28"/>
          <w:szCs w:val="28"/>
        </w:rPr>
      </w:pPr>
    </w:p>
    <w:p w14:paraId="25CEE68E" w14:textId="77777777" w:rsidR="0064614D" w:rsidRDefault="0064614D" w:rsidP="00830DF2">
      <w:pPr>
        <w:jc w:val="center"/>
        <w:rPr>
          <w:rFonts w:ascii="Arial" w:hAnsi="Arial" w:cs="Arial"/>
          <w:b/>
          <w:bCs/>
          <w:sz w:val="28"/>
          <w:szCs w:val="28"/>
        </w:rPr>
      </w:pPr>
    </w:p>
    <w:p w14:paraId="0E3FB614" w14:textId="77777777" w:rsidR="0064614D" w:rsidRDefault="0064614D" w:rsidP="00830DF2">
      <w:pPr>
        <w:jc w:val="center"/>
        <w:rPr>
          <w:rFonts w:ascii="Arial" w:hAnsi="Arial" w:cs="Arial"/>
          <w:b/>
          <w:bCs/>
          <w:sz w:val="28"/>
          <w:szCs w:val="28"/>
        </w:rPr>
      </w:pPr>
    </w:p>
    <w:p w14:paraId="48287522" w14:textId="77777777" w:rsidR="0064614D" w:rsidRDefault="0064614D" w:rsidP="00830DF2">
      <w:pPr>
        <w:jc w:val="center"/>
        <w:rPr>
          <w:rFonts w:ascii="Arial" w:hAnsi="Arial" w:cs="Arial"/>
          <w:b/>
          <w:bCs/>
          <w:sz w:val="28"/>
          <w:szCs w:val="28"/>
        </w:rPr>
      </w:pPr>
    </w:p>
    <w:p w14:paraId="6DC93807" w14:textId="77777777" w:rsidR="0064614D" w:rsidRDefault="0064614D" w:rsidP="00830DF2">
      <w:pPr>
        <w:jc w:val="center"/>
        <w:rPr>
          <w:rFonts w:ascii="Arial" w:hAnsi="Arial" w:cs="Arial"/>
          <w:b/>
          <w:bCs/>
          <w:sz w:val="28"/>
          <w:szCs w:val="28"/>
        </w:rPr>
      </w:pPr>
    </w:p>
    <w:p w14:paraId="0C91FA09" w14:textId="77777777" w:rsidR="0064614D" w:rsidRDefault="0064614D" w:rsidP="00830DF2">
      <w:pPr>
        <w:jc w:val="center"/>
        <w:rPr>
          <w:rFonts w:ascii="Arial" w:hAnsi="Arial" w:cs="Arial"/>
          <w:b/>
          <w:bCs/>
          <w:sz w:val="28"/>
          <w:szCs w:val="28"/>
        </w:rPr>
      </w:pPr>
    </w:p>
    <w:p w14:paraId="36A418A1" w14:textId="77777777" w:rsidR="0064614D" w:rsidRDefault="0064614D" w:rsidP="00830DF2">
      <w:pPr>
        <w:jc w:val="center"/>
        <w:rPr>
          <w:rFonts w:ascii="Arial" w:hAnsi="Arial" w:cs="Arial"/>
          <w:b/>
          <w:bCs/>
          <w:sz w:val="28"/>
          <w:szCs w:val="28"/>
        </w:rPr>
      </w:pPr>
    </w:p>
    <w:p w14:paraId="6AA021C3" w14:textId="77777777" w:rsidR="0064614D" w:rsidRDefault="0064614D" w:rsidP="00830DF2">
      <w:pPr>
        <w:jc w:val="center"/>
        <w:rPr>
          <w:rFonts w:ascii="Arial" w:hAnsi="Arial" w:cs="Arial"/>
          <w:b/>
          <w:bCs/>
          <w:sz w:val="28"/>
          <w:szCs w:val="28"/>
        </w:rPr>
      </w:pPr>
    </w:p>
    <w:p w14:paraId="492F20FE" w14:textId="77777777" w:rsidR="0064614D" w:rsidRDefault="0064614D" w:rsidP="00830DF2">
      <w:pPr>
        <w:jc w:val="center"/>
        <w:rPr>
          <w:rFonts w:ascii="Arial" w:hAnsi="Arial" w:cs="Arial"/>
          <w:b/>
          <w:bCs/>
          <w:sz w:val="28"/>
          <w:szCs w:val="28"/>
        </w:rPr>
      </w:pPr>
    </w:p>
    <w:p w14:paraId="68F1F446" w14:textId="77777777" w:rsidR="0064614D" w:rsidRPr="0064614D" w:rsidRDefault="0064614D" w:rsidP="0064614D">
      <w:pPr>
        <w:jc w:val="right"/>
        <w:rPr>
          <w:rFonts w:ascii="Arial" w:hAnsi="Arial" w:cs="Arial"/>
          <w:b/>
          <w:bCs/>
          <w:sz w:val="28"/>
          <w:szCs w:val="28"/>
        </w:rPr>
      </w:pPr>
      <w:r w:rsidRPr="0064614D">
        <w:rPr>
          <w:rFonts w:ascii="Arial" w:hAnsi="Arial" w:cs="Arial"/>
          <w:b/>
          <w:bCs/>
          <w:sz w:val="28"/>
          <w:szCs w:val="28"/>
        </w:rPr>
        <w:t>Student name: Anamaria Cristina Salanchi</w:t>
      </w:r>
    </w:p>
    <w:p w14:paraId="25350ED4" w14:textId="77777777" w:rsidR="0064614D" w:rsidRPr="0064614D" w:rsidRDefault="0064614D" w:rsidP="0064614D">
      <w:pPr>
        <w:jc w:val="right"/>
        <w:rPr>
          <w:rFonts w:ascii="Arial" w:hAnsi="Arial" w:cs="Arial"/>
          <w:b/>
          <w:bCs/>
          <w:sz w:val="28"/>
          <w:szCs w:val="28"/>
        </w:rPr>
      </w:pPr>
      <w:r w:rsidRPr="0064614D">
        <w:rPr>
          <w:rFonts w:ascii="Arial" w:hAnsi="Arial" w:cs="Arial"/>
          <w:b/>
          <w:bCs/>
          <w:sz w:val="28"/>
          <w:szCs w:val="28"/>
        </w:rPr>
        <w:t>Student ID: 2206421</w:t>
      </w:r>
    </w:p>
    <w:p w14:paraId="7F8695FB" w14:textId="77777777" w:rsidR="0064614D" w:rsidRPr="0064614D" w:rsidRDefault="0064614D" w:rsidP="0064614D">
      <w:pPr>
        <w:jc w:val="right"/>
        <w:rPr>
          <w:rFonts w:ascii="Arial" w:hAnsi="Arial" w:cs="Arial"/>
          <w:b/>
          <w:bCs/>
          <w:sz w:val="28"/>
          <w:szCs w:val="28"/>
        </w:rPr>
      </w:pPr>
      <w:r w:rsidRPr="0064614D">
        <w:rPr>
          <w:rFonts w:ascii="Arial" w:hAnsi="Arial" w:cs="Arial"/>
          <w:b/>
          <w:bCs/>
          <w:sz w:val="28"/>
          <w:szCs w:val="28"/>
        </w:rPr>
        <w:t>Lecturer’s name:</w:t>
      </w:r>
    </w:p>
    <w:p w14:paraId="2BC6EDE4" w14:textId="77777777" w:rsidR="0064614D" w:rsidRDefault="0064614D" w:rsidP="00830DF2">
      <w:pPr>
        <w:jc w:val="center"/>
        <w:rPr>
          <w:rFonts w:ascii="Arial" w:hAnsi="Arial" w:cs="Arial"/>
          <w:b/>
          <w:bCs/>
          <w:sz w:val="28"/>
          <w:szCs w:val="28"/>
        </w:rPr>
      </w:pPr>
    </w:p>
    <w:p w14:paraId="01728389" w14:textId="77777777" w:rsidR="0064614D" w:rsidRDefault="0064614D" w:rsidP="00830DF2">
      <w:pPr>
        <w:jc w:val="center"/>
        <w:rPr>
          <w:rFonts w:ascii="Arial" w:hAnsi="Arial" w:cs="Arial"/>
          <w:b/>
          <w:bCs/>
          <w:sz w:val="28"/>
          <w:szCs w:val="28"/>
        </w:rPr>
      </w:pPr>
    </w:p>
    <w:p w14:paraId="4E8AB812" w14:textId="77777777" w:rsidR="0064614D" w:rsidRDefault="0064614D" w:rsidP="00830DF2">
      <w:pPr>
        <w:jc w:val="center"/>
        <w:rPr>
          <w:rFonts w:ascii="Arial" w:hAnsi="Arial" w:cs="Arial"/>
          <w:b/>
          <w:bCs/>
          <w:sz w:val="28"/>
          <w:szCs w:val="28"/>
        </w:rPr>
      </w:pPr>
    </w:p>
    <w:p w14:paraId="2D32CE78" w14:textId="77777777" w:rsidR="0064614D" w:rsidRDefault="0064614D" w:rsidP="00830DF2">
      <w:pPr>
        <w:jc w:val="center"/>
        <w:rPr>
          <w:rFonts w:ascii="Arial" w:hAnsi="Arial" w:cs="Arial"/>
          <w:b/>
          <w:bCs/>
          <w:sz w:val="28"/>
          <w:szCs w:val="28"/>
        </w:rPr>
      </w:pPr>
    </w:p>
    <w:p w14:paraId="2EE83E9C" w14:textId="5731D12F" w:rsidR="0064614D" w:rsidRPr="0064614D" w:rsidRDefault="0064614D" w:rsidP="0064614D">
      <w:pPr>
        <w:jc w:val="both"/>
        <w:rPr>
          <w:rFonts w:ascii="Arial" w:hAnsi="Arial" w:cs="Arial"/>
          <w:b/>
          <w:bCs/>
          <w:sz w:val="24"/>
          <w:szCs w:val="24"/>
        </w:rPr>
      </w:pPr>
      <w:r w:rsidRPr="0064614D">
        <w:rPr>
          <w:rFonts w:ascii="Arial" w:hAnsi="Arial" w:cs="Arial"/>
          <w:b/>
          <w:bCs/>
          <w:sz w:val="24"/>
          <w:szCs w:val="24"/>
        </w:rPr>
        <w:t>Date report will be delivered to client: 12/11/2024</w:t>
      </w:r>
    </w:p>
    <w:p w14:paraId="11F56311" w14:textId="77777777" w:rsidR="0064614D" w:rsidRDefault="0064614D" w:rsidP="0064614D">
      <w:pPr>
        <w:spacing w:line="360" w:lineRule="auto"/>
        <w:jc w:val="both"/>
        <w:rPr>
          <w:rFonts w:ascii="Arial" w:hAnsi="Arial" w:cs="Arial"/>
          <w:sz w:val="24"/>
          <w:szCs w:val="24"/>
        </w:rPr>
      </w:pPr>
    </w:p>
    <w:p w14:paraId="33FF4B81" w14:textId="03122B10" w:rsidR="0064614D" w:rsidRDefault="0064614D" w:rsidP="0064614D">
      <w:pPr>
        <w:spacing w:line="360" w:lineRule="auto"/>
        <w:jc w:val="both"/>
        <w:rPr>
          <w:rFonts w:ascii="Arial" w:hAnsi="Arial" w:cs="Arial"/>
          <w:sz w:val="24"/>
          <w:szCs w:val="24"/>
        </w:rPr>
      </w:pPr>
      <w:r w:rsidRPr="0050640B">
        <w:rPr>
          <w:rFonts w:ascii="Arial" w:hAnsi="Arial" w:cs="Arial"/>
          <w:sz w:val="24"/>
          <w:szCs w:val="24"/>
        </w:rPr>
        <w:t xml:space="preserve">I acknowledge the use of Grammarly on </w:t>
      </w:r>
      <w:r w:rsidR="00955116">
        <w:rPr>
          <w:rFonts w:ascii="Arial" w:hAnsi="Arial" w:cs="Arial"/>
          <w:sz w:val="24"/>
          <w:szCs w:val="24"/>
        </w:rPr>
        <w:t>12</w:t>
      </w:r>
      <w:r w:rsidR="00955116" w:rsidRPr="00955116">
        <w:rPr>
          <w:rFonts w:ascii="Arial" w:hAnsi="Arial" w:cs="Arial"/>
          <w:sz w:val="24"/>
          <w:szCs w:val="24"/>
          <w:vertAlign w:val="superscript"/>
        </w:rPr>
        <w:t>th</w:t>
      </w:r>
      <w:r w:rsidRPr="0050640B">
        <w:rPr>
          <w:rFonts w:ascii="Arial" w:hAnsi="Arial" w:cs="Arial"/>
          <w:sz w:val="24"/>
          <w:szCs w:val="24"/>
        </w:rPr>
        <w:t xml:space="preserve"> November 2024 to check my work.</w:t>
      </w:r>
    </w:p>
    <w:p w14:paraId="04548DFB" w14:textId="521969DE" w:rsidR="000C1635" w:rsidRPr="0064614D" w:rsidRDefault="0064614D" w:rsidP="0064614D">
      <w:pPr>
        <w:spacing w:line="360" w:lineRule="auto"/>
        <w:jc w:val="both"/>
        <w:rPr>
          <w:rFonts w:ascii="Arial" w:hAnsi="Arial" w:cs="Arial"/>
          <w:sz w:val="24"/>
          <w:szCs w:val="24"/>
        </w:rPr>
      </w:pPr>
      <w:r w:rsidRPr="0050640B">
        <w:rPr>
          <w:rFonts w:ascii="Arial" w:hAnsi="Arial" w:cs="Arial"/>
          <w:sz w:val="24"/>
          <w:szCs w:val="24"/>
        </w:rPr>
        <w:t>I confirm that I have not presented any Al generated text as my own work. I confirm I have copies of my drafts, notes, and other resources I used before, and after the use of Al tools which I may be asked to provide in evidence.</w:t>
      </w:r>
      <w:r w:rsidR="000C1635" w:rsidRPr="00830DF2">
        <w:rPr>
          <w:rFonts w:ascii="Arial" w:hAnsi="Arial" w:cs="Arial"/>
          <w:b/>
          <w:bCs/>
          <w:sz w:val="56"/>
          <w:szCs w:val="56"/>
        </w:rPr>
        <w:br w:type="page"/>
      </w:r>
    </w:p>
    <w:p w14:paraId="47E4F836" w14:textId="1173035C" w:rsidR="0019606B" w:rsidRPr="00857423" w:rsidRDefault="001222FD" w:rsidP="00857423">
      <w:pPr>
        <w:spacing w:line="360" w:lineRule="auto"/>
        <w:jc w:val="both"/>
        <w:rPr>
          <w:rFonts w:ascii="Arial" w:hAnsi="Arial" w:cs="Arial"/>
          <w:b/>
          <w:bCs/>
          <w:sz w:val="24"/>
          <w:szCs w:val="24"/>
        </w:rPr>
      </w:pPr>
      <w:r w:rsidRPr="00857423">
        <w:rPr>
          <w:rFonts w:ascii="Arial" w:hAnsi="Arial" w:cs="Arial"/>
          <w:b/>
          <w:bCs/>
          <w:sz w:val="24"/>
          <w:szCs w:val="24"/>
        </w:rPr>
        <w:lastRenderedPageBreak/>
        <w:t xml:space="preserve">Executive Summary </w:t>
      </w:r>
    </w:p>
    <w:p w14:paraId="3086CA0F" w14:textId="05476A8D" w:rsidR="00D43287" w:rsidRPr="00857423" w:rsidRDefault="00D43287" w:rsidP="00857423">
      <w:pPr>
        <w:spacing w:line="360" w:lineRule="auto"/>
        <w:jc w:val="both"/>
        <w:rPr>
          <w:rFonts w:ascii="Arial" w:hAnsi="Arial" w:cs="Arial"/>
          <w:b/>
          <w:bCs/>
          <w:sz w:val="24"/>
          <w:szCs w:val="24"/>
        </w:rPr>
      </w:pPr>
      <w:r w:rsidRPr="00857423">
        <w:rPr>
          <w:rFonts w:ascii="Arial" w:hAnsi="Arial" w:cs="Arial"/>
          <w:noProof/>
          <w:sz w:val="24"/>
          <w:szCs w:val="24"/>
        </w:rPr>
        <w:drawing>
          <wp:inline distT="0" distB="0" distL="0" distR="0" wp14:anchorId="7B6A8980" wp14:editId="6BB59906">
            <wp:extent cx="5943600" cy="3964940"/>
            <wp:effectExtent l="0" t="0" r="0" b="0"/>
            <wp:docPr id="795445692" name="Picture 4" descr="HOTEL PLAZA NUEVA - Updated 2024 Prices &amp; Reviews (Granada, Sp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TEL PLAZA NUEVA - Updated 2024 Prices &amp; Reviews (Granada, Spa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964940"/>
                    </a:xfrm>
                    <a:prstGeom prst="rect">
                      <a:avLst/>
                    </a:prstGeom>
                    <a:noFill/>
                    <a:ln>
                      <a:noFill/>
                    </a:ln>
                  </pic:spPr>
                </pic:pic>
              </a:graphicData>
            </a:graphic>
          </wp:inline>
        </w:drawing>
      </w:r>
    </w:p>
    <w:p w14:paraId="347B7422" w14:textId="77777777" w:rsidR="00992C72" w:rsidRPr="00857423" w:rsidRDefault="00992C72" w:rsidP="00857423">
      <w:pPr>
        <w:spacing w:line="360" w:lineRule="auto"/>
        <w:jc w:val="both"/>
        <w:rPr>
          <w:rFonts w:ascii="Arial" w:hAnsi="Arial" w:cs="Arial"/>
          <w:sz w:val="24"/>
          <w:szCs w:val="24"/>
        </w:rPr>
      </w:pPr>
      <w:r w:rsidRPr="00857423">
        <w:rPr>
          <w:rFonts w:ascii="Arial" w:hAnsi="Arial" w:cs="Arial"/>
          <w:sz w:val="24"/>
          <w:szCs w:val="24"/>
        </w:rPr>
        <w:t>This consultancy report, prepared by Hospitality Edge Solutions, seeks to evaluate and address the operational and strategic challenges faced by Hotel Plaza Nueva, a hotel located in central Granada. The team conducted an in-depth evaluation of the hotel’s services, customer feedback, and competitive position to formulate practical suggestions with the goal of improving guest satisfaction, maximising operational efficiency, and growing Hotel Plaza Nueva’s reputation within Granada’s hospitality industry. This report summarises analytical data and industry knowledge, according to the guidelines set forth by the Spanish Ministry of Industry, Trade, and Tourism (2020). Hospitality Edge Solutions guarantee that the recommendations conform to national standards for quality and sustainability in the tourism sector.</w:t>
      </w:r>
    </w:p>
    <w:p w14:paraId="7F230301" w14:textId="77777777" w:rsidR="00992C72" w:rsidRPr="00857423" w:rsidRDefault="00992C72" w:rsidP="00857423">
      <w:pPr>
        <w:spacing w:line="360" w:lineRule="auto"/>
        <w:jc w:val="both"/>
        <w:rPr>
          <w:rFonts w:ascii="Arial" w:hAnsi="Arial" w:cs="Arial"/>
          <w:sz w:val="24"/>
          <w:szCs w:val="24"/>
        </w:rPr>
      </w:pPr>
      <w:r w:rsidRPr="00857423">
        <w:rPr>
          <w:rFonts w:ascii="Arial" w:hAnsi="Arial" w:cs="Arial"/>
          <w:sz w:val="24"/>
          <w:szCs w:val="24"/>
        </w:rPr>
        <w:t xml:space="preserve">The analysis identified </w:t>
      </w:r>
      <w:proofErr w:type="gramStart"/>
      <w:r w:rsidRPr="00857423">
        <w:rPr>
          <w:rFonts w:ascii="Arial" w:hAnsi="Arial" w:cs="Arial"/>
          <w:sz w:val="24"/>
          <w:szCs w:val="24"/>
        </w:rPr>
        <w:t>a number of</w:t>
      </w:r>
      <w:proofErr w:type="gramEnd"/>
      <w:r w:rsidRPr="00857423">
        <w:rPr>
          <w:rFonts w:ascii="Arial" w:hAnsi="Arial" w:cs="Arial"/>
          <w:sz w:val="24"/>
          <w:szCs w:val="24"/>
        </w:rPr>
        <w:t xml:space="preserve"> serious problems at Hotel Plaza Nueva that are impacting guest satisfaction and the hotel's competitive edge. Major challenges include the absence of air conditioning, leading to discomfort in Granada's hot months, and </w:t>
      </w:r>
      <w:r w:rsidRPr="00857423">
        <w:rPr>
          <w:rFonts w:ascii="Arial" w:hAnsi="Arial" w:cs="Arial"/>
          <w:sz w:val="24"/>
          <w:szCs w:val="24"/>
        </w:rPr>
        <w:lastRenderedPageBreak/>
        <w:t>increased noise levels attributable to the hotel's proximity to nightlife venues and significant gaps in room maintenance and cleanliness. Furthermore, outdated room furnishings and insufficient in-room amenities, such as coffee makers and suitable storage, diminish the overall guest experience. A combination of these factors, coupled with service quality inconsistencies, has led to ongoing guest complaints, compromising the hotel's online reputation and its ability to retain and attract new clientele.</w:t>
      </w:r>
    </w:p>
    <w:p w14:paraId="6A838D91" w14:textId="65565747" w:rsidR="00212BE2" w:rsidRPr="00857423" w:rsidRDefault="00992C72" w:rsidP="00857423">
      <w:pPr>
        <w:spacing w:line="360" w:lineRule="auto"/>
        <w:jc w:val="both"/>
        <w:rPr>
          <w:rFonts w:ascii="Arial" w:hAnsi="Arial" w:cs="Arial"/>
          <w:sz w:val="24"/>
          <w:szCs w:val="24"/>
        </w:rPr>
      </w:pPr>
      <w:r w:rsidRPr="00857423">
        <w:rPr>
          <w:rFonts w:ascii="Arial" w:hAnsi="Arial" w:cs="Arial"/>
          <w:sz w:val="24"/>
          <w:szCs w:val="24"/>
        </w:rPr>
        <w:t xml:space="preserve">An analysis of guest feedback and operational elements revealed specific areas where Hotel Plaza Nueva fails to meet guest expectations. Online reviews often highlighted the lack of air conditioning as a major dissatisfaction particularly during Granada's hot summer months, where guests reported discomfort due to insufficient climate control. The hotel's central location, while advantageous for accessibility, poses challenges; guests have reported late-night noise disturbances from nearby clubs and high-traffic areas, adversely impacting their stay quality. Additionally, the hotel’s furnishings were often considered outdated, missing suitable in-room amenities and complaints about unresolved issues related </w:t>
      </w:r>
      <w:r w:rsidR="00552178" w:rsidRPr="00857423">
        <w:rPr>
          <w:rFonts w:ascii="Arial" w:hAnsi="Arial" w:cs="Arial"/>
          <w:sz w:val="24"/>
          <w:szCs w:val="24"/>
        </w:rPr>
        <w:t>to room</w:t>
      </w:r>
      <w:r w:rsidRPr="00857423">
        <w:rPr>
          <w:rFonts w:ascii="Arial" w:hAnsi="Arial" w:cs="Arial"/>
          <w:sz w:val="24"/>
          <w:szCs w:val="24"/>
        </w:rPr>
        <w:t xml:space="preserve"> cleanliness. which adversely affected guests’ perceptions of value and comfort.</w:t>
      </w:r>
    </w:p>
    <w:p w14:paraId="75B50203" w14:textId="0628E91C" w:rsidR="00212BE2" w:rsidRPr="00857423" w:rsidRDefault="00212BE2" w:rsidP="00857423">
      <w:pPr>
        <w:spacing w:line="360" w:lineRule="auto"/>
        <w:jc w:val="both"/>
        <w:rPr>
          <w:rFonts w:ascii="Arial" w:hAnsi="Arial" w:cs="Arial"/>
          <w:sz w:val="24"/>
          <w:szCs w:val="24"/>
        </w:rPr>
      </w:pPr>
      <w:r w:rsidRPr="00857423">
        <w:rPr>
          <w:rFonts w:ascii="Arial" w:hAnsi="Arial" w:cs="Arial"/>
          <w:sz w:val="24"/>
          <w:szCs w:val="24"/>
        </w:rPr>
        <w:t>To address these challenges, several strategic recommendations are proposed:</w:t>
      </w:r>
    </w:p>
    <w:p w14:paraId="3C1B1936" w14:textId="6A2E82AB" w:rsidR="00212BE2" w:rsidRPr="00857423" w:rsidRDefault="00212BE2" w:rsidP="00857423">
      <w:pPr>
        <w:spacing w:line="360" w:lineRule="auto"/>
        <w:jc w:val="both"/>
        <w:rPr>
          <w:rFonts w:ascii="Arial" w:hAnsi="Arial" w:cs="Arial"/>
          <w:sz w:val="24"/>
          <w:szCs w:val="24"/>
        </w:rPr>
      </w:pPr>
      <w:r w:rsidRPr="00857423">
        <w:rPr>
          <w:rFonts w:ascii="Arial" w:hAnsi="Arial" w:cs="Arial"/>
          <w:b/>
          <w:bCs/>
          <w:sz w:val="24"/>
          <w:szCs w:val="24"/>
        </w:rPr>
        <w:t>Air Conditioning Installation:</w:t>
      </w:r>
      <w:r w:rsidRPr="00857423">
        <w:rPr>
          <w:rFonts w:ascii="Arial" w:hAnsi="Arial" w:cs="Arial"/>
          <w:sz w:val="24"/>
          <w:szCs w:val="24"/>
        </w:rPr>
        <w:t xml:space="preserve"> Installing PTAC units in </w:t>
      </w:r>
      <w:r w:rsidR="00A02F05" w:rsidRPr="00857423">
        <w:rPr>
          <w:rFonts w:ascii="Arial" w:hAnsi="Arial" w:cs="Arial"/>
          <w:sz w:val="24"/>
          <w:szCs w:val="24"/>
        </w:rPr>
        <w:t>15</w:t>
      </w:r>
      <w:r w:rsidRPr="00857423">
        <w:rPr>
          <w:rFonts w:ascii="Arial" w:hAnsi="Arial" w:cs="Arial"/>
          <w:sz w:val="24"/>
          <w:szCs w:val="24"/>
        </w:rPr>
        <w:t xml:space="preserve"> rooms at a cost of approximately €21,750 will </w:t>
      </w:r>
      <w:r w:rsidR="00A02F05" w:rsidRPr="00857423">
        <w:rPr>
          <w:rFonts w:ascii="Arial" w:hAnsi="Arial" w:cs="Arial"/>
          <w:sz w:val="24"/>
          <w:szCs w:val="24"/>
        </w:rPr>
        <w:t>ease</w:t>
      </w:r>
      <w:r w:rsidRPr="00857423">
        <w:rPr>
          <w:rFonts w:ascii="Arial" w:hAnsi="Arial" w:cs="Arial"/>
          <w:sz w:val="24"/>
          <w:szCs w:val="24"/>
        </w:rPr>
        <w:t xml:space="preserve"> discomfort during warmer months, </w:t>
      </w:r>
      <w:r w:rsidR="00A02F05" w:rsidRPr="00857423">
        <w:rPr>
          <w:rFonts w:ascii="Arial" w:hAnsi="Arial" w:cs="Arial"/>
          <w:sz w:val="24"/>
          <w:szCs w:val="24"/>
        </w:rPr>
        <w:t>improving</w:t>
      </w:r>
      <w:r w:rsidRPr="00857423">
        <w:rPr>
          <w:rFonts w:ascii="Arial" w:hAnsi="Arial" w:cs="Arial"/>
          <w:sz w:val="24"/>
          <w:szCs w:val="24"/>
        </w:rPr>
        <w:t xml:space="preserve"> guest comfort.</w:t>
      </w:r>
    </w:p>
    <w:p w14:paraId="76A30AA6" w14:textId="77777777" w:rsidR="00212BE2" w:rsidRPr="00857423" w:rsidRDefault="00212BE2" w:rsidP="00857423">
      <w:pPr>
        <w:spacing w:line="360" w:lineRule="auto"/>
        <w:jc w:val="both"/>
        <w:rPr>
          <w:rFonts w:ascii="Arial" w:hAnsi="Arial" w:cs="Arial"/>
          <w:sz w:val="24"/>
          <w:szCs w:val="24"/>
        </w:rPr>
      </w:pPr>
      <w:r w:rsidRPr="00857423">
        <w:rPr>
          <w:rFonts w:ascii="Arial" w:hAnsi="Arial" w:cs="Arial"/>
          <w:b/>
          <w:bCs/>
          <w:sz w:val="24"/>
          <w:szCs w:val="24"/>
        </w:rPr>
        <w:t>Customer Service Training:</w:t>
      </w:r>
      <w:r w:rsidRPr="00857423">
        <w:rPr>
          <w:rFonts w:ascii="Arial" w:hAnsi="Arial" w:cs="Arial"/>
          <w:sz w:val="24"/>
          <w:szCs w:val="24"/>
        </w:rPr>
        <w:t xml:space="preserve"> A €10,000 investment in staff training will improve service quality through better problem-solving and guest engagement skills.</w:t>
      </w:r>
    </w:p>
    <w:p w14:paraId="7D374894" w14:textId="5B1D1911" w:rsidR="00992C72" w:rsidRPr="00857423" w:rsidRDefault="00212BE2" w:rsidP="00857423">
      <w:pPr>
        <w:spacing w:line="360" w:lineRule="auto"/>
        <w:jc w:val="both"/>
        <w:rPr>
          <w:rFonts w:ascii="Arial" w:hAnsi="Arial" w:cs="Arial"/>
          <w:sz w:val="24"/>
          <w:szCs w:val="24"/>
        </w:rPr>
      </w:pPr>
      <w:r w:rsidRPr="00857423">
        <w:rPr>
          <w:rFonts w:ascii="Arial" w:hAnsi="Arial" w:cs="Arial"/>
          <w:b/>
          <w:bCs/>
          <w:sz w:val="24"/>
          <w:szCs w:val="24"/>
        </w:rPr>
        <w:t>Room Furnishing and Layout Upgrades:</w:t>
      </w:r>
      <w:r w:rsidRPr="00857423">
        <w:rPr>
          <w:rFonts w:ascii="Arial" w:hAnsi="Arial" w:cs="Arial"/>
          <w:sz w:val="24"/>
          <w:szCs w:val="24"/>
        </w:rPr>
        <w:t xml:space="preserve"> Investing €68,750 to upgrade room furnishings, add ergonomic bedding, and improve room </w:t>
      </w:r>
      <w:r w:rsidR="00A02F05" w:rsidRPr="00857423">
        <w:rPr>
          <w:rFonts w:ascii="Arial" w:hAnsi="Arial" w:cs="Arial"/>
          <w:sz w:val="24"/>
          <w:szCs w:val="24"/>
        </w:rPr>
        <w:t>design</w:t>
      </w:r>
      <w:r w:rsidRPr="00857423">
        <w:rPr>
          <w:rFonts w:ascii="Arial" w:hAnsi="Arial" w:cs="Arial"/>
          <w:sz w:val="24"/>
          <w:szCs w:val="24"/>
        </w:rPr>
        <w:t xml:space="preserve"> is expected to increase guest satisfaction and justify higher room rates. A phased implementation over </w:t>
      </w:r>
      <w:r w:rsidR="00552178" w:rsidRPr="00857423">
        <w:rPr>
          <w:rFonts w:ascii="Arial" w:hAnsi="Arial" w:cs="Arial"/>
          <w:sz w:val="24"/>
          <w:szCs w:val="24"/>
        </w:rPr>
        <w:t>4</w:t>
      </w:r>
      <w:r w:rsidRPr="00857423">
        <w:rPr>
          <w:rFonts w:ascii="Arial" w:hAnsi="Arial" w:cs="Arial"/>
          <w:sz w:val="24"/>
          <w:szCs w:val="24"/>
        </w:rPr>
        <w:t xml:space="preserve"> months will minimi</w:t>
      </w:r>
      <w:r w:rsidR="00552178" w:rsidRPr="00857423">
        <w:rPr>
          <w:rFonts w:ascii="Arial" w:hAnsi="Arial" w:cs="Arial"/>
          <w:sz w:val="24"/>
          <w:szCs w:val="24"/>
        </w:rPr>
        <w:t>s</w:t>
      </w:r>
      <w:r w:rsidRPr="00857423">
        <w:rPr>
          <w:rFonts w:ascii="Arial" w:hAnsi="Arial" w:cs="Arial"/>
          <w:sz w:val="24"/>
          <w:szCs w:val="24"/>
        </w:rPr>
        <w:t>e guest disruption and manage costs.</w:t>
      </w:r>
    </w:p>
    <w:p w14:paraId="4CE8427C" w14:textId="77777777" w:rsidR="00992C72" w:rsidRPr="00857423" w:rsidRDefault="00992C72" w:rsidP="00857423">
      <w:pPr>
        <w:spacing w:line="360" w:lineRule="auto"/>
        <w:jc w:val="both"/>
        <w:rPr>
          <w:rFonts w:ascii="Arial" w:hAnsi="Arial" w:cs="Arial"/>
          <w:sz w:val="24"/>
          <w:szCs w:val="24"/>
        </w:rPr>
      </w:pPr>
      <w:r w:rsidRPr="00857423">
        <w:rPr>
          <w:rFonts w:ascii="Arial" w:hAnsi="Arial" w:cs="Arial"/>
          <w:sz w:val="24"/>
          <w:szCs w:val="24"/>
        </w:rPr>
        <w:t xml:space="preserve">The mentioned problems are negatively impacting the reputation of Hotel Plaza Nueva, as evidenced by online reviews and ratings. Research indicates that just a 10% </w:t>
      </w:r>
      <w:r w:rsidRPr="00857423">
        <w:rPr>
          <w:rFonts w:ascii="Arial" w:hAnsi="Arial" w:cs="Arial"/>
          <w:sz w:val="24"/>
          <w:szCs w:val="24"/>
        </w:rPr>
        <w:lastRenderedPageBreak/>
        <w:t>improvement in customer reviews can substantially increase bookings (Anderson, 2012), showing the need for the hotel to address these concerns. The absence of modern amenities undermines guest satisfaction and positions the hotel unfavourably against competitors offering these vital services, thereby limiting the hotel's market appeal and potential revenue expansion.</w:t>
      </w:r>
    </w:p>
    <w:p w14:paraId="054B7E78" w14:textId="77777777" w:rsidR="00992C72" w:rsidRPr="00857423" w:rsidRDefault="00992C72" w:rsidP="00857423">
      <w:pPr>
        <w:spacing w:line="360" w:lineRule="auto"/>
        <w:jc w:val="both"/>
        <w:rPr>
          <w:rFonts w:ascii="Arial" w:hAnsi="Arial" w:cs="Arial"/>
          <w:sz w:val="24"/>
          <w:szCs w:val="24"/>
        </w:rPr>
      </w:pPr>
      <w:r w:rsidRPr="00857423">
        <w:rPr>
          <w:rFonts w:ascii="Arial" w:hAnsi="Arial" w:cs="Arial"/>
          <w:sz w:val="24"/>
          <w:szCs w:val="24"/>
        </w:rPr>
        <w:t>Hospitality Edge Solutions used multiple analytical frameworks for analysing Hotel Plaza Nueva's position within Granada's hospitality industry. A PESTEL analysis examined the external factors influencing the hotel, including Spain's strict environmental regulations and evolving guest expectations for comfort and quality. Economic factors, including inflation and consumer spending trends, demonstrated the financial pressures on the hotel to balance competitive pricing with profit margins.</w:t>
      </w:r>
    </w:p>
    <w:p w14:paraId="3C3F78E4" w14:textId="77777777" w:rsidR="00992C72" w:rsidRPr="00857423" w:rsidRDefault="00992C72" w:rsidP="00857423">
      <w:pPr>
        <w:spacing w:line="360" w:lineRule="auto"/>
        <w:jc w:val="both"/>
        <w:rPr>
          <w:rFonts w:ascii="Arial" w:hAnsi="Arial" w:cs="Arial"/>
          <w:sz w:val="24"/>
          <w:szCs w:val="24"/>
        </w:rPr>
      </w:pPr>
      <w:r w:rsidRPr="00857423">
        <w:rPr>
          <w:rFonts w:ascii="Arial" w:hAnsi="Arial" w:cs="Arial"/>
          <w:sz w:val="24"/>
          <w:szCs w:val="24"/>
        </w:rPr>
        <w:t>The SWOT analysis gave an overview of the hotel's internal strengths, such as its convenient location, and weaknesses, including the lack of air conditioning and outdated room amenities. External opportunities, including the ability to attract environmentally conscious consumers through the implementation of sustainable practices, and threats from competitors with advanced facilities, were also examined.</w:t>
      </w:r>
    </w:p>
    <w:p w14:paraId="6A0D9E9D" w14:textId="77777777" w:rsidR="00992C72" w:rsidRPr="00857423" w:rsidRDefault="00992C72" w:rsidP="00857423">
      <w:pPr>
        <w:spacing w:line="360" w:lineRule="auto"/>
        <w:jc w:val="both"/>
        <w:rPr>
          <w:rFonts w:ascii="Arial" w:hAnsi="Arial" w:cs="Arial"/>
          <w:sz w:val="24"/>
          <w:szCs w:val="24"/>
        </w:rPr>
      </w:pPr>
      <w:r w:rsidRPr="00857423">
        <w:rPr>
          <w:rFonts w:ascii="Arial" w:hAnsi="Arial" w:cs="Arial"/>
          <w:sz w:val="24"/>
          <w:szCs w:val="24"/>
        </w:rPr>
        <w:t>The TOWS analysis generated actionable strategies by aligning the hotel's strengths with opportunities and mitigating weaknesses through targeted improvements. Using its strategic location to offer experiential packages with nearby attractions could improve value.</w:t>
      </w:r>
    </w:p>
    <w:p w14:paraId="010F1C1E" w14:textId="77777777" w:rsidR="00992C72" w:rsidRPr="00857423" w:rsidRDefault="00992C72" w:rsidP="00857423">
      <w:pPr>
        <w:spacing w:line="360" w:lineRule="auto"/>
        <w:jc w:val="both"/>
        <w:rPr>
          <w:rFonts w:ascii="Arial" w:hAnsi="Arial" w:cs="Arial"/>
          <w:sz w:val="24"/>
          <w:szCs w:val="24"/>
        </w:rPr>
      </w:pPr>
      <w:r w:rsidRPr="00857423">
        <w:rPr>
          <w:rFonts w:ascii="Arial" w:hAnsi="Arial" w:cs="Arial"/>
          <w:sz w:val="24"/>
          <w:szCs w:val="24"/>
        </w:rPr>
        <w:t>Porter’s Five Forces analysis ultimately revealed the competitive dynamics within Granada’s hospitality sector, marked by substantial buyer power and fierce competition among existing hotels due to an overwhelming number of alternatives. By easing these pressures through improvements in services and facilities, Hotel Plaza Nueva can more effectively differentiate itself and attract selective customers.</w:t>
      </w:r>
    </w:p>
    <w:p w14:paraId="4F6BE630" w14:textId="3488D98F" w:rsidR="004F4447" w:rsidRPr="00857423" w:rsidRDefault="00C4608E" w:rsidP="00857423">
      <w:pPr>
        <w:spacing w:line="360" w:lineRule="auto"/>
        <w:jc w:val="both"/>
        <w:rPr>
          <w:rFonts w:ascii="Arial" w:hAnsi="Arial" w:cs="Arial"/>
          <w:sz w:val="24"/>
          <w:szCs w:val="24"/>
        </w:rPr>
      </w:pPr>
      <w:r w:rsidRPr="00857423">
        <w:rPr>
          <w:rFonts w:ascii="Arial" w:hAnsi="Arial" w:cs="Arial"/>
          <w:sz w:val="24"/>
          <w:szCs w:val="24"/>
        </w:rPr>
        <w:t>The examination of guest reviews further underscores these challenges, revealing consistent dissatisfaction with cleanliness, maintenance standards, and noise disruptions. These areas require immediate attention to align with guest expectations and improve the hotel’s market reputation.</w:t>
      </w:r>
    </w:p>
    <w:p w14:paraId="0BE8130C" w14:textId="77777777" w:rsidR="00012B5F" w:rsidRPr="00012B5F" w:rsidRDefault="00012B5F" w:rsidP="00857423">
      <w:pPr>
        <w:spacing w:line="360" w:lineRule="auto"/>
        <w:jc w:val="both"/>
        <w:rPr>
          <w:rFonts w:ascii="Arial" w:hAnsi="Arial" w:cs="Arial"/>
          <w:sz w:val="24"/>
          <w:szCs w:val="24"/>
        </w:rPr>
      </w:pPr>
      <w:r w:rsidRPr="00012B5F">
        <w:rPr>
          <w:rFonts w:ascii="Arial" w:hAnsi="Arial" w:cs="Arial"/>
          <w:sz w:val="24"/>
          <w:szCs w:val="24"/>
        </w:rPr>
        <w:lastRenderedPageBreak/>
        <w:t>An analysis of guest reviews shows these challenges, indicating persistent unhappiness with cleanliness, maintenance standards, and noise disturbances. These areas necessitate immediate action to meet guest expectations while strengthening the hotel's market reputation.</w:t>
      </w:r>
    </w:p>
    <w:p w14:paraId="0ADA3B35" w14:textId="668C0E45" w:rsidR="004F4447" w:rsidRPr="00857423" w:rsidRDefault="00CD0175" w:rsidP="00857423">
      <w:pPr>
        <w:spacing w:line="360" w:lineRule="auto"/>
        <w:jc w:val="both"/>
        <w:rPr>
          <w:rFonts w:ascii="Arial" w:hAnsi="Arial" w:cs="Arial"/>
          <w:sz w:val="24"/>
          <w:szCs w:val="24"/>
        </w:rPr>
      </w:pPr>
      <w:r>
        <w:rPr>
          <w:noProof/>
        </w:rPr>
        <w:drawing>
          <wp:anchor distT="0" distB="0" distL="114300" distR="114300" simplePos="0" relativeHeight="251673600" behindDoc="0" locked="0" layoutInCell="1" allowOverlap="1" wp14:anchorId="220429D8" wp14:editId="260C597D">
            <wp:simplePos x="0" y="0"/>
            <wp:positionH relativeFrom="margin">
              <wp:align>right</wp:align>
            </wp:positionH>
            <wp:positionV relativeFrom="paragraph">
              <wp:posOffset>342209</wp:posOffset>
            </wp:positionV>
            <wp:extent cx="5943600" cy="3303270"/>
            <wp:effectExtent l="0" t="0" r="0" b="0"/>
            <wp:wrapSquare wrapText="bothSides"/>
            <wp:docPr id="2135760620" name="Picture 17" descr="A building with a sign on the fr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760620" name="Picture 17" descr="A building with a sign on the fron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03270"/>
                    </a:xfrm>
                    <a:prstGeom prst="rect">
                      <a:avLst/>
                    </a:prstGeom>
                    <a:noFill/>
                    <a:ln>
                      <a:noFill/>
                    </a:ln>
                  </pic:spPr>
                </pic:pic>
              </a:graphicData>
            </a:graphic>
          </wp:anchor>
        </w:drawing>
      </w:r>
    </w:p>
    <w:p w14:paraId="2BB3A9EA" w14:textId="00DE3455" w:rsidR="004F4447" w:rsidRPr="00857423" w:rsidRDefault="004F4447" w:rsidP="00857423">
      <w:pPr>
        <w:spacing w:line="360" w:lineRule="auto"/>
        <w:jc w:val="both"/>
        <w:rPr>
          <w:rFonts w:ascii="Arial" w:hAnsi="Arial" w:cs="Arial"/>
          <w:sz w:val="24"/>
          <w:szCs w:val="24"/>
        </w:rPr>
      </w:pPr>
    </w:p>
    <w:p w14:paraId="22069670" w14:textId="170DA35A" w:rsidR="004F4447" w:rsidRPr="00857423" w:rsidRDefault="004F4447" w:rsidP="00857423">
      <w:pPr>
        <w:spacing w:line="360" w:lineRule="auto"/>
        <w:jc w:val="both"/>
        <w:rPr>
          <w:rFonts w:ascii="Arial" w:hAnsi="Arial" w:cs="Arial"/>
          <w:sz w:val="24"/>
          <w:szCs w:val="24"/>
        </w:rPr>
      </w:pPr>
    </w:p>
    <w:p w14:paraId="574DFE90" w14:textId="592B2089" w:rsidR="004F4447" w:rsidRPr="00857423" w:rsidRDefault="004F4447" w:rsidP="00857423">
      <w:pPr>
        <w:spacing w:line="360" w:lineRule="auto"/>
        <w:jc w:val="both"/>
        <w:rPr>
          <w:rFonts w:ascii="Arial" w:hAnsi="Arial" w:cs="Arial"/>
          <w:sz w:val="24"/>
          <w:szCs w:val="24"/>
        </w:rPr>
      </w:pPr>
    </w:p>
    <w:p w14:paraId="34971A42" w14:textId="77777777" w:rsidR="004F4447" w:rsidRPr="00857423" w:rsidRDefault="004F4447" w:rsidP="00857423">
      <w:pPr>
        <w:spacing w:line="360" w:lineRule="auto"/>
        <w:jc w:val="both"/>
        <w:rPr>
          <w:rFonts w:ascii="Arial" w:hAnsi="Arial" w:cs="Arial"/>
          <w:sz w:val="24"/>
          <w:szCs w:val="24"/>
        </w:rPr>
      </w:pPr>
    </w:p>
    <w:p w14:paraId="6E52F9E0" w14:textId="77777777" w:rsidR="004F4447" w:rsidRPr="00857423" w:rsidRDefault="004F4447" w:rsidP="00857423">
      <w:pPr>
        <w:spacing w:line="360" w:lineRule="auto"/>
        <w:jc w:val="both"/>
        <w:rPr>
          <w:rFonts w:ascii="Arial" w:hAnsi="Arial" w:cs="Arial"/>
          <w:sz w:val="24"/>
          <w:szCs w:val="24"/>
        </w:rPr>
      </w:pPr>
    </w:p>
    <w:p w14:paraId="7D6F016E" w14:textId="77777777" w:rsidR="00857423" w:rsidRDefault="00857423" w:rsidP="00857423">
      <w:pPr>
        <w:spacing w:line="360" w:lineRule="auto"/>
        <w:jc w:val="both"/>
        <w:rPr>
          <w:rFonts w:ascii="Arial" w:hAnsi="Arial" w:cs="Arial"/>
          <w:sz w:val="24"/>
          <w:szCs w:val="24"/>
        </w:rPr>
      </w:pPr>
    </w:p>
    <w:p w14:paraId="17B2C87D" w14:textId="77777777" w:rsidR="00C20D7B" w:rsidRDefault="00C20D7B" w:rsidP="00857423">
      <w:pPr>
        <w:spacing w:line="360" w:lineRule="auto"/>
        <w:jc w:val="both"/>
        <w:rPr>
          <w:rFonts w:ascii="Arial" w:hAnsi="Arial" w:cs="Arial"/>
          <w:sz w:val="24"/>
          <w:szCs w:val="24"/>
        </w:rPr>
      </w:pPr>
    </w:p>
    <w:p w14:paraId="00E87688" w14:textId="77777777" w:rsidR="00857423" w:rsidRPr="00857423" w:rsidRDefault="00857423" w:rsidP="00857423">
      <w:pPr>
        <w:spacing w:line="360" w:lineRule="auto"/>
        <w:jc w:val="both"/>
        <w:rPr>
          <w:rFonts w:ascii="Arial" w:hAnsi="Arial" w:cs="Arial"/>
          <w:sz w:val="24"/>
          <w:szCs w:val="24"/>
        </w:rPr>
      </w:pPr>
    </w:p>
    <w:sdt>
      <w:sdtPr>
        <w:id w:val="151796535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4CC7423" w14:textId="3CBEF19B" w:rsidR="009609FD" w:rsidRDefault="009609FD">
          <w:pPr>
            <w:pStyle w:val="TOCHeading"/>
          </w:pPr>
          <w:r>
            <w:t>Table of Contents</w:t>
          </w:r>
        </w:p>
        <w:p w14:paraId="12750E16" w14:textId="0E6DC41B" w:rsidR="009609FD" w:rsidRDefault="009609FD">
          <w:pPr>
            <w:pStyle w:val="TOC1"/>
            <w:tabs>
              <w:tab w:val="right" w:leader="dot" w:pos="9350"/>
            </w:tabs>
            <w:rPr>
              <w:noProof/>
            </w:rPr>
          </w:pPr>
          <w:r>
            <w:fldChar w:fldCharType="begin"/>
          </w:r>
          <w:r>
            <w:instrText xml:space="preserve"> TOC \o "1-3" \h \z \u </w:instrText>
          </w:r>
          <w:r>
            <w:fldChar w:fldCharType="separate"/>
          </w:r>
          <w:hyperlink w:anchor="_Toc182307036" w:history="1">
            <w:r w:rsidRPr="007434CE">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_Toc182307036 \h </w:instrText>
            </w:r>
            <w:r>
              <w:rPr>
                <w:noProof/>
                <w:webHidden/>
              </w:rPr>
            </w:r>
            <w:r>
              <w:rPr>
                <w:noProof/>
                <w:webHidden/>
              </w:rPr>
              <w:fldChar w:fldCharType="separate"/>
            </w:r>
            <w:r w:rsidR="00C20D7B">
              <w:rPr>
                <w:noProof/>
                <w:webHidden/>
              </w:rPr>
              <w:t>9</w:t>
            </w:r>
            <w:r>
              <w:rPr>
                <w:noProof/>
                <w:webHidden/>
              </w:rPr>
              <w:fldChar w:fldCharType="end"/>
            </w:r>
          </w:hyperlink>
        </w:p>
        <w:p w14:paraId="2FAA255B" w14:textId="04EE9A44" w:rsidR="009609FD" w:rsidRDefault="009609FD">
          <w:pPr>
            <w:pStyle w:val="TOC1"/>
            <w:tabs>
              <w:tab w:val="right" w:leader="dot" w:pos="9350"/>
            </w:tabs>
            <w:rPr>
              <w:noProof/>
            </w:rPr>
          </w:pPr>
          <w:hyperlink w:anchor="_Toc182307037" w:history="1">
            <w:r w:rsidRPr="007434CE">
              <w:rPr>
                <w:rStyle w:val="Hyperlink"/>
                <w:rFonts w:ascii="Arial" w:hAnsi="Arial" w:cs="Arial"/>
                <w:b/>
                <w:bCs/>
                <w:noProof/>
              </w:rPr>
              <w:t>Analysis</w:t>
            </w:r>
            <w:r>
              <w:rPr>
                <w:noProof/>
                <w:webHidden/>
              </w:rPr>
              <w:tab/>
            </w:r>
            <w:r>
              <w:rPr>
                <w:noProof/>
                <w:webHidden/>
              </w:rPr>
              <w:fldChar w:fldCharType="begin"/>
            </w:r>
            <w:r>
              <w:rPr>
                <w:noProof/>
                <w:webHidden/>
              </w:rPr>
              <w:instrText xml:space="preserve"> PAGEREF _Toc182307037 \h </w:instrText>
            </w:r>
            <w:r>
              <w:rPr>
                <w:noProof/>
                <w:webHidden/>
              </w:rPr>
            </w:r>
            <w:r>
              <w:rPr>
                <w:noProof/>
                <w:webHidden/>
              </w:rPr>
              <w:fldChar w:fldCharType="separate"/>
            </w:r>
            <w:r w:rsidR="00C20D7B">
              <w:rPr>
                <w:noProof/>
                <w:webHidden/>
              </w:rPr>
              <w:t>11</w:t>
            </w:r>
            <w:r>
              <w:rPr>
                <w:noProof/>
                <w:webHidden/>
              </w:rPr>
              <w:fldChar w:fldCharType="end"/>
            </w:r>
          </w:hyperlink>
        </w:p>
        <w:p w14:paraId="2D67D2DA" w14:textId="463CA943" w:rsidR="009609FD" w:rsidRDefault="009609FD">
          <w:pPr>
            <w:pStyle w:val="TOC2"/>
            <w:tabs>
              <w:tab w:val="right" w:leader="dot" w:pos="9350"/>
            </w:tabs>
            <w:rPr>
              <w:noProof/>
            </w:rPr>
          </w:pPr>
          <w:hyperlink w:anchor="_Toc182307038" w:history="1">
            <w:r w:rsidRPr="007434CE">
              <w:rPr>
                <w:rStyle w:val="Hyperlink"/>
                <w:rFonts w:ascii="Arial" w:hAnsi="Arial" w:cs="Arial"/>
                <w:b/>
                <w:bCs/>
                <w:noProof/>
              </w:rPr>
              <w:t>Issue Identification</w:t>
            </w:r>
            <w:r>
              <w:rPr>
                <w:noProof/>
                <w:webHidden/>
              </w:rPr>
              <w:tab/>
            </w:r>
            <w:r>
              <w:rPr>
                <w:noProof/>
                <w:webHidden/>
              </w:rPr>
              <w:fldChar w:fldCharType="begin"/>
            </w:r>
            <w:r>
              <w:rPr>
                <w:noProof/>
                <w:webHidden/>
              </w:rPr>
              <w:instrText xml:space="preserve"> PAGEREF _Toc182307038 \h </w:instrText>
            </w:r>
            <w:r>
              <w:rPr>
                <w:noProof/>
                <w:webHidden/>
              </w:rPr>
            </w:r>
            <w:r>
              <w:rPr>
                <w:noProof/>
                <w:webHidden/>
              </w:rPr>
              <w:fldChar w:fldCharType="separate"/>
            </w:r>
            <w:r w:rsidR="00C20D7B">
              <w:rPr>
                <w:noProof/>
                <w:webHidden/>
              </w:rPr>
              <w:t>11</w:t>
            </w:r>
            <w:r>
              <w:rPr>
                <w:noProof/>
                <w:webHidden/>
              </w:rPr>
              <w:fldChar w:fldCharType="end"/>
            </w:r>
          </w:hyperlink>
        </w:p>
        <w:p w14:paraId="0310B0EB" w14:textId="5C324BEF" w:rsidR="009609FD" w:rsidRDefault="009609FD">
          <w:pPr>
            <w:pStyle w:val="TOC2"/>
            <w:tabs>
              <w:tab w:val="right" w:leader="dot" w:pos="9350"/>
            </w:tabs>
            <w:rPr>
              <w:noProof/>
            </w:rPr>
          </w:pPr>
          <w:hyperlink w:anchor="_Toc182307039" w:history="1">
            <w:r w:rsidRPr="007434CE">
              <w:rPr>
                <w:rStyle w:val="Hyperlink"/>
                <w:rFonts w:ascii="Arial" w:hAnsi="Arial" w:cs="Arial"/>
                <w:b/>
                <w:bCs/>
                <w:noProof/>
              </w:rPr>
              <w:t>Impact on Hotel Performance</w:t>
            </w:r>
            <w:r>
              <w:rPr>
                <w:noProof/>
                <w:webHidden/>
              </w:rPr>
              <w:tab/>
            </w:r>
            <w:r>
              <w:rPr>
                <w:noProof/>
                <w:webHidden/>
              </w:rPr>
              <w:fldChar w:fldCharType="begin"/>
            </w:r>
            <w:r>
              <w:rPr>
                <w:noProof/>
                <w:webHidden/>
              </w:rPr>
              <w:instrText xml:space="preserve"> PAGEREF _Toc182307039 \h </w:instrText>
            </w:r>
            <w:r>
              <w:rPr>
                <w:noProof/>
                <w:webHidden/>
              </w:rPr>
            </w:r>
            <w:r>
              <w:rPr>
                <w:noProof/>
                <w:webHidden/>
              </w:rPr>
              <w:fldChar w:fldCharType="separate"/>
            </w:r>
            <w:r w:rsidR="00C20D7B">
              <w:rPr>
                <w:noProof/>
                <w:webHidden/>
              </w:rPr>
              <w:t>12</w:t>
            </w:r>
            <w:r>
              <w:rPr>
                <w:noProof/>
                <w:webHidden/>
              </w:rPr>
              <w:fldChar w:fldCharType="end"/>
            </w:r>
          </w:hyperlink>
        </w:p>
        <w:p w14:paraId="325FD1EE" w14:textId="332A7F8C" w:rsidR="009609FD" w:rsidRDefault="009609FD">
          <w:pPr>
            <w:pStyle w:val="TOC1"/>
            <w:tabs>
              <w:tab w:val="right" w:leader="dot" w:pos="9350"/>
            </w:tabs>
            <w:rPr>
              <w:noProof/>
            </w:rPr>
          </w:pPr>
          <w:hyperlink w:anchor="_Toc182307040" w:history="1">
            <w:r w:rsidRPr="007434CE">
              <w:rPr>
                <w:rStyle w:val="Hyperlink"/>
                <w:rFonts w:ascii="Arial" w:hAnsi="Arial" w:cs="Arial"/>
                <w:b/>
                <w:bCs/>
                <w:noProof/>
              </w:rPr>
              <w:t>PESTEL Analysis</w:t>
            </w:r>
            <w:r>
              <w:rPr>
                <w:noProof/>
                <w:webHidden/>
              </w:rPr>
              <w:tab/>
            </w:r>
            <w:r>
              <w:rPr>
                <w:noProof/>
                <w:webHidden/>
              </w:rPr>
              <w:fldChar w:fldCharType="begin"/>
            </w:r>
            <w:r>
              <w:rPr>
                <w:noProof/>
                <w:webHidden/>
              </w:rPr>
              <w:instrText xml:space="preserve"> PAGEREF _Toc182307040 \h </w:instrText>
            </w:r>
            <w:r>
              <w:rPr>
                <w:noProof/>
                <w:webHidden/>
              </w:rPr>
            </w:r>
            <w:r>
              <w:rPr>
                <w:noProof/>
                <w:webHidden/>
              </w:rPr>
              <w:fldChar w:fldCharType="separate"/>
            </w:r>
            <w:r w:rsidR="00C20D7B">
              <w:rPr>
                <w:noProof/>
                <w:webHidden/>
              </w:rPr>
              <w:t>13</w:t>
            </w:r>
            <w:r>
              <w:rPr>
                <w:noProof/>
                <w:webHidden/>
              </w:rPr>
              <w:fldChar w:fldCharType="end"/>
            </w:r>
          </w:hyperlink>
        </w:p>
        <w:p w14:paraId="210577E6" w14:textId="457E0891" w:rsidR="009609FD" w:rsidRDefault="009609FD">
          <w:pPr>
            <w:pStyle w:val="TOC2"/>
            <w:tabs>
              <w:tab w:val="right" w:leader="dot" w:pos="9350"/>
            </w:tabs>
            <w:rPr>
              <w:noProof/>
            </w:rPr>
          </w:pPr>
          <w:hyperlink w:anchor="_Toc182307041" w:history="1">
            <w:r w:rsidRPr="007434CE">
              <w:rPr>
                <w:rStyle w:val="Hyperlink"/>
                <w:rFonts w:ascii="Arial" w:hAnsi="Arial" w:cs="Arial"/>
                <w:b/>
                <w:bCs/>
                <w:noProof/>
              </w:rPr>
              <w:t>Political:</w:t>
            </w:r>
            <w:r>
              <w:rPr>
                <w:noProof/>
                <w:webHidden/>
              </w:rPr>
              <w:tab/>
            </w:r>
            <w:r>
              <w:rPr>
                <w:noProof/>
                <w:webHidden/>
              </w:rPr>
              <w:fldChar w:fldCharType="begin"/>
            </w:r>
            <w:r>
              <w:rPr>
                <w:noProof/>
                <w:webHidden/>
              </w:rPr>
              <w:instrText xml:space="preserve"> PAGEREF _Toc182307041 \h </w:instrText>
            </w:r>
            <w:r>
              <w:rPr>
                <w:noProof/>
                <w:webHidden/>
              </w:rPr>
            </w:r>
            <w:r>
              <w:rPr>
                <w:noProof/>
                <w:webHidden/>
              </w:rPr>
              <w:fldChar w:fldCharType="separate"/>
            </w:r>
            <w:r w:rsidR="00C20D7B">
              <w:rPr>
                <w:noProof/>
                <w:webHidden/>
              </w:rPr>
              <w:t>13</w:t>
            </w:r>
            <w:r>
              <w:rPr>
                <w:noProof/>
                <w:webHidden/>
              </w:rPr>
              <w:fldChar w:fldCharType="end"/>
            </w:r>
          </w:hyperlink>
        </w:p>
        <w:p w14:paraId="69D57444" w14:textId="2C22F57D" w:rsidR="009609FD" w:rsidRDefault="009609FD">
          <w:pPr>
            <w:pStyle w:val="TOC2"/>
            <w:tabs>
              <w:tab w:val="right" w:leader="dot" w:pos="9350"/>
            </w:tabs>
            <w:rPr>
              <w:noProof/>
            </w:rPr>
          </w:pPr>
          <w:hyperlink w:anchor="_Toc182307042" w:history="1">
            <w:r w:rsidRPr="007434CE">
              <w:rPr>
                <w:rStyle w:val="Hyperlink"/>
                <w:rFonts w:ascii="Arial" w:hAnsi="Arial" w:cs="Arial"/>
                <w:b/>
                <w:bCs/>
                <w:noProof/>
              </w:rPr>
              <w:t>Economic:</w:t>
            </w:r>
            <w:r>
              <w:rPr>
                <w:noProof/>
                <w:webHidden/>
              </w:rPr>
              <w:tab/>
            </w:r>
            <w:r>
              <w:rPr>
                <w:noProof/>
                <w:webHidden/>
              </w:rPr>
              <w:fldChar w:fldCharType="begin"/>
            </w:r>
            <w:r>
              <w:rPr>
                <w:noProof/>
                <w:webHidden/>
              </w:rPr>
              <w:instrText xml:space="preserve"> PAGEREF _Toc182307042 \h </w:instrText>
            </w:r>
            <w:r>
              <w:rPr>
                <w:noProof/>
                <w:webHidden/>
              </w:rPr>
            </w:r>
            <w:r>
              <w:rPr>
                <w:noProof/>
                <w:webHidden/>
              </w:rPr>
              <w:fldChar w:fldCharType="separate"/>
            </w:r>
            <w:r w:rsidR="00C20D7B">
              <w:rPr>
                <w:noProof/>
                <w:webHidden/>
              </w:rPr>
              <w:t>13</w:t>
            </w:r>
            <w:r>
              <w:rPr>
                <w:noProof/>
                <w:webHidden/>
              </w:rPr>
              <w:fldChar w:fldCharType="end"/>
            </w:r>
          </w:hyperlink>
        </w:p>
        <w:p w14:paraId="3CDA3A02" w14:textId="63BC6C8E" w:rsidR="009609FD" w:rsidRDefault="009609FD">
          <w:pPr>
            <w:pStyle w:val="TOC2"/>
            <w:tabs>
              <w:tab w:val="right" w:leader="dot" w:pos="9350"/>
            </w:tabs>
            <w:rPr>
              <w:noProof/>
            </w:rPr>
          </w:pPr>
          <w:hyperlink w:anchor="_Toc182307043" w:history="1">
            <w:r w:rsidRPr="007434CE">
              <w:rPr>
                <w:rStyle w:val="Hyperlink"/>
                <w:rFonts w:ascii="Arial" w:hAnsi="Arial" w:cs="Arial"/>
                <w:b/>
                <w:bCs/>
                <w:noProof/>
              </w:rPr>
              <w:t>Technological:</w:t>
            </w:r>
            <w:r>
              <w:rPr>
                <w:noProof/>
                <w:webHidden/>
              </w:rPr>
              <w:tab/>
            </w:r>
            <w:r>
              <w:rPr>
                <w:noProof/>
                <w:webHidden/>
              </w:rPr>
              <w:fldChar w:fldCharType="begin"/>
            </w:r>
            <w:r>
              <w:rPr>
                <w:noProof/>
                <w:webHidden/>
              </w:rPr>
              <w:instrText xml:space="preserve"> PAGEREF _Toc182307043 \h </w:instrText>
            </w:r>
            <w:r>
              <w:rPr>
                <w:noProof/>
                <w:webHidden/>
              </w:rPr>
            </w:r>
            <w:r>
              <w:rPr>
                <w:noProof/>
                <w:webHidden/>
              </w:rPr>
              <w:fldChar w:fldCharType="separate"/>
            </w:r>
            <w:r w:rsidR="00C20D7B">
              <w:rPr>
                <w:noProof/>
                <w:webHidden/>
              </w:rPr>
              <w:t>14</w:t>
            </w:r>
            <w:r>
              <w:rPr>
                <w:noProof/>
                <w:webHidden/>
              </w:rPr>
              <w:fldChar w:fldCharType="end"/>
            </w:r>
          </w:hyperlink>
        </w:p>
        <w:p w14:paraId="1AF02862" w14:textId="0782FFD9" w:rsidR="009609FD" w:rsidRDefault="009609FD">
          <w:pPr>
            <w:pStyle w:val="TOC2"/>
            <w:tabs>
              <w:tab w:val="right" w:leader="dot" w:pos="9350"/>
            </w:tabs>
            <w:rPr>
              <w:noProof/>
            </w:rPr>
          </w:pPr>
          <w:hyperlink w:anchor="_Toc182307044" w:history="1">
            <w:r w:rsidRPr="007434CE">
              <w:rPr>
                <w:rStyle w:val="Hyperlink"/>
                <w:rFonts w:ascii="Arial" w:hAnsi="Arial" w:cs="Arial"/>
                <w:b/>
                <w:bCs/>
                <w:noProof/>
              </w:rPr>
              <w:t>Environmental:</w:t>
            </w:r>
            <w:r>
              <w:rPr>
                <w:noProof/>
                <w:webHidden/>
              </w:rPr>
              <w:tab/>
            </w:r>
            <w:r>
              <w:rPr>
                <w:noProof/>
                <w:webHidden/>
              </w:rPr>
              <w:fldChar w:fldCharType="begin"/>
            </w:r>
            <w:r>
              <w:rPr>
                <w:noProof/>
                <w:webHidden/>
              </w:rPr>
              <w:instrText xml:space="preserve"> PAGEREF _Toc182307044 \h </w:instrText>
            </w:r>
            <w:r>
              <w:rPr>
                <w:noProof/>
                <w:webHidden/>
              </w:rPr>
            </w:r>
            <w:r>
              <w:rPr>
                <w:noProof/>
                <w:webHidden/>
              </w:rPr>
              <w:fldChar w:fldCharType="separate"/>
            </w:r>
            <w:r w:rsidR="00C20D7B">
              <w:rPr>
                <w:noProof/>
                <w:webHidden/>
              </w:rPr>
              <w:t>14</w:t>
            </w:r>
            <w:r>
              <w:rPr>
                <w:noProof/>
                <w:webHidden/>
              </w:rPr>
              <w:fldChar w:fldCharType="end"/>
            </w:r>
          </w:hyperlink>
        </w:p>
        <w:p w14:paraId="0A4A0049" w14:textId="0FF0007C" w:rsidR="009609FD" w:rsidRDefault="009609FD">
          <w:pPr>
            <w:pStyle w:val="TOC2"/>
            <w:tabs>
              <w:tab w:val="right" w:leader="dot" w:pos="9350"/>
            </w:tabs>
            <w:rPr>
              <w:noProof/>
            </w:rPr>
          </w:pPr>
          <w:hyperlink w:anchor="_Toc182307045" w:history="1">
            <w:r w:rsidRPr="007434CE">
              <w:rPr>
                <w:rStyle w:val="Hyperlink"/>
                <w:rFonts w:ascii="Arial" w:hAnsi="Arial" w:cs="Arial"/>
                <w:b/>
                <w:bCs/>
                <w:noProof/>
              </w:rPr>
              <w:t>Legal:</w:t>
            </w:r>
            <w:r>
              <w:rPr>
                <w:noProof/>
                <w:webHidden/>
              </w:rPr>
              <w:tab/>
            </w:r>
            <w:r>
              <w:rPr>
                <w:noProof/>
                <w:webHidden/>
              </w:rPr>
              <w:fldChar w:fldCharType="begin"/>
            </w:r>
            <w:r>
              <w:rPr>
                <w:noProof/>
                <w:webHidden/>
              </w:rPr>
              <w:instrText xml:space="preserve"> PAGEREF _Toc182307045 \h </w:instrText>
            </w:r>
            <w:r>
              <w:rPr>
                <w:noProof/>
                <w:webHidden/>
              </w:rPr>
            </w:r>
            <w:r>
              <w:rPr>
                <w:noProof/>
                <w:webHidden/>
              </w:rPr>
              <w:fldChar w:fldCharType="separate"/>
            </w:r>
            <w:r w:rsidR="00C20D7B">
              <w:rPr>
                <w:noProof/>
                <w:webHidden/>
              </w:rPr>
              <w:t>15</w:t>
            </w:r>
            <w:r>
              <w:rPr>
                <w:noProof/>
                <w:webHidden/>
              </w:rPr>
              <w:fldChar w:fldCharType="end"/>
            </w:r>
          </w:hyperlink>
        </w:p>
        <w:p w14:paraId="53F9AB56" w14:textId="4D78B008" w:rsidR="009609FD" w:rsidRDefault="009609FD">
          <w:pPr>
            <w:pStyle w:val="TOC1"/>
            <w:tabs>
              <w:tab w:val="right" w:leader="dot" w:pos="9350"/>
            </w:tabs>
            <w:rPr>
              <w:noProof/>
            </w:rPr>
          </w:pPr>
          <w:hyperlink w:anchor="_Toc182307046" w:history="1">
            <w:r w:rsidRPr="007434CE">
              <w:rPr>
                <w:rStyle w:val="Hyperlink"/>
                <w:rFonts w:ascii="Arial" w:hAnsi="Arial" w:cs="Arial"/>
                <w:b/>
                <w:bCs/>
                <w:noProof/>
              </w:rPr>
              <w:t>SWOT Analysis</w:t>
            </w:r>
            <w:r>
              <w:rPr>
                <w:noProof/>
                <w:webHidden/>
              </w:rPr>
              <w:tab/>
            </w:r>
            <w:r>
              <w:rPr>
                <w:noProof/>
                <w:webHidden/>
              </w:rPr>
              <w:fldChar w:fldCharType="begin"/>
            </w:r>
            <w:r>
              <w:rPr>
                <w:noProof/>
                <w:webHidden/>
              </w:rPr>
              <w:instrText xml:space="preserve"> PAGEREF _Toc182307046 \h </w:instrText>
            </w:r>
            <w:r>
              <w:rPr>
                <w:noProof/>
                <w:webHidden/>
              </w:rPr>
            </w:r>
            <w:r>
              <w:rPr>
                <w:noProof/>
                <w:webHidden/>
              </w:rPr>
              <w:fldChar w:fldCharType="separate"/>
            </w:r>
            <w:r w:rsidR="00C20D7B">
              <w:rPr>
                <w:noProof/>
                <w:webHidden/>
              </w:rPr>
              <w:t>15</w:t>
            </w:r>
            <w:r>
              <w:rPr>
                <w:noProof/>
                <w:webHidden/>
              </w:rPr>
              <w:fldChar w:fldCharType="end"/>
            </w:r>
          </w:hyperlink>
        </w:p>
        <w:p w14:paraId="2C2EF2A3" w14:textId="44F44395" w:rsidR="009609FD" w:rsidRDefault="009609FD">
          <w:pPr>
            <w:pStyle w:val="TOC2"/>
            <w:tabs>
              <w:tab w:val="right" w:leader="dot" w:pos="9350"/>
            </w:tabs>
            <w:rPr>
              <w:noProof/>
            </w:rPr>
          </w:pPr>
          <w:hyperlink w:anchor="_Toc182307047" w:history="1">
            <w:r w:rsidRPr="007434CE">
              <w:rPr>
                <w:rStyle w:val="Hyperlink"/>
                <w:rFonts w:ascii="Arial" w:hAnsi="Arial" w:cs="Arial"/>
                <w:b/>
                <w:bCs/>
                <w:noProof/>
              </w:rPr>
              <w:t>Strengths:</w:t>
            </w:r>
            <w:r>
              <w:rPr>
                <w:noProof/>
                <w:webHidden/>
              </w:rPr>
              <w:tab/>
            </w:r>
            <w:r>
              <w:rPr>
                <w:noProof/>
                <w:webHidden/>
              </w:rPr>
              <w:fldChar w:fldCharType="begin"/>
            </w:r>
            <w:r>
              <w:rPr>
                <w:noProof/>
                <w:webHidden/>
              </w:rPr>
              <w:instrText xml:space="preserve"> PAGEREF _Toc182307047 \h </w:instrText>
            </w:r>
            <w:r>
              <w:rPr>
                <w:noProof/>
                <w:webHidden/>
              </w:rPr>
            </w:r>
            <w:r>
              <w:rPr>
                <w:noProof/>
                <w:webHidden/>
              </w:rPr>
              <w:fldChar w:fldCharType="separate"/>
            </w:r>
            <w:r w:rsidR="00C20D7B">
              <w:rPr>
                <w:noProof/>
                <w:webHidden/>
              </w:rPr>
              <w:t>15</w:t>
            </w:r>
            <w:r>
              <w:rPr>
                <w:noProof/>
                <w:webHidden/>
              </w:rPr>
              <w:fldChar w:fldCharType="end"/>
            </w:r>
          </w:hyperlink>
        </w:p>
        <w:p w14:paraId="201F1C60" w14:textId="24E71B47" w:rsidR="009609FD" w:rsidRDefault="009609FD">
          <w:pPr>
            <w:pStyle w:val="TOC2"/>
            <w:tabs>
              <w:tab w:val="right" w:leader="dot" w:pos="9350"/>
            </w:tabs>
            <w:rPr>
              <w:noProof/>
            </w:rPr>
          </w:pPr>
          <w:hyperlink w:anchor="_Toc182307048" w:history="1">
            <w:r w:rsidRPr="007434CE">
              <w:rPr>
                <w:rStyle w:val="Hyperlink"/>
                <w:rFonts w:ascii="Arial" w:hAnsi="Arial" w:cs="Arial"/>
                <w:b/>
                <w:bCs/>
                <w:noProof/>
              </w:rPr>
              <w:t>Weaknesses:</w:t>
            </w:r>
            <w:r>
              <w:rPr>
                <w:noProof/>
                <w:webHidden/>
              </w:rPr>
              <w:tab/>
            </w:r>
            <w:r>
              <w:rPr>
                <w:noProof/>
                <w:webHidden/>
              </w:rPr>
              <w:fldChar w:fldCharType="begin"/>
            </w:r>
            <w:r>
              <w:rPr>
                <w:noProof/>
                <w:webHidden/>
              </w:rPr>
              <w:instrText xml:space="preserve"> PAGEREF _Toc182307048 \h </w:instrText>
            </w:r>
            <w:r>
              <w:rPr>
                <w:noProof/>
                <w:webHidden/>
              </w:rPr>
            </w:r>
            <w:r>
              <w:rPr>
                <w:noProof/>
                <w:webHidden/>
              </w:rPr>
              <w:fldChar w:fldCharType="separate"/>
            </w:r>
            <w:r w:rsidR="00C20D7B">
              <w:rPr>
                <w:noProof/>
                <w:webHidden/>
              </w:rPr>
              <w:t>16</w:t>
            </w:r>
            <w:r>
              <w:rPr>
                <w:noProof/>
                <w:webHidden/>
              </w:rPr>
              <w:fldChar w:fldCharType="end"/>
            </w:r>
          </w:hyperlink>
        </w:p>
        <w:p w14:paraId="64905B73" w14:textId="2A06B266" w:rsidR="009609FD" w:rsidRDefault="009609FD">
          <w:pPr>
            <w:pStyle w:val="TOC2"/>
            <w:tabs>
              <w:tab w:val="right" w:leader="dot" w:pos="9350"/>
            </w:tabs>
            <w:rPr>
              <w:noProof/>
            </w:rPr>
          </w:pPr>
          <w:hyperlink w:anchor="_Toc182307049" w:history="1">
            <w:r w:rsidRPr="007434CE">
              <w:rPr>
                <w:rStyle w:val="Hyperlink"/>
                <w:rFonts w:ascii="Arial" w:hAnsi="Arial" w:cs="Arial"/>
                <w:b/>
                <w:bCs/>
                <w:noProof/>
              </w:rPr>
              <w:t>Opportunities:</w:t>
            </w:r>
            <w:r>
              <w:rPr>
                <w:noProof/>
                <w:webHidden/>
              </w:rPr>
              <w:tab/>
            </w:r>
            <w:r>
              <w:rPr>
                <w:noProof/>
                <w:webHidden/>
              </w:rPr>
              <w:fldChar w:fldCharType="begin"/>
            </w:r>
            <w:r>
              <w:rPr>
                <w:noProof/>
                <w:webHidden/>
              </w:rPr>
              <w:instrText xml:space="preserve"> PAGEREF _Toc182307049 \h </w:instrText>
            </w:r>
            <w:r>
              <w:rPr>
                <w:noProof/>
                <w:webHidden/>
              </w:rPr>
            </w:r>
            <w:r>
              <w:rPr>
                <w:noProof/>
                <w:webHidden/>
              </w:rPr>
              <w:fldChar w:fldCharType="separate"/>
            </w:r>
            <w:r w:rsidR="00C20D7B">
              <w:rPr>
                <w:noProof/>
                <w:webHidden/>
              </w:rPr>
              <w:t>16</w:t>
            </w:r>
            <w:r>
              <w:rPr>
                <w:noProof/>
                <w:webHidden/>
              </w:rPr>
              <w:fldChar w:fldCharType="end"/>
            </w:r>
          </w:hyperlink>
        </w:p>
        <w:p w14:paraId="11113D0C" w14:textId="5EFCEBEC" w:rsidR="009609FD" w:rsidRDefault="009609FD">
          <w:pPr>
            <w:pStyle w:val="TOC2"/>
            <w:tabs>
              <w:tab w:val="right" w:leader="dot" w:pos="9350"/>
            </w:tabs>
            <w:rPr>
              <w:noProof/>
            </w:rPr>
          </w:pPr>
          <w:hyperlink w:anchor="_Toc182307050" w:history="1">
            <w:r w:rsidRPr="007434CE">
              <w:rPr>
                <w:rStyle w:val="Hyperlink"/>
                <w:rFonts w:ascii="Arial" w:hAnsi="Arial" w:cs="Arial"/>
                <w:b/>
                <w:bCs/>
                <w:noProof/>
              </w:rPr>
              <w:t>Threats:</w:t>
            </w:r>
            <w:r>
              <w:rPr>
                <w:noProof/>
                <w:webHidden/>
              </w:rPr>
              <w:tab/>
            </w:r>
            <w:r>
              <w:rPr>
                <w:noProof/>
                <w:webHidden/>
              </w:rPr>
              <w:fldChar w:fldCharType="begin"/>
            </w:r>
            <w:r>
              <w:rPr>
                <w:noProof/>
                <w:webHidden/>
              </w:rPr>
              <w:instrText xml:space="preserve"> PAGEREF _Toc182307050 \h </w:instrText>
            </w:r>
            <w:r>
              <w:rPr>
                <w:noProof/>
                <w:webHidden/>
              </w:rPr>
            </w:r>
            <w:r>
              <w:rPr>
                <w:noProof/>
                <w:webHidden/>
              </w:rPr>
              <w:fldChar w:fldCharType="separate"/>
            </w:r>
            <w:r w:rsidR="00C20D7B">
              <w:rPr>
                <w:noProof/>
                <w:webHidden/>
              </w:rPr>
              <w:t>17</w:t>
            </w:r>
            <w:r>
              <w:rPr>
                <w:noProof/>
                <w:webHidden/>
              </w:rPr>
              <w:fldChar w:fldCharType="end"/>
            </w:r>
          </w:hyperlink>
        </w:p>
        <w:p w14:paraId="5D5FA8E9" w14:textId="4BB57F98" w:rsidR="009609FD" w:rsidRDefault="009609FD">
          <w:pPr>
            <w:pStyle w:val="TOC1"/>
            <w:tabs>
              <w:tab w:val="right" w:leader="dot" w:pos="9350"/>
            </w:tabs>
            <w:rPr>
              <w:noProof/>
            </w:rPr>
          </w:pPr>
          <w:hyperlink w:anchor="_Toc182307051" w:history="1">
            <w:r w:rsidRPr="007434CE">
              <w:rPr>
                <w:rStyle w:val="Hyperlink"/>
                <w:rFonts w:ascii="Arial" w:hAnsi="Arial" w:cs="Arial"/>
                <w:b/>
                <w:bCs/>
                <w:noProof/>
              </w:rPr>
              <w:t>Porter’s Five Forces Analysis</w:t>
            </w:r>
            <w:r>
              <w:rPr>
                <w:noProof/>
                <w:webHidden/>
              </w:rPr>
              <w:tab/>
            </w:r>
            <w:r>
              <w:rPr>
                <w:noProof/>
                <w:webHidden/>
              </w:rPr>
              <w:fldChar w:fldCharType="begin"/>
            </w:r>
            <w:r>
              <w:rPr>
                <w:noProof/>
                <w:webHidden/>
              </w:rPr>
              <w:instrText xml:space="preserve"> PAGEREF _Toc182307051 \h </w:instrText>
            </w:r>
            <w:r>
              <w:rPr>
                <w:noProof/>
                <w:webHidden/>
              </w:rPr>
            </w:r>
            <w:r>
              <w:rPr>
                <w:noProof/>
                <w:webHidden/>
              </w:rPr>
              <w:fldChar w:fldCharType="separate"/>
            </w:r>
            <w:r w:rsidR="00C20D7B">
              <w:rPr>
                <w:noProof/>
                <w:webHidden/>
              </w:rPr>
              <w:t>18</w:t>
            </w:r>
            <w:r>
              <w:rPr>
                <w:noProof/>
                <w:webHidden/>
              </w:rPr>
              <w:fldChar w:fldCharType="end"/>
            </w:r>
          </w:hyperlink>
        </w:p>
        <w:p w14:paraId="39DFCB49" w14:textId="719D6B75" w:rsidR="009609FD" w:rsidRDefault="009609FD">
          <w:pPr>
            <w:pStyle w:val="TOC2"/>
            <w:tabs>
              <w:tab w:val="right" w:leader="dot" w:pos="9350"/>
            </w:tabs>
            <w:rPr>
              <w:noProof/>
            </w:rPr>
          </w:pPr>
          <w:hyperlink w:anchor="_Toc182307052" w:history="1">
            <w:r w:rsidRPr="007434CE">
              <w:rPr>
                <w:rStyle w:val="Hyperlink"/>
                <w:rFonts w:ascii="Arial" w:hAnsi="Arial" w:cs="Arial"/>
                <w:b/>
                <w:bCs/>
                <w:noProof/>
              </w:rPr>
              <w:t>Threat of New Entrants:</w:t>
            </w:r>
            <w:r>
              <w:rPr>
                <w:noProof/>
                <w:webHidden/>
              </w:rPr>
              <w:tab/>
            </w:r>
            <w:r>
              <w:rPr>
                <w:noProof/>
                <w:webHidden/>
              </w:rPr>
              <w:fldChar w:fldCharType="begin"/>
            </w:r>
            <w:r>
              <w:rPr>
                <w:noProof/>
                <w:webHidden/>
              </w:rPr>
              <w:instrText xml:space="preserve"> PAGEREF _Toc182307052 \h </w:instrText>
            </w:r>
            <w:r>
              <w:rPr>
                <w:noProof/>
                <w:webHidden/>
              </w:rPr>
            </w:r>
            <w:r>
              <w:rPr>
                <w:noProof/>
                <w:webHidden/>
              </w:rPr>
              <w:fldChar w:fldCharType="separate"/>
            </w:r>
            <w:r w:rsidR="00C20D7B">
              <w:rPr>
                <w:noProof/>
                <w:webHidden/>
              </w:rPr>
              <w:t>18</w:t>
            </w:r>
            <w:r>
              <w:rPr>
                <w:noProof/>
                <w:webHidden/>
              </w:rPr>
              <w:fldChar w:fldCharType="end"/>
            </w:r>
          </w:hyperlink>
        </w:p>
        <w:p w14:paraId="598684C9" w14:textId="3ABA6DF5" w:rsidR="009609FD" w:rsidRDefault="009609FD">
          <w:pPr>
            <w:pStyle w:val="TOC2"/>
            <w:tabs>
              <w:tab w:val="right" w:leader="dot" w:pos="9350"/>
            </w:tabs>
            <w:rPr>
              <w:noProof/>
            </w:rPr>
          </w:pPr>
          <w:hyperlink w:anchor="_Toc182307053" w:history="1">
            <w:r w:rsidRPr="007434CE">
              <w:rPr>
                <w:rStyle w:val="Hyperlink"/>
                <w:rFonts w:ascii="Arial" w:hAnsi="Arial" w:cs="Arial"/>
                <w:b/>
                <w:bCs/>
                <w:noProof/>
              </w:rPr>
              <w:t>Bargaining Power of Suppliers:</w:t>
            </w:r>
            <w:r>
              <w:rPr>
                <w:noProof/>
                <w:webHidden/>
              </w:rPr>
              <w:tab/>
            </w:r>
            <w:r>
              <w:rPr>
                <w:noProof/>
                <w:webHidden/>
              </w:rPr>
              <w:fldChar w:fldCharType="begin"/>
            </w:r>
            <w:r>
              <w:rPr>
                <w:noProof/>
                <w:webHidden/>
              </w:rPr>
              <w:instrText xml:space="preserve"> PAGEREF _Toc182307053 \h </w:instrText>
            </w:r>
            <w:r>
              <w:rPr>
                <w:noProof/>
                <w:webHidden/>
              </w:rPr>
            </w:r>
            <w:r>
              <w:rPr>
                <w:noProof/>
                <w:webHidden/>
              </w:rPr>
              <w:fldChar w:fldCharType="separate"/>
            </w:r>
            <w:r w:rsidR="00C20D7B">
              <w:rPr>
                <w:noProof/>
                <w:webHidden/>
              </w:rPr>
              <w:t>18</w:t>
            </w:r>
            <w:r>
              <w:rPr>
                <w:noProof/>
                <w:webHidden/>
              </w:rPr>
              <w:fldChar w:fldCharType="end"/>
            </w:r>
          </w:hyperlink>
        </w:p>
        <w:p w14:paraId="18A107FC" w14:textId="6A27AC79" w:rsidR="009609FD" w:rsidRDefault="009609FD">
          <w:pPr>
            <w:pStyle w:val="TOC2"/>
            <w:tabs>
              <w:tab w:val="right" w:leader="dot" w:pos="9350"/>
            </w:tabs>
            <w:rPr>
              <w:noProof/>
            </w:rPr>
          </w:pPr>
          <w:hyperlink w:anchor="_Toc182307054" w:history="1">
            <w:r w:rsidRPr="007434CE">
              <w:rPr>
                <w:rStyle w:val="Hyperlink"/>
                <w:rFonts w:ascii="Arial" w:hAnsi="Arial" w:cs="Arial"/>
                <w:b/>
                <w:bCs/>
                <w:noProof/>
              </w:rPr>
              <w:t>Bargaining Power of Buyers:</w:t>
            </w:r>
            <w:r>
              <w:rPr>
                <w:noProof/>
                <w:webHidden/>
              </w:rPr>
              <w:tab/>
            </w:r>
            <w:r>
              <w:rPr>
                <w:noProof/>
                <w:webHidden/>
              </w:rPr>
              <w:fldChar w:fldCharType="begin"/>
            </w:r>
            <w:r>
              <w:rPr>
                <w:noProof/>
                <w:webHidden/>
              </w:rPr>
              <w:instrText xml:space="preserve"> PAGEREF _Toc182307054 \h </w:instrText>
            </w:r>
            <w:r>
              <w:rPr>
                <w:noProof/>
                <w:webHidden/>
              </w:rPr>
            </w:r>
            <w:r>
              <w:rPr>
                <w:noProof/>
                <w:webHidden/>
              </w:rPr>
              <w:fldChar w:fldCharType="separate"/>
            </w:r>
            <w:r w:rsidR="00C20D7B">
              <w:rPr>
                <w:noProof/>
                <w:webHidden/>
              </w:rPr>
              <w:t>19</w:t>
            </w:r>
            <w:r>
              <w:rPr>
                <w:noProof/>
                <w:webHidden/>
              </w:rPr>
              <w:fldChar w:fldCharType="end"/>
            </w:r>
          </w:hyperlink>
        </w:p>
        <w:p w14:paraId="74BC16C6" w14:textId="0A5CCA68" w:rsidR="009609FD" w:rsidRDefault="009609FD">
          <w:pPr>
            <w:pStyle w:val="TOC2"/>
            <w:tabs>
              <w:tab w:val="right" w:leader="dot" w:pos="9350"/>
            </w:tabs>
            <w:rPr>
              <w:noProof/>
            </w:rPr>
          </w:pPr>
          <w:hyperlink w:anchor="_Toc182307055" w:history="1">
            <w:r w:rsidRPr="007434CE">
              <w:rPr>
                <w:rStyle w:val="Hyperlink"/>
                <w:rFonts w:ascii="Arial" w:hAnsi="Arial" w:cs="Arial"/>
                <w:b/>
                <w:bCs/>
                <w:noProof/>
              </w:rPr>
              <w:t>Threat of Substitute Services:</w:t>
            </w:r>
            <w:r>
              <w:rPr>
                <w:noProof/>
                <w:webHidden/>
              </w:rPr>
              <w:tab/>
            </w:r>
            <w:r>
              <w:rPr>
                <w:noProof/>
                <w:webHidden/>
              </w:rPr>
              <w:fldChar w:fldCharType="begin"/>
            </w:r>
            <w:r>
              <w:rPr>
                <w:noProof/>
                <w:webHidden/>
              </w:rPr>
              <w:instrText xml:space="preserve"> PAGEREF _Toc182307055 \h </w:instrText>
            </w:r>
            <w:r>
              <w:rPr>
                <w:noProof/>
                <w:webHidden/>
              </w:rPr>
            </w:r>
            <w:r>
              <w:rPr>
                <w:noProof/>
                <w:webHidden/>
              </w:rPr>
              <w:fldChar w:fldCharType="separate"/>
            </w:r>
            <w:r w:rsidR="00C20D7B">
              <w:rPr>
                <w:noProof/>
                <w:webHidden/>
              </w:rPr>
              <w:t>19</w:t>
            </w:r>
            <w:r>
              <w:rPr>
                <w:noProof/>
                <w:webHidden/>
              </w:rPr>
              <w:fldChar w:fldCharType="end"/>
            </w:r>
          </w:hyperlink>
        </w:p>
        <w:p w14:paraId="6EC2AE07" w14:textId="03F5D4B5" w:rsidR="009609FD" w:rsidRDefault="009609FD">
          <w:pPr>
            <w:pStyle w:val="TOC1"/>
            <w:tabs>
              <w:tab w:val="right" w:leader="dot" w:pos="9350"/>
            </w:tabs>
            <w:rPr>
              <w:noProof/>
            </w:rPr>
          </w:pPr>
          <w:hyperlink w:anchor="_Toc182307056" w:history="1">
            <w:r w:rsidRPr="007434CE">
              <w:rPr>
                <w:rStyle w:val="Hyperlink"/>
                <w:rFonts w:ascii="Arial" w:hAnsi="Arial" w:cs="Arial"/>
                <w:b/>
                <w:bCs/>
                <w:noProof/>
              </w:rPr>
              <w:t>TOWS Analysis</w:t>
            </w:r>
            <w:r>
              <w:rPr>
                <w:noProof/>
                <w:webHidden/>
              </w:rPr>
              <w:tab/>
            </w:r>
            <w:r>
              <w:rPr>
                <w:noProof/>
                <w:webHidden/>
              </w:rPr>
              <w:fldChar w:fldCharType="begin"/>
            </w:r>
            <w:r>
              <w:rPr>
                <w:noProof/>
                <w:webHidden/>
              </w:rPr>
              <w:instrText xml:space="preserve"> PAGEREF _Toc182307056 \h </w:instrText>
            </w:r>
            <w:r>
              <w:rPr>
                <w:noProof/>
                <w:webHidden/>
              </w:rPr>
            </w:r>
            <w:r>
              <w:rPr>
                <w:noProof/>
                <w:webHidden/>
              </w:rPr>
              <w:fldChar w:fldCharType="separate"/>
            </w:r>
            <w:r w:rsidR="00C20D7B">
              <w:rPr>
                <w:noProof/>
                <w:webHidden/>
              </w:rPr>
              <w:t>20</w:t>
            </w:r>
            <w:r>
              <w:rPr>
                <w:noProof/>
                <w:webHidden/>
              </w:rPr>
              <w:fldChar w:fldCharType="end"/>
            </w:r>
          </w:hyperlink>
        </w:p>
        <w:p w14:paraId="3D9B2560" w14:textId="2A0485F9" w:rsidR="009609FD" w:rsidRDefault="009609FD">
          <w:pPr>
            <w:pStyle w:val="TOC2"/>
            <w:tabs>
              <w:tab w:val="right" w:leader="dot" w:pos="9350"/>
            </w:tabs>
            <w:rPr>
              <w:noProof/>
            </w:rPr>
          </w:pPr>
          <w:hyperlink w:anchor="_Toc182307057" w:history="1">
            <w:r w:rsidRPr="007434CE">
              <w:rPr>
                <w:rStyle w:val="Hyperlink"/>
                <w:rFonts w:ascii="Arial" w:hAnsi="Arial" w:cs="Arial"/>
                <w:b/>
                <w:bCs/>
                <w:noProof/>
              </w:rPr>
              <w:t>Strengths-Opportunities (S-O):</w:t>
            </w:r>
            <w:r>
              <w:rPr>
                <w:noProof/>
                <w:webHidden/>
              </w:rPr>
              <w:tab/>
            </w:r>
            <w:r>
              <w:rPr>
                <w:noProof/>
                <w:webHidden/>
              </w:rPr>
              <w:fldChar w:fldCharType="begin"/>
            </w:r>
            <w:r>
              <w:rPr>
                <w:noProof/>
                <w:webHidden/>
              </w:rPr>
              <w:instrText xml:space="preserve"> PAGEREF _Toc182307057 \h </w:instrText>
            </w:r>
            <w:r>
              <w:rPr>
                <w:noProof/>
                <w:webHidden/>
              </w:rPr>
            </w:r>
            <w:r>
              <w:rPr>
                <w:noProof/>
                <w:webHidden/>
              </w:rPr>
              <w:fldChar w:fldCharType="separate"/>
            </w:r>
            <w:r w:rsidR="00C20D7B">
              <w:rPr>
                <w:noProof/>
                <w:webHidden/>
              </w:rPr>
              <w:t>20</w:t>
            </w:r>
            <w:r>
              <w:rPr>
                <w:noProof/>
                <w:webHidden/>
              </w:rPr>
              <w:fldChar w:fldCharType="end"/>
            </w:r>
          </w:hyperlink>
        </w:p>
        <w:p w14:paraId="03F59DD5" w14:textId="7D0E86FE" w:rsidR="009609FD" w:rsidRDefault="009609FD">
          <w:pPr>
            <w:pStyle w:val="TOC2"/>
            <w:tabs>
              <w:tab w:val="right" w:leader="dot" w:pos="9350"/>
            </w:tabs>
            <w:rPr>
              <w:noProof/>
            </w:rPr>
          </w:pPr>
          <w:hyperlink w:anchor="_Toc182307058" w:history="1">
            <w:r w:rsidRPr="007434CE">
              <w:rPr>
                <w:rStyle w:val="Hyperlink"/>
                <w:rFonts w:ascii="Arial" w:hAnsi="Arial" w:cs="Arial"/>
                <w:b/>
                <w:bCs/>
                <w:noProof/>
              </w:rPr>
              <w:t>Strengths-Threats (S-T) Analysis:</w:t>
            </w:r>
            <w:r>
              <w:rPr>
                <w:noProof/>
                <w:webHidden/>
              </w:rPr>
              <w:tab/>
            </w:r>
            <w:r>
              <w:rPr>
                <w:noProof/>
                <w:webHidden/>
              </w:rPr>
              <w:fldChar w:fldCharType="begin"/>
            </w:r>
            <w:r>
              <w:rPr>
                <w:noProof/>
                <w:webHidden/>
              </w:rPr>
              <w:instrText xml:space="preserve"> PAGEREF _Toc182307058 \h </w:instrText>
            </w:r>
            <w:r>
              <w:rPr>
                <w:noProof/>
                <w:webHidden/>
              </w:rPr>
            </w:r>
            <w:r>
              <w:rPr>
                <w:noProof/>
                <w:webHidden/>
              </w:rPr>
              <w:fldChar w:fldCharType="separate"/>
            </w:r>
            <w:r w:rsidR="00C20D7B">
              <w:rPr>
                <w:noProof/>
                <w:webHidden/>
              </w:rPr>
              <w:t>20</w:t>
            </w:r>
            <w:r>
              <w:rPr>
                <w:noProof/>
                <w:webHidden/>
              </w:rPr>
              <w:fldChar w:fldCharType="end"/>
            </w:r>
          </w:hyperlink>
        </w:p>
        <w:p w14:paraId="00B4B293" w14:textId="75C86FD3" w:rsidR="009609FD" w:rsidRDefault="009609FD">
          <w:pPr>
            <w:pStyle w:val="TOC2"/>
            <w:tabs>
              <w:tab w:val="right" w:leader="dot" w:pos="9350"/>
            </w:tabs>
            <w:rPr>
              <w:noProof/>
            </w:rPr>
          </w:pPr>
          <w:hyperlink w:anchor="_Toc182307059" w:history="1">
            <w:r w:rsidRPr="007434CE">
              <w:rPr>
                <w:rStyle w:val="Hyperlink"/>
                <w:rFonts w:ascii="Arial" w:hAnsi="Arial" w:cs="Arial"/>
                <w:b/>
                <w:bCs/>
                <w:noProof/>
              </w:rPr>
              <w:t>Weaknesses-Opportunities (W-O):</w:t>
            </w:r>
            <w:r>
              <w:rPr>
                <w:noProof/>
                <w:webHidden/>
              </w:rPr>
              <w:tab/>
            </w:r>
            <w:r>
              <w:rPr>
                <w:noProof/>
                <w:webHidden/>
              </w:rPr>
              <w:fldChar w:fldCharType="begin"/>
            </w:r>
            <w:r>
              <w:rPr>
                <w:noProof/>
                <w:webHidden/>
              </w:rPr>
              <w:instrText xml:space="preserve"> PAGEREF _Toc182307059 \h </w:instrText>
            </w:r>
            <w:r>
              <w:rPr>
                <w:noProof/>
                <w:webHidden/>
              </w:rPr>
            </w:r>
            <w:r>
              <w:rPr>
                <w:noProof/>
                <w:webHidden/>
              </w:rPr>
              <w:fldChar w:fldCharType="separate"/>
            </w:r>
            <w:r w:rsidR="00C20D7B">
              <w:rPr>
                <w:noProof/>
                <w:webHidden/>
              </w:rPr>
              <w:t>21</w:t>
            </w:r>
            <w:r>
              <w:rPr>
                <w:noProof/>
                <w:webHidden/>
              </w:rPr>
              <w:fldChar w:fldCharType="end"/>
            </w:r>
          </w:hyperlink>
        </w:p>
        <w:p w14:paraId="2F335BBD" w14:textId="5CA26D7A" w:rsidR="009609FD" w:rsidRDefault="009609FD">
          <w:pPr>
            <w:pStyle w:val="TOC2"/>
            <w:tabs>
              <w:tab w:val="right" w:leader="dot" w:pos="9350"/>
            </w:tabs>
            <w:rPr>
              <w:noProof/>
            </w:rPr>
          </w:pPr>
          <w:hyperlink w:anchor="_Toc182307060" w:history="1">
            <w:r w:rsidRPr="007434CE">
              <w:rPr>
                <w:rStyle w:val="Hyperlink"/>
                <w:rFonts w:ascii="Arial" w:hAnsi="Arial" w:cs="Arial"/>
                <w:b/>
                <w:bCs/>
                <w:noProof/>
              </w:rPr>
              <w:t>Weaknesses-Threats (W-T) Analysis:</w:t>
            </w:r>
            <w:r>
              <w:rPr>
                <w:noProof/>
                <w:webHidden/>
              </w:rPr>
              <w:tab/>
            </w:r>
            <w:r>
              <w:rPr>
                <w:noProof/>
                <w:webHidden/>
              </w:rPr>
              <w:fldChar w:fldCharType="begin"/>
            </w:r>
            <w:r>
              <w:rPr>
                <w:noProof/>
                <w:webHidden/>
              </w:rPr>
              <w:instrText xml:space="preserve"> PAGEREF _Toc182307060 \h </w:instrText>
            </w:r>
            <w:r>
              <w:rPr>
                <w:noProof/>
                <w:webHidden/>
              </w:rPr>
            </w:r>
            <w:r>
              <w:rPr>
                <w:noProof/>
                <w:webHidden/>
              </w:rPr>
              <w:fldChar w:fldCharType="separate"/>
            </w:r>
            <w:r w:rsidR="00C20D7B">
              <w:rPr>
                <w:noProof/>
                <w:webHidden/>
              </w:rPr>
              <w:t>21</w:t>
            </w:r>
            <w:r>
              <w:rPr>
                <w:noProof/>
                <w:webHidden/>
              </w:rPr>
              <w:fldChar w:fldCharType="end"/>
            </w:r>
          </w:hyperlink>
        </w:p>
        <w:p w14:paraId="60532D30" w14:textId="106E630A" w:rsidR="009609FD" w:rsidRDefault="009609FD">
          <w:pPr>
            <w:pStyle w:val="TOC1"/>
            <w:tabs>
              <w:tab w:val="right" w:leader="dot" w:pos="9350"/>
            </w:tabs>
            <w:rPr>
              <w:noProof/>
            </w:rPr>
          </w:pPr>
          <w:hyperlink w:anchor="_Toc182307061" w:history="1">
            <w:r w:rsidRPr="007434CE">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_Toc182307061 \h </w:instrText>
            </w:r>
            <w:r>
              <w:rPr>
                <w:noProof/>
                <w:webHidden/>
              </w:rPr>
            </w:r>
            <w:r>
              <w:rPr>
                <w:noProof/>
                <w:webHidden/>
              </w:rPr>
              <w:fldChar w:fldCharType="separate"/>
            </w:r>
            <w:r w:rsidR="00C20D7B">
              <w:rPr>
                <w:noProof/>
                <w:webHidden/>
              </w:rPr>
              <w:t>21</w:t>
            </w:r>
            <w:r>
              <w:rPr>
                <w:noProof/>
                <w:webHidden/>
              </w:rPr>
              <w:fldChar w:fldCharType="end"/>
            </w:r>
          </w:hyperlink>
        </w:p>
        <w:p w14:paraId="71F9735F" w14:textId="4F51918A" w:rsidR="009609FD" w:rsidRDefault="009609FD">
          <w:pPr>
            <w:pStyle w:val="TOC2"/>
            <w:tabs>
              <w:tab w:val="right" w:leader="dot" w:pos="9350"/>
            </w:tabs>
            <w:rPr>
              <w:noProof/>
            </w:rPr>
          </w:pPr>
          <w:hyperlink w:anchor="_Toc182307062" w:history="1">
            <w:r w:rsidRPr="007434CE">
              <w:rPr>
                <w:rStyle w:val="Hyperlink"/>
                <w:rFonts w:ascii="Arial" w:hAnsi="Arial" w:cs="Arial"/>
                <w:b/>
                <w:bCs/>
                <w:noProof/>
              </w:rPr>
              <w:t>Recommendation 1: Install Air Conditioning</w:t>
            </w:r>
            <w:r>
              <w:rPr>
                <w:noProof/>
                <w:webHidden/>
              </w:rPr>
              <w:tab/>
            </w:r>
            <w:r>
              <w:rPr>
                <w:noProof/>
                <w:webHidden/>
              </w:rPr>
              <w:fldChar w:fldCharType="begin"/>
            </w:r>
            <w:r>
              <w:rPr>
                <w:noProof/>
                <w:webHidden/>
              </w:rPr>
              <w:instrText xml:space="preserve"> PAGEREF _Toc182307062 \h </w:instrText>
            </w:r>
            <w:r>
              <w:rPr>
                <w:noProof/>
                <w:webHidden/>
              </w:rPr>
            </w:r>
            <w:r>
              <w:rPr>
                <w:noProof/>
                <w:webHidden/>
              </w:rPr>
              <w:fldChar w:fldCharType="separate"/>
            </w:r>
            <w:r w:rsidR="00C20D7B">
              <w:rPr>
                <w:noProof/>
                <w:webHidden/>
              </w:rPr>
              <w:t>21</w:t>
            </w:r>
            <w:r>
              <w:rPr>
                <w:noProof/>
                <w:webHidden/>
              </w:rPr>
              <w:fldChar w:fldCharType="end"/>
            </w:r>
          </w:hyperlink>
        </w:p>
        <w:p w14:paraId="09CBFF72" w14:textId="1F39FDDB" w:rsidR="009609FD" w:rsidRDefault="009609FD">
          <w:pPr>
            <w:pStyle w:val="TOC2"/>
            <w:tabs>
              <w:tab w:val="right" w:leader="dot" w:pos="9350"/>
            </w:tabs>
            <w:rPr>
              <w:noProof/>
            </w:rPr>
          </w:pPr>
          <w:hyperlink w:anchor="_Toc182307063" w:history="1">
            <w:r w:rsidRPr="007434CE">
              <w:rPr>
                <w:rStyle w:val="Hyperlink"/>
                <w:rFonts w:ascii="Arial" w:hAnsi="Arial" w:cs="Arial"/>
                <w:b/>
                <w:bCs/>
                <w:noProof/>
              </w:rPr>
              <w:t>Recommendation 2: Improve Customer Service</w:t>
            </w:r>
            <w:r>
              <w:rPr>
                <w:noProof/>
                <w:webHidden/>
              </w:rPr>
              <w:tab/>
            </w:r>
            <w:r>
              <w:rPr>
                <w:noProof/>
                <w:webHidden/>
              </w:rPr>
              <w:fldChar w:fldCharType="begin"/>
            </w:r>
            <w:r>
              <w:rPr>
                <w:noProof/>
                <w:webHidden/>
              </w:rPr>
              <w:instrText xml:space="preserve"> PAGEREF _Toc182307063 \h </w:instrText>
            </w:r>
            <w:r>
              <w:rPr>
                <w:noProof/>
                <w:webHidden/>
              </w:rPr>
            </w:r>
            <w:r>
              <w:rPr>
                <w:noProof/>
                <w:webHidden/>
              </w:rPr>
              <w:fldChar w:fldCharType="separate"/>
            </w:r>
            <w:r w:rsidR="00C20D7B">
              <w:rPr>
                <w:noProof/>
                <w:webHidden/>
              </w:rPr>
              <w:t>22</w:t>
            </w:r>
            <w:r>
              <w:rPr>
                <w:noProof/>
                <w:webHidden/>
              </w:rPr>
              <w:fldChar w:fldCharType="end"/>
            </w:r>
          </w:hyperlink>
        </w:p>
        <w:p w14:paraId="72137CAC" w14:textId="544CD971" w:rsidR="009609FD" w:rsidRDefault="009609FD">
          <w:pPr>
            <w:pStyle w:val="TOC2"/>
            <w:tabs>
              <w:tab w:val="right" w:leader="dot" w:pos="9350"/>
            </w:tabs>
            <w:rPr>
              <w:noProof/>
            </w:rPr>
          </w:pPr>
          <w:hyperlink w:anchor="_Toc182307064" w:history="1">
            <w:r w:rsidRPr="007434CE">
              <w:rPr>
                <w:rStyle w:val="Hyperlink"/>
                <w:rFonts w:ascii="Arial" w:hAnsi="Arial" w:cs="Arial"/>
                <w:b/>
                <w:bCs/>
                <w:noProof/>
              </w:rPr>
              <w:t>Recommendation 3: Enhance Room Amenities</w:t>
            </w:r>
            <w:r>
              <w:rPr>
                <w:noProof/>
                <w:webHidden/>
              </w:rPr>
              <w:tab/>
            </w:r>
            <w:r>
              <w:rPr>
                <w:noProof/>
                <w:webHidden/>
              </w:rPr>
              <w:fldChar w:fldCharType="begin"/>
            </w:r>
            <w:r>
              <w:rPr>
                <w:noProof/>
                <w:webHidden/>
              </w:rPr>
              <w:instrText xml:space="preserve"> PAGEREF _Toc182307064 \h </w:instrText>
            </w:r>
            <w:r>
              <w:rPr>
                <w:noProof/>
                <w:webHidden/>
              </w:rPr>
            </w:r>
            <w:r>
              <w:rPr>
                <w:noProof/>
                <w:webHidden/>
              </w:rPr>
              <w:fldChar w:fldCharType="separate"/>
            </w:r>
            <w:r w:rsidR="00C20D7B">
              <w:rPr>
                <w:noProof/>
                <w:webHidden/>
              </w:rPr>
              <w:t>23</w:t>
            </w:r>
            <w:r>
              <w:rPr>
                <w:noProof/>
                <w:webHidden/>
              </w:rPr>
              <w:fldChar w:fldCharType="end"/>
            </w:r>
          </w:hyperlink>
        </w:p>
        <w:p w14:paraId="70A2BE87" w14:textId="32D7958A" w:rsidR="009609FD" w:rsidRDefault="009609FD">
          <w:pPr>
            <w:pStyle w:val="TOC1"/>
            <w:tabs>
              <w:tab w:val="right" w:leader="dot" w:pos="9350"/>
            </w:tabs>
            <w:rPr>
              <w:noProof/>
            </w:rPr>
          </w:pPr>
          <w:hyperlink w:anchor="_Toc182307065" w:history="1">
            <w:r w:rsidRPr="007434CE">
              <w:rPr>
                <w:rStyle w:val="Hyperlink"/>
                <w:rFonts w:ascii="Arial" w:hAnsi="Arial" w:cs="Arial"/>
                <w:b/>
                <w:bCs/>
                <w:noProof/>
              </w:rPr>
              <w:t>Change Management</w:t>
            </w:r>
            <w:r>
              <w:rPr>
                <w:noProof/>
                <w:webHidden/>
              </w:rPr>
              <w:tab/>
            </w:r>
            <w:r>
              <w:rPr>
                <w:noProof/>
                <w:webHidden/>
              </w:rPr>
              <w:fldChar w:fldCharType="begin"/>
            </w:r>
            <w:r>
              <w:rPr>
                <w:noProof/>
                <w:webHidden/>
              </w:rPr>
              <w:instrText xml:space="preserve"> PAGEREF _Toc182307065 \h </w:instrText>
            </w:r>
            <w:r>
              <w:rPr>
                <w:noProof/>
                <w:webHidden/>
              </w:rPr>
            </w:r>
            <w:r>
              <w:rPr>
                <w:noProof/>
                <w:webHidden/>
              </w:rPr>
              <w:fldChar w:fldCharType="separate"/>
            </w:r>
            <w:r w:rsidR="00C20D7B">
              <w:rPr>
                <w:noProof/>
                <w:webHidden/>
              </w:rPr>
              <w:t>24</w:t>
            </w:r>
            <w:r>
              <w:rPr>
                <w:noProof/>
                <w:webHidden/>
              </w:rPr>
              <w:fldChar w:fldCharType="end"/>
            </w:r>
          </w:hyperlink>
        </w:p>
        <w:p w14:paraId="2E743E8D" w14:textId="2BB597E9" w:rsidR="009609FD" w:rsidRDefault="009609FD">
          <w:pPr>
            <w:pStyle w:val="TOC2"/>
            <w:tabs>
              <w:tab w:val="right" w:leader="dot" w:pos="9350"/>
            </w:tabs>
            <w:rPr>
              <w:noProof/>
            </w:rPr>
          </w:pPr>
          <w:hyperlink w:anchor="_Toc182307066" w:history="1">
            <w:r w:rsidRPr="007434CE">
              <w:rPr>
                <w:rStyle w:val="Hyperlink"/>
                <w:rFonts w:ascii="Arial" w:hAnsi="Arial" w:cs="Arial"/>
                <w:b/>
                <w:bCs/>
                <w:noProof/>
              </w:rPr>
              <w:t>Change Management Strategies</w:t>
            </w:r>
            <w:r>
              <w:rPr>
                <w:noProof/>
                <w:webHidden/>
              </w:rPr>
              <w:tab/>
            </w:r>
            <w:r>
              <w:rPr>
                <w:noProof/>
                <w:webHidden/>
              </w:rPr>
              <w:fldChar w:fldCharType="begin"/>
            </w:r>
            <w:r>
              <w:rPr>
                <w:noProof/>
                <w:webHidden/>
              </w:rPr>
              <w:instrText xml:space="preserve"> PAGEREF _Toc182307066 \h </w:instrText>
            </w:r>
            <w:r>
              <w:rPr>
                <w:noProof/>
                <w:webHidden/>
              </w:rPr>
            </w:r>
            <w:r>
              <w:rPr>
                <w:noProof/>
                <w:webHidden/>
              </w:rPr>
              <w:fldChar w:fldCharType="separate"/>
            </w:r>
            <w:r w:rsidR="00C20D7B">
              <w:rPr>
                <w:noProof/>
                <w:webHidden/>
              </w:rPr>
              <w:t>25</w:t>
            </w:r>
            <w:r>
              <w:rPr>
                <w:noProof/>
                <w:webHidden/>
              </w:rPr>
              <w:fldChar w:fldCharType="end"/>
            </w:r>
          </w:hyperlink>
        </w:p>
        <w:p w14:paraId="3C90644A" w14:textId="1DB728B0" w:rsidR="009609FD" w:rsidRDefault="009609FD">
          <w:pPr>
            <w:pStyle w:val="TOC1"/>
            <w:tabs>
              <w:tab w:val="right" w:leader="dot" w:pos="9350"/>
            </w:tabs>
            <w:rPr>
              <w:noProof/>
            </w:rPr>
          </w:pPr>
          <w:hyperlink w:anchor="_Toc182307067" w:history="1">
            <w:r w:rsidRPr="007434CE">
              <w:rPr>
                <w:rStyle w:val="Hyperlink"/>
                <w:rFonts w:ascii="Arial" w:hAnsi="Arial" w:cs="Arial"/>
                <w:b/>
                <w:bCs/>
                <w:noProof/>
              </w:rPr>
              <w:t>Impact Measurement</w:t>
            </w:r>
            <w:r>
              <w:rPr>
                <w:noProof/>
                <w:webHidden/>
              </w:rPr>
              <w:tab/>
            </w:r>
            <w:r>
              <w:rPr>
                <w:noProof/>
                <w:webHidden/>
              </w:rPr>
              <w:fldChar w:fldCharType="begin"/>
            </w:r>
            <w:r>
              <w:rPr>
                <w:noProof/>
                <w:webHidden/>
              </w:rPr>
              <w:instrText xml:space="preserve"> PAGEREF _Toc182307067 \h </w:instrText>
            </w:r>
            <w:r>
              <w:rPr>
                <w:noProof/>
                <w:webHidden/>
              </w:rPr>
            </w:r>
            <w:r>
              <w:rPr>
                <w:noProof/>
                <w:webHidden/>
              </w:rPr>
              <w:fldChar w:fldCharType="separate"/>
            </w:r>
            <w:r w:rsidR="00C20D7B">
              <w:rPr>
                <w:noProof/>
                <w:webHidden/>
              </w:rPr>
              <w:t>27</w:t>
            </w:r>
            <w:r>
              <w:rPr>
                <w:noProof/>
                <w:webHidden/>
              </w:rPr>
              <w:fldChar w:fldCharType="end"/>
            </w:r>
          </w:hyperlink>
        </w:p>
        <w:p w14:paraId="0A644626" w14:textId="2B3A7A63" w:rsidR="009609FD" w:rsidRDefault="009609FD">
          <w:pPr>
            <w:pStyle w:val="TOC2"/>
            <w:tabs>
              <w:tab w:val="right" w:leader="dot" w:pos="9350"/>
            </w:tabs>
            <w:rPr>
              <w:noProof/>
            </w:rPr>
          </w:pPr>
          <w:hyperlink w:anchor="_Toc182307068" w:history="1">
            <w:r w:rsidRPr="007434CE">
              <w:rPr>
                <w:rStyle w:val="Hyperlink"/>
                <w:rFonts w:ascii="Arial" w:hAnsi="Arial" w:cs="Arial"/>
                <w:b/>
                <w:bCs/>
                <w:noProof/>
              </w:rPr>
              <w:t>Customer Satisfaction Scores:</w:t>
            </w:r>
            <w:r>
              <w:rPr>
                <w:noProof/>
                <w:webHidden/>
              </w:rPr>
              <w:tab/>
            </w:r>
            <w:r>
              <w:rPr>
                <w:noProof/>
                <w:webHidden/>
              </w:rPr>
              <w:fldChar w:fldCharType="begin"/>
            </w:r>
            <w:r>
              <w:rPr>
                <w:noProof/>
                <w:webHidden/>
              </w:rPr>
              <w:instrText xml:space="preserve"> PAGEREF _Toc182307068 \h </w:instrText>
            </w:r>
            <w:r>
              <w:rPr>
                <w:noProof/>
                <w:webHidden/>
              </w:rPr>
            </w:r>
            <w:r>
              <w:rPr>
                <w:noProof/>
                <w:webHidden/>
              </w:rPr>
              <w:fldChar w:fldCharType="separate"/>
            </w:r>
            <w:r w:rsidR="00C20D7B">
              <w:rPr>
                <w:noProof/>
                <w:webHidden/>
              </w:rPr>
              <w:t>27</w:t>
            </w:r>
            <w:r>
              <w:rPr>
                <w:noProof/>
                <w:webHidden/>
              </w:rPr>
              <w:fldChar w:fldCharType="end"/>
            </w:r>
          </w:hyperlink>
        </w:p>
        <w:p w14:paraId="43E3DC6C" w14:textId="315E6276" w:rsidR="009609FD" w:rsidRDefault="009609FD">
          <w:pPr>
            <w:pStyle w:val="TOC2"/>
            <w:tabs>
              <w:tab w:val="right" w:leader="dot" w:pos="9350"/>
            </w:tabs>
            <w:rPr>
              <w:noProof/>
            </w:rPr>
          </w:pPr>
          <w:hyperlink w:anchor="_Toc182307069" w:history="1">
            <w:r w:rsidRPr="007434CE">
              <w:rPr>
                <w:rStyle w:val="Hyperlink"/>
                <w:rFonts w:ascii="Arial" w:hAnsi="Arial" w:cs="Arial"/>
                <w:b/>
                <w:bCs/>
                <w:noProof/>
              </w:rPr>
              <w:t>Repeat Bookings:</w:t>
            </w:r>
            <w:r>
              <w:rPr>
                <w:noProof/>
                <w:webHidden/>
              </w:rPr>
              <w:tab/>
            </w:r>
            <w:r>
              <w:rPr>
                <w:noProof/>
                <w:webHidden/>
              </w:rPr>
              <w:fldChar w:fldCharType="begin"/>
            </w:r>
            <w:r>
              <w:rPr>
                <w:noProof/>
                <w:webHidden/>
              </w:rPr>
              <w:instrText xml:space="preserve"> PAGEREF _Toc182307069 \h </w:instrText>
            </w:r>
            <w:r>
              <w:rPr>
                <w:noProof/>
                <w:webHidden/>
              </w:rPr>
            </w:r>
            <w:r>
              <w:rPr>
                <w:noProof/>
                <w:webHidden/>
              </w:rPr>
              <w:fldChar w:fldCharType="separate"/>
            </w:r>
            <w:r w:rsidR="00C20D7B">
              <w:rPr>
                <w:noProof/>
                <w:webHidden/>
              </w:rPr>
              <w:t>27</w:t>
            </w:r>
            <w:r>
              <w:rPr>
                <w:noProof/>
                <w:webHidden/>
              </w:rPr>
              <w:fldChar w:fldCharType="end"/>
            </w:r>
          </w:hyperlink>
        </w:p>
        <w:p w14:paraId="178BF30E" w14:textId="096373C7" w:rsidR="009609FD" w:rsidRDefault="009609FD">
          <w:pPr>
            <w:pStyle w:val="TOC2"/>
            <w:tabs>
              <w:tab w:val="right" w:leader="dot" w:pos="9350"/>
            </w:tabs>
            <w:rPr>
              <w:noProof/>
            </w:rPr>
          </w:pPr>
          <w:hyperlink w:anchor="_Toc182307070" w:history="1">
            <w:r w:rsidRPr="007434CE">
              <w:rPr>
                <w:rStyle w:val="Hyperlink"/>
                <w:rFonts w:ascii="Arial" w:hAnsi="Arial" w:cs="Arial"/>
                <w:b/>
                <w:bCs/>
                <w:noProof/>
              </w:rPr>
              <w:t>Online Reviews and Ratings:</w:t>
            </w:r>
            <w:r>
              <w:rPr>
                <w:noProof/>
                <w:webHidden/>
              </w:rPr>
              <w:tab/>
            </w:r>
            <w:r>
              <w:rPr>
                <w:noProof/>
                <w:webHidden/>
              </w:rPr>
              <w:fldChar w:fldCharType="begin"/>
            </w:r>
            <w:r>
              <w:rPr>
                <w:noProof/>
                <w:webHidden/>
              </w:rPr>
              <w:instrText xml:space="preserve"> PAGEREF _Toc182307070 \h </w:instrText>
            </w:r>
            <w:r>
              <w:rPr>
                <w:noProof/>
                <w:webHidden/>
              </w:rPr>
            </w:r>
            <w:r>
              <w:rPr>
                <w:noProof/>
                <w:webHidden/>
              </w:rPr>
              <w:fldChar w:fldCharType="separate"/>
            </w:r>
            <w:r w:rsidR="00C20D7B">
              <w:rPr>
                <w:noProof/>
                <w:webHidden/>
              </w:rPr>
              <w:t>27</w:t>
            </w:r>
            <w:r>
              <w:rPr>
                <w:noProof/>
                <w:webHidden/>
              </w:rPr>
              <w:fldChar w:fldCharType="end"/>
            </w:r>
          </w:hyperlink>
        </w:p>
        <w:p w14:paraId="6EF80F10" w14:textId="643C91DF" w:rsidR="009609FD" w:rsidRDefault="009609FD">
          <w:pPr>
            <w:pStyle w:val="TOC2"/>
            <w:tabs>
              <w:tab w:val="right" w:leader="dot" w:pos="9350"/>
            </w:tabs>
            <w:rPr>
              <w:noProof/>
            </w:rPr>
          </w:pPr>
          <w:hyperlink w:anchor="_Toc182307071" w:history="1">
            <w:r w:rsidRPr="007434CE">
              <w:rPr>
                <w:rStyle w:val="Hyperlink"/>
                <w:rFonts w:ascii="Arial" w:hAnsi="Arial" w:cs="Arial"/>
                <w:b/>
                <w:bCs/>
                <w:noProof/>
              </w:rPr>
              <w:t>Staff Feedback and Observations:</w:t>
            </w:r>
            <w:r>
              <w:rPr>
                <w:noProof/>
                <w:webHidden/>
              </w:rPr>
              <w:tab/>
            </w:r>
            <w:r>
              <w:rPr>
                <w:noProof/>
                <w:webHidden/>
              </w:rPr>
              <w:fldChar w:fldCharType="begin"/>
            </w:r>
            <w:r>
              <w:rPr>
                <w:noProof/>
                <w:webHidden/>
              </w:rPr>
              <w:instrText xml:space="preserve"> PAGEREF _Toc182307071 \h </w:instrText>
            </w:r>
            <w:r>
              <w:rPr>
                <w:noProof/>
                <w:webHidden/>
              </w:rPr>
            </w:r>
            <w:r>
              <w:rPr>
                <w:noProof/>
                <w:webHidden/>
              </w:rPr>
              <w:fldChar w:fldCharType="separate"/>
            </w:r>
            <w:r w:rsidR="00C20D7B">
              <w:rPr>
                <w:noProof/>
                <w:webHidden/>
              </w:rPr>
              <w:t>28</w:t>
            </w:r>
            <w:r>
              <w:rPr>
                <w:noProof/>
                <w:webHidden/>
              </w:rPr>
              <w:fldChar w:fldCharType="end"/>
            </w:r>
          </w:hyperlink>
        </w:p>
        <w:p w14:paraId="3D66D4BF" w14:textId="744177C2" w:rsidR="009609FD" w:rsidRDefault="009609FD">
          <w:pPr>
            <w:pStyle w:val="TOC1"/>
            <w:tabs>
              <w:tab w:val="right" w:leader="dot" w:pos="9350"/>
            </w:tabs>
            <w:rPr>
              <w:noProof/>
            </w:rPr>
          </w:pPr>
          <w:hyperlink w:anchor="_Toc182307072" w:history="1">
            <w:r w:rsidRPr="007434CE">
              <w:rPr>
                <w:rStyle w:val="Hyperlink"/>
                <w:rFonts w:ascii="Arial" w:hAnsi="Arial" w:cs="Arial"/>
                <w:b/>
                <w:bCs/>
                <w:noProof/>
              </w:rPr>
              <w:t>Action Plan</w:t>
            </w:r>
            <w:r>
              <w:rPr>
                <w:noProof/>
                <w:webHidden/>
              </w:rPr>
              <w:tab/>
            </w:r>
            <w:r>
              <w:rPr>
                <w:noProof/>
                <w:webHidden/>
              </w:rPr>
              <w:fldChar w:fldCharType="begin"/>
            </w:r>
            <w:r>
              <w:rPr>
                <w:noProof/>
                <w:webHidden/>
              </w:rPr>
              <w:instrText xml:space="preserve"> PAGEREF _Toc182307072 \h </w:instrText>
            </w:r>
            <w:r>
              <w:rPr>
                <w:noProof/>
                <w:webHidden/>
              </w:rPr>
            </w:r>
            <w:r>
              <w:rPr>
                <w:noProof/>
                <w:webHidden/>
              </w:rPr>
              <w:fldChar w:fldCharType="separate"/>
            </w:r>
            <w:r w:rsidR="00C20D7B">
              <w:rPr>
                <w:noProof/>
                <w:webHidden/>
              </w:rPr>
              <w:t>29</w:t>
            </w:r>
            <w:r>
              <w:rPr>
                <w:noProof/>
                <w:webHidden/>
              </w:rPr>
              <w:fldChar w:fldCharType="end"/>
            </w:r>
          </w:hyperlink>
        </w:p>
        <w:p w14:paraId="2CFC67A6" w14:textId="1D123840" w:rsidR="009609FD" w:rsidRDefault="009609FD">
          <w:pPr>
            <w:pStyle w:val="TOC2"/>
            <w:tabs>
              <w:tab w:val="right" w:leader="dot" w:pos="9350"/>
            </w:tabs>
            <w:rPr>
              <w:noProof/>
            </w:rPr>
          </w:pPr>
          <w:hyperlink w:anchor="_Toc182307073" w:history="1">
            <w:r w:rsidRPr="007434CE">
              <w:rPr>
                <w:rStyle w:val="Hyperlink"/>
                <w:rFonts w:ascii="Arial" w:hAnsi="Arial" w:cs="Arial"/>
                <w:b/>
                <w:bCs/>
                <w:noProof/>
              </w:rPr>
              <w:t>Air Conditioning Installation:</w:t>
            </w:r>
            <w:r>
              <w:rPr>
                <w:noProof/>
                <w:webHidden/>
              </w:rPr>
              <w:tab/>
            </w:r>
            <w:r>
              <w:rPr>
                <w:noProof/>
                <w:webHidden/>
              </w:rPr>
              <w:fldChar w:fldCharType="begin"/>
            </w:r>
            <w:r>
              <w:rPr>
                <w:noProof/>
                <w:webHidden/>
              </w:rPr>
              <w:instrText xml:space="preserve"> PAGEREF _Toc182307073 \h </w:instrText>
            </w:r>
            <w:r>
              <w:rPr>
                <w:noProof/>
                <w:webHidden/>
              </w:rPr>
            </w:r>
            <w:r>
              <w:rPr>
                <w:noProof/>
                <w:webHidden/>
              </w:rPr>
              <w:fldChar w:fldCharType="separate"/>
            </w:r>
            <w:r w:rsidR="00C20D7B">
              <w:rPr>
                <w:noProof/>
                <w:webHidden/>
              </w:rPr>
              <w:t>30</w:t>
            </w:r>
            <w:r>
              <w:rPr>
                <w:noProof/>
                <w:webHidden/>
              </w:rPr>
              <w:fldChar w:fldCharType="end"/>
            </w:r>
          </w:hyperlink>
        </w:p>
        <w:p w14:paraId="6A2110FC" w14:textId="53058729" w:rsidR="009609FD" w:rsidRDefault="009609FD">
          <w:pPr>
            <w:pStyle w:val="TOC2"/>
            <w:tabs>
              <w:tab w:val="right" w:leader="dot" w:pos="9350"/>
            </w:tabs>
            <w:rPr>
              <w:noProof/>
            </w:rPr>
          </w:pPr>
          <w:hyperlink w:anchor="_Toc182307074" w:history="1">
            <w:r w:rsidRPr="007434CE">
              <w:rPr>
                <w:rStyle w:val="Hyperlink"/>
                <w:rFonts w:ascii="Arial" w:hAnsi="Arial" w:cs="Arial"/>
                <w:b/>
                <w:bCs/>
                <w:noProof/>
              </w:rPr>
              <w:t>Customer Service Training:</w:t>
            </w:r>
            <w:r>
              <w:rPr>
                <w:noProof/>
                <w:webHidden/>
              </w:rPr>
              <w:tab/>
            </w:r>
            <w:r>
              <w:rPr>
                <w:noProof/>
                <w:webHidden/>
              </w:rPr>
              <w:fldChar w:fldCharType="begin"/>
            </w:r>
            <w:r>
              <w:rPr>
                <w:noProof/>
                <w:webHidden/>
              </w:rPr>
              <w:instrText xml:space="preserve"> PAGEREF _Toc182307074 \h </w:instrText>
            </w:r>
            <w:r>
              <w:rPr>
                <w:noProof/>
                <w:webHidden/>
              </w:rPr>
            </w:r>
            <w:r>
              <w:rPr>
                <w:noProof/>
                <w:webHidden/>
              </w:rPr>
              <w:fldChar w:fldCharType="separate"/>
            </w:r>
            <w:r w:rsidR="00C20D7B">
              <w:rPr>
                <w:noProof/>
                <w:webHidden/>
              </w:rPr>
              <w:t>30</w:t>
            </w:r>
            <w:r>
              <w:rPr>
                <w:noProof/>
                <w:webHidden/>
              </w:rPr>
              <w:fldChar w:fldCharType="end"/>
            </w:r>
          </w:hyperlink>
        </w:p>
        <w:p w14:paraId="119590E8" w14:textId="3FDF21CE" w:rsidR="009609FD" w:rsidRDefault="009609FD">
          <w:pPr>
            <w:pStyle w:val="TOC2"/>
            <w:tabs>
              <w:tab w:val="right" w:leader="dot" w:pos="9350"/>
            </w:tabs>
            <w:rPr>
              <w:noProof/>
            </w:rPr>
          </w:pPr>
          <w:hyperlink w:anchor="_Toc182307075" w:history="1">
            <w:r w:rsidRPr="007434CE">
              <w:rPr>
                <w:rStyle w:val="Hyperlink"/>
                <w:rFonts w:ascii="Arial" w:hAnsi="Arial" w:cs="Arial"/>
                <w:b/>
                <w:bCs/>
                <w:noProof/>
              </w:rPr>
              <w:t>Room Furnishing and Layout Upgrades:</w:t>
            </w:r>
            <w:r>
              <w:rPr>
                <w:noProof/>
                <w:webHidden/>
              </w:rPr>
              <w:tab/>
            </w:r>
            <w:r>
              <w:rPr>
                <w:noProof/>
                <w:webHidden/>
              </w:rPr>
              <w:fldChar w:fldCharType="begin"/>
            </w:r>
            <w:r>
              <w:rPr>
                <w:noProof/>
                <w:webHidden/>
              </w:rPr>
              <w:instrText xml:space="preserve"> PAGEREF _Toc182307075 \h </w:instrText>
            </w:r>
            <w:r>
              <w:rPr>
                <w:noProof/>
                <w:webHidden/>
              </w:rPr>
            </w:r>
            <w:r>
              <w:rPr>
                <w:noProof/>
                <w:webHidden/>
              </w:rPr>
              <w:fldChar w:fldCharType="separate"/>
            </w:r>
            <w:r w:rsidR="00C20D7B">
              <w:rPr>
                <w:noProof/>
                <w:webHidden/>
              </w:rPr>
              <w:t>30</w:t>
            </w:r>
            <w:r>
              <w:rPr>
                <w:noProof/>
                <w:webHidden/>
              </w:rPr>
              <w:fldChar w:fldCharType="end"/>
            </w:r>
          </w:hyperlink>
        </w:p>
        <w:p w14:paraId="31E4C356" w14:textId="78061E18" w:rsidR="009609FD" w:rsidRDefault="009609FD">
          <w:pPr>
            <w:pStyle w:val="TOC2"/>
            <w:tabs>
              <w:tab w:val="right" w:leader="dot" w:pos="9350"/>
            </w:tabs>
            <w:rPr>
              <w:noProof/>
            </w:rPr>
          </w:pPr>
          <w:hyperlink w:anchor="_Toc182307076" w:history="1">
            <w:r w:rsidRPr="007434CE">
              <w:rPr>
                <w:rStyle w:val="Hyperlink"/>
                <w:rFonts w:ascii="Arial" w:hAnsi="Arial" w:cs="Arial"/>
                <w:b/>
                <w:bCs/>
                <w:noProof/>
              </w:rPr>
              <w:t>Cost Breakdown:</w:t>
            </w:r>
            <w:r>
              <w:rPr>
                <w:noProof/>
                <w:webHidden/>
              </w:rPr>
              <w:tab/>
            </w:r>
            <w:r>
              <w:rPr>
                <w:noProof/>
                <w:webHidden/>
              </w:rPr>
              <w:fldChar w:fldCharType="begin"/>
            </w:r>
            <w:r>
              <w:rPr>
                <w:noProof/>
                <w:webHidden/>
              </w:rPr>
              <w:instrText xml:space="preserve"> PAGEREF _Toc182307076 \h </w:instrText>
            </w:r>
            <w:r>
              <w:rPr>
                <w:noProof/>
                <w:webHidden/>
              </w:rPr>
            </w:r>
            <w:r>
              <w:rPr>
                <w:noProof/>
                <w:webHidden/>
              </w:rPr>
              <w:fldChar w:fldCharType="separate"/>
            </w:r>
            <w:r w:rsidR="00C20D7B">
              <w:rPr>
                <w:noProof/>
                <w:webHidden/>
              </w:rPr>
              <w:t>30</w:t>
            </w:r>
            <w:r>
              <w:rPr>
                <w:noProof/>
                <w:webHidden/>
              </w:rPr>
              <w:fldChar w:fldCharType="end"/>
            </w:r>
          </w:hyperlink>
        </w:p>
        <w:p w14:paraId="302696C8" w14:textId="08A14229" w:rsidR="009609FD" w:rsidRDefault="009609FD">
          <w:pPr>
            <w:pStyle w:val="TOC1"/>
            <w:tabs>
              <w:tab w:val="right" w:leader="dot" w:pos="9350"/>
            </w:tabs>
            <w:rPr>
              <w:noProof/>
            </w:rPr>
          </w:pPr>
          <w:hyperlink w:anchor="_Toc182307077" w:history="1">
            <w:r w:rsidRPr="007434CE">
              <w:rPr>
                <w:rStyle w:val="Hyperlink"/>
                <w:rFonts w:ascii="Arial" w:hAnsi="Arial" w:cs="Arial"/>
                <w:b/>
                <w:bCs/>
                <w:noProof/>
              </w:rPr>
              <w:t>Cost-Benefit Assessment</w:t>
            </w:r>
            <w:r>
              <w:rPr>
                <w:noProof/>
                <w:webHidden/>
              </w:rPr>
              <w:tab/>
            </w:r>
            <w:r>
              <w:rPr>
                <w:noProof/>
                <w:webHidden/>
              </w:rPr>
              <w:fldChar w:fldCharType="begin"/>
            </w:r>
            <w:r>
              <w:rPr>
                <w:noProof/>
                <w:webHidden/>
              </w:rPr>
              <w:instrText xml:space="preserve"> PAGEREF _Toc182307077 \h </w:instrText>
            </w:r>
            <w:r>
              <w:rPr>
                <w:noProof/>
                <w:webHidden/>
              </w:rPr>
            </w:r>
            <w:r>
              <w:rPr>
                <w:noProof/>
                <w:webHidden/>
              </w:rPr>
              <w:fldChar w:fldCharType="separate"/>
            </w:r>
            <w:r w:rsidR="00C20D7B">
              <w:rPr>
                <w:noProof/>
                <w:webHidden/>
              </w:rPr>
              <w:t>32</w:t>
            </w:r>
            <w:r>
              <w:rPr>
                <w:noProof/>
                <w:webHidden/>
              </w:rPr>
              <w:fldChar w:fldCharType="end"/>
            </w:r>
          </w:hyperlink>
        </w:p>
        <w:p w14:paraId="537336A5" w14:textId="4D9CCC3B" w:rsidR="009609FD" w:rsidRDefault="009609FD">
          <w:pPr>
            <w:pStyle w:val="TOC1"/>
            <w:tabs>
              <w:tab w:val="right" w:leader="dot" w:pos="9350"/>
            </w:tabs>
            <w:rPr>
              <w:noProof/>
            </w:rPr>
          </w:pPr>
          <w:hyperlink w:anchor="_Toc182307078" w:history="1">
            <w:r w:rsidRPr="007434CE">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_Toc182307078 \h </w:instrText>
            </w:r>
            <w:r>
              <w:rPr>
                <w:noProof/>
                <w:webHidden/>
              </w:rPr>
            </w:r>
            <w:r>
              <w:rPr>
                <w:noProof/>
                <w:webHidden/>
              </w:rPr>
              <w:fldChar w:fldCharType="separate"/>
            </w:r>
            <w:r w:rsidR="00C20D7B">
              <w:rPr>
                <w:noProof/>
                <w:webHidden/>
              </w:rPr>
              <w:t>32</w:t>
            </w:r>
            <w:r>
              <w:rPr>
                <w:noProof/>
                <w:webHidden/>
              </w:rPr>
              <w:fldChar w:fldCharType="end"/>
            </w:r>
          </w:hyperlink>
        </w:p>
        <w:p w14:paraId="0604366E" w14:textId="0EE30008" w:rsidR="009609FD" w:rsidRDefault="009609FD">
          <w:pPr>
            <w:pStyle w:val="TOC1"/>
            <w:tabs>
              <w:tab w:val="right" w:leader="dot" w:pos="9350"/>
            </w:tabs>
            <w:rPr>
              <w:noProof/>
            </w:rPr>
          </w:pPr>
          <w:hyperlink w:anchor="_Toc182307079" w:history="1">
            <w:r w:rsidRPr="007434CE">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_Toc182307079 \h </w:instrText>
            </w:r>
            <w:r>
              <w:rPr>
                <w:noProof/>
                <w:webHidden/>
              </w:rPr>
            </w:r>
            <w:r>
              <w:rPr>
                <w:noProof/>
                <w:webHidden/>
              </w:rPr>
              <w:fldChar w:fldCharType="separate"/>
            </w:r>
            <w:r w:rsidR="00C20D7B">
              <w:rPr>
                <w:noProof/>
                <w:webHidden/>
              </w:rPr>
              <w:t>34</w:t>
            </w:r>
            <w:r>
              <w:rPr>
                <w:noProof/>
                <w:webHidden/>
              </w:rPr>
              <w:fldChar w:fldCharType="end"/>
            </w:r>
          </w:hyperlink>
        </w:p>
        <w:p w14:paraId="6AA8CF4F" w14:textId="45BAF875" w:rsidR="009609FD" w:rsidRDefault="009609FD">
          <w:pPr>
            <w:pStyle w:val="TOC1"/>
            <w:tabs>
              <w:tab w:val="right" w:leader="dot" w:pos="9350"/>
            </w:tabs>
            <w:rPr>
              <w:noProof/>
            </w:rPr>
          </w:pPr>
          <w:hyperlink w:anchor="_Toc182307080" w:history="1">
            <w:r w:rsidRPr="007434CE">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_Toc182307080 \h </w:instrText>
            </w:r>
            <w:r>
              <w:rPr>
                <w:noProof/>
                <w:webHidden/>
              </w:rPr>
            </w:r>
            <w:r>
              <w:rPr>
                <w:noProof/>
                <w:webHidden/>
              </w:rPr>
              <w:fldChar w:fldCharType="separate"/>
            </w:r>
            <w:r w:rsidR="00C20D7B">
              <w:rPr>
                <w:noProof/>
                <w:webHidden/>
              </w:rPr>
              <w:t>36</w:t>
            </w:r>
            <w:r>
              <w:rPr>
                <w:noProof/>
                <w:webHidden/>
              </w:rPr>
              <w:fldChar w:fldCharType="end"/>
            </w:r>
          </w:hyperlink>
        </w:p>
        <w:p w14:paraId="229041F3" w14:textId="4E200079" w:rsidR="009609FD" w:rsidRDefault="009609FD">
          <w:r>
            <w:rPr>
              <w:b/>
              <w:bCs/>
              <w:noProof/>
            </w:rPr>
            <w:fldChar w:fldCharType="end"/>
          </w:r>
        </w:p>
      </w:sdtContent>
    </w:sdt>
    <w:p w14:paraId="026D4796" w14:textId="77777777" w:rsidR="009609FD" w:rsidRDefault="009609FD" w:rsidP="001810E8">
      <w:pPr>
        <w:pStyle w:val="Heading1"/>
        <w:rPr>
          <w:rFonts w:ascii="Arial" w:hAnsi="Arial" w:cs="Arial"/>
          <w:b/>
          <w:bCs/>
          <w:color w:val="auto"/>
          <w:sz w:val="28"/>
          <w:szCs w:val="28"/>
        </w:rPr>
      </w:pPr>
    </w:p>
    <w:p w14:paraId="40127A6C" w14:textId="77777777" w:rsidR="009609FD" w:rsidRDefault="009609FD">
      <w:pPr>
        <w:rPr>
          <w:rFonts w:ascii="Arial" w:eastAsiaTheme="majorEastAsia" w:hAnsi="Arial" w:cs="Arial"/>
          <w:b/>
          <w:bCs/>
          <w:sz w:val="28"/>
          <w:szCs w:val="28"/>
        </w:rPr>
      </w:pPr>
      <w:r>
        <w:rPr>
          <w:rFonts w:ascii="Arial" w:hAnsi="Arial" w:cs="Arial"/>
          <w:b/>
          <w:bCs/>
          <w:sz w:val="28"/>
          <w:szCs w:val="28"/>
        </w:rPr>
        <w:br w:type="page"/>
      </w:r>
    </w:p>
    <w:p w14:paraId="3B9BBD6B" w14:textId="356007A8" w:rsidR="00534580" w:rsidRPr="001810E8" w:rsidRDefault="00D91E6F" w:rsidP="001810E8">
      <w:pPr>
        <w:pStyle w:val="Heading1"/>
        <w:rPr>
          <w:rFonts w:ascii="Arial" w:hAnsi="Arial" w:cs="Arial"/>
          <w:b/>
          <w:bCs/>
          <w:sz w:val="28"/>
          <w:szCs w:val="28"/>
        </w:rPr>
      </w:pPr>
      <w:bookmarkStart w:id="0" w:name="_Toc182307036"/>
      <w:r w:rsidRPr="001810E8">
        <w:rPr>
          <w:rFonts w:ascii="Arial" w:hAnsi="Arial" w:cs="Arial"/>
          <w:b/>
          <w:bCs/>
          <w:noProof/>
          <w:color w:val="auto"/>
          <w:sz w:val="28"/>
          <w:szCs w:val="28"/>
        </w:rPr>
        <w:lastRenderedPageBreak/>
        <w:drawing>
          <wp:anchor distT="0" distB="0" distL="114300" distR="114300" simplePos="0" relativeHeight="251658240" behindDoc="0" locked="0" layoutInCell="1" allowOverlap="1" wp14:anchorId="3516054A" wp14:editId="68AEE520">
            <wp:simplePos x="0" y="0"/>
            <wp:positionH relativeFrom="margin">
              <wp:align>left</wp:align>
            </wp:positionH>
            <wp:positionV relativeFrom="paragraph">
              <wp:posOffset>361950</wp:posOffset>
            </wp:positionV>
            <wp:extent cx="3994785" cy="2219325"/>
            <wp:effectExtent l="0" t="0" r="5715" b="9525"/>
            <wp:wrapSquare wrapText="bothSides"/>
            <wp:docPr id="1292184441" name="Picture 5" descr="A bedroom with a bed and a cou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184441" name="Picture 5" descr="A bedroom with a bed and a couch&#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94785" cy="22193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43BD1" w:rsidRPr="001810E8">
        <w:rPr>
          <w:rFonts w:ascii="Arial" w:hAnsi="Arial" w:cs="Arial"/>
          <w:b/>
          <w:bCs/>
          <w:color w:val="auto"/>
          <w:sz w:val="28"/>
          <w:szCs w:val="28"/>
        </w:rPr>
        <w:t>Introduction</w:t>
      </w:r>
      <w:bookmarkEnd w:id="0"/>
      <w:r w:rsidR="00843BD1" w:rsidRPr="001810E8">
        <w:rPr>
          <w:rFonts w:ascii="Arial" w:hAnsi="Arial" w:cs="Arial"/>
          <w:b/>
          <w:bCs/>
          <w:sz w:val="28"/>
          <w:szCs w:val="28"/>
        </w:rPr>
        <w:t xml:space="preserve"> </w:t>
      </w:r>
    </w:p>
    <w:p w14:paraId="64A2F139" w14:textId="7DEB4B9D" w:rsidR="000C5148" w:rsidRPr="00857423" w:rsidRDefault="000C5148" w:rsidP="00857423">
      <w:pPr>
        <w:spacing w:line="360" w:lineRule="auto"/>
        <w:jc w:val="both"/>
        <w:rPr>
          <w:rFonts w:ascii="Arial" w:hAnsi="Arial" w:cs="Arial"/>
          <w:sz w:val="24"/>
          <w:szCs w:val="24"/>
        </w:rPr>
      </w:pPr>
      <w:r w:rsidRPr="00857423">
        <w:rPr>
          <w:rFonts w:ascii="Arial" w:hAnsi="Arial" w:cs="Arial"/>
          <w:sz w:val="24"/>
          <w:szCs w:val="24"/>
        </w:rPr>
        <w:t xml:space="preserve">Hotel Plaza Nueva, a boutique hotel located in Granada's Plaza Nueva, provides guests with close access to attractions like the Alhambra and the </w:t>
      </w:r>
      <w:proofErr w:type="spellStart"/>
      <w:r w:rsidRPr="00857423">
        <w:rPr>
          <w:rFonts w:ascii="Arial" w:hAnsi="Arial" w:cs="Arial"/>
          <w:sz w:val="24"/>
          <w:szCs w:val="24"/>
        </w:rPr>
        <w:t>Albaicín</w:t>
      </w:r>
      <w:proofErr w:type="spellEnd"/>
      <w:r w:rsidRPr="00857423">
        <w:rPr>
          <w:rFonts w:ascii="Arial" w:hAnsi="Arial" w:cs="Arial"/>
          <w:sz w:val="24"/>
          <w:szCs w:val="24"/>
        </w:rPr>
        <w:t xml:space="preserve"> district. This central location offers convenient access to historical sites, cultural venues, and varied dining options, attracting leisure travellers keen to discover the city's rich heritage. The hotel features traditional Andalusian architecture, complemented by interiors and amenities that conform to contemporary standards. Recent guest reviews have identified areas for improvement, specifically regarding air conditioning, noise management, and room amenities (Tripadvisor, 202</w:t>
      </w:r>
      <w:r w:rsidR="00E57204">
        <w:rPr>
          <w:rFonts w:ascii="Arial" w:hAnsi="Arial" w:cs="Arial"/>
          <w:sz w:val="24"/>
          <w:szCs w:val="24"/>
        </w:rPr>
        <w:t>4</w:t>
      </w:r>
      <w:r w:rsidRPr="00857423">
        <w:rPr>
          <w:rFonts w:ascii="Arial" w:hAnsi="Arial" w:cs="Arial"/>
          <w:sz w:val="24"/>
          <w:szCs w:val="24"/>
        </w:rPr>
        <w:t>).</w:t>
      </w:r>
    </w:p>
    <w:p w14:paraId="6ED2BE86" w14:textId="61DE4EE4" w:rsidR="000C5148" w:rsidRPr="00857423" w:rsidRDefault="000C5148" w:rsidP="00857423">
      <w:pPr>
        <w:spacing w:line="360" w:lineRule="auto"/>
        <w:jc w:val="both"/>
        <w:rPr>
          <w:rFonts w:ascii="Arial" w:hAnsi="Arial" w:cs="Arial"/>
          <w:sz w:val="24"/>
          <w:szCs w:val="24"/>
        </w:rPr>
      </w:pPr>
      <w:r w:rsidRPr="00857423">
        <w:rPr>
          <w:rFonts w:ascii="Arial" w:hAnsi="Arial" w:cs="Arial"/>
          <w:sz w:val="24"/>
          <w:szCs w:val="24"/>
        </w:rPr>
        <w:t>Plaza Nueva, as a mid-tier hotel, seeks to combine cost-effectiveness with comfort. The traditional décor creates a genuine atmosphere; however, certain guests have observed shortcomings in room amenities, including inadequate climate control and sound insulation. Feedback frequently indicates that the central location, although advantageous for nightlife, may result in nighttime noise disturbances, impacting guests seeking a peaceful experience (Ali et al., 2016). The hotel's dedication to sustainability is apparent in its utilisation of locally sourced breakfast items, demonstrating environmental responsibility; nonetheless, these initiatives do not entirely ameliorate the practical constraints affecting guest comfort (</w:t>
      </w:r>
      <w:r w:rsidR="00A73292" w:rsidRPr="00857423">
        <w:rPr>
          <w:rFonts w:ascii="Arial" w:hAnsi="Arial" w:cs="Arial"/>
          <w:sz w:val="24"/>
          <w:szCs w:val="24"/>
        </w:rPr>
        <w:t>Hotel Plaza Nueva</w:t>
      </w:r>
      <w:r w:rsidR="00F56DD8" w:rsidRPr="00857423">
        <w:rPr>
          <w:rFonts w:ascii="Arial" w:hAnsi="Arial" w:cs="Arial"/>
          <w:sz w:val="24"/>
          <w:szCs w:val="24"/>
        </w:rPr>
        <w:t xml:space="preserve"> </w:t>
      </w:r>
      <w:r w:rsidR="00156F8A" w:rsidRPr="00857423">
        <w:rPr>
          <w:rFonts w:ascii="Arial" w:hAnsi="Arial" w:cs="Arial"/>
          <w:sz w:val="24"/>
          <w:szCs w:val="24"/>
        </w:rPr>
        <w:t>Reception, personal communication</w:t>
      </w:r>
      <w:r w:rsidR="00A73292" w:rsidRPr="00857423">
        <w:rPr>
          <w:rFonts w:ascii="Arial" w:hAnsi="Arial" w:cs="Arial"/>
          <w:sz w:val="24"/>
          <w:szCs w:val="24"/>
        </w:rPr>
        <w:t xml:space="preserve">, 2024; </w:t>
      </w:r>
      <w:r w:rsidRPr="00857423">
        <w:rPr>
          <w:rFonts w:ascii="Arial" w:hAnsi="Arial" w:cs="Arial"/>
          <w:sz w:val="24"/>
          <w:szCs w:val="24"/>
        </w:rPr>
        <w:t>Jones, Hillier, &amp; Comfort, 2016).</w:t>
      </w:r>
    </w:p>
    <w:p w14:paraId="22AA8F52" w14:textId="68BC3772" w:rsidR="000C5148" w:rsidRPr="00857423" w:rsidRDefault="000C5148" w:rsidP="00857423">
      <w:pPr>
        <w:spacing w:line="360" w:lineRule="auto"/>
        <w:jc w:val="both"/>
        <w:rPr>
          <w:rFonts w:ascii="Arial" w:hAnsi="Arial" w:cs="Arial"/>
          <w:sz w:val="24"/>
          <w:szCs w:val="24"/>
        </w:rPr>
      </w:pPr>
      <w:r w:rsidRPr="00857423">
        <w:rPr>
          <w:rFonts w:ascii="Arial" w:hAnsi="Arial" w:cs="Arial"/>
          <w:sz w:val="24"/>
          <w:szCs w:val="24"/>
        </w:rPr>
        <w:t xml:space="preserve">Hospitality Edge Solutions, a consultancy focused on optimising hotel operations and improving guest experiences, utilises a systematic approach to identify and resolve operational challenges. Utilising years of experience in the hospitality sector, Hospitality Edge Solutions delivers data-driven insights, industry best practices, and customised recommendations that correspond with Hotel Plaza Nueva's distinct market position. </w:t>
      </w:r>
      <w:r w:rsidRPr="00857423">
        <w:rPr>
          <w:rFonts w:ascii="Arial" w:hAnsi="Arial" w:cs="Arial"/>
          <w:sz w:val="24"/>
          <w:szCs w:val="24"/>
        </w:rPr>
        <w:lastRenderedPageBreak/>
        <w:t>The experience in supporting numerous European hotels allows Hospitality Edge Solutions to provide effective strategies to improve operational efficiency and strengthening the hotel's competitive position in Granada's dynamic tourism industry.</w:t>
      </w:r>
    </w:p>
    <w:p w14:paraId="7D083471" w14:textId="3DEFB34D" w:rsidR="000C5148" w:rsidRPr="00857423" w:rsidRDefault="000C5148" w:rsidP="00857423">
      <w:pPr>
        <w:spacing w:line="360" w:lineRule="auto"/>
        <w:jc w:val="both"/>
        <w:rPr>
          <w:rFonts w:ascii="Arial" w:hAnsi="Arial" w:cs="Arial"/>
          <w:sz w:val="24"/>
          <w:szCs w:val="24"/>
        </w:rPr>
      </w:pPr>
      <w:r w:rsidRPr="00857423">
        <w:rPr>
          <w:rFonts w:ascii="Arial" w:hAnsi="Arial" w:cs="Arial"/>
          <w:sz w:val="24"/>
          <w:szCs w:val="24"/>
        </w:rPr>
        <w:t xml:space="preserve">Frequent concerns in guest reviews highlight the necessity for strategic improvements at Hotel Plaza Nueva to conform to modern hospitality standards and sustain its market position. Significant challenges include insufficient air conditioning, which undermines guest comfort during Granada's hot summer months, and frequent noise complaints resulting from the hotel's vicinity to nightlife venues. Furthermore, certain furnishings have been characterised as antiquated, reducing the overall guest experience and impacting the hotel's attractiveness to discerning travellers (Ineson et al., 2019). Service deficiencies have been observed, affecting customer loyalty and </w:t>
      </w:r>
      <w:proofErr w:type="gramStart"/>
      <w:r w:rsidRPr="00857423">
        <w:rPr>
          <w:rFonts w:ascii="Arial" w:hAnsi="Arial" w:cs="Arial"/>
          <w:sz w:val="24"/>
          <w:szCs w:val="24"/>
        </w:rPr>
        <w:t>in</w:t>
      </w:r>
      <w:proofErr w:type="gramEnd"/>
      <w:r w:rsidRPr="00857423">
        <w:rPr>
          <w:rFonts w:ascii="Arial" w:hAnsi="Arial" w:cs="Arial"/>
          <w:sz w:val="24"/>
          <w:szCs w:val="24"/>
        </w:rPr>
        <w:t xml:space="preserve"> the same time the hotel's online reputation, which research shows directly impacts potential bookings and revenue (Anderson, 2012).</w:t>
      </w:r>
    </w:p>
    <w:p w14:paraId="6A9609C2" w14:textId="44736EC1" w:rsidR="000C5148" w:rsidRPr="00857423" w:rsidRDefault="000C5148" w:rsidP="00857423">
      <w:pPr>
        <w:spacing w:line="360" w:lineRule="auto"/>
        <w:jc w:val="both"/>
        <w:rPr>
          <w:rFonts w:ascii="Arial" w:hAnsi="Arial" w:cs="Arial"/>
          <w:sz w:val="24"/>
          <w:szCs w:val="24"/>
        </w:rPr>
      </w:pPr>
      <w:r w:rsidRPr="00857423">
        <w:rPr>
          <w:rFonts w:ascii="Arial" w:hAnsi="Arial" w:cs="Arial"/>
          <w:sz w:val="24"/>
          <w:szCs w:val="24"/>
        </w:rPr>
        <w:t>Guest reviews indicate persistent problems with cleanliness, maintenance, and noise, underscoring the necessity for prompt improvements to fulfil expectations while strengthening the hotel's reputation</w:t>
      </w:r>
      <w:r w:rsidR="006600F5">
        <w:rPr>
          <w:rFonts w:ascii="Arial" w:hAnsi="Arial" w:cs="Arial"/>
          <w:sz w:val="24"/>
          <w:szCs w:val="24"/>
        </w:rPr>
        <w:t xml:space="preserve"> (See Appendix)</w:t>
      </w:r>
      <w:r w:rsidRPr="00857423">
        <w:rPr>
          <w:rFonts w:ascii="Arial" w:hAnsi="Arial" w:cs="Arial"/>
          <w:sz w:val="24"/>
          <w:szCs w:val="24"/>
        </w:rPr>
        <w:t>.</w:t>
      </w:r>
    </w:p>
    <w:p w14:paraId="5F6E8F58" w14:textId="372C9FE1" w:rsidR="000C5148" w:rsidRPr="00857423" w:rsidRDefault="000C5148" w:rsidP="00857423">
      <w:pPr>
        <w:spacing w:line="360" w:lineRule="auto"/>
        <w:jc w:val="both"/>
        <w:rPr>
          <w:rFonts w:ascii="Arial" w:hAnsi="Arial" w:cs="Arial"/>
          <w:sz w:val="24"/>
          <w:szCs w:val="24"/>
        </w:rPr>
      </w:pPr>
      <w:r w:rsidRPr="00857423">
        <w:rPr>
          <w:rFonts w:ascii="Arial" w:hAnsi="Arial" w:cs="Arial"/>
          <w:sz w:val="24"/>
          <w:szCs w:val="24"/>
        </w:rPr>
        <w:t>Hospitality Edge Solutions will use various analytical tools to assess Hotel Plaza Nueva's strategic position. A PESTEL analysis will evaluate external factors—political, economic, social, technological, environmental, and legal—that influence guest expectations and operational activities.</w:t>
      </w:r>
    </w:p>
    <w:p w14:paraId="11B6E796" w14:textId="62345F7E" w:rsidR="000C5148" w:rsidRPr="00857423" w:rsidRDefault="000C5148" w:rsidP="00857423">
      <w:pPr>
        <w:spacing w:line="360" w:lineRule="auto"/>
        <w:jc w:val="both"/>
        <w:rPr>
          <w:rFonts w:ascii="Arial" w:hAnsi="Arial" w:cs="Arial"/>
          <w:sz w:val="24"/>
          <w:szCs w:val="24"/>
        </w:rPr>
      </w:pPr>
      <w:r w:rsidRPr="00857423">
        <w:rPr>
          <w:rFonts w:ascii="Arial" w:hAnsi="Arial" w:cs="Arial"/>
          <w:sz w:val="24"/>
          <w:szCs w:val="24"/>
        </w:rPr>
        <w:t>A SWOT analysis will identify strengths, such as location, and weaknesses, such as limited amenities, while revealing opportunities for sustainable practices and threats posed by competitors. The TOWS analysis will subsequently align these factors to formulate strategies that capitalise on locational advantages while avoiding weaknesses.</w:t>
      </w:r>
    </w:p>
    <w:p w14:paraId="7401CFE6" w14:textId="30DF2555" w:rsidR="004F69C7" w:rsidRPr="00857423" w:rsidRDefault="000C5148" w:rsidP="00857423">
      <w:pPr>
        <w:spacing w:line="360" w:lineRule="auto"/>
        <w:jc w:val="both"/>
        <w:rPr>
          <w:rFonts w:ascii="Arial" w:hAnsi="Arial" w:cs="Arial"/>
          <w:sz w:val="24"/>
          <w:szCs w:val="24"/>
        </w:rPr>
      </w:pPr>
      <w:r w:rsidRPr="00857423">
        <w:rPr>
          <w:rFonts w:ascii="Arial" w:hAnsi="Arial" w:cs="Arial"/>
          <w:sz w:val="24"/>
          <w:szCs w:val="24"/>
        </w:rPr>
        <w:t>Finally, Porter's Five Forces analysis will assess competition in Granada's hospitality sector, focussing on supplier and buyer power, industry rivalry, and the threat posed by new entrants. These analyses will guide strategies that will improve Hotel Plaza Nueva’s value to guests and secure its competitiveness and growth in Granada’s market.</w:t>
      </w:r>
    </w:p>
    <w:p w14:paraId="571E201D" w14:textId="77777777" w:rsidR="000C5148" w:rsidRPr="00857423" w:rsidRDefault="000C5148" w:rsidP="00857423">
      <w:pPr>
        <w:spacing w:line="360" w:lineRule="auto"/>
        <w:jc w:val="both"/>
        <w:rPr>
          <w:rFonts w:ascii="Arial" w:hAnsi="Arial" w:cs="Arial"/>
          <w:b/>
          <w:bCs/>
          <w:sz w:val="24"/>
          <w:szCs w:val="24"/>
        </w:rPr>
      </w:pPr>
    </w:p>
    <w:p w14:paraId="61DCC37E" w14:textId="30FD74D7" w:rsidR="0000059D" w:rsidRPr="001810E8" w:rsidRDefault="004E3DE3" w:rsidP="001810E8">
      <w:pPr>
        <w:pStyle w:val="Heading1"/>
        <w:rPr>
          <w:rFonts w:ascii="Arial" w:hAnsi="Arial" w:cs="Arial"/>
          <w:b/>
          <w:bCs/>
          <w:color w:val="auto"/>
          <w:sz w:val="28"/>
          <w:szCs w:val="28"/>
        </w:rPr>
      </w:pPr>
      <w:bookmarkStart w:id="1" w:name="_Toc182307037"/>
      <w:r w:rsidRPr="001810E8">
        <w:rPr>
          <w:rFonts w:ascii="Arial" w:hAnsi="Arial" w:cs="Arial"/>
          <w:b/>
          <w:bCs/>
          <w:color w:val="auto"/>
          <w:sz w:val="28"/>
          <w:szCs w:val="28"/>
        </w:rPr>
        <w:t>Analysis</w:t>
      </w:r>
      <w:bookmarkEnd w:id="1"/>
    </w:p>
    <w:p w14:paraId="6D44A0FF" w14:textId="067829F6" w:rsidR="0000059D" w:rsidRPr="001810E8" w:rsidRDefault="0000059D" w:rsidP="001810E8">
      <w:pPr>
        <w:pStyle w:val="Heading2"/>
        <w:rPr>
          <w:rFonts w:ascii="Arial" w:hAnsi="Arial" w:cs="Arial"/>
          <w:b/>
          <w:bCs/>
          <w:color w:val="auto"/>
          <w:sz w:val="24"/>
          <w:szCs w:val="24"/>
        </w:rPr>
      </w:pPr>
      <w:bookmarkStart w:id="2" w:name="_Toc182307038"/>
      <w:r w:rsidRPr="001810E8">
        <w:rPr>
          <w:rFonts w:ascii="Arial" w:hAnsi="Arial" w:cs="Arial"/>
          <w:b/>
          <w:bCs/>
          <w:color w:val="auto"/>
          <w:sz w:val="24"/>
          <w:szCs w:val="24"/>
        </w:rPr>
        <w:t>Issue Identification</w:t>
      </w:r>
      <w:bookmarkEnd w:id="2"/>
      <w:r w:rsidRPr="001810E8">
        <w:rPr>
          <w:rFonts w:ascii="Arial" w:hAnsi="Arial" w:cs="Arial"/>
          <w:b/>
          <w:bCs/>
          <w:color w:val="auto"/>
          <w:sz w:val="24"/>
          <w:szCs w:val="24"/>
        </w:rPr>
        <w:t xml:space="preserve"> </w:t>
      </w:r>
    </w:p>
    <w:p w14:paraId="1B945BE1" w14:textId="76ADCBA6" w:rsidR="00550A6B" w:rsidRPr="00857423" w:rsidRDefault="00C62272" w:rsidP="00857423">
      <w:pPr>
        <w:spacing w:line="360" w:lineRule="auto"/>
        <w:jc w:val="both"/>
        <w:rPr>
          <w:rFonts w:ascii="Arial" w:hAnsi="Arial" w:cs="Arial"/>
          <w:sz w:val="24"/>
          <w:szCs w:val="24"/>
        </w:rPr>
      </w:pPr>
      <w:r w:rsidRPr="00857423">
        <w:rPr>
          <w:rFonts w:ascii="Arial" w:hAnsi="Arial" w:cs="Arial"/>
          <w:noProof/>
          <w:sz w:val="24"/>
          <w:szCs w:val="24"/>
        </w:rPr>
        <w:drawing>
          <wp:anchor distT="0" distB="0" distL="114300" distR="114300" simplePos="0" relativeHeight="251659264" behindDoc="0" locked="0" layoutInCell="1" allowOverlap="1" wp14:anchorId="58AB3103" wp14:editId="0497CB42">
            <wp:simplePos x="0" y="0"/>
            <wp:positionH relativeFrom="column">
              <wp:posOffset>3971290</wp:posOffset>
            </wp:positionH>
            <wp:positionV relativeFrom="paragraph">
              <wp:posOffset>21590</wp:posOffset>
            </wp:positionV>
            <wp:extent cx="1830070" cy="3257550"/>
            <wp:effectExtent l="0" t="0" r="0" b="0"/>
            <wp:wrapSquare wrapText="bothSides"/>
            <wp:docPr id="1563051384" name="Picture 6" descr="ducha por dent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ucha por dentr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30070" cy="3257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50A6B" w:rsidRPr="00857423">
        <w:rPr>
          <w:rFonts w:ascii="Arial" w:hAnsi="Arial" w:cs="Arial"/>
          <w:sz w:val="24"/>
          <w:szCs w:val="24"/>
        </w:rPr>
        <w:t xml:space="preserve">Hotel Plaza Nueva in Granada has received numerous complaints regarding significant aspects of guest experience, particularly in maintenance, amenities, and service. The absence of appropriate air conditioning has been a persistent problem, particularly during Granada's hot summer months. Numerous guests reported discomfort, saying it was "nearly impossible to sleep" because of the heat, with only a small fan offered as a solution (Tripadvisor, </w:t>
      </w:r>
      <w:r w:rsidR="00E57204" w:rsidRPr="00857423">
        <w:rPr>
          <w:rFonts w:ascii="Arial" w:hAnsi="Arial" w:cs="Arial"/>
          <w:sz w:val="24"/>
          <w:szCs w:val="24"/>
        </w:rPr>
        <w:t>202</w:t>
      </w:r>
      <w:r w:rsidR="00E57204">
        <w:rPr>
          <w:rFonts w:ascii="Arial" w:hAnsi="Arial" w:cs="Arial"/>
          <w:sz w:val="24"/>
          <w:szCs w:val="24"/>
        </w:rPr>
        <w:t>4</w:t>
      </w:r>
      <w:r w:rsidR="00550A6B" w:rsidRPr="00857423">
        <w:rPr>
          <w:rFonts w:ascii="Arial" w:hAnsi="Arial" w:cs="Arial"/>
          <w:sz w:val="24"/>
          <w:szCs w:val="24"/>
        </w:rPr>
        <w:t>). The absence of temperature regulation does not meet guest expectations, especially in Granada's competitive hospitality industry where comfort is essential (</w:t>
      </w:r>
      <w:proofErr w:type="spellStart"/>
      <w:r w:rsidR="00550A6B" w:rsidRPr="00857423">
        <w:rPr>
          <w:rFonts w:ascii="Arial" w:hAnsi="Arial" w:cs="Arial"/>
          <w:sz w:val="24"/>
          <w:szCs w:val="24"/>
        </w:rPr>
        <w:t>Jarvisalo</w:t>
      </w:r>
      <w:proofErr w:type="spellEnd"/>
      <w:r w:rsidR="00550A6B" w:rsidRPr="00857423">
        <w:rPr>
          <w:rFonts w:ascii="Arial" w:hAnsi="Arial" w:cs="Arial"/>
          <w:sz w:val="24"/>
          <w:szCs w:val="24"/>
        </w:rPr>
        <w:t>, 2012).</w:t>
      </w:r>
    </w:p>
    <w:p w14:paraId="7242045E" w14:textId="75C77AD9" w:rsidR="00550A6B" w:rsidRPr="00857423" w:rsidRDefault="00550A6B" w:rsidP="00857423">
      <w:pPr>
        <w:spacing w:line="360" w:lineRule="auto"/>
        <w:jc w:val="both"/>
        <w:rPr>
          <w:rFonts w:ascii="Arial" w:hAnsi="Arial" w:cs="Arial"/>
          <w:sz w:val="24"/>
          <w:szCs w:val="24"/>
        </w:rPr>
      </w:pPr>
      <w:r w:rsidRPr="00857423">
        <w:rPr>
          <w:rFonts w:ascii="Arial" w:hAnsi="Arial" w:cs="Arial"/>
          <w:sz w:val="24"/>
          <w:szCs w:val="24"/>
        </w:rPr>
        <w:t xml:space="preserve">Noise disturbances constitute a considerable concern. Guests indicated significant noise problems from both internal and external sources, attributed to the hotel's vicinity to nightlife venues and poor sound insulation, which intensified sounds from next door rooms and shared areas. Rooms facing the outdoor area and nightclub zones were particularly vulnerable to disturbances, hurting the experience for guests seeking a more peaceful environment (Tripadvisor, </w:t>
      </w:r>
      <w:r w:rsidR="00E57204" w:rsidRPr="00857423">
        <w:rPr>
          <w:rFonts w:ascii="Arial" w:hAnsi="Arial" w:cs="Arial"/>
          <w:sz w:val="24"/>
          <w:szCs w:val="24"/>
        </w:rPr>
        <w:t>202</w:t>
      </w:r>
      <w:r w:rsidR="00E57204">
        <w:rPr>
          <w:rFonts w:ascii="Arial" w:hAnsi="Arial" w:cs="Arial"/>
          <w:sz w:val="24"/>
          <w:szCs w:val="24"/>
        </w:rPr>
        <w:t>4</w:t>
      </w:r>
      <w:r w:rsidRPr="00857423">
        <w:rPr>
          <w:rFonts w:ascii="Arial" w:hAnsi="Arial" w:cs="Arial"/>
          <w:sz w:val="24"/>
          <w:szCs w:val="24"/>
        </w:rPr>
        <w:t>).</w:t>
      </w:r>
    </w:p>
    <w:p w14:paraId="63A6026A" w14:textId="056D3469" w:rsidR="00550A6B" w:rsidRPr="00857423" w:rsidRDefault="00F66959" w:rsidP="00857423">
      <w:pPr>
        <w:spacing w:line="360" w:lineRule="auto"/>
        <w:jc w:val="both"/>
        <w:rPr>
          <w:rFonts w:ascii="Arial" w:hAnsi="Arial" w:cs="Arial"/>
          <w:sz w:val="24"/>
          <w:szCs w:val="24"/>
        </w:rPr>
      </w:pPr>
      <w:r w:rsidRPr="00857423">
        <w:rPr>
          <w:rFonts w:ascii="Arial" w:hAnsi="Arial" w:cs="Arial"/>
          <w:noProof/>
          <w:sz w:val="24"/>
          <w:szCs w:val="24"/>
        </w:rPr>
        <w:lastRenderedPageBreak/>
        <w:drawing>
          <wp:anchor distT="0" distB="0" distL="114300" distR="114300" simplePos="0" relativeHeight="251661312" behindDoc="0" locked="0" layoutInCell="1" allowOverlap="1" wp14:anchorId="380E71D7" wp14:editId="13E2F32D">
            <wp:simplePos x="0" y="0"/>
            <wp:positionH relativeFrom="margin">
              <wp:align>left</wp:align>
            </wp:positionH>
            <wp:positionV relativeFrom="paragraph">
              <wp:posOffset>6985</wp:posOffset>
            </wp:positionV>
            <wp:extent cx="1828800" cy="2438400"/>
            <wp:effectExtent l="0" t="0" r="0" b="0"/>
            <wp:wrapSquare wrapText="bothSides"/>
            <wp:docPr id="1867803493" name="Picture 8" descr="A broken piece of wood on a wood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803493" name="Picture 8" descr="A broken piece of wood on a wood floo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28800" cy="2438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50A6B" w:rsidRPr="00857423">
        <w:rPr>
          <w:rFonts w:ascii="Arial" w:hAnsi="Arial" w:cs="Arial"/>
          <w:sz w:val="24"/>
          <w:szCs w:val="24"/>
        </w:rPr>
        <w:t xml:space="preserve">Deficiencies in maintenance and cleanliness negatively impacted guest experiences. Reviews highlight problems including "cracked walls, broken toilets, inadequate water pressure, and chipping paint," reflecting a pervasive sense of neglect in room maintenance (Tripadvisor, </w:t>
      </w:r>
      <w:r w:rsidR="00E57204" w:rsidRPr="00857423">
        <w:rPr>
          <w:rFonts w:ascii="Arial" w:hAnsi="Arial" w:cs="Arial"/>
          <w:sz w:val="24"/>
          <w:szCs w:val="24"/>
        </w:rPr>
        <w:t>202</w:t>
      </w:r>
      <w:r w:rsidR="00E57204">
        <w:rPr>
          <w:rFonts w:ascii="Arial" w:hAnsi="Arial" w:cs="Arial"/>
          <w:sz w:val="24"/>
          <w:szCs w:val="24"/>
        </w:rPr>
        <w:t>4</w:t>
      </w:r>
      <w:r w:rsidR="00550A6B" w:rsidRPr="00857423">
        <w:rPr>
          <w:rFonts w:ascii="Arial" w:hAnsi="Arial" w:cs="Arial"/>
          <w:sz w:val="24"/>
          <w:szCs w:val="24"/>
        </w:rPr>
        <w:t>). Accounts of malodorous, uncomfortable accommodations with degraded furnishings and poor cleaning protocols highlight the necessity for better housekeeping standards and facility management.</w:t>
      </w:r>
    </w:p>
    <w:p w14:paraId="3DADE336" w14:textId="657646AE" w:rsidR="00B530A8" w:rsidRPr="00857423" w:rsidRDefault="00C456AE" w:rsidP="00857423">
      <w:pPr>
        <w:spacing w:line="360" w:lineRule="auto"/>
        <w:jc w:val="both"/>
        <w:rPr>
          <w:rFonts w:ascii="Arial" w:hAnsi="Arial" w:cs="Arial"/>
          <w:sz w:val="24"/>
          <w:szCs w:val="24"/>
        </w:rPr>
      </w:pPr>
      <w:r w:rsidRPr="00857423">
        <w:rPr>
          <w:rFonts w:ascii="Arial" w:hAnsi="Arial" w:cs="Arial"/>
          <w:noProof/>
          <w:sz w:val="24"/>
          <w:szCs w:val="24"/>
        </w:rPr>
        <w:drawing>
          <wp:anchor distT="0" distB="0" distL="114300" distR="114300" simplePos="0" relativeHeight="251662336" behindDoc="0" locked="0" layoutInCell="1" allowOverlap="1" wp14:anchorId="0BB11A52" wp14:editId="0EA2BABF">
            <wp:simplePos x="0" y="0"/>
            <wp:positionH relativeFrom="margin">
              <wp:align>left</wp:align>
            </wp:positionH>
            <wp:positionV relativeFrom="paragraph">
              <wp:posOffset>0</wp:posOffset>
            </wp:positionV>
            <wp:extent cx="3056890" cy="1717040"/>
            <wp:effectExtent l="0" t="0" r="0" b="0"/>
            <wp:wrapSquare wrapText="bothSides"/>
            <wp:docPr id="1732337013" name="Picture 9" descr="ducha por fue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ducha por fuera"/>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62650" cy="17203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50A6B" w:rsidRPr="00857423">
        <w:rPr>
          <w:rFonts w:ascii="Arial" w:hAnsi="Arial" w:cs="Arial"/>
          <w:sz w:val="24"/>
          <w:szCs w:val="24"/>
        </w:rPr>
        <w:t>Alongside these operational challenges, guests consistently underlined weak customer service and chaotic reception procedures, observing that the reception frequently failed to address guest concerns, further increasing their dissatisfaction. The apparent inferior quality of room amenities relative to the price, characterised by limited storage and basic furnishings, has adversely impacted overall guest satisfaction and value perception. It is essential for Hotel Plaza Nueva to focus on these aspects to maintain relevance and competitiveness in Granada's hospitality sector, where amenities, maintenance, and service quality are essential for guest retention and reputation (Anderson, 2012).</w:t>
      </w:r>
    </w:p>
    <w:p w14:paraId="1B9E6660" w14:textId="543CDB17" w:rsidR="0000059D" w:rsidRPr="00104FDC" w:rsidRDefault="0000059D" w:rsidP="00104FDC">
      <w:pPr>
        <w:pStyle w:val="Heading2"/>
        <w:rPr>
          <w:rFonts w:ascii="Arial" w:hAnsi="Arial" w:cs="Arial"/>
          <w:b/>
          <w:bCs/>
          <w:color w:val="auto"/>
          <w:sz w:val="24"/>
          <w:szCs w:val="24"/>
        </w:rPr>
      </w:pPr>
      <w:bookmarkStart w:id="3" w:name="_Toc182307039"/>
      <w:r w:rsidRPr="00104FDC">
        <w:rPr>
          <w:rFonts w:ascii="Arial" w:hAnsi="Arial" w:cs="Arial"/>
          <w:b/>
          <w:bCs/>
          <w:color w:val="auto"/>
          <w:sz w:val="24"/>
          <w:szCs w:val="24"/>
        </w:rPr>
        <w:t>Impact on Hotel Performance</w:t>
      </w:r>
      <w:bookmarkEnd w:id="3"/>
      <w:r w:rsidRPr="00104FDC">
        <w:rPr>
          <w:rFonts w:ascii="Arial" w:hAnsi="Arial" w:cs="Arial"/>
          <w:b/>
          <w:bCs/>
          <w:color w:val="auto"/>
          <w:sz w:val="24"/>
          <w:szCs w:val="24"/>
        </w:rPr>
        <w:t xml:space="preserve"> </w:t>
      </w:r>
    </w:p>
    <w:p w14:paraId="70EC60BE" w14:textId="5198ADA2" w:rsidR="00195998" w:rsidRPr="00857423" w:rsidRDefault="00AF3885" w:rsidP="00857423">
      <w:pPr>
        <w:spacing w:line="360" w:lineRule="auto"/>
        <w:jc w:val="both"/>
        <w:rPr>
          <w:rFonts w:ascii="Arial" w:hAnsi="Arial" w:cs="Arial"/>
          <w:sz w:val="24"/>
          <w:szCs w:val="24"/>
        </w:rPr>
      </w:pPr>
      <w:r w:rsidRPr="00AF3885">
        <w:rPr>
          <w:rFonts w:ascii="Arial" w:hAnsi="Arial" w:cs="Arial"/>
          <w:noProof/>
          <w:sz w:val="24"/>
          <w:szCs w:val="24"/>
        </w:rPr>
        <w:drawing>
          <wp:anchor distT="0" distB="0" distL="114300" distR="114300" simplePos="0" relativeHeight="251674624" behindDoc="0" locked="0" layoutInCell="1" allowOverlap="1" wp14:anchorId="6949F618" wp14:editId="231FCC0D">
            <wp:simplePos x="0" y="0"/>
            <wp:positionH relativeFrom="column">
              <wp:posOffset>0</wp:posOffset>
            </wp:positionH>
            <wp:positionV relativeFrom="paragraph">
              <wp:posOffset>-4113</wp:posOffset>
            </wp:positionV>
            <wp:extent cx="4164233" cy="1487606"/>
            <wp:effectExtent l="0" t="0" r="8255" b="0"/>
            <wp:wrapSquare wrapText="bothSides"/>
            <wp:docPr id="2128790226" name="Picture 1" descr="A screenshot of a hotel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790226" name="Picture 1" descr="A screenshot of a hotel room&#10;&#10;Description automatically generated"/>
                    <pic:cNvPicPr/>
                  </pic:nvPicPr>
                  <pic:blipFill rotWithShape="1">
                    <a:blip r:embed="rId15">
                      <a:extLst>
                        <a:ext uri="{28A0092B-C50C-407E-A947-70E740481C1C}">
                          <a14:useLocalDpi xmlns:a14="http://schemas.microsoft.com/office/drawing/2010/main" val="0"/>
                        </a:ext>
                      </a:extLst>
                    </a:blip>
                    <a:srcRect t="13690" b="30412"/>
                    <a:stretch/>
                  </pic:blipFill>
                  <pic:spPr bwMode="auto">
                    <a:xfrm>
                      <a:off x="0" y="0"/>
                      <a:ext cx="4164233" cy="1487606"/>
                    </a:xfrm>
                    <a:prstGeom prst="rect">
                      <a:avLst/>
                    </a:prstGeom>
                    <a:ln>
                      <a:noFill/>
                    </a:ln>
                    <a:extLst>
                      <a:ext uri="{53640926-AAD7-44D8-BBD7-CCE9431645EC}">
                        <a14:shadowObscured xmlns:a14="http://schemas.microsoft.com/office/drawing/2010/main"/>
                      </a:ext>
                    </a:extLst>
                  </pic:spPr>
                </pic:pic>
              </a:graphicData>
            </a:graphic>
          </wp:anchor>
        </w:drawing>
      </w:r>
      <w:r w:rsidR="00195998" w:rsidRPr="00857423">
        <w:rPr>
          <w:rFonts w:ascii="Arial" w:hAnsi="Arial" w:cs="Arial"/>
          <w:sz w:val="24"/>
          <w:szCs w:val="24"/>
        </w:rPr>
        <w:t xml:space="preserve">The identified issues—namely lack of air conditioning, ongoing noise disturbances, poor maintenance, and inconsistent service—substantially affect Hotel Plaza Nueva’s performance metrics, especially in customer satisfaction, brand reputation, and revenue. Negative feedback from customers on </w:t>
      </w:r>
      <w:r w:rsidR="00195998" w:rsidRPr="00857423">
        <w:rPr>
          <w:rFonts w:ascii="Arial" w:hAnsi="Arial" w:cs="Arial"/>
          <w:sz w:val="24"/>
          <w:szCs w:val="24"/>
        </w:rPr>
        <w:lastRenderedPageBreak/>
        <w:t>platforms such as Tripadvisor influence the hotel's online reputation, discouraging potential reservations (Rita et al., 2022). Research indicates that only a 10% improvement in reviews can increase bookings by as much as 4.4%, highlighting the potential revenue loss from ignored problems (Anderson, 2012).</w:t>
      </w:r>
    </w:p>
    <w:p w14:paraId="39E5D36F" w14:textId="37484AD7" w:rsidR="00B530A8" w:rsidRPr="00857423" w:rsidRDefault="00195998" w:rsidP="00857423">
      <w:pPr>
        <w:spacing w:line="360" w:lineRule="auto"/>
        <w:jc w:val="both"/>
        <w:rPr>
          <w:rFonts w:ascii="Arial" w:hAnsi="Arial" w:cs="Arial"/>
          <w:b/>
          <w:bCs/>
          <w:sz w:val="24"/>
          <w:szCs w:val="24"/>
        </w:rPr>
      </w:pPr>
      <w:r w:rsidRPr="00857423">
        <w:rPr>
          <w:rFonts w:ascii="Arial" w:hAnsi="Arial" w:cs="Arial"/>
          <w:sz w:val="24"/>
          <w:szCs w:val="24"/>
        </w:rPr>
        <w:t>The lack of air conditioning disadvantages the hotel compared to competitors that provide this essential amenity, particularly for international travellers (O’Neill &amp; Mattila, 2010). The combination of noise from nightlife venues and inadequate wall insulation intensifies guest dissatisfaction, resulting in lower repeat business, a vital element in the profitability of the hospitality industry (Barsky &amp; Nash, 2002). Furthermore, inferior room quality, insufficient cleanliness, and restricted amenities lead to reduced average daily rates (ADR) and occupancy, as guests may pursue alternatives that offer greater perceived value in terms of comfort and modernity (Lockyer, 2005). Resolving these issues becomes crucial for regaining guest loyalty and maintaining competitive relevance.</w:t>
      </w:r>
    </w:p>
    <w:p w14:paraId="31838DFC" w14:textId="77777777" w:rsidR="00195998" w:rsidRPr="00857423" w:rsidRDefault="00195998" w:rsidP="00857423">
      <w:pPr>
        <w:spacing w:line="360" w:lineRule="auto"/>
        <w:jc w:val="both"/>
        <w:rPr>
          <w:rFonts w:ascii="Arial" w:hAnsi="Arial" w:cs="Arial"/>
          <w:b/>
          <w:bCs/>
          <w:sz w:val="24"/>
          <w:szCs w:val="24"/>
        </w:rPr>
      </w:pPr>
    </w:p>
    <w:p w14:paraId="6FB2BCF7" w14:textId="5BD16322" w:rsidR="007A02F0" w:rsidRPr="00104FDC" w:rsidRDefault="007A02F0" w:rsidP="00104FDC">
      <w:pPr>
        <w:pStyle w:val="Heading1"/>
        <w:rPr>
          <w:rFonts w:ascii="Arial" w:hAnsi="Arial" w:cs="Arial"/>
          <w:b/>
          <w:bCs/>
          <w:color w:val="auto"/>
          <w:sz w:val="28"/>
          <w:szCs w:val="28"/>
        </w:rPr>
      </w:pPr>
      <w:bookmarkStart w:id="4" w:name="_Toc182307040"/>
      <w:r w:rsidRPr="00104FDC">
        <w:rPr>
          <w:rFonts w:ascii="Arial" w:hAnsi="Arial" w:cs="Arial"/>
          <w:b/>
          <w:bCs/>
          <w:color w:val="auto"/>
          <w:sz w:val="28"/>
          <w:szCs w:val="28"/>
        </w:rPr>
        <w:t>PESTEL Analysis</w:t>
      </w:r>
      <w:bookmarkEnd w:id="4"/>
      <w:r w:rsidRPr="00104FDC">
        <w:rPr>
          <w:rFonts w:ascii="Arial" w:hAnsi="Arial" w:cs="Arial"/>
          <w:b/>
          <w:bCs/>
          <w:color w:val="auto"/>
          <w:sz w:val="28"/>
          <w:szCs w:val="28"/>
        </w:rPr>
        <w:t xml:space="preserve"> </w:t>
      </w:r>
    </w:p>
    <w:p w14:paraId="087DC54D" w14:textId="77777777" w:rsidR="00DE1AD1" w:rsidRPr="00857423" w:rsidRDefault="00A479F9" w:rsidP="00857423">
      <w:pPr>
        <w:spacing w:line="360" w:lineRule="auto"/>
        <w:jc w:val="both"/>
        <w:rPr>
          <w:rFonts w:ascii="Arial" w:hAnsi="Arial" w:cs="Arial"/>
          <w:sz w:val="24"/>
          <w:szCs w:val="24"/>
        </w:rPr>
      </w:pPr>
      <w:r w:rsidRPr="00857423">
        <w:rPr>
          <w:rFonts w:ascii="Arial" w:hAnsi="Arial" w:cs="Arial"/>
          <w:noProof/>
          <w:sz w:val="24"/>
          <w:szCs w:val="24"/>
        </w:rPr>
        <w:drawing>
          <wp:anchor distT="0" distB="0" distL="114300" distR="114300" simplePos="0" relativeHeight="251663360" behindDoc="0" locked="0" layoutInCell="1" allowOverlap="1" wp14:anchorId="5D04920F" wp14:editId="438FD97F">
            <wp:simplePos x="0" y="0"/>
            <wp:positionH relativeFrom="margin">
              <wp:posOffset>-819416</wp:posOffset>
            </wp:positionH>
            <wp:positionV relativeFrom="paragraph">
              <wp:posOffset>208242</wp:posOffset>
            </wp:positionV>
            <wp:extent cx="5037455" cy="1787525"/>
            <wp:effectExtent l="0" t="0" r="0" b="3175"/>
            <wp:wrapSquare wrapText="bothSides"/>
            <wp:docPr id="1800111934" name="Picture 1" descr="A blue and yellow rectangular sign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111934" name="Picture 1" descr="A blue and yellow rectangular sign with white letter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037455" cy="1787525"/>
                    </a:xfrm>
                    <a:prstGeom prst="rect">
                      <a:avLst/>
                    </a:prstGeom>
                  </pic:spPr>
                </pic:pic>
              </a:graphicData>
            </a:graphic>
            <wp14:sizeRelH relativeFrom="margin">
              <wp14:pctWidth>0</wp14:pctWidth>
            </wp14:sizeRelH>
            <wp14:sizeRelV relativeFrom="margin">
              <wp14:pctHeight>0</wp14:pctHeight>
            </wp14:sizeRelV>
          </wp:anchor>
        </w:drawing>
      </w:r>
      <w:r w:rsidR="00DE1AD1" w:rsidRPr="00DE1AD1">
        <w:rPr>
          <w:rFonts w:ascii="Arial" w:hAnsi="Arial" w:cs="Arial"/>
          <w:sz w:val="24"/>
          <w:szCs w:val="24"/>
        </w:rPr>
        <w:t>A PESTEL analysis provides an organised structure to evaluate the external factors that affect Hotel Plaza Nueva's operations and strategic choices in Granada's competitive hospitality industry. This analysis includes Political, Economic, Social, Technological, Environmental, and Legal aspects.</w:t>
      </w:r>
    </w:p>
    <w:p w14:paraId="307B5F6E" w14:textId="0808BD01" w:rsidR="009A5360" w:rsidRPr="00857423" w:rsidRDefault="00DE1AD1" w:rsidP="00857423">
      <w:pPr>
        <w:spacing w:line="360" w:lineRule="auto"/>
        <w:jc w:val="both"/>
        <w:rPr>
          <w:rFonts w:ascii="Arial" w:hAnsi="Arial" w:cs="Arial"/>
          <w:sz w:val="24"/>
          <w:szCs w:val="24"/>
        </w:rPr>
      </w:pPr>
      <w:bookmarkStart w:id="5" w:name="_Toc182307041"/>
      <w:r w:rsidRPr="00104FDC">
        <w:rPr>
          <w:rStyle w:val="Heading2Char"/>
          <w:rFonts w:ascii="Arial" w:hAnsi="Arial" w:cs="Arial"/>
          <w:b/>
          <w:bCs/>
          <w:color w:val="auto"/>
          <w:sz w:val="24"/>
          <w:szCs w:val="24"/>
        </w:rPr>
        <w:t>Political:</w:t>
      </w:r>
      <w:bookmarkEnd w:id="5"/>
      <w:r w:rsidRPr="00104FDC">
        <w:rPr>
          <w:rFonts w:ascii="Arial" w:hAnsi="Arial" w:cs="Arial"/>
          <w:sz w:val="24"/>
          <w:szCs w:val="24"/>
        </w:rPr>
        <w:t> </w:t>
      </w:r>
      <w:r w:rsidRPr="00DE1AD1">
        <w:rPr>
          <w:rFonts w:ascii="Arial" w:hAnsi="Arial" w:cs="Arial"/>
          <w:sz w:val="24"/>
          <w:szCs w:val="24"/>
        </w:rPr>
        <w:br/>
        <w:t xml:space="preserve">Spain's hospitality sector is controlled by numerous laws relating to safety, environmental standards, and employment practices. Adherence to these regulations, including those specified in Andalucía's Tourism Law (Ley 13/2011, de 23 de </w:t>
      </w:r>
      <w:proofErr w:type="spellStart"/>
      <w:r w:rsidRPr="00DE1AD1">
        <w:rPr>
          <w:rFonts w:ascii="Arial" w:hAnsi="Arial" w:cs="Arial"/>
          <w:sz w:val="24"/>
          <w:szCs w:val="24"/>
        </w:rPr>
        <w:t>diciembre</w:t>
      </w:r>
      <w:proofErr w:type="spellEnd"/>
      <w:r w:rsidRPr="00DE1AD1">
        <w:rPr>
          <w:rFonts w:ascii="Arial" w:hAnsi="Arial" w:cs="Arial"/>
          <w:sz w:val="24"/>
          <w:szCs w:val="24"/>
        </w:rPr>
        <w:t xml:space="preserve">, del Turismo de Andalucía), serves as essential for operational stability and avoiding of penalties. These </w:t>
      </w:r>
      <w:r w:rsidRPr="00DE1AD1">
        <w:rPr>
          <w:rFonts w:ascii="Arial" w:hAnsi="Arial" w:cs="Arial"/>
          <w:sz w:val="24"/>
          <w:szCs w:val="24"/>
        </w:rPr>
        <w:lastRenderedPageBreak/>
        <w:t>regulations impose strict environmental practices, waste management protocols, and sustainable tourism requirements that comply with national and regional guidelines, which might call for further investment for Hotel Plaza Nueva (</w:t>
      </w:r>
      <w:proofErr w:type="spellStart"/>
      <w:r w:rsidRPr="00DE1AD1">
        <w:rPr>
          <w:rFonts w:ascii="Arial" w:hAnsi="Arial" w:cs="Arial"/>
          <w:sz w:val="24"/>
          <w:szCs w:val="24"/>
        </w:rPr>
        <w:t>Pirgaip</w:t>
      </w:r>
      <w:proofErr w:type="spellEnd"/>
      <w:r w:rsidRPr="00DE1AD1">
        <w:rPr>
          <w:rFonts w:ascii="Arial" w:hAnsi="Arial" w:cs="Arial"/>
          <w:sz w:val="24"/>
          <w:szCs w:val="24"/>
        </w:rPr>
        <w:t xml:space="preserve"> et al, 2023; Garrigues, 2024). </w:t>
      </w:r>
    </w:p>
    <w:p w14:paraId="699B8086" w14:textId="77777777" w:rsidR="00AF3885" w:rsidRDefault="00DE1AD1" w:rsidP="00857423">
      <w:pPr>
        <w:spacing w:line="360" w:lineRule="auto"/>
        <w:jc w:val="both"/>
        <w:rPr>
          <w:rFonts w:ascii="Arial" w:hAnsi="Arial" w:cs="Arial"/>
          <w:sz w:val="24"/>
          <w:szCs w:val="24"/>
        </w:rPr>
      </w:pPr>
      <w:bookmarkStart w:id="6" w:name="_Toc182307042"/>
      <w:r w:rsidRPr="00104FDC">
        <w:rPr>
          <w:rStyle w:val="Heading2Char"/>
          <w:rFonts w:ascii="Arial" w:hAnsi="Arial" w:cs="Arial"/>
          <w:b/>
          <w:bCs/>
          <w:color w:val="auto"/>
          <w:sz w:val="24"/>
          <w:szCs w:val="24"/>
        </w:rPr>
        <w:t>Economic:</w:t>
      </w:r>
      <w:bookmarkEnd w:id="6"/>
      <w:r w:rsidRPr="00104FDC">
        <w:rPr>
          <w:rFonts w:ascii="Arial" w:hAnsi="Arial" w:cs="Arial"/>
          <w:sz w:val="24"/>
          <w:szCs w:val="24"/>
        </w:rPr>
        <w:t> </w:t>
      </w:r>
      <w:r w:rsidRPr="00DE1AD1">
        <w:rPr>
          <w:rFonts w:ascii="Arial" w:hAnsi="Arial" w:cs="Arial"/>
          <w:sz w:val="24"/>
          <w:szCs w:val="24"/>
        </w:rPr>
        <w:br/>
        <w:t>Economic factors, including inflation rates and consumer purchasing power, directly influence customer behaviour and hotel pricing strategies. Recent economic fluctuations in Europe, intensified by post-pandemic recovery initiatives, have resulted in increased operational expenses and fluctuating disposable income among tourists. Research suggests that increasing expenses can result in changes in consumer behaviour, prompting numerous guests to pursue more affordable lodging alternatives (</w:t>
      </w:r>
      <w:proofErr w:type="spellStart"/>
      <w:r w:rsidRPr="00DE1AD1">
        <w:rPr>
          <w:rFonts w:ascii="Arial" w:hAnsi="Arial" w:cs="Arial"/>
          <w:sz w:val="24"/>
          <w:szCs w:val="24"/>
        </w:rPr>
        <w:t>Ntacho</w:t>
      </w:r>
      <w:proofErr w:type="spellEnd"/>
      <w:r w:rsidRPr="00DE1AD1">
        <w:rPr>
          <w:rFonts w:ascii="Arial" w:hAnsi="Arial" w:cs="Arial"/>
          <w:sz w:val="24"/>
          <w:szCs w:val="24"/>
        </w:rPr>
        <w:t xml:space="preserve"> and Muba, 2021). The economic pressures limit Hotel Plaza Nueva's capacity to sustain competitive pricing while securing sufficient profit margins (Le Monde, 2024). </w:t>
      </w:r>
      <w:r w:rsidRPr="00DE1AD1">
        <w:rPr>
          <w:rFonts w:ascii="Arial" w:hAnsi="Arial" w:cs="Arial"/>
          <w:sz w:val="24"/>
          <w:szCs w:val="24"/>
        </w:rPr>
        <w:br/>
      </w:r>
      <w:r w:rsidRPr="00104FDC">
        <w:rPr>
          <w:rStyle w:val="Heading2Char"/>
          <w:rFonts w:ascii="Arial" w:hAnsi="Arial" w:cs="Arial"/>
          <w:b/>
          <w:bCs/>
          <w:color w:val="auto"/>
          <w:sz w:val="24"/>
          <w:szCs w:val="24"/>
        </w:rPr>
        <w:t>Social:</w:t>
      </w:r>
      <w:r w:rsidRPr="00DE1AD1">
        <w:rPr>
          <w:rFonts w:ascii="Arial" w:hAnsi="Arial" w:cs="Arial"/>
          <w:sz w:val="24"/>
          <w:szCs w:val="24"/>
        </w:rPr>
        <w:br/>
        <w:t>Social trends indicate an increased emphasis on comfort and quality, as contemporary travellers anticipate well-appointed, comfortable lodgings (</w:t>
      </w:r>
      <w:proofErr w:type="spellStart"/>
      <w:r w:rsidRPr="00DE1AD1">
        <w:rPr>
          <w:rFonts w:ascii="Arial" w:hAnsi="Arial" w:cs="Arial"/>
          <w:sz w:val="24"/>
          <w:szCs w:val="24"/>
        </w:rPr>
        <w:t>Bedbooking</w:t>
      </w:r>
      <w:proofErr w:type="spellEnd"/>
      <w:r w:rsidRPr="00DE1AD1">
        <w:rPr>
          <w:rFonts w:ascii="Arial" w:hAnsi="Arial" w:cs="Arial"/>
          <w:sz w:val="24"/>
          <w:szCs w:val="24"/>
        </w:rPr>
        <w:t xml:space="preserve">, 2024). International tourists, especially from warmer regions, regard air conditioning as a fundamental amenity, influencing their evaluation of hotel quality in locations such as Granada, where summer temperatures can be high. The absence of air conditioning at Hotel Plaza Nueva has been a considerable cause of customer discontent, as it does not align with changing consumer expectations (Statista, 2023). </w:t>
      </w:r>
    </w:p>
    <w:p w14:paraId="32323C8D" w14:textId="5DF70C30" w:rsidR="009A5360" w:rsidRPr="00857423" w:rsidRDefault="00DE1AD1" w:rsidP="00857423">
      <w:pPr>
        <w:spacing w:line="360" w:lineRule="auto"/>
        <w:jc w:val="both"/>
        <w:rPr>
          <w:rFonts w:ascii="Arial" w:hAnsi="Arial" w:cs="Arial"/>
          <w:b/>
          <w:bCs/>
          <w:sz w:val="24"/>
          <w:szCs w:val="24"/>
        </w:rPr>
      </w:pPr>
      <w:bookmarkStart w:id="7" w:name="_Toc182307043"/>
      <w:r w:rsidRPr="00104FDC">
        <w:rPr>
          <w:rStyle w:val="Heading2Char"/>
          <w:rFonts w:ascii="Arial" w:hAnsi="Arial" w:cs="Arial"/>
          <w:b/>
          <w:bCs/>
          <w:color w:val="auto"/>
          <w:sz w:val="24"/>
          <w:szCs w:val="24"/>
        </w:rPr>
        <w:t>Technological:</w:t>
      </w:r>
      <w:bookmarkEnd w:id="7"/>
      <w:r w:rsidRPr="00DE1AD1">
        <w:rPr>
          <w:rFonts w:ascii="Arial" w:hAnsi="Arial" w:cs="Arial"/>
          <w:sz w:val="24"/>
          <w:szCs w:val="24"/>
        </w:rPr>
        <w:br/>
        <w:t xml:space="preserve">The lack of air conditioning at Hotel Plaza Nueva underscores a technological deficiency in the hotel's facilities. Contemporary hotels are progressively incorporating technology to improve guest comfort, including automated climate control systems (Bharwani and Mathews, 2021). In the absence of such features, Hotel Plaza Nueva risks being viewed as outdated, potentially undermining its competitive advantage in the Granada market (McKinsey, 2023). </w:t>
      </w:r>
    </w:p>
    <w:p w14:paraId="16B2544B" w14:textId="28265C00" w:rsidR="009A5360" w:rsidRDefault="00DE1AD1" w:rsidP="00857423">
      <w:pPr>
        <w:spacing w:line="360" w:lineRule="auto"/>
        <w:jc w:val="both"/>
        <w:rPr>
          <w:rFonts w:ascii="Arial" w:hAnsi="Arial" w:cs="Arial"/>
          <w:sz w:val="24"/>
          <w:szCs w:val="24"/>
        </w:rPr>
      </w:pPr>
      <w:bookmarkStart w:id="8" w:name="_Toc182307044"/>
      <w:r w:rsidRPr="00104FDC">
        <w:rPr>
          <w:rStyle w:val="Heading2Char"/>
          <w:rFonts w:ascii="Arial" w:hAnsi="Arial" w:cs="Arial"/>
          <w:b/>
          <w:bCs/>
          <w:color w:val="auto"/>
          <w:sz w:val="28"/>
          <w:szCs w:val="28"/>
        </w:rPr>
        <w:lastRenderedPageBreak/>
        <w:t>Environmental:</w:t>
      </w:r>
      <w:bookmarkEnd w:id="8"/>
      <w:r w:rsidRPr="00DE1AD1">
        <w:rPr>
          <w:rFonts w:ascii="Arial" w:hAnsi="Arial" w:cs="Arial"/>
          <w:sz w:val="24"/>
          <w:szCs w:val="24"/>
        </w:rPr>
        <w:br/>
        <w:t xml:space="preserve">The hospitality sector is placing greater emphasis on environmental preservation. Hotels are urged to adopt energy-efficient practices to reduce their carbon footprint (Jones, Hillier, &amp; Comfort, 2016). Hotel Plaza Nueva may face pressure to implement energy-efficient practices to comply with regulations and appeal to environmentally conscious customers (IUF, 2023). Despite Hotel Plaza Nueva procuring its food from local suppliers (Hotel Plaza Nueva Reception, personal communication, 2024), this measure alone fails to satisfy the necessary environmental standards, underscoring the necessity for deeper sustainable </w:t>
      </w:r>
      <w:r w:rsidR="009A5360" w:rsidRPr="00857423">
        <w:rPr>
          <w:rFonts w:ascii="Arial" w:hAnsi="Arial" w:cs="Arial"/>
          <w:sz w:val="24"/>
          <w:szCs w:val="24"/>
        </w:rPr>
        <w:t>practices.</w:t>
      </w:r>
    </w:p>
    <w:p w14:paraId="729E25D1" w14:textId="77777777" w:rsidR="00104FDC" w:rsidRPr="00857423" w:rsidRDefault="00104FDC" w:rsidP="00857423">
      <w:pPr>
        <w:spacing w:line="360" w:lineRule="auto"/>
        <w:jc w:val="both"/>
        <w:rPr>
          <w:rFonts w:ascii="Arial" w:hAnsi="Arial" w:cs="Arial"/>
          <w:sz w:val="24"/>
          <w:szCs w:val="24"/>
        </w:rPr>
      </w:pPr>
    </w:p>
    <w:p w14:paraId="58C4ED66" w14:textId="32348F22" w:rsidR="00DE1AD1" w:rsidRPr="00DE1AD1" w:rsidRDefault="00DE1AD1" w:rsidP="00857423">
      <w:pPr>
        <w:spacing w:line="360" w:lineRule="auto"/>
        <w:jc w:val="both"/>
        <w:rPr>
          <w:rFonts w:ascii="Arial" w:hAnsi="Arial" w:cs="Arial"/>
          <w:b/>
          <w:bCs/>
          <w:sz w:val="24"/>
          <w:szCs w:val="24"/>
        </w:rPr>
      </w:pPr>
      <w:bookmarkStart w:id="9" w:name="_Toc182307045"/>
      <w:r w:rsidRPr="00104FDC">
        <w:rPr>
          <w:rStyle w:val="Heading2Char"/>
          <w:rFonts w:ascii="Arial" w:hAnsi="Arial" w:cs="Arial"/>
          <w:b/>
          <w:bCs/>
          <w:color w:val="auto"/>
          <w:sz w:val="28"/>
          <w:szCs w:val="28"/>
        </w:rPr>
        <w:t>Legal:</w:t>
      </w:r>
      <w:bookmarkEnd w:id="9"/>
      <w:r w:rsidRPr="00DE1AD1">
        <w:rPr>
          <w:rFonts w:ascii="Arial" w:hAnsi="Arial" w:cs="Arial"/>
          <w:sz w:val="24"/>
          <w:szCs w:val="24"/>
        </w:rPr>
        <w:br/>
        <w:t xml:space="preserve">The Spanish hospitality sector is regulated by extensive legal standards concerning health, safety, and operational practices, including specific regulations on fire safety and hygiene as stipulated by the Spanish Ministry of Industry, Trade, and Tourism. In Andalucía, these requirements are further clarified upon in the region's Tourism Law (2011), which mandates regulations regarding licensing, fire safety, and hygiene essential to compliance in the competitive hospitality sector. These obligations necessitate continuous investment in safety infrastructure and routine conformity assessments, impacting operational expenses for businesses such as Hotel Plaza Nueva (Spanish Ministry of Industry, Trade, and Tourism, 2020). </w:t>
      </w:r>
    </w:p>
    <w:p w14:paraId="2B6FFCF2" w14:textId="77777777" w:rsidR="003053E2" w:rsidRPr="00857423" w:rsidRDefault="003053E2" w:rsidP="00857423">
      <w:pPr>
        <w:spacing w:line="360" w:lineRule="auto"/>
        <w:jc w:val="both"/>
        <w:rPr>
          <w:rFonts w:ascii="Arial" w:hAnsi="Arial" w:cs="Arial"/>
          <w:sz w:val="24"/>
          <w:szCs w:val="24"/>
        </w:rPr>
      </w:pPr>
    </w:p>
    <w:p w14:paraId="34652614" w14:textId="04BEC285" w:rsidR="006F3B23" w:rsidRPr="00104FDC" w:rsidRDefault="007D6E87" w:rsidP="00104FDC">
      <w:pPr>
        <w:pStyle w:val="Heading1"/>
        <w:rPr>
          <w:rFonts w:ascii="Arial" w:hAnsi="Arial" w:cs="Arial"/>
          <w:b/>
          <w:bCs/>
          <w:color w:val="auto"/>
          <w:sz w:val="28"/>
          <w:szCs w:val="28"/>
        </w:rPr>
      </w:pPr>
      <w:bookmarkStart w:id="10" w:name="_Toc182307046"/>
      <w:r w:rsidRPr="00104FDC">
        <w:rPr>
          <w:rFonts w:ascii="Arial" w:hAnsi="Arial" w:cs="Arial"/>
          <w:b/>
          <w:bCs/>
          <w:color w:val="auto"/>
          <w:sz w:val="28"/>
          <w:szCs w:val="28"/>
        </w:rPr>
        <w:t>SWOT Analysis</w:t>
      </w:r>
      <w:bookmarkEnd w:id="10"/>
      <w:r w:rsidRPr="00104FDC">
        <w:rPr>
          <w:rFonts w:ascii="Arial" w:hAnsi="Arial" w:cs="Arial"/>
          <w:b/>
          <w:bCs/>
          <w:color w:val="auto"/>
          <w:sz w:val="28"/>
          <w:szCs w:val="28"/>
        </w:rPr>
        <w:t xml:space="preserve"> </w:t>
      </w:r>
    </w:p>
    <w:p w14:paraId="3695B2FD" w14:textId="25391C05" w:rsidR="006F3B23" w:rsidRPr="00857423" w:rsidRDefault="00362745" w:rsidP="00857423">
      <w:pPr>
        <w:spacing w:line="360" w:lineRule="auto"/>
        <w:jc w:val="both"/>
        <w:rPr>
          <w:rFonts w:ascii="Arial" w:hAnsi="Arial" w:cs="Arial"/>
          <w:b/>
          <w:bCs/>
          <w:sz w:val="24"/>
          <w:szCs w:val="24"/>
        </w:rPr>
      </w:pPr>
      <w:r w:rsidRPr="00857423">
        <w:rPr>
          <w:rFonts w:ascii="Arial" w:hAnsi="Arial" w:cs="Arial"/>
          <w:b/>
          <w:bCs/>
          <w:noProof/>
          <w:sz w:val="24"/>
          <w:szCs w:val="24"/>
        </w:rPr>
        <w:drawing>
          <wp:inline distT="0" distB="0" distL="0" distR="0" wp14:anchorId="45AB7F05" wp14:editId="6F5A246C">
            <wp:extent cx="5897823" cy="1596428"/>
            <wp:effectExtent l="0" t="0" r="8255" b="3810"/>
            <wp:docPr id="195288316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883164" name="Picture 1" descr="A close-up of a sign&#10;&#10;Description automatically generated"/>
                    <pic:cNvPicPr/>
                  </pic:nvPicPr>
                  <pic:blipFill rotWithShape="1">
                    <a:blip r:embed="rId17">
                      <a:extLst>
                        <a:ext uri="{28A0092B-C50C-407E-A947-70E740481C1C}">
                          <a14:useLocalDpi xmlns:a14="http://schemas.microsoft.com/office/drawing/2010/main" val="0"/>
                        </a:ext>
                      </a:extLst>
                    </a:blip>
                    <a:srcRect t="6402"/>
                    <a:stretch/>
                  </pic:blipFill>
                  <pic:spPr bwMode="auto">
                    <a:xfrm>
                      <a:off x="0" y="0"/>
                      <a:ext cx="5897823" cy="1596428"/>
                    </a:xfrm>
                    <a:prstGeom prst="rect">
                      <a:avLst/>
                    </a:prstGeom>
                    <a:ln>
                      <a:noFill/>
                    </a:ln>
                    <a:extLst>
                      <a:ext uri="{53640926-AAD7-44D8-BBD7-CCE9431645EC}">
                        <a14:shadowObscured xmlns:a14="http://schemas.microsoft.com/office/drawing/2010/main"/>
                      </a:ext>
                    </a:extLst>
                  </pic:spPr>
                </pic:pic>
              </a:graphicData>
            </a:graphic>
          </wp:inline>
        </w:drawing>
      </w:r>
    </w:p>
    <w:p w14:paraId="6C48140F" w14:textId="17039320" w:rsidR="00362745" w:rsidRDefault="00362745" w:rsidP="00857423">
      <w:pPr>
        <w:spacing w:line="360" w:lineRule="auto"/>
        <w:jc w:val="both"/>
        <w:rPr>
          <w:rFonts w:ascii="Arial" w:hAnsi="Arial" w:cs="Arial"/>
          <w:sz w:val="24"/>
          <w:szCs w:val="24"/>
        </w:rPr>
      </w:pPr>
      <w:r w:rsidRPr="00857423">
        <w:rPr>
          <w:rFonts w:ascii="Arial" w:hAnsi="Arial" w:cs="Arial"/>
          <w:noProof/>
          <w:sz w:val="24"/>
          <w:szCs w:val="24"/>
        </w:rPr>
        <w:lastRenderedPageBreak/>
        <w:drawing>
          <wp:anchor distT="0" distB="0" distL="114300" distR="114300" simplePos="0" relativeHeight="251665408" behindDoc="0" locked="0" layoutInCell="1" allowOverlap="1" wp14:anchorId="5423043C" wp14:editId="775B817E">
            <wp:simplePos x="0" y="0"/>
            <wp:positionH relativeFrom="page">
              <wp:posOffset>5322589</wp:posOffset>
            </wp:positionH>
            <wp:positionV relativeFrom="paragraph">
              <wp:posOffset>2372360</wp:posOffset>
            </wp:positionV>
            <wp:extent cx="1910080" cy="2544445"/>
            <wp:effectExtent l="0" t="0" r="0" b="8255"/>
            <wp:wrapSquare wrapText="bothSides"/>
            <wp:docPr id="1645889639" name="Picture 10" descr="View to left from 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View to left from room"/>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910080" cy="25444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058E0" w:rsidRPr="00857423">
        <w:rPr>
          <w:rFonts w:ascii="Arial" w:hAnsi="Arial" w:cs="Arial"/>
          <w:sz w:val="24"/>
          <w:szCs w:val="24"/>
        </w:rPr>
        <w:t>A SWOT analysis offers a detailed evaluation of Hotel Plaza Nueva's internal strengths and weaknesses, alongside the external opportunities and threats influencing its performance in Granada's competitive hospitality sector</w:t>
      </w:r>
      <w:r w:rsidR="0054616B" w:rsidRPr="00857423">
        <w:rPr>
          <w:rFonts w:ascii="Arial" w:hAnsi="Arial" w:cs="Arial"/>
          <w:sz w:val="24"/>
          <w:szCs w:val="24"/>
        </w:rPr>
        <w:t>.</w:t>
      </w:r>
    </w:p>
    <w:p w14:paraId="612F60EF" w14:textId="17AE5BC7" w:rsidR="005058E0" w:rsidRPr="00857423" w:rsidRDefault="000A1153" w:rsidP="00857423">
      <w:pPr>
        <w:spacing w:line="360" w:lineRule="auto"/>
        <w:jc w:val="both"/>
        <w:rPr>
          <w:rFonts w:ascii="Arial" w:hAnsi="Arial" w:cs="Arial"/>
          <w:sz w:val="24"/>
          <w:szCs w:val="24"/>
        </w:rPr>
      </w:pPr>
      <w:bookmarkStart w:id="11" w:name="_Toc182307047"/>
      <w:r w:rsidRPr="00104FDC">
        <w:rPr>
          <w:rStyle w:val="Heading2Char"/>
          <w:rFonts w:ascii="Arial" w:hAnsi="Arial" w:cs="Arial"/>
          <w:b/>
          <w:bCs/>
          <w:color w:val="auto"/>
          <w:sz w:val="24"/>
          <w:szCs w:val="24"/>
        </w:rPr>
        <w:t>Strengths:</w:t>
      </w:r>
      <w:bookmarkEnd w:id="11"/>
      <w:r w:rsidRPr="00857423">
        <w:rPr>
          <w:rFonts w:ascii="Arial" w:hAnsi="Arial" w:cs="Arial"/>
          <w:b/>
          <w:bCs/>
          <w:sz w:val="24"/>
          <w:szCs w:val="24"/>
        </w:rPr>
        <w:br/>
      </w:r>
      <w:r w:rsidR="005058E0" w:rsidRPr="00857423">
        <w:rPr>
          <w:rFonts w:ascii="Arial" w:hAnsi="Arial" w:cs="Arial"/>
          <w:sz w:val="24"/>
          <w:szCs w:val="24"/>
        </w:rPr>
        <w:t xml:space="preserve">The Hotel Plaza Nueva's advantageous location in Granada's Plaza Nueva provides closeness to notable attractions such as the Alhambra and </w:t>
      </w:r>
      <w:proofErr w:type="spellStart"/>
      <w:r w:rsidR="005058E0" w:rsidRPr="00857423">
        <w:rPr>
          <w:rFonts w:ascii="Arial" w:hAnsi="Arial" w:cs="Arial"/>
          <w:sz w:val="24"/>
          <w:szCs w:val="24"/>
        </w:rPr>
        <w:t>Albaicín</w:t>
      </w:r>
      <w:proofErr w:type="spellEnd"/>
      <w:r w:rsidR="005058E0" w:rsidRPr="00857423">
        <w:rPr>
          <w:rFonts w:ascii="Arial" w:hAnsi="Arial" w:cs="Arial"/>
          <w:sz w:val="24"/>
          <w:szCs w:val="24"/>
        </w:rPr>
        <w:t>, along with accessible public transportation. This location increases its attractiveness to travellers interested in discovering Granada's historical and cultural sites, which results in higher occupancy rates, particularly during peak tourist seasons (Yang et al., 2018). This ideal location guarantees a constant flow of tourists who prioritise accessibility.</w:t>
      </w:r>
    </w:p>
    <w:p w14:paraId="24DE0DD6" w14:textId="3B21E41F" w:rsidR="000A1153" w:rsidRPr="00104FDC" w:rsidRDefault="005058E0" w:rsidP="00104FDC">
      <w:pPr>
        <w:pStyle w:val="Heading2"/>
        <w:rPr>
          <w:rFonts w:ascii="Arial" w:hAnsi="Arial" w:cs="Arial"/>
          <w:b/>
          <w:bCs/>
          <w:color w:val="auto"/>
          <w:sz w:val="24"/>
          <w:szCs w:val="24"/>
        </w:rPr>
      </w:pPr>
      <w:bookmarkStart w:id="12" w:name="_Toc182307048"/>
      <w:r w:rsidRPr="00104FDC">
        <w:rPr>
          <w:rFonts w:ascii="Arial" w:hAnsi="Arial" w:cs="Arial"/>
          <w:b/>
          <w:bCs/>
          <w:color w:val="auto"/>
          <w:sz w:val="24"/>
          <w:szCs w:val="24"/>
        </w:rPr>
        <w:t>Weaknesses:</w:t>
      </w:r>
      <w:bookmarkEnd w:id="12"/>
      <w:r w:rsidRPr="00104FDC">
        <w:rPr>
          <w:rFonts w:ascii="Arial" w:hAnsi="Arial" w:cs="Arial"/>
          <w:b/>
          <w:bCs/>
          <w:color w:val="auto"/>
          <w:sz w:val="24"/>
          <w:szCs w:val="24"/>
        </w:rPr>
        <w:t xml:space="preserve"> </w:t>
      </w:r>
    </w:p>
    <w:p w14:paraId="21EDD636" w14:textId="00B0FCCB" w:rsidR="005058E0" w:rsidRPr="00857423" w:rsidRDefault="00DC7C99" w:rsidP="00857423">
      <w:pPr>
        <w:spacing w:line="360" w:lineRule="auto"/>
        <w:jc w:val="both"/>
        <w:rPr>
          <w:rFonts w:ascii="Arial" w:hAnsi="Arial" w:cs="Arial"/>
          <w:sz w:val="24"/>
          <w:szCs w:val="24"/>
        </w:rPr>
      </w:pPr>
      <w:r w:rsidRPr="00857423">
        <w:rPr>
          <w:rFonts w:ascii="Arial" w:hAnsi="Arial" w:cs="Arial"/>
          <w:noProof/>
          <w:sz w:val="24"/>
          <w:szCs w:val="24"/>
        </w:rPr>
        <w:drawing>
          <wp:anchor distT="0" distB="0" distL="114300" distR="114300" simplePos="0" relativeHeight="251666432" behindDoc="0" locked="0" layoutInCell="1" allowOverlap="1" wp14:anchorId="06D70D55" wp14:editId="30D895A9">
            <wp:simplePos x="0" y="0"/>
            <wp:positionH relativeFrom="margin">
              <wp:align>right</wp:align>
            </wp:positionH>
            <wp:positionV relativeFrom="paragraph">
              <wp:posOffset>2645713</wp:posOffset>
            </wp:positionV>
            <wp:extent cx="5936615" cy="2216150"/>
            <wp:effectExtent l="0" t="0" r="6985" b="0"/>
            <wp:wrapSquare wrapText="bothSides"/>
            <wp:docPr id="1523527240" name="Picture 1" descr="A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527240" name="Picture 1" descr="A text on a white background&#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936615" cy="2216150"/>
                    </a:xfrm>
                    <a:prstGeom prst="rect">
                      <a:avLst/>
                    </a:prstGeom>
                  </pic:spPr>
                </pic:pic>
              </a:graphicData>
            </a:graphic>
            <wp14:sizeRelH relativeFrom="margin">
              <wp14:pctWidth>0</wp14:pctWidth>
            </wp14:sizeRelH>
            <wp14:sizeRelV relativeFrom="margin">
              <wp14:pctHeight>0</wp14:pctHeight>
            </wp14:sizeRelV>
          </wp:anchor>
        </w:drawing>
      </w:r>
      <w:r w:rsidR="005058E0" w:rsidRPr="00857423">
        <w:rPr>
          <w:rFonts w:ascii="Arial" w:hAnsi="Arial" w:cs="Arial"/>
          <w:sz w:val="24"/>
          <w:szCs w:val="24"/>
        </w:rPr>
        <w:t>The hotel's limited amenities, particularly the absence of air conditioning, is a significant drawback, especially during Granada's warmer months. Guest reviews underscore this concern, indicating discontent with the climate control and its effect on comfort (Tripadvisor, 202</w:t>
      </w:r>
      <w:r w:rsidR="00E57204">
        <w:rPr>
          <w:rFonts w:ascii="Arial" w:hAnsi="Arial" w:cs="Arial"/>
          <w:sz w:val="24"/>
          <w:szCs w:val="24"/>
        </w:rPr>
        <w:t>4</w:t>
      </w:r>
      <w:r w:rsidR="005058E0" w:rsidRPr="00857423">
        <w:rPr>
          <w:rFonts w:ascii="Arial" w:hAnsi="Arial" w:cs="Arial"/>
          <w:sz w:val="24"/>
          <w:szCs w:val="24"/>
        </w:rPr>
        <w:t xml:space="preserve">). Furthermore, the hotel's aged furnishings, insufficient room maintenance, and limited amenities pose challenges for modern and younger travellers, weakening its competitiveness relative to other hotels with upgraded facilities (Ineson et al., 2019). Recurring guest complaints highlight further problems, including mediocre cleaning protocols, unsatisfactory customer service, malfunctioning amenities, and noise </w:t>
      </w:r>
      <w:r w:rsidR="005058E0" w:rsidRPr="00857423">
        <w:rPr>
          <w:rFonts w:ascii="Arial" w:hAnsi="Arial" w:cs="Arial"/>
          <w:sz w:val="24"/>
          <w:szCs w:val="24"/>
        </w:rPr>
        <w:lastRenderedPageBreak/>
        <w:t>disruptions from adjacent nightlife and within the hotel, signifying essential domains for operational improvement.</w:t>
      </w:r>
    </w:p>
    <w:p w14:paraId="028B8148" w14:textId="77777777" w:rsidR="002156DD" w:rsidRPr="00857423" w:rsidRDefault="002156DD" w:rsidP="00857423">
      <w:pPr>
        <w:spacing w:line="360" w:lineRule="auto"/>
        <w:jc w:val="both"/>
        <w:rPr>
          <w:rFonts w:ascii="Arial" w:hAnsi="Arial" w:cs="Arial"/>
          <w:b/>
          <w:bCs/>
          <w:sz w:val="24"/>
          <w:szCs w:val="24"/>
        </w:rPr>
      </w:pPr>
    </w:p>
    <w:p w14:paraId="7D47B4EE" w14:textId="223B4353" w:rsidR="002156DD" w:rsidRPr="00857423" w:rsidRDefault="007B0260" w:rsidP="00857423">
      <w:pPr>
        <w:spacing w:line="360" w:lineRule="auto"/>
        <w:jc w:val="both"/>
        <w:rPr>
          <w:rFonts w:ascii="Arial" w:hAnsi="Arial" w:cs="Arial"/>
          <w:b/>
          <w:bCs/>
          <w:sz w:val="24"/>
          <w:szCs w:val="24"/>
        </w:rPr>
      </w:pPr>
      <w:bookmarkStart w:id="13" w:name="_Toc182307049"/>
      <w:r w:rsidRPr="00104FDC">
        <w:rPr>
          <w:rStyle w:val="Heading2Char"/>
          <w:rFonts w:ascii="Arial" w:hAnsi="Arial" w:cs="Arial"/>
          <w:b/>
          <w:bCs/>
          <w:color w:val="auto"/>
          <w:sz w:val="24"/>
          <w:szCs w:val="24"/>
        </w:rPr>
        <w:t>Opportunities:</w:t>
      </w:r>
      <w:bookmarkEnd w:id="13"/>
      <w:r w:rsidRPr="00857423">
        <w:rPr>
          <w:rFonts w:ascii="Arial" w:hAnsi="Arial" w:cs="Arial"/>
          <w:b/>
          <w:bCs/>
          <w:sz w:val="24"/>
          <w:szCs w:val="24"/>
        </w:rPr>
        <w:br/>
      </w:r>
      <w:r w:rsidR="005058E0" w:rsidRPr="00857423">
        <w:rPr>
          <w:rFonts w:ascii="Arial" w:hAnsi="Arial" w:cs="Arial"/>
          <w:sz w:val="24"/>
          <w:szCs w:val="24"/>
        </w:rPr>
        <w:t>Hotel Plaza Nueva has the potential to improve its competitive standing by investing in facility upgrades, including air conditioning and soundproofing measures. Upgrading amenities and improving customer service standards can attract more customers, encourage repeat business, and meet current hospitality expectations (Jones et al., 2016). Furthermore, marketing its traditional Andalusian charm alongside modern-day amenities may attract culturally orientated tourists desiring authentic experiences</w:t>
      </w:r>
      <w:r w:rsidR="00104FDC">
        <w:rPr>
          <w:rFonts w:ascii="Arial" w:hAnsi="Arial" w:cs="Arial"/>
          <w:sz w:val="24"/>
          <w:szCs w:val="24"/>
        </w:rPr>
        <w:t>.</w:t>
      </w:r>
    </w:p>
    <w:p w14:paraId="49FE8541" w14:textId="39333A13" w:rsidR="005058E0" w:rsidRPr="00104FDC" w:rsidRDefault="005058E0" w:rsidP="00104FDC">
      <w:pPr>
        <w:pStyle w:val="Heading2"/>
        <w:rPr>
          <w:rFonts w:ascii="Arial" w:hAnsi="Arial" w:cs="Arial"/>
          <w:b/>
          <w:bCs/>
          <w:color w:val="auto"/>
          <w:sz w:val="24"/>
          <w:szCs w:val="24"/>
        </w:rPr>
      </w:pPr>
      <w:bookmarkStart w:id="14" w:name="_Toc182307050"/>
      <w:r w:rsidRPr="00104FDC">
        <w:rPr>
          <w:rFonts w:ascii="Arial" w:hAnsi="Arial" w:cs="Arial"/>
          <w:b/>
          <w:bCs/>
          <w:color w:val="auto"/>
          <w:sz w:val="24"/>
          <w:szCs w:val="24"/>
        </w:rPr>
        <w:t>Threats:</w:t>
      </w:r>
      <w:bookmarkEnd w:id="14"/>
    </w:p>
    <w:p w14:paraId="540E6B17" w14:textId="3C5364FB" w:rsidR="00207059" w:rsidRPr="00857423" w:rsidRDefault="005058E0" w:rsidP="00857423">
      <w:pPr>
        <w:spacing w:line="360" w:lineRule="auto"/>
        <w:jc w:val="both"/>
        <w:rPr>
          <w:rFonts w:ascii="Arial" w:hAnsi="Arial" w:cs="Arial"/>
          <w:b/>
          <w:bCs/>
          <w:sz w:val="24"/>
          <w:szCs w:val="24"/>
        </w:rPr>
      </w:pPr>
      <w:r w:rsidRPr="00857423">
        <w:rPr>
          <w:rFonts w:ascii="Arial" w:hAnsi="Arial" w:cs="Arial"/>
          <w:sz w:val="24"/>
          <w:szCs w:val="24"/>
        </w:rPr>
        <w:t>Hotel Plaza Nueva encounters significant competition from neighbouring Andalusian locations, such as Malaga and Seville, where hotels differentiate themselves through distinctive amenities and cultural initiatives promoted by local legislation (Andalucía Tourism Law, 2011). This competitive pressure forces the hotel to meet or surpass industry standards to maintain market share, particularly as travellers become increasingly selective in their accommodation preferences (Ivanov &amp; Webster, 2017). Economic factors, including inflation and reduced spending by consumers, present risks that impact both occupancy rates and profitability.</w:t>
      </w:r>
    </w:p>
    <w:p w14:paraId="5BF8DB02" w14:textId="72C8C714" w:rsidR="006B09F6" w:rsidRPr="00857423" w:rsidRDefault="000067E2" w:rsidP="00857423">
      <w:pPr>
        <w:spacing w:line="360" w:lineRule="auto"/>
        <w:jc w:val="both"/>
        <w:rPr>
          <w:rFonts w:ascii="Arial" w:hAnsi="Arial" w:cs="Arial"/>
          <w:b/>
          <w:bCs/>
          <w:sz w:val="24"/>
          <w:szCs w:val="24"/>
        </w:rPr>
      </w:pPr>
      <w:r w:rsidRPr="00857423">
        <w:rPr>
          <w:rFonts w:ascii="Arial" w:hAnsi="Arial" w:cs="Arial"/>
          <w:noProof/>
          <w:sz w:val="24"/>
          <w:szCs w:val="24"/>
        </w:rPr>
        <w:lastRenderedPageBreak/>
        <w:drawing>
          <wp:anchor distT="0" distB="0" distL="114300" distR="114300" simplePos="0" relativeHeight="251667456" behindDoc="0" locked="0" layoutInCell="1" allowOverlap="1" wp14:anchorId="4FB678C1" wp14:editId="2017ABF6">
            <wp:simplePos x="0" y="0"/>
            <wp:positionH relativeFrom="margin">
              <wp:posOffset>-163773</wp:posOffset>
            </wp:positionH>
            <wp:positionV relativeFrom="paragraph">
              <wp:posOffset>351098</wp:posOffset>
            </wp:positionV>
            <wp:extent cx="4838700" cy="3228340"/>
            <wp:effectExtent l="0" t="0" r="0" b="0"/>
            <wp:wrapSquare wrapText="bothSides"/>
            <wp:docPr id="1297503561" name="Picture 11" descr="THE BEST cheap Seville hotels from £39/night | Skyscan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THE BEST cheap Seville hotels from £39/night | Skyscanne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38700" cy="32283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7BA4B1" w14:textId="343DA80F" w:rsidR="006F3B23" w:rsidRPr="00857423" w:rsidRDefault="006F3B23" w:rsidP="00857423">
      <w:pPr>
        <w:spacing w:line="360" w:lineRule="auto"/>
        <w:jc w:val="both"/>
        <w:rPr>
          <w:rFonts w:ascii="Arial" w:hAnsi="Arial" w:cs="Arial"/>
          <w:b/>
          <w:bCs/>
          <w:sz w:val="24"/>
          <w:szCs w:val="24"/>
        </w:rPr>
      </w:pPr>
    </w:p>
    <w:p w14:paraId="62941D13" w14:textId="16B815E2" w:rsidR="006F3B23" w:rsidRPr="00857423" w:rsidRDefault="006F3B23" w:rsidP="00857423">
      <w:pPr>
        <w:spacing w:line="360" w:lineRule="auto"/>
        <w:jc w:val="both"/>
        <w:rPr>
          <w:rFonts w:ascii="Arial" w:hAnsi="Arial" w:cs="Arial"/>
          <w:b/>
          <w:bCs/>
          <w:sz w:val="24"/>
          <w:szCs w:val="24"/>
        </w:rPr>
      </w:pPr>
    </w:p>
    <w:p w14:paraId="2C497CA8" w14:textId="2C316560" w:rsidR="006F3B23" w:rsidRPr="00857423" w:rsidRDefault="006F3B23" w:rsidP="00857423">
      <w:pPr>
        <w:spacing w:line="360" w:lineRule="auto"/>
        <w:jc w:val="both"/>
        <w:rPr>
          <w:rFonts w:ascii="Arial" w:hAnsi="Arial" w:cs="Arial"/>
          <w:b/>
          <w:bCs/>
          <w:sz w:val="24"/>
          <w:szCs w:val="24"/>
        </w:rPr>
      </w:pPr>
    </w:p>
    <w:p w14:paraId="2304B605" w14:textId="1B8A3950" w:rsidR="006F3B23" w:rsidRPr="00857423" w:rsidRDefault="000067E2" w:rsidP="00857423">
      <w:pPr>
        <w:spacing w:line="360" w:lineRule="auto"/>
        <w:jc w:val="both"/>
        <w:rPr>
          <w:rFonts w:ascii="Arial" w:hAnsi="Arial" w:cs="Arial"/>
          <w:b/>
          <w:bCs/>
          <w:sz w:val="24"/>
          <w:szCs w:val="24"/>
        </w:rPr>
      </w:pPr>
      <w:r w:rsidRPr="00857423">
        <w:rPr>
          <w:rFonts w:ascii="Arial" w:hAnsi="Arial" w:cs="Arial"/>
          <w:noProof/>
          <w:sz w:val="24"/>
          <w:szCs w:val="24"/>
        </w:rPr>
        <w:drawing>
          <wp:anchor distT="0" distB="0" distL="114300" distR="114300" simplePos="0" relativeHeight="251668480" behindDoc="0" locked="0" layoutInCell="1" allowOverlap="1" wp14:anchorId="7CD29FFC" wp14:editId="574DB667">
            <wp:simplePos x="0" y="0"/>
            <wp:positionH relativeFrom="column">
              <wp:posOffset>3328935</wp:posOffset>
            </wp:positionH>
            <wp:positionV relativeFrom="paragraph">
              <wp:posOffset>439316</wp:posOffset>
            </wp:positionV>
            <wp:extent cx="3145790" cy="3145790"/>
            <wp:effectExtent l="0" t="0" r="0" b="0"/>
            <wp:wrapSquare wrapText="bothSides"/>
            <wp:docPr id="346060091" name="Picture 12" descr="6 Historic Hotels in Southern Spain to take you back in 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6 Historic Hotels in Southern Spain to take you back in tim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145790" cy="31457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DE27BF" w14:textId="722BCEF4" w:rsidR="006F3B23" w:rsidRPr="00857423" w:rsidRDefault="006F3B23" w:rsidP="00857423">
      <w:pPr>
        <w:spacing w:line="360" w:lineRule="auto"/>
        <w:jc w:val="both"/>
        <w:rPr>
          <w:rFonts w:ascii="Arial" w:hAnsi="Arial" w:cs="Arial"/>
          <w:b/>
          <w:bCs/>
          <w:sz w:val="24"/>
          <w:szCs w:val="24"/>
        </w:rPr>
      </w:pPr>
    </w:p>
    <w:p w14:paraId="28E789B3" w14:textId="71B87627" w:rsidR="006F3B23" w:rsidRPr="00857423" w:rsidRDefault="006F3B23" w:rsidP="00857423">
      <w:pPr>
        <w:spacing w:line="360" w:lineRule="auto"/>
        <w:jc w:val="both"/>
        <w:rPr>
          <w:rFonts w:ascii="Arial" w:hAnsi="Arial" w:cs="Arial"/>
          <w:b/>
          <w:bCs/>
          <w:sz w:val="24"/>
          <w:szCs w:val="24"/>
        </w:rPr>
      </w:pPr>
    </w:p>
    <w:p w14:paraId="1D1B50D8" w14:textId="77777777" w:rsidR="006F3B23" w:rsidRPr="00857423" w:rsidRDefault="006F3B23" w:rsidP="00857423">
      <w:pPr>
        <w:spacing w:line="360" w:lineRule="auto"/>
        <w:jc w:val="both"/>
        <w:rPr>
          <w:rFonts w:ascii="Arial" w:hAnsi="Arial" w:cs="Arial"/>
          <w:b/>
          <w:bCs/>
          <w:sz w:val="24"/>
          <w:szCs w:val="24"/>
        </w:rPr>
      </w:pPr>
    </w:p>
    <w:p w14:paraId="50F4A3DF" w14:textId="77777777" w:rsidR="000067E2" w:rsidRPr="00857423" w:rsidRDefault="000067E2" w:rsidP="00857423">
      <w:pPr>
        <w:spacing w:line="360" w:lineRule="auto"/>
        <w:jc w:val="both"/>
        <w:rPr>
          <w:rFonts w:ascii="Arial" w:hAnsi="Arial" w:cs="Arial"/>
          <w:b/>
          <w:bCs/>
          <w:sz w:val="24"/>
          <w:szCs w:val="24"/>
        </w:rPr>
      </w:pPr>
    </w:p>
    <w:p w14:paraId="006A7069" w14:textId="77777777" w:rsidR="000067E2" w:rsidRPr="00857423" w:rsidRDefault="000067E2" w:rsidP="00857423">
      <w:pPr>
        <w:spacing w:line="360" w:lineRule="auto"/>
        <w:jc w:val="both"/>
        <w:rPr>
          <w:rFonts w:ascii="Arial" w:hAnsi="Arial" w:cs="Arial"/>
          <w:b/>
          <w:bCs/>
          <w:sz w:val="24"/>
          <w:szCs w:val="24"/>
        </w:rPr>
      </w:pPr>
    </w:p>
    <w:p w14:paraId="508CB3A6" w14:textId="77777777" w:rsidR="00104FDC" w:rsidRDefault="00104FDC" w:rsidP="00104FDC">
      <w:pPr>
        <w:pStyle w:val="ListParagraph"/>
        <w:spacing w:line="360" w:lineRule="auto"/>
        <w:jc w:val="both"/>
        <w:rPr>
          <w:rFonts w:ascii="Arial" w:hAnsi="Arial" w:cs="Arial"/>
          <w:b/>
          <w:bCs/>
          <w:sz w:val="24"/>
          <w:szCs w:val="24"/>
        </w:rPr>
      </w:pPr>
    </w:p>
    <w:p w14:paraId="23441960" w14:textId="3E9761B8" w:rsidR="000266D8" w:rsidRPr="00104FDC" w:rsidRDefault="000266D8" w:rsidP="00104FDC">
      <w:pPr>
        <w:pStyle w:val="Heading1"/>
        <w:rPr>
          <w:rFonts w:ascii="Arial" w:hAnsi="Arial" w:cs="Arial"/>
          <w:b/>
          <w:bCs/>
          <w:color w:val="auto"/>
          <w:sz w:val="28"/>
          <w:szCs w:val="28"/>
        </w:rPr>
      </w:pPr>
      <w:bookmarkStart w:id="15" w:name="_Toc182307051"/>
      <w:r w:rsidRPr="00104FDC">
        <w:rPr>
          <w:rFonts w:ascii="Arial" w:hAnsi="Arial" w:cs="Arial"/>
          <w:b/>
          <w:bCs/>
          <w:color w:val="auto"/>
          <w:sz w:val="28"/>
          <w:szCs w:val="28"/>
        </w:rPr>
        <w:lastRenderedPageBreak/>
        <w:t>Porter’s Five Forces Analysis</w:t>
      </w:r>
      <w:bookmarkEnd w:id="15"/>
      <w:r w:rsidRPr="00104FDC">
        <w:rPr>
          <w:rFonts w:ascii="Arial" w:hAnsi="Arial" w:cs="Arial"/>
          <w:b/>
          <w:bCs/>
          <w:color w:val="auto"/>
          <w:sz w:val="28"/>
          <w:szCs w:val="28"/>
        </w:rPr>
        <w:t xml:space="preserve"> </w:t>
      </w:r>
    </w:p>
    <w:p w14:paraId="0A67478C" w14:textId="77777777" w:rsidR="00315669" w:rsidRPr="00857423" w:rsidRDefault="000067E2" w:rsidP="00857423">
      <w:pPr>
        <w:spacing w:line="360" w:lineRule="auto"/>
        <w:jc w:val="both"/>
        <w:rPr>
          <w:rFonts w:ascii="Arial" w:hAnsi="Arial" w:cs="Arial"/>
          <w:sz w:val="24"/>
          <w:szCs w:val="24"/>
        </w:rPr>
      </w:pPr>
      <w:r w:rsidRPr="00857423">
        <w:rPr>
          <w:rFonts w:ascii="Arial" w:hAnsi="Arial" w:cs="Arial"/>
          <w:noProof/>
          <w:sz w:val="24"/>
          <w:szCs w:val="24"/>
        </w:rPr>
        <w:drawing>
          <wp:anchor distT="0" distB="0" distL="114300" distR="114300" simplePos="0" relativeHeight="251664384" behindDoc="0" locked="0" layoutInCell="1" allowOverlap="1" wp14:anchorId="3DA82598" wp14:editId="66122DF1">
            <wp:simplePos x="0" y="0"/>
            <wp:positionH relativeFrom="margin">
              <wp:posOffset>68239</wp:posOffset>
            </wp:positionH>
            <wp:positionV relativeFrom="paragraph">
              <wp:posOffset>19448</wp:posOffset>
            </wp:positionV>
            <wp:extent cx="3635375" cy="3670935"/>
            <wp:effectExtent l="0" t="0" r="3175" b="5715"/>
            <wp:wrapSquare wrapText="bothSides"/>
            <wp:docPr id="1169731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731269" name=""/>
                    <pic:cNvPicPr/>
                  </pic:nvPicPr>
                  <pic:blipFill>
                    <a:blip r:embed="rId22">
                      <a:extLst>
                        <a:ext uri="{28A0092B-C50C-407E-A947-70E740481C1C}">
                          <a14:useLocalDpi xmlns:a14="http://schemas.microsoft.com/office/drawing/2010/main" val="0"/>
                        </a:ext>
                      </a:extLst>
                    </a:blip>
                    <a:stretch>
                      <a:fillRect/>
                    </a:stretch>
                  </pic:blipFill>
                  <pic:spPr>
                    <a:xfrm>
                      <a:off x="0" y="0"/>
                      <a:ext cx="3635375" cy="3670935"/>
                    </a:xfrm>
                    <a:prstGeom prst="rect">
                      <a:avLst/>
                    </a:prstGeom>
                  </pic:spPr>
                </pic:pic>
              </a:graphicData>
            </a:graphic>
            <wp14:sizeRelH relativeFrom="margin">
              <wp14:pctWidth>0</wp14:pctWidth>
            </wp14:sizeRelH>
            <wp14:sizeRelV relativeFrom="margin">
              <wp14:pctHeight>0</wp14:pctHeight>
            </wp14:sizeRelV>
          </wp:anchor>
        </w:drawing>
      </w:r>
      <w:r w:rsidR="00315669" w:rsidRPr="00857423">
        <w:rPr>
          <w:rFonts w:ascii="Arial" w:hAnsi="Arial" w:cs="Arial"/>
          <w:sz w:val="24"/>
          <w:szCs w:val="24"/>
        </w:rPr>
        <w:t>Porter's Five Forces analysis offers a framework to evaluate the competitive dynamics influencing Hotel Plaza Nueva's standing in Granada's hospitality industry, focussing the threats presented by new entrants, the bargaining power of suppliers and buyers, substitute services, and industry rivalry.</w:t>
      </w:r>
    </w:p>
    <w:p w14:paraId="25409F5A" w14:textId="77777777" w:rsidR="00315669" w:rsidRPr="00104FDC" w:rsidRDefault="00315669" w:rsidP="00104FDC">
      <w:pPr>
        <w:pStyle w:val="Heading2"/>
        <w:rPr>
          <w:rFonts w:ascii="Arial" w:hAnsi="Arial" w:cs="Arial"/>
          <w:b/>
          <w:bCs/>
          <w:sz w:val="24"/>
          <w:szCs w:val="24"/>
        </w:rPr>
      </w:pPr>
      <w:bookmarkStart w:id="16" w:name="_Toc182307052"/>
      <w:r w:rsidRPr="00104FDC">
        <w:rPr>
          <w:rFonts w:ascii="Arial" w:hAnsi="Arial" w:cs="Arial"/>
          <w:b/>
          <w:bCs/>
          <w:color w:val="auto"/>
          <w:sz w:val="24"/>
          <w:szCs w:val="24"/>
        </w:rPr>
        <w:t>Threat of New Entrants:</w:t>
      </w:r>
      <w:bookmarkEnd w:id="16"/>
      <w:r w:rsidRPr="00104FDC">
        <w:rPr>
          <w:rFonts w:ascii="Arial" w:hAnsi="Arial" w:cs="Arial"/>
          <w:b/>
          <w:bCs/>
          <w:sz w:val="24"/>
          <w:szCs w:val="24"/>
        </w:rPr>
        <w:t xml:space="preserve"> </w:t>
      </w:r>
    </w:p>
    <w:p w14:paraId="482DBFEB" w14:textId="759AEAC8" w:rsidR="001B7779" w:rsidRPr="00857423" w:rsidRDefault="00315669" w:rsidP="00857423">
      <w:pPr>
        <w:spacing w:line="360" w:lineRule="auto"/>
        <w:jc w:val="both"/>
        <w:rPr>
          <w:rFonts w:ascii="Arial" w:hAnsi="Arial" w:cs="Arial"/>
          <w:sz w:val="24"/>
          <w:szCs w:val="24"/>
        </w:rPr>
      </w:pPr>
      <w:r w:rsidRPr="00857423">
        <w:rPr>
          <w:rFonts w:ascii="Arial" w:hAnsi="Arial" w:cs="Arial"/>
          <w:sz w:val="24"/>
          <w:szCs w:val="24"/>
        </w:rPr>
        <w:t>Granada's strong tourism appeal, exemplified by attractions like the Alhambra and events like Semana Santa, attracts millions of visitors each year, creating a significant risk of new entrants in the hotel sector (</w:t>
      </w:r>
      <w:proofErr w:type="spellStart"/>
      <w:r w:rsidRPr="00857423">
        <w:rPr>
          <w:rFonts w:ascii="Arial" w:hAnsi="Arial" w:cs="Arial"/>
          <w:sz w:val="24"/>
          <w:szCs w:val="24"/>
        </w:rPr>
        <w:t>Rübesamen</w:t>
      </w:r>
      <w:proofErr w:type="spellEnd"/>
      <w:r w:rsidRPr="00857423">
        <w:rPr>
          <w:rFonts w:ascii="Arial" w:hAnsi="Arial" w:cs="Arial"/>
          <w:sz w:val="24"/>
          <w:szCs w:val="24"/>
        </w:rPr>
        <w:t xml:space="preserve"> and Pillmayer, 2024). The growing number of new hotels and boutique accommodations incorporates contemporary features such as air conditioning and modern decor, which can quickly seize market share from traditional hotels that lack these features. </w:t>
      </w:r>
      <w:r w:rsidR="0071188A" w:rsidRPr="00857423">
        <w:rPr>
          <w:rFonts w:ascii="Arial" w:hAnsi="Arial" w:cs="Arial"/>
          <w:sz w:val="24"/>
          <w:szCs w:val="24"/>
        </w:rPr>
        <w:t>These dynamic pushes</w:t>
      </w:r>
      <w:r w:rsidRPr="00857423">
        <w:rPr>
          <w:rFonts w:ascii="Arial" w:hAnsi="Arial" w:cs="Arial"/>
          <w:sz w:val="24"/>
          <w:szCs w:val="24"/>
        </w:rPr>
        <w:t xml:space="preserve"> existing businesses such as Hotel Plaza Nueva to expand their offerings to maintain competitiveness (Kimes, 2010).</w:t>
      </w:r>
    </w:p>
    <w:p w14:paraId="0117E2E8" w14:textId="77777777" w:rsidR="001B7779" w:rsidRPr="00104FDC" w:rsidRDefault="00315669" w:rsidP="00104FDC">
      <w:pPr>
        <w:pStyle w:val="Heading2"/>
        <w:rPr>
          <w:rFonts w:ascii="Arial" w:hAnsi="Arial" w:cs="Arial"/>
          <w:b/>
          <w:bCs/>
          <w:color w:val="auto"/>
          <w:sz w:val="24"/>
          <w:szCs w:val="24"/>
        </w:rPr>
      </w:pPr>
      <w:bookmarkStart w:id="17" w:name="_Toc182307053"/>
      <w:r w:rsidRPr="00104FDC">
        <w:rPr>
          <w:rFonts w:ascii="Arial" w:hAnsi="Arial" w:cs="Arial"/>
          <w:b/>
          <w:bCs/>
          <w:color w:val="auto"/>
          <w:sz w:val="24"/>
          <w:szCs w:val="24"/>
        </w:rPr>
        <w:t>Bargaining Power of Suppliers:</w:t>
      </w:r>
      <w:bookmarkEnd w:id="17"/>
      <w:r w:rsidRPr="00104FDC">
        <w:rPr>
          <w:rFonts w:ascii="Arial" w:hAnsi="Arial" w:cs="Arial"/>
          <w:b/>
          <w:bCs/>
          <w:color w:val="auto"/>
          <w:sz w:val="24"/>
          <w:szCs w:val="24"/>
        </w:rPr>
        <w:t xml:space="preserve"> </w:t>
      </w:r>
    </w:p>
    <w:p w14:paraId="755A670F" w14:textId="77777777" w:rsidR="001B7779" w:rsidRPr="00857423" w:rsidRDefault="00315669" w:rsidP="00857423">
      <w:pPr>
        <w:spacing w:line="360" w:lineRule="auto"/>
        <w:jc w:val="both"/>
        <w:rPr>
          <w:rFonts w:ascii="Arial" w:hAnsi="Arial" w:cs="Arial"/>
          <w:sz w:val="24"/>
          <w:szCs w:val="24"/>
        </w:rPr>
      </w:pPr>
      <w:r w:rsidRPr="00857423">
        <w:rPr>
          <w:rFonts w:ascii="Arial" w:hAnsi="Arial" w:cs="Arial"/>
          <w:sz w:val="24"/>
          <w:szCs w:val="24"/>
        </w:rPr>
        <w:t>The bargaining power of suppliers in Granada's hotel industry is moderate. Hotels generally have access to different suppliers for services like cleaning, maintenance, and furnishings, thereby constraining the influence of any single supplier (Brown &amp; Dev, 1999). However, specialised or premium suppliers might have greater influence because to their distinctive products. If Hotel Plaza Nueva decides to invest in sustainable or high-end furnishings to meet competitor standards, it may face higher expenses and increased supplier pressure (Jones, Hillier, &amp; Comfort, 2016; Lockyer, 2005).</w:t>
      </w:r>
    </w:p>
    <w:p w14:paraId="5ADC14AF" w14:textId="77777777" w:rsidR="001B7779" w:rsidRPr="00551367" w:rsidRDefault="00315669" w:rsidP="00551367">
      <w:pPr>
        <w:pStyle w:val="Heading2"/>
        <w:rPr>
          <w:rFonts w:ascii="Arial" w:hAnsi="Arial" w:cs="Arial"/>
          <w:b/>
          <w:bCs/>
          <w:color w:val="auto"/>
          <w:sz w:val="24"/>
          <w:szCs w:val="24"/>
        </w:rPr>
      </w:pPr>
      <w:bookmarkStart w:id="18" w:name="_Toc182307054"/>
      <w:r w:rsidRPr="00551367">
        <w:rPr>
          <w:rFonts w:ascii="Arial" w:hAnsi="Arial" w:cs="Arial"/>
          <w:b/>
          <w:bCs/>
          <w:color w:val="auto"/>
          <w:sz w:val="24"/>
          <w:szCs w:val="24"/>
        </w:rPr>
        <w:lastRenderedPageBreak/>
        <w:t>Bargaining Power of Buyers:</w:t>
      </w:r>
      <w:bookmarkEnd w:id="18"/>
      <w:r w:rsidRPr="00551367">
        <w:rPr>
          <w:rFonts w:ascii="Arial" w:hAnsi="Arial" w:cs="Arial"/>
          <w:b/>
          <w:bCs/>
          <w:color w:val="auto"/>
          <w:sz w:val="24"/>
          <w:szCs w:val="24"/>
        </w:rPr>
        <w:t xml:space="preserve"> </w:t>
      </w:r>
    </w:p>
    <w:p w14:paraId="64126541" w14:textId="77777777" w:rsidR="001B7779" w:rsidRPr="00857423" w:rsidRDefault="00315669" w:rsidP="00857423">
      <w:pPr>
        <w:spacing w:line="360" w:lineRule="auto"/>
        <w:jc w:val="both"/>
        <w:rPr>
          <w:rFonts w:ascii="Arial" w:hAnsi="Arial" w:cs="Arial"/>
          <w:sz w:val="24"/>
          <w:szCs w:val="24"/>
        </w:rPr>
      </w:pPr>
      <w:r w:rsidRPr="00857423">
        <w:rPr>
          <w:rFonts w:ascii="Arial" w:hAnsi="Arial" w:cs="Arial"/>
          <w:sz w:val="24"/>
          <w:szCs w:val="24"/>
        </w:rPr>
        <w:t>The bargaining power that customers have in Granada's hospitality industry is significant as travellers possess numerous options, including budget hotels, luxury accommodations, and alternative lodging such as Airbnb (Guttentag, 2015). Given the abundance of hotels offering similar or better services, guests can easily opt for alternative accommodations if a hotel fails to satisfy their expectations. The significant buyer power pushes Hotel Plaza Nueva to make improvements to its facilities and services to retain and attract clients (Ye et al., 2009).</w:t>
      </w:r>
    </w:p>
    <w:p w14:paraId="11D99015" w14:textId="08DEBD57" w:rsidR="001B7779" w:rsidRPr="00551367" w:rsidRDefault="00315669" w:rsidP="00551367">
      <w:pPr>
        <w:pStyle w:val="Heading2"/>
        <w:rPr>
          <w:rFonts w:ascii="Arial" w:hAnsi="Arial" w:cs="Arial"/>
          <w:b/>
          <w:bCs/>
          <w:color w:val="auto"/>
          <w:sz w:val="24"/>
          <w:szCs w:val="24"/>
        </w:rPr>
      </w:pPr>
      <w:bookmarkStart w:id="19" w:name="_Toc182307055"/>
      <w:r w:rsidRPr="00551367">
        <w:rPr>
          <w:rFonts w:ascii="Arial" w:hAnsi="Arial" w:cs="Arial"/>
          <w:b/>
          <w:bCs/>
          <w:color w:val="auto"/>
          <w:sz w:val="24"/>
          <w:szCs w:val="24"/>
        </w:rPr>
        <w:t>Threat of Substitute Services:</w:t>
      </w:r>
      <w:bookmarkEnd w:id="19"/>
      <w:r w:rsidRPr="00551367">
        <w:rPr>
          <w:rFonts w:ascii="Arial" w:hAnsi="Arial" w:cs="Arial"/>
          <w:b/>
          <w:bCs/>
          <w:color w:val="auto"/>
          <w:sz w:val="24"/>
          <w:szCs w:val="24"/>
        </w:rPr>
        <w:t xml:space="preserve"> </w:t>
      </w:r>
    </w:p>
    <w:p w14:paraId="36A2D7C9" w14:textId="203D027A" w:rsidR="001B7779" w:rsidRPr="00857423" w:rsidRDefault="00315669" w:rsidP="00857423">
      <w:pPr>
        <w:spacing w:line="360" w:lineRule="auto"/>
        <w:jc w:val="both"/>
        <w:rPr>
          <w:rFonts w:ascii="Arial" w:hAnsi="Arial" w:cs="Arial"/>
          <w:sz w:val="24"/>
          <w:szCs w:val="24"/>
        </w:rPr>
      </w:pPr>
      <w:r w:rsidRPr="00857423">
        <w:rPr>
          <w:rFonts w:ascii="Arial" w:hAnsi="Arial" w:cs="Arial"/>
          <w:sz w:val="24"/>
          <w:szCs w:val="24"/>
        </w:rPr>
        <w:t>The risk of replacement services is moderate, as alternative accommodations like Airbnb, hostels, and other short-term rental options are increasingly favoured, particularly by younger travellers desiring distinctive local experiences (</w:t>
      </w:r>
      <w:proofErr w:type="spellStart"/>
      <w:r w:rsidRPr="00857423">
        <w:rPr>
          <w:rFonts w:ascii="Arial" w:hAnsi="Arial" w:cs="Arial"/>
          <w:sz w:val="24"/>
          <w:szCs w:val="24"/>
        </w:rPr>
        <w:t>Tavitiyaman</w:t>
      </w:r>
      <w:proofErr w:type="spellEnd"/>
      <w:r w:rsidRPr="00857423">
        <w:rPr>
          <w:rFonts w:ascii="Arial" w:hAnsi="Arial" w:cs="Arial"/>
          <w:sz w:val="24"/>
          <w:szCs w:val="24"/>
        </w:rPr>
        <w:t xml:space="preserve"> and Zhang, 2011). These platforms frequently offer flexibility and lower rates, encouraging hotels to differentiate itself through improved comfort and facilities (Ert, Fleischer, &amp; Magen, 2016).</w:t>
      </w:r>
      <w:r w:rsidRPr="00857423">
        <w:rPr>
          <w:rFonts w:ascii="Arial" w:hAnsi="Arial" w:cs="Arial"/>
          <w:sz w:val="24"/>
          <w:szCs w:val="24"/>
        </w:rPr>
        <w:br/>
        <w:t xml:space="preserve">Industry Rivalry: </w:t>
      </w:r>
    </w:p>
    <w:p w14:paraId="6B61D86A" w14:textId="77777777" w:rsidR="0071188A" w:rsidRPr="00857423" w:rsidRDefault="00315669" w:rsidP="00857423">
      <w:pPr>
        <w:spacing w:line="360" w:lineRule="auto"/>
        <w:jc w:val="both"/>
        <w:rPr>
          <w:rFonts w:ascii="Arial" w:hAnsi="Arial" w:cs="Arial"/>
          <w:sz w:val="24"/>
          <w:szCs w:val="24"/>
        </w:rPr>
      </w:pPr>
      <w:r w:rsidRPr="00857423">
        <w:rPr>
          <w:rFonts w:ascii="Arial" w:hAnsi="Arial" w:cs="Arial"/>
          <w:sz w:val="24"/>
          <w:szCs w:val="24"/>
        </w:rPr>
        <w:t xml:space="preserve">The hospitality sector in Granada experiences intense competition, with numerous hotels competing strongly for market share. Competitors regularly provide improved amenities, including air conditioning, fitness centres, and exceptional customer service, putting significant pressure on Hotel Plaza Nueva to upgrade its facilities to remain competitive. The fierce competition in Granada's hotel market makes it difficult for establishments lacking unique advantages to maintain profitability (Dumoulin and </w:t>
      </w:r>
      <w:proofErr w:type="spellStart"/>
      <w:r w:rsidRPr="00857423">
        <w:rPr>
          <w:rFonts w:ascii="Arial" w:hAnsi="Arial" w:cs="Arial"/>
          <w:sz w:val="24"/>
          <w:szCs w:val="24"/>
        </w:rPr>
        <w:t>Giacomel</w:t>
      </w:r>
      <w:proofErr w:type="spellEnd"/>
      <w:r w:rsidRPr="00857423">
        <w:rPr>
          <w:rFonts w:ascii="Arial" w:hAnsi="Arial" w:cs="Arial"/>
          <w:sz w:val="24"/>
          <w:szCs w:val="24"/>
        </w:rPr>
        <w:t>, 2020).</w:t>
      </w:r>
    </w:p>
    <w:p w14:paraId="7BA4DD30" w14:textId="1D8DFE4F" w:rsidR="00315669" w:rsidRPr="00857423" w:rsidRDefault="00315669" w:rsidP="00857423">
      <w:pPr>
        <w:spacing w:line="360" w:lineRule="auto"/>
        <w:jc w:val="both"/>
        <w:rPr>
          <w:rFonts w:ascii="Arial" w:hAnsi="Arial" w:cs="Arial"/>
          <w:sz w:val="24"/>
          <w:szCs w:val="24"/>
        </w:rPr>
      </w:pPr>
      <w:r w:rsidRPr="00857423">
        <w:rPr>
          <w:rFonts w:ascii="Arial" w:hAnsi="Arial" w:cs="Arial"/>
          <w:sz w:val="24"/>
          <w:szCs w:val="24"/>
        </w:rPr>
        <w:br/>
        <w:t>Hotel Plaza Nueva functions within a highly competitive climate marked by a considerable threat of new entrants, moderate supplier power, elevated buyer power, a moderate threat from substitute services, and intense industry rivalry. To sustain and elevate its market position, the hotel must respond to these factors by improving its amenities, upgrading service quality, and differentiating itself to align with changing customer expectations.</w:t>
      </w:r>
    </w:p>
    <w:p w14:paraId="3B78F572" w14:textId="3BA415A3" w:rsidR="00BE7FD4" w:rsidRPr="00551367" w:rsidRDefault="00F21D36" w:rsidP="00551367">
      <w:pPr>
        <w:pStyle w:val="Heading1"/>
        <w:rPr>
          <w:rFonts w:ascii="Arial" w:hAnsi="Arial" w:cs="Arial"/>
          <w:b/>
          <w:bCs/>
          <w:sz w:val="28"/>
          <w:szCs w:val="28"/>
        </w:rPr>
      </w:pPr>
      <w:bookmarkStart w:id="20" w:name="_Toc182307056"/>
      <w:r w:rsidRPr="00551367">
        <w:rPr>
          <w:rFonts w:ascii="Arial" w:hAnsi="Arial" w:cs="Arial"/>
          <w:b/>
          <w:bCs/>
          <w:noProof/>
          <w:color w:val="auto"/>
          <w:sz w:val="28"/>
          <w:szCs w:val="28"/>
        </w:rPr>
        <w:lastRenderedPageBreak/>
        <w:drawing>
          <wp:anchor distT="0" distB="0" distL="114300" distR="114300" simplePos="0" relativeHeight="251669504" behindDoc="0" locked="0" layoutInCell="1" allowOverlap="1" wp14:anchorId="4298F263" wp14:editId="12049A42">
            <wp:simplePos x="0" y="0"/>
            <wp:positionH relativeFrom="margin">
              <wp:align>left</wp:align>
            </wp:positionH>
            <wp:positionV relativeFrom="paragraph">
              <wp:posOffset>368300</wp:posOffset>
            </wp:positionV>
            <wp:extent cx="3117850" cy="2552065"/>
            <wp:effectExtent l="0" t="0" r="6350" b="635"/>
            <wp:wrapSquare wrapText="bothSides"/>
            <wp:docPr id="148545583" name="Picture 13" descr="What is TOWS Matrix Analysis: Definition &amp; examples - forms.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What is TOWS Matrix Analysis: Definition &amp; examples - forms.app"/>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117850" cy="25520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E7FD4" w:rsidRPr="00551367">
        <w:rPr>
          <w:rFonts w:ascii="Arial" w:hAnsi="Arial" w:cs="Arial"/>
          <w:b/>
          <w:bCs/>
          <w:color w:val="auto"/>
          <w:sz w:val="28"/>
          <w:szCs w:val="28"/>
        </w:rPr>
        <w:t>TOWS Analysis</w:t>
      </w:r>
      <w:bookmarkEnd w:id="20"/>
      <w:r w:rsidR="00BE7FD4" w:rsidRPr="00551367">
        <w:rPr>
          <w:rFonts w:ascii="Arial" w:hAnsi="Arial" w:cs="Arial"/>
          <w:b/>
          <w:bCs/>
          <w:sz w:val="28"/>
          <w:szCs w:val="28"/>
        </w:rPr>
        <w:t xml:space="preserve"> </w:t>
      </w:r>
    </w:p>
    <w:p w14:paraId="44F52C38" w14:textId="7F7B6379" w:rsidR="00F21D36" w:rsidRPr="00857423" w:rsidRDefault="00F21D36" w:rsidP="00857423">
      <w:pPr>
        <w:spacing w:line="360" w:lineRule="auto"/>
        <w:jc w:val="both"/>
        <w:rPr>
          <w:rFonts w:ascii="Arial" w:hAnsi="Arial" w:cs="Arial"/>
          <w:sz w:val="24"/>
          <w:szCs w:val="24"/>
        </w:rPr>
      </w:pPr>
      <w:r w:rsidRPr="00857423">
        <w:rPr>
          <w:rFonts w:ascii="Arial" w:hAnsi="Arial" w:cs="Arial"/>
          <w:sz w:val="24"/>
          <w:szCs w:val="24"/>
        </w:rPr>
        <w:t>A TOWS analysis aids Hotel Plaza Nueva in developing strategies to mitigate weaknesses and threats by utilising its strengths and seizing available opportunities.</w:t>
      </w:r>
    </w:p>
    <w:p w14:paraId="1384E88B" w14:textId="62E60A66" w:rsidR="00F21D36" w:rsidRPr="00551367" w:rsidRDefault="00F21D36" w:rsidP="00551367">
      <w:pPr>
        <w:pStyle w:val="Heading2"/>
        <w:rPr>
          <w:rFonts w:ascii="Arial" w:hAnsi="Arial" w:cs="Arial"/>
          <w:b/>
          <w:bCs/>
          <w:color w:val="auto"/>
          <w:sz w:val="24"/>
          <w:szCs w:val="24"/>
        </w:rPr>
      </w:pPr>
      <w:bookmarkStart w:id="21" w:name="_Toc182307057"/>
      <w:r w:rsidRPr="00551367">
        <w:rPr>
          <w:rFonts w:ascii="Arial" w:hAnsi="Arial" w:cs="Arial"/>
          <w:b/>
          <w:bCs/>
          <w:color w:val="auto"/>
          <w:sz w:val="24"/>
          <w:szCs w:val="24"/>
        </w:rPr>
        <w:t>Strengths-Opportunities (S-O):</w:t>
      </w:r>
      <w:bookmarkEnd w:id="21"/>
      <w:r w:rsidRPr="00551367">
        <w:rPr>
          <w:rFonts w:ascii="Arial" w:hAnsi="Arial" w:cs="Arial"/>
          <w:b/>
          <w:bCs/>
          <w:color w:val="auto"/>
          <w:sz w:val="24"/>
          <w:szCs w:val="24"/>
        </w:rPr>
        <w:t xml:space="preserve"> </w:t>
      </w:r>
    </w:p>
    <w:p w14:paraId="7A15203F" w14:textId="0E70D868" w:rsidR="00F21D36" w:rsidRPr="00857423" w:rsidRDefault="00F21D36" w:rsidP="00857423">
      <w:pPr>
        <w:spacing w:line="360" w:lineRule="auto"/>
        <w:jc w:val="both"/>
        <w:rPr>
          <w:rFonts w:ascii="Arial" w:hAnsi="Arial" w:cs="Arial"/>
          <w:sz w:val="24"/>
          <w:szCs w:val="24"/>
        </w:rPr>
      </w:pPr>
      <w:r w:rsidRPr="00857423">
        <w:rPr>
          <w:rFonts w:ascii="Arial" w:hAnsi="Arial" w:cs="Arial"/>
          <w:sz w:val="24"/>
          <w:szCs w:val="24"/>
        </w:rPr>
        <w:t xml:space="preserve">The strategic location of Hotel Plaza Nueva in Granada's Plaza Nueva, near significant landmarks such as the Alhambra and </w:t>
      </w:r>
      <w:proofErr w:type="spellStart"/>
      <w:r w:rsidRPr="00857423">
        <w:rPr>
          <w:rFonts w:ascii="Arial" w:hAnsi="Arial" w:cs="Arial"/>
          <w:sz w:val="24"/>
          <w:szCs w:val="24"/>
        </w:rPr>
        <w:t>Albaicín</w:t>
      </w:r>
      <w:proofErr w:type="spellEnd"/>
      <w:r w:rsidRPr="00857423">
        <w:rPr>
          <w:rFonts w:ascii="Arial" w:hAnsi="Arial" w:cs="Arial"/>
          <w:sz w:val="24"/>
          <w:szCs w:val="24"/>
        </w:rPr>
        <w:t>, can be successfully advertised to increase customer attraction. By highlighting its central location, the hotel may market itself as an ideal base for travellers wishing to explore Granada's cultural attractions (Orhan, 2023). Partnering with local attractions or tour operators to create bundled experiences can improve value and convenience for travellers (Alonso &amp; Liu, 2012). Promoting the existence of these packages might draw a greater influx of tourists and produce supplementary revenue streams.</w:t>
      </w:r>
    </w:p>
    <w:p w14:paraId="1B80E21A" w14:textId="1E1A44EC" w:rsidR="00F21D36" w:rsidRPr="00551367" w:rsidRDefault="00F21D36" w:rsidP="00551367">
      <w:pPr>
        <w:pStyle w:val="Heading2"/>
        <w:rPr>
          <w:rFonts w:ascii="Arial" w:hAnsi="Arial" w:cs="Arial"/>
          <w:b/>
          <w:bCs/>
          <w:sz w:val="24"/>
          <w:szCs w:val="24"/>
        </w:rPr>
      </w:pPr>
      <w:bookmarkStart w:id="22" w:name="_Toc182307058"/>
      <w:r w:rsidRPr="00551367">
        <w:rPr>
          <w:rFonts w:ascii="Arial" w:hAnsi="Arial" w:cs="Arial"/>
          <w:b/>
          <w:bCs/>
          <w:color w:val="auto"/>
          <w:sz w:val="24"/>
          <w:szCs w:val="24"/>
        </w:rPr>
        <w:t>Strengths-Threats (S-T) Analysis:</w:t>
      </w:r>
      <w:bookmarkEnd w:id="22"/>
      <w:r w:rsidRPr="00551367">
        <w:rPr>
          <w:rFonts w:ascii="Arial" w:hAnsi="Arial" w:cs="Arial"/>
          <w:b/>
          <w:bCs/>
          <w:sz w:val="24"/>
          <w:szCs w:val="24"/>
        </w:rPr>
        <w:t xml:space="preserve"> </w:t>
      </w:r>
    </w:p>
    <w:p w14:paraId="47E64A76" w14:textId="4CCBBCB6" w:rsidR="00F21D36" w:rsidRDefault="00F21D36" w:rsidP="00857423">
      <w:pPr>
        <w:spacing w:line="360" w:lineRule="auto"/>
        <w:jc w:val="both"/>
        <w:rPr>
          <w:rFonts w:ascii="Arial" w:hAnsi="Arial" w:cs="Arial"/>
          <w:sz w:val="24"/>
          <w:szCs w:val="24"/>
        </w:rPr>
      </w:pPr>
      <w:proofErr w:type="gramStart"/>
      <w:r w:rsidRPr="00857423">
        <w:rPr>
          <w:rFonts w:ascii="Arial" w:hAnsi="Arial" w:cs="Arial"/>
          <w:sz w:val="24"/>
          <w:szCs w:val="24"/>
        </w:rPr>
        <w:t>In order to</w:t>
      </w:r>
      <w:proofErr w:type="gramEnd"/>
      <w:r w:rsidRPr="00857423">
        <w:rPr>
          <w:rFonts w:ascii="Arial" w:hAnsi="Arial" w:cs="Arial"/>
          <w:sz w:val="24"/>
          <w:szCs w:val="24"/>
        </w:rPr>
        <w:t xml:space="preserve"> minimise competition from hotels offering superior amenities, Hotel Plaza Nueva can improve the quality of customer service while complying to the guest comfort standards established by the Spanish Ministry of Industry, Trade, and Tourism's (2020) guidelines on hygiene and customer satisfaction. Research indicates that great service quality can improve customer loyalty, regardless of the lack of quality physical amenities (</w:t>
      </w:r>
      <w:proofErr w:type="spellStart"/>
      <w:r w:rsidRPr="00857423">
        <w:rPr>
          <w:rFonts w:ascii="Arial" w:hAnsi="Arial" w:cs="Arial"/>
          <w:sz w:val="24"/>
          <w:szCs w:val="24"/>
        </w:rPr>
        <w:t>Alnawas</w:t>
      </w:r>
      <w:proofErr w:type="spellEnd"/>
      <w:r w:rsidRPr="00857423">
        <w:rPr>
          <w:rFonts w:ascii="Arial" w:hAnsi="Arial" w:cs="Arial"/>
          <w:sz w:val="24"/>
          <w:szCs w:val="24"/>
        </w:rPr>
        <w:t xml:space="preserve"> and Hemsley-Brown, 2019). By educating employees to deliver customised, superior service, the hotel can cultivate a loyal customer base that prioritises attentive service over shortcomings related to facilities (Luo et al., 2019). Furthermore, marketing its proximity to public transport and tourist attractions as a convenience may compensate for the absence of amenities such as air conditioning (</w:t>
      </w:r>
      <w:proofErr w:type="spellStart"/>
      <w:r w:rsidRPr="00857423">
        <w:rPr>
          <w:rFonts w:ascii="Arial" w:hAnsi="Arial" w:cs="Arial"/>
          <w:sz w:val="24"/>
          <w:szCs w:val="24"/>
        </w:rPr>
        <w:t>Kandampully</w:t>
      </w:r>
      <w:proofErr w:type="spellEnd"/>
      <w:r w:rsidRPr="00857423">
        <w:rPr>
          <w:rFonts w:ascii="Arial" w:hAnsi="Arial" w:cs="Arial"/>
          <w:sz w:val="24"/>
          <w:szCs w:val="24"/>
        </w:rPr>
        <w:t xml:space="preserve"> &amp; </w:t>
      </w:r>
      <w:proofErr w:type="spellStart"/>
      <w:r w:rsidRPr="00857423">
        <w:rPr>
          <w:rFonts w:ascii="Arial" w:hAnsi="Arial" w:cs="Arial"/>
          <w:sz w:val="24"/>
          <w:szCs w:val="24"/>
        </w:rPr>
        <w:t>Suhartanto</w:t>
      </w:r>
      <w:proofErr w:type="spellEnd"/>
      <w:r w:rsidRPr="00857423">
        <w:rPr>
          <w:rFonts w:ascii="Arial" w:hAnsi="Arial" w:cs="Arial"/>
          <w:sz w:val="24"/>
          <w:szCs w:val="24"/>
        </w:rPr>
        <w:t>, 2003).</w:t>
      </w:r>
    </w:p>
    <w:p w14:paraId="19B3C114" w14:textId="77777777" w:rsidR="00551367" w:rsidRPr="00857423" w:rsidRDefault="00551367" w:rsidP="00857423">
      <w:pPr>
        <w:spacing w:line="360" w:lineRule="auto"/>
        <w:jc w:val="both"/>
        <w:rPr>
          <w:rFonts w:ascii="Arial" w:hAnsi="Arial" w:cs="Arial"/>
          <w:sz w:val="24"/>
          <w:szCs w:val="24"/>
        </w:rPr>
      </w:pPr>
    </w:p>
    <w:p w14:paraId="2BD8D3D1" w14:textId="01DE850D" w:rsidR="00F21D36" w:rsidRPr="00551367" w:rsidRDefault="00F21D36" w:rsidP="00551367">
      <w:pPr>
        <w:pStyle w:val="Heading2"/>
        <w:rPr>
          <w:rFonts w:ascii="Arial" w:hAnsi="Arial" w:cs="Arial"/>
          <w:b/>
          <w:bCs/>
          <w:sz w:val="24"/>
          <w:szCs w:val="24"/>
        </w:rPr>
      </w:pPr>
      <w:bookmarkStart w:id="23" w:name="_Toc182307059"/>
      <w:r w:rsidRPr="00551367">
        <w:rPr>
          <w:rFonts w:ascii="Arial" w:hAnsi="Arial" w:cs="Arial"/>
          <w:b/>
          <w:bCs/>
          <w:color w:val="auto"/>
          <w:sz w:val="24"/>
          <w:szCs w:val="24"/>
        </w:rPr>
        <w:lastRenderedPageBreak/>
        <w:t>Weaknesses-Opportunities (W-O):</w:t>
      </w:r>
      <w:bookmarkEnd w:id="23"/>
      <w:r w:rsidRPr="00551367">
        <w:rPr>
          <w:rFonts w:ascii="Arial" w:hAnsi="Arial" w:cs="Arial"/>
          <w:b/>
          <w:bCs/>
          <w:sz w:val="24"/>
          <w:szCs w:val="24"/>
        </w:rPr>
        <w:t xml:space="preserve"> </w:t>
      </w:r>
    </w:p>
    <w:p w14:paraId="72A5C886" w14:textId="0DC9887C" w:rsidR="00F21D36" w:rsidRPr="00857423" w:rsidRDefault="00F21D36" w:rsidP="00857423">
      <w:pPr>
        <w:spacing w:line="360" w:lineRule="auto"/>
        <w:jc w:val="both"/>
        <w:rPr>
          <w:rFonts w:ascii="Arial" w:hAnsi="Arial" w:cs="Arial"/>
          <w:sz w:val="24"/>
          <w:szCs w:val="24"/>
        </w:rPr>
      </w:pPr>
      <w:r w:rsidRPr="00857423">
        <w:rPr>
          <w:rFonts w:ascii="Arial" w:hAnsi="Arial" w:cs="Arial"/>
          <w:sz w:val="24"/>
          <w:szCs w:val="24"/>
        </w:rPr>
        <w:t xml:space="preserve">To </w:t>
      </w:r>
      <w:r w:rsidR="008765C6" w:rsidRPr="00857423">
        <w:rPr>
          <w:rFonts w:ascii="Arial" w:hAnsi="Arial" w:cs="Arial"/>
          <w:sz w:val="24"/>
          <w:szCs w:val="24"/>
        </w:rPr>
        <w:t xml:space="preserve">compensate </w:t>
      </w:r>
      <w:r w:rsidRPr="00857423">
        <w:rPr>
          <w:rFonts w:ascii="Arial" w:hAnsi="Arial" w:cs="Arial"/>
          <w:sz w:val="24"/>
          <w:szCs w:val="24"/>
        </w:rPr>
        <w:t>the absence of air conditioning, Hotel Plaza Nueva could implement seasonal discounts in warmer months to appeal to budget-conscious guests who prioritise cost over luxury amenities (O'Neill &amp; Mattila, 2010). Providing reduced rates during peak summer seasons can increase occupancy while limiting the effects of the air conditioning problem. This strategy allows the hotel to sustain consistent revenue and attract budget-conscious travellers (Vives et al., 2018).</w:t>
      </w:r>
    </w:p>
    <w:p w14:paraId="7F75E1D9" w14:textId="5CD89D97" w:rsidR="00F21D36" w:rsidRPr="00551367" w:rsidRDefault="00F21D36" w:rsidP="00551367">
      <w:pPr>
        <w:pStyle w:val="Heading2"/>
        <w:rPr>
          <w:rFonts w:ascii="Arial" w:hAnsi="Arial" w:cs="Arial"/>
          <w:b/>
          <w:bCs/>
          <w:sz w:val="28"/>
          <w:szCs w:val="28"/>
        </w:rPr>
      </w:pPr>
      <w:bookmarkStart w:id="24" w:name="_Toc182307060"/>
      <w:r w:rsidRPr="00551367">
        <w:rPr>
          <w:rFonts w:ascii="Arial" w:hAnsi="Arial" w:cs="Arial"/>
          <w:b/>
          <w:bCs/>
          <w:color w:val="auto"/>
          <w:sz w:val="28"/>
          <w:szCs w:val="28"/>
        </w:rPr>
        <w:t>Weaknesses-Threats (W-T) Analysis:</w:t>
      </w:r>
      <w:bookmarkEnd w:id="24"/>
      <w:r w:rsidRPr="00551367">
        <w:rPr>
          <w:rFonts w:ascii="Arial" w:hAnsi="Arial" w:cs="Arial"/>
          <w:b/>
          <w:bCs/>
          <w:sz w:val="28"/>
          <w:szCs w:val="28"/>
        </w:rPr>
        <w:t xml:space="preserve"> </w:t>
      </w:r>
    </w:p>
    <w:p w14:paraId="146C44AD" w14:textId="10EC1A7D" w:rsidR="000E2DBA" w:rsidRPr="00857423" w:rsidRDefault="00F21D36" w:rsidP="00857423">
      <w:pPr>
        <w:spacing w:line="360" w:lineRule="auto"/>
        <w:jc w:val="both"/>
        <w:rPr>
          <w:rFonts w:ascii="Arial" w:hAnsi="Arial" w:cs="Arial"/>
          <w:sz w:val="24"/>
          <w:szCs w:val="24"/>
        </w:rPr>
      </w:pPr>
      <w:r w:rsidRPr="00857423">
        <w:rPr>
          <w:rFonts w:ascii="Arial" w:hAnsi="Arial" w:cs="Arial"/>
          <w:sz w:val="24"/>
          <w:szCs w:val="24"/>
        </w:rPr>
        <w:t>In response to threats from competitors, Hotel Plaza Nueva may consider investing in modest improvements, including portable air conditioning units, upgraded room furnishings, or improved sound insulation. Studies demonstrate that even small improvements can significantly raise guest satisfaction and improve competitive turnover (Lockyer, 2005). These improvements might minimise customer dissatisfaction and improve the overall guest experience without necessitating a full renovation.</w:t>
      </w:r>
    </w:p>
    <w:p w14:paraId="350CC11C" w14:textId="77777777" w:rsidR="006D7C4F" w:rsidRPr="00857423" w:rsidRDefault="006D7C4F" w:rsidP="00857423">
      <w:pPr>
        <w:spacing w:line="360" w:lineRule="auto"/>
        <w:jc w:val="both"/>
        <w:rPr>
          <w:rFonts w:ascii="Arial" w:hAnsi="Arial" w:cs="Arial"/>
          <w:sz w:val="24"/>
          <w:szCs w:val="24"/>
        </w:rPr>
      </w:pPr>
    </w:p>
    <w:p w14:paraId="37F21BB2" w14:textId="5989AA5A" w:rsidR="00EF1154" w:rsidRPr="00551367" w:rsidRDefault="009628B0" w:rsidP="00551367">
      <w:pPr>
        <w:pStyle w:val="Heading1"/>
        <w:rPr>
          <w:rFonts w:ascii="Arial" w:hAnsi="Arial" w:cs="Arial"/>
          <w:b/>
          <w:bCs/>
          <w:sz w:val="28"/>
          <w:szCs w:val="28"/>
        </w:rPr>
      </w:pPr>
      <w:r w:rsidRPr="00857423">
        <w:t xml:space="preserve"> </w:t>
      </w:r>
      <w:bookmarkStart w:id="25" w:name="_Toc182307061"/>
      <w:r w:rsidR="00EF1154" w:rsidRPr="00551367">
        <w:rPr>
          <w:rFonts w:ascii="Arial" w:hAnsi="Arial" w:cs="Arial"/>
          <w:b/>
          <w:bCs/>
          <w:color w:val="auto"/>
          <w:sz w:val="28"/>
          <w:szCs w:val="28"/>
        </w:rPr>
        <w:t>Recommendations</w:t>
      </w:r>
      <w:bookmarkEnd w:id="25"/>
      <w:r w:rsidR="00EF1154" w:rsidRPr="00551367">
        <w:rPr>
          <w:rFonts w:ascii="Arial" w:hAnsi="Arial" w:cs="Arial"/>
          <w:b/>
          <w:bCs/>
          <w:color w:val="auto"/>
          <w:sz w:val="28"/>
          <w:szCs w:val="28"/>
        </w:rPr>
        <w:t xml:space="preserve"> </w:t>
      </w:r>
    </w:p>
    <w:p w14:paraId="56106884" w14:textId="72F2451D" w:rsidR="00BB7E72" w:rsidRPr="00551367" w:rsidRDefault="0076703C" w:rsidP="00551367">
      <w:pPr>
        <w:pStyle w:val="Heading2"/>
        <w:rPr>
          <w:rFonts w:ascii="Arial" w:hAnsi="Arial" w:cs="Arial"/>
          <w:b/>
          <w:bCs/>
          <w:sz w:val="24"/>
          <w:szCs w:val="24"/>
        </w:rPr>
      </w:pPr>
      <w:bookmarkStart w:id="26" w:name="_Toc182307062"/>
      <w:r w:rsidRPr="00551367">
        <w:rPr>
          <w:rFonts w:ascii="Arial" w:hAnsi="Arial" w:cs="Arial"/>
          <w:b/>
          <w:bCs/>
          <w:noProof/>
          <w:color w:val="auto"/>
          <w:sz w:val="24"/>
          <w:szCs w:val="24"/>
        </w:rPr>
        <w:drawing>
          <wp:anchor distT="0" distB="0" distL="114300" distR="114300" simplePos="0" relativeHeight="251670528" behindDoc="0" locked="0" layoutInCell="1" allowOverlap="1" wp14:anchorId="78DBEE83" wp14:editId="261F2AE4">
            <wp:simplePos x="0" y="0"/>
            <wp:positionH relativeFrom="margin">
              <wp:align>left</wp:align>
            </wp:positionH>
            <wp:positionV relativeFrom="paragraph">
              <wp:posOffset>15240</wp:posOffset>
            </wp:positionV>
            <wp:extent cx="3089910" cy="2058035"/>
            <wp:effectExtent l="0" t="0" r="0" b="0"/>
            <wp:wrapSquare wrapText="bothSides"/>
            <wp:docPr id="122607835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078358" name="Picture 14"/>
                    <pic:cNvPicPr>
                      <a:picLocks noChangeAspect="1" noChangeArrowheads="1"/>
                    </pic:cNvPicPr>
                  </pic:nvPicPr>
                  <pic:blipFill>
                    <a:blip r:embed="rId24" cstate="print">
                      <a:extLst>
                        <a:ext uri="{28A0092B-C50C-407E-A947-70E740481C1C}">
                          <a14:useLocalDpi xmlns:a14="http://schemas.microsoft.com/office/drawing/2010/main" val="0"/>
                        </a:ext>
                      </a:extLst>
                    </a:blip>
                    <a:stretch>
                      <a:fillRect/>
                    </a:stretch>
                  </pic:blipFill>
                  <pic:spPr bwMode="auto">
                    <a:xfrm>
                      <a:off x="0" y="0"/>
                      <a:ext cx="3089910" cy="205865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B7E72" w:rsidRPr="00551367">
        <w:rPr>
          <w:rFonts w:ascii="Arial" w:hAnsi="Arial" w:cs="Arial"/>
          <w:b/>
          <w:bCs/>
          <w:color w:val="auto"/>
          <w:sz w:val="24"/>
          <w:szCs w:val="24"/>
        </w:rPr>
        <w:t>Recommendation 1: Install Air Conditioning</w:t>
      </w:r>
      <w:bookmarkEnd w:id="26"/>
    </w:p>
    <w:p w14:paraId="62BCF97A" w14:textId="77777777" w:rsidR="0037344F" w:rsidRPr="00857423" w:rsidRDefault="0037344F" w:rsidP="00857423">
      <w:pPr>
        <w:spacing w:line="360" w:lineRule="auto"/>
        <w:jc w:val="both"/>
        <w:rPr>
          <w:rFonts w:ascii="Arial" w:hAnsi="Arial" w:cs="Arial"/>
          <w:sz w:val="24"/>
          <w:szCs w:val="24"/>
        </w:rPr>
      </w:pPr>
      <w:r w:rsidRPr="0037344F">
        <w:rPr>
          <w:rFonts w:ascii="Arial" w:hAnsi="Arial" w:cs="Arial"/>
          <w:sz w:val="24"/>
          <w:szCs w:val="24"/>
        </w:rPr>
        <w:t xml:space="preserve">Installing air conditioning units at Hotel Plaza Nueva would directly resolve recurring guest complaints about room comfort, particularly during Granada's warmer months, and conform to industry standards of guest expectations in urban hospitality (Ali et al., 2015). Studies show that air conditioning frequently serves as a key factor in hotel selection for travellers, particularly international visitors from warmer regions who consider AC a standard convenience, influencing satisfaction and overall experience (Zhang et al., 2023). AC installation should be scheduled during the off-peak season to minimise disruptions, </w:t>
      </w:r>
      <w:r w:rsidRPr="0037344F">
        <w:rPr>
          <w:rFonts w:ascii="Arial" w:hAnsi="Arial" w:cs="Arial"/>
          <w:sz w:val="24"/>
          <w:szCs w:val="24"/>
        </w:rPr>
        <w:lastRenderedPageBreak/>
        <w:t>starting with premium rooms to manage costs and evaluate demand, a strategy proven to successfully match investment with guest requirements (</w:t>
      </w:r>
      <w:proofErr w:type="spellStart"/>
      <w:r w:rsidRPr="0037344F">
        <w:rPr>
          <w:rFonts w:ascii="Arial" w:hAnsi="Arial" w:cs="Arial"/>
          <w:sz w:val="24"/>
          <w:szCs w:val="24"/>
        </w:rPr>
        <w:t>Bilgiham</w:t>
      </w:r>
      <w:proofErr w:type="spellEnd"/>
      <w:r w:rsidRPr="0037344F">
        <w:rPr>
          <w:rFonts w:ascii="Arial" w:hAnsi="Arial" w:cs="Arial"/>
          <w:sz w:val="24"/>
          <w:szCs w:val="24"/>
        </w:rPr>
        <w:t xml:space="preserve"> et al., 2016). </w:t>
      </w:r>
    </w:p>
    <w:p w14:paraId="499356A6" w14:textId="12D3CF1B" w:rsidR="0037344F" w:rsidRPr="0037344F" w:rsidRDefault="0037344F" w:rsidP="00857423">
      <w:pPr>
        <w:spacing w:line="360" w:lineRule="auto"/>
        <w:jc w:val="both"/>
        <w:rPr>
          <w:rFonts w:ascii="Arial" w:hAnsi="Arial" w:cs="Arial"/>
          <w:sz w:val="24"/>
          <w:szCs w:val="24"/>
        </w:rPr>
      </w:pPr>
      <w:r w:rsidRPr="0037344F">
        <w:rPr>
          <w:rFonts w:ascii="Arial" w:hAnsi="Arial" w:cs="Arial"/>
          <w:sz w:val="24"/>
          <w:szCs w:val="24"/>
        </w:rPr>
        <w:t>Change management will be important in this implementation. Employees must be trained in the operation and troubleshooting of the AC units, while maintenance teams should be equipped for routine maintenance to guarantee system reliability. Kotter (2012) asserts that effective improvements in hotel operations necessitate knowledgeable and involved staff members, as they directly influence guest perception and satisfaction. Jones, Hillier, and Comfort (2016) claim that staff involvement with the transition process improves the efficacy of new systems, while preserving service quality as Hotel Plaza Nueva adjusts to increased guest comfort requirements.</w:t>
      </w:r>
    </w:p>
    <w:p w14:paraId="055809EC" w14:textId="374C08D2" w:rsidR="00D86C4B" w:rsidRPr="00551367" w:rsidRDefault="00D86C4B" w:rsidP="00551367">
      <w:pPr>
        <w:pStyle w:val="Heading2"/>
        <w:rPr>
          <w:rFonts w:ascii="Arial" w:hAnsi="Arial" w:cs="Arial"/>
          <w:b/>
          <w:bCs/>
          <w:color w:val="auto"/>
          <w:sz w:val="24"/>
          <w:szCs w:val="24"/>
        </w:rPr>
      </w:pPr>
      <w:bookmarkStart w:id="27" w:name="_Toc182307063"/>
      <w:r w:rsidRPr="00551367">
        <w:rPr>
          <w:rFonts w:ascii="Arial" w:hAnsi="Arial" w:cs="Arial"/>
          <w:b/>
          <w:bCs/>
          <w:color w:val="auto"/>
          <w:sz w:val="24"/>
          <w:szCs w:val="24"/>
        </w:rPr>
        <w:t>Recommendation 2: Improve Customer Service</w:t>
      </w:r>
      <w:bookmarkEnd w:id="27"/>
    </w:p>
    <w:p w14:paraId="6EEBA628" w14:textId="1716D582" w:rsidR="005D0657" w:rsidRPr="00857423" w:rsidRDefault="005D0657" w:rsidP="00857423">
      <w:pPr>
        <w:spacing w:line="360" w:lineRule="auto"/>
        <w:jc w:val="both"/>
        <w:rPr>
          <w:rFonts w:ascii="Arial" w:hAnsi="Arial" w:cs="Arial"/>
          <w:sz w:val="24"/>
          <w:szCs w:val="24"/>
        </w:rPr>
      </w:pPr>
      <w:r w:rsidRPr="00857423">
        <w:rPr>
          <w:rFonts w:ascii="Arial" w:hAnsi="Arial" w:cs="Arial"/>
          <w:sz w:val="24"/>
          <w:szCs w:val="24"/>
        </w:rPr>
        <w:t>Hotel Plaza Nueva could significantly improve customer satisfaction by instituting additional training focused on customer engagement and issue resolution (Wang et al., 2017). Travellers have consistently expressed dissatisfaction with the service's response to problems such as ineffective safes, malfunctioning refrigerators, and insufficient room cleanliness. One guest observed that their concerns received little to no response from the front desk, compromising their confidence in the hotel's dedication to guest care (Tripadvisor, 202</w:t>
      </w:r>
      <w:r w:rsidR="00E57204">
        <w:rPr>
          <w:rFonts w:ascii="Arial" w:hAnsi="Arial" w:cs="Arial"/>
          <w:sz w:val="24"/>
          <w:szCs w:val="24"/>
        </w:rPr>
        <w:t>4</w:t>
      </w:r>
      <w:r w:rsidRPr="00857423">
        <w:rPr>
          <w:rFonts w:ascii="Arial" w:hAnsi="Arial" w:cs="Arial"/>
          <w:sz w:val="24"/>
          <w:szCs w:val="24"/>
        </w:rPr>
        <w:t>). Studies indicate that high-quality service experiences in hotels are frequently associated with proficient staff who address customer concerns effectively and politely (Ali et al., 2021). Focussing on communication skills, conflict resolution, and cultural sensitivity—crucial in a diverse tourist market such as Granada—allow staff to better meet the needs of international visitors (Ashill et al., 2008).</w:t>
      </w:r>
    </w:p>
    <w:p w14:paraId="615244B7" w14:textId="77777777" w:rsidR="005D0657" w:rsidRPr="00857423" w:rsidRDefault="005D0657" w:rsidP="00857423">
      <w:pPr>
        <w:spacing w:line="360" w:lineRule="auto"/>
        <w:jc w:val="both"/>
        <w:rPr>
          <w:rFonts w:ascii="Arial" w:hAnsi="Arial" w:cs="Arial"/>
          <w:sz w:val="24"/>
          <w:szCs w:val="24"/>
        </w:rPr>
      </w:pPr>
      <w:r w:rsidRPr="00857423">
        <w:rPr>
          <w:rFonts w:ascii="Arial" w:hAnsi="Arial" w:cs="Arial"/>
          <w:sz w:val="24"/>
          <w:szCs w:val="24"/>
        </w:rPr>
        <w:t xml:space="preserve">A systematic training program can start with interactive workshops addressing fundamental skills, such as active listening and conflict de-escalation. Role-playing exercises can assist staff in practicing responses to typical guest issues, promoting a proactive strategy (Wu and Li, 2015). To further develop these skills, the hotel should implement a continuous feedback mechanism, allowing managers regularly evaluate staff interactions and offer constructive feedback (Wang et al., 2017). Monthly performance evaluations facilitate continuous staff adaptation, which research suggests improves service consistency (Jawabreh et al., 2020). Moreover, integrating evaluations such as </w:t>
      </w:r>
      <w:r w:rsidRPr="00857423">
        <w:rPr>
          <w:rFonts w:ascii="Arial" w:hAnsi="Arial" w:cs="Arial"/>
          <w:sz w:val="24"/>
          <w:szCs w:val="24"/>
        </w:rPr>
        <w:lastRenderedPageBreak/>
        <w:t xml:space="preserve">mystery shopper visits helps managers to obtain insights regarding service efficacy from a guest's viewpoint, assisting staff in concentrating on </w:t>
      </w:r>
      <w:proofErr w:type="gramStart"/>
      <w:r w:rsidRPr="00857423">
        <w:rPr>
          <w:rFonts w:ascii="Arial" w:hAnsi="Arial" w:cs="Arial"/>
          <w:sz w:val="24"/>
          <w:szCs w:val="24"/>
        </w:rPr>
        <w:t>particular areas</w:t>
      </w:r>
      <w:proofErr w:type="gramEnd"/>
      <w:r w:rsidRPr="00857423">
        <w:rPr>
          <w:rFonts w:ascii="Arial" w:hAnsi="Arial" w:cs="Arial"/>
          <w:sz w:val="24"/>
          <w:szCs w:val="24"/>
        </w:rPr>
        <w:t xml:space="preserve"> for improvement (</w:t>
      </w:r>
      <w:proofErr w:type="spellStart"/>
      <w:r w:rsidRPr="00857423">
        <w:rPr>
          <w:rFonts w:ascii="Arial" w:hAnsi="Arial" w:cs="Arial"/>
          <w:sz w:val="24"/>
          <w:szCs w:val="24"/>
        </w:rPr>
        <w:t>Minghetti</w:t>
      </w:r>
      <w:proofErr w:type="spellEnd"/>
      <w:r w:rsidRPr="00857423">
        <w:rPr>
          <w:rFonts w:ascii="Arial" w:hAnsi="Arial" w:cs="Arial"/>
          <w:sz w:val="24"/>
          <w:szCs w:val="24"/>
        </w:rPr>
        <w:t xml:space="preserve"> and Celotto, 2014).</w:t>
      </w:r>
    </w:p>
    <w:p w14:paraId="2C2307CF" w14:textId="77777777" w:rsidR="005D0657" w:rsidRPr="00857423" w:rsidRDefault="005D0657" w:rsidP="00857423">
      <w:pPr>
        <w:spacing w:line="360" w:lineRule="auto"/>
        <w:jc w:val="both"/>
        <w:rPr>
          <w:rFonts w:ascii="Arial" w:hAnsi="Arial" w:cs="Arial"/>
          <w:sz w:val="24"/>
          <w:szCs w:val="24"/>
        </w:rPr>
      </w:pPr>
      <w:r w:rsidRPr="00857423">
        <w:rPr>
          <w:rFonts w:ascii="Arial" w:hAnsi="Arial" w:cs="Arial"/>
          <w:sz w:val="24"/>
          <w:szCs w:val="24"/>
        </w:rPr>
        <w:t>Efficient change management is essential for securing staff commitment. Hotel Plaza Nueva might boost motivation by linking the advantages of training to personal and professional advancement, as research demonstrates that skill development increases job satisfaction and performance (Davidson et al., 2010). Kotter’s (2012) framework for change considers that involving employees in training objectives and explaining the connection between better service and customer feedback can promote commitment. Acknowledging employee contributions through minor incentives or a recognition program may raise motivation, as research indicates that such rewards strengthen employee commitment and minimise turnover (Ashill et al., 2008).</w:t>
      </w:r>
    </w:p>
    <w:p w14:paraId="0BAECD99" w14:textId="77777777" w:rsidR="00B3143A" w:rsidRPr="00857423" w:rsidRDefault="005D0657" w:rsidP="00857423">
      <w:pPr>
        <w:spacing w:line="360" w:lineRule="auto"/>
        <w:jc w:val="both"/>
        <w:rPr>
          <w:rFonts w:ascii="Arial" w:hAnsi="Arial" w:cs="Arial"/>
          <w:sz w:val="24"/>
          <w:szCs w:val="24"/>
        </w:rPr>
      </w:pPr>
      <w:r w:rsidRPr="00857423">
        <w:rPr>
          <w:rFonts w:ascii="Arial" w:hAnsi="Arial" w:cs="Arial"/>
          <w:sz w:val="24"/>
          <w:szCs w:val="24"/>
        </w:rPr>
        <w:t>By creating an extensive training framework, introducing ongoing feedback mechanisms, and incentivising employees through acknowledgement, Hotel Plaza Nueva might improve its customer service standards. These initiatives are expected to boost guest satisfaction, strengthen loyalty, and fortify the hotel’s competitive standing in Granada.</w:t>
      </w:r>
    </w:p>
    <w:p w14:paraId="2806F472" w14:textId="4C1225E5" w:rsidR="00475E54" w:rsidRPr="00551367" w:rsidRDefault="00475E54" w:rsidP="00551367">
      <w:pPr>
        <w:pStyle w:val="Heading2"/>
        <w:rPr>
          <w:rFonts w:ascii="Arial" w:hAnsi="Arial" w:cs="Arial"/>
          <w:b/>
          <w:bCs/>
          <w:color w:val="auto"/>
          <w:sz w:val="24"/>
          <w:szCs w:val="24"/>
        </w:rPr>
      </w:pPr>
      <w:bookmarkStart w:id="28" w:name="_Toc182307064"/>
      <w:r w:rsidRPr="00551367">
        <w:rPr>
          <w:rFonts w:ascii="Arial" w:hAnsi="Arial" w:cs="Arial"/>
          <w:b/>
          <w:bCs/>
          <w:color w:val="auto"/>
          <w:sz w:val="24"/>
          <w:szCs w:val="24"/>
        </w:rPr>
        <w:t>Recommendation 3: Enhance Room Amenities</w:t>
      </w:r>
      <w:bookmarkEnd w:id="28"/>
    </w:p>
    <w:p w14:paraId="45C8EC06" w14:textId="77777777" w:rsidR="000D1162" w:rsidRPr="00857423" w:rsidRDefault="000D1162" w:rsidP="00857423">
      <w:pPr>
        <w:spacing w:line="360" w:lineRule="auto"/>
        <w:jc w:val="both"/>
        <w:rPr>
          <w:rFonts w:ascii="Arial" w:hAnsi="Arial" w:cs="Arial"/>
          <w:sz w:val="24"/>
          <w:szCs w:val="24"/>
        </w:rPr>
      </w:pPr>
      <w:r w:rsidRPr="00857423">
        <w:rPr>
          <w:rFonts w:ascii="Arial" w:hAnsi="Arial" w:cs="Arial"/>
          <w:sz w:val="24"/>
          <w:szCs w:val="24"/>
        </w:rPr>
        <w:t xml:space="preserve">Customer feedback reinforces urgent requirements for room maintenance and cleanliness improvements, with reports of 'torn couches, stained bed covers, cracked shower screens, and poorly cleaned bathrooms.' Consistent upkeep and the replacement of deteriorated furnishings, along with rapid attention to cleanliness, are crucial to fulfil fundamental expectations and reinstate confidence in the hotel’s quality standards. To improve the guest experience and resolve complaints regarding room quality, Hotel Plaza Nueva should invest in upgrading its furnishings, incorporating essential amenities, and optimising room layouts. Today's travellers prioritise comfort and practicality in their lodgings, with research indicating that room designs and quality significantly impact guest satisfaction (Heide &amp; Grønhaug, 2009).Modifying furniture while protecting traditional Andalusian architecture, complementing interiors and amenities that conform to contemporary standards, can also keep compliance with modern hospitality requirements, including comfortable bedding, ergonomic seating, and modern elements </w:t>
      </w:r>
      <w:r w:rsidRPr="00857423">
        <w:rPr>
          <w:rFonts w:ascii="Arial" w:hAnsi="Arial" w:cs="Arial"/>
          <w:sz w:val="24"/>
          <w:szCs w:val="24"/>
        </w:rPr>
        <w:lastRenderedPageBreak/>
        <w:t>of décor, may improve room attractiveness (Tanic, 2024). Furthermore, incorporating in-room amenities such as coffee makers, upgraded toiletries, and sufficient storage corresponds with the changing expectations of tourists who anticipate more tailored and convenient hotel experiences (Cobanoglu et al., 2011).</w:t>
      </w:r>
    </w:p>
    <w:p w14:paraId="1CDD3F73" w14:textId="48138336" w:rsidR="00C14E8C" w:rsidRPr="00857423" w:rsidRDefault="000D1162" w:rsidP="00857423">
      <w:pPr>
        <w:spacing w:line="360" w:lineRule="auto"/>
        <w:jc w:val="both"/>
        <w:rPr>
          <w:rFonts w:ascii="Arial" w:hAnsi="Arial" w:cs="Arial"/>
          <w:sz w:val="24"/>
          <w:szCs w:val="24"/>
        </w:rPr>
      </w:pPr>
      <w:r w:rsidRPr="00857423">
        <w:rPr>
          <w:rFonts w:ascii="Arial" w:hAnsi="Arial" w:cs="Arial"/>
          <w:sz w:val="24"/>
          <w:szCs w:val="24"/>
        </w:rPr>
        <w:t>A gradual upgrade strategy could help Hotel Plaza Nueva to manage expenses and reduce unexpected events. In the off-peak season, the hotel could start replacing damaged furniture and adding new amenities in high-demand rooms, eventually expanding renovations to additional rooms. Studies indicate that progressive renovations allow hotels to efficiently manage budgets while sustaining revenue through ongoing room availability (</w:t>
      </w:r>
      <w:proofErr w:type="spellStart"/>
      <w:r w:rsidRPr="00857423">
        <w:rPr>
          <w:rFonts w:ascii="Arial" w:hAnsi="Arial" w:cs="Arial"/>
          <w:sz w:val="24"/>
          <w:szCs w:val="24"/>
        </w:rPr>
        <w:t>AlOtaibi</w:t>
      </w:r>
      <w:proofErr w:type="spellEnd"/>
      <w:r w:rsidRPr="00857423">
        <w:rPr>
          <w:rFonts w:ascii="Arial" w:hAnsi="Arial" w:cs="Arial"/>
          <w:sz w:val="24"/>
          <w:szCs w:val="24"/>
        </w:rPr>
        <w:t xml:space="preserve"> et al., 2021). A moderate budget allocation can be designated for each phase, coupled with strict control of finances to make sure that upgrades remain within anticipated expenses. This phased strategy also affords the adaptability to modify the scope of renovations in response to feedback and demand.</w:t>
      </w:r>
    </w:p>
    <w:p w14:paraId="59D7B153" w14:textId="77777777" w:rsidR="000D1162" w:rsidRPr="00857423" w:rsidRDefault="000D1162" w:rsidP="00857423">
      <w:pPr>
        <w:spacing w:line="360" w:lineRule="auto"/>
        <w:jc w:val="both"/>
        <w:rPr>
          <w:rFonts w:ascii="Arial" w:hAnsi="Arial" w:cs="Arial"/>
          <w:b/>
          <w:bCs/>
          <w:sz w:val="24"/>
          <w:szCs w:val="24"/>
        </w:rPr>
      </w:pPr>
    </w:p>
    <w:p w14:paraId="63F08D48" w14:textId="0DC83FCC" w:rsidR="00F1732A" w:rsidRPr="00551367" w:rsidRDefault="00475E54" w:rsidP="00551367">
      <w:pPr>
        <w:pStyle w:val="Heading1"/>
        <w:rPr>
          <w:rFonts w:ascii="Arial" w:hAnsi="Arial" w:cs="Arial"/>
          <w:b/>
          <w:bCs/>
          <w:color w:val="auto"/>
          <w:sz w:val="28"/>
          <w:szCs w:val="28"/>
        </w:rPr>
      </w:pPr>
      <w:bookmarkStart w:id="29" w:name="_Toc182307065"/>
      <w:r w:rsidRPr="00551367">
        <w:rPr>
          <w:rFonts w:ascii="Arial" w:hAnsi="Arial" w:cs="Arial"/>
          <w:b/>
          <w:bCs/>
          <w:color w:val="auto"/>
          <w:sz w:val="28"/>
          <w:szCs w:val="28"/>
        </w:rPr>
        <w:t>Change Management</w:t>
      </w:r>
      <w:bookmarkEnd w:id="29"/>
    </w:p>
    <w:p w14:paraId="67D8066B" w14:textId="564425BD" w:rsidR="00671390" w:rsidRPr="00857423" w:rsidRDefault="000D3857" w:rsidP="00857423">
      <w:pPr>
        <w:spacing w:line="360" w:lineRule="auto"/>
        <w:jc w:val="both"/>
        <w:rPr>
          <w:rFonts w:ascii="Arial" w:hAnsi="Arial" w:cs="Arial"/>
          <w:sz w:val="24"/>
          <w:szCs w:val="24"/>
        </w:rPr>
      </w:pPr>
      <w:r w:rsidRPr="00857423">
        <w:rPr>
          <w:rFonts w:ascii="Arial" w:hAnsi="Arial" w:cs="Arial"/>
          <w:noProof/>
          <w:sz w:val="24"/>
          <w:szCs w:val="24"/>
        </w:rPr>
        <w:drawing>
          <wp:anchor distT="0" distB="0" distL="114300" distR="114300" simplePos="0" relativeHeight="251672576" behindDoc="0" locked="0" layoutInCell="1" allowOverlap="1" wp14:anchorId="2DA3888F" wp14:editId="0F689915">
            <wp:simplePos x="0" y="0"/>
            <wp:positionH relativeFrom="margin">
              <wp:align>left</wp:align>
            </wp:positionH>
            <wp:positionV relativeFrom="paragraph">
              <wp:posOffset>-4445</wp:posOffset>
            </wp:positionV>
            <wp:extent cx="3575050" cy="3614420"/>
            <wp:effectExtent l="0" t="0" r="6350" b="5080"/>
            <wp:wrapSquare wrapText="bothSides"/>
            <wp:docPr id="2045308525" name="Picture 16" descr="Applying Kotter 8 Steps Model for chang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Applying Kotter 8 Steps Model for change management"/>
                    <pic:cNvPicPr>
                      <a:picLocks noChangeAspect="1" noChangeArrowheads="1"/>
                    </pic:cNvPicPr>
                  </pic:nvPicPr>
                  <pic:blipFill rotWithShape="1">
                    <a:blip r:embed="rId25">
                      <a:extLst>
                        <a:ext uri="{28A0092B-C50C-407E-A947-70E740481C1C}">
                          <a14:useLocalDpi xmlns:a14="http://schemas.microsoft.com/office/drawing/2010/main" val="0"/>
                        </a:ext>
                      </a:extLst>
                    </a:blip>
                    <a:srcRect l="19748" r="20093"/>
                    <a:stretch/>
                  </pic:blipFill>
                  <pic:spPr bwMode="auto">
                    <a:xfrm>
                      <a:off x="0" y="0"/>
                      <a:ext cx="3575050" cy="3614420"/>
                    </a:xfrm>
                    <a:prstGeom prst="rect">
                      <a:avLst/>
                    </a:prstGeom>
                    <a:noFill/>
                    <a:ln>
                      <a:noFill/>
                    </a:ln>
                    <a:extLst>
                      <a:ext uri="{53640926-AAD7-44D8-BBD7-CCE9431645EC}">
                        <a14:shadowObscured xmlns:a14="http://schemas.microsoft.com/office/drawing/2010/main"/>
                      </a:ext>
                    </a:extLst>
                  </pic:spPr>
                </pic:pic>
              </a:graphicData>
            </a:graphic>
          </wp:anchor>
        </w:drawing>
      </w:r>
      <w:r w:rsidR="00671390" w:rsidRPr="00857423">
        <w:rPr>
          <w:rFonts w:ascii="Arial" w:hAnsi="Arial" w:cs="Arial"/>
          <w:sz w:val="24"/>
          <w:szCs w:val="24"/>
        </w:rPr>
        <w:t xml:space="preserve">Employee involvement is a necessity for effective room changes, as staff are part of maintaining quality standards and addressing guest feedback (Gupta and Sharma, 2016). Instructing the housekeeping and maintenance teams to perform inspections on new furniture and amenities assures the continued use of these improvements, while directly impacting guest satisfaction (Davidson et al., 2010). Staff must be informed of </w:t>
      </w:r>
      <w:r w:rsidR="00671390" w:rsidRPr="00857423">
        <w:rPr>
          <w:rFonts w:ascii="Arial" w:hAnsi="Arial" w:cs="Arial"/>
          <w:sz w:val="24"/>
          <w:szCs w:val="24"/>
        </w:rPr>
        <w:lastRenderedPageBreak/>
        <w:t>the changes to successfully communicate these modifications to guests, which results in reaffirming the hotel’s dedication to improved comfort. Engaging staff in the upgrade process may increase their sense of ownership, promoting favourable attitudes towards the maintenance of the new features (</w:t>
      </w:r>
      <w:proofErr w:type="spellStart"/>
      <w:r w:rsidR="00671390" w:rsidRPr="00857423">
        <w:rPr>
          <w:rFonts w:ascii="Arial" w:hAnsi="Arial" w:cs="Arial"/>
          <w:sz w:val="24"/>
          <w:szCs w:val="24"/>
        </w:rPr>
        <w:t>Zhenjing</w:t>
      </w:r>
      <w:proofErr w:type="spellEnd"/>
      <w:r w:rsidR="00671390" w:rsidRPr="00857423">
        <w:rPr>
          <w:rFonts w:ascii="Arial" w:hAnsi="Arial" w:cs="Arial"/>
          <w:sz w:val="24"/>
          <w:szCs w:val="24"/>
        </w:rPr>
        <w:t xml:space="preserve"> et al., 2022).</w:t>
      </w:r>
    </w:p>
    <w:p w14:paraId="3F1F6DF7" w14:textId="77777777" w:rsidR="00671390" w:rsidRPr="00857423" w:rsidRDefault="00671390" w:rsidP="00857423">
      <w:pPr>
        <w:spacing w:line="360" w:lineRule="auto"/>
        <w:jc w:val="both"/>
        <w:rPr>
          <w:rFonts w:ascii="Arial" w:hAnsi="Arial" w:cs="Arial"/>
          <w:sz w:val="24"/>
          <w:szCs w:val="24"/>
        </w:rPr>
      </w:pPr>
      <w:r w:rsidRPr="00857423">
        <w:rPr>
          <w:rFonts w:ascii="Arial" w:hAnsi="Arial" w:cs="Arial"/>
          <w:sz w:val="24"/>
          <w:szCs w:val="24"/>
        </w:rPr>
        <w:t>Moreover, consistent repairs for new furnishings and facilities are also essential to extend their longevity and avert problems that may compromise guest satisfaction (Serrano, 2023). A proactive maintenance strategy follows to best practices in hospitality, as regular quality assessments help maintain higher service standards along with improving guest experiences (</w:t>
      </w:r>
      <w:proofErr w:type="spellStart"/>
      <w:r w:rsidRPr="00857423">
        <w:rPr>
          <w:rFonts w:ascii="Arial" w:hAnsi="Arial" w:cs="Arial"/>
          <w:sz w:val="24"/>
          <w:szCs w:val="24"/>
        </w:rPr>
        <w:t>Longart</w:t>
      </w:r>
      <w:proofErr w:type="spellEnd"/>
      <w:r w:rsidRPr="00857423">
        <w:rPr>
          <w:rFonts w:ascii="Arial" w:hAnsi="Arial" w:cs="Arial"/>
          <w:sz w:val="24"/>
          <w:szCs w:val="24"/>
        </w:rPr>
        <w:t>, 2020). By engaging staff in maintenance and quality assessments, Hotel Plaza Nueva can optimise the benefits of its room upgrades and guarantee sustainable improvements in guest comfort and satisfaction.</w:t>
      </w:r>
    </w:p>
    <w:p w14:paraId="2C123109" w14:textId="017A2A67" w:rsidR="0097045A" w:rsidRPr="00551367" w:rsidRDefault="00620C27" w:rsidP="00551367">
      <w:pPr>
        <w:pStyle w:val="Heading2"/>
        <w:rPr>
          <w:rFonts w:ascii="Arial" w:hAnsi="Arial" w:cs="Arial"/>
          <w:b/>
          <w:bCs/>
          <w:color w:val="auto"/>
          <w:sz w:val="24"/>
          <w:szCs w:val="24"/>
        </w:rPr>
      </w:pPr>
      <w:bookmarkStart w:id="30" w:name="_Toc182307066"/>
      <w:r w:rsidRPr="00551367">
        <w:rPr>
          <w:rFonts w:ascii="Arial" w:hAnsi="Arial" w:cs="Arial"/>
          <w:b/>
          <w:bCs/>
          <w:color w:val="auto"/>
          <w:sz w:val="24"/>
          <w:szCs w:val="24"/>
        </w:rPr>
        <w:t>Change Management Strategies</w:t>
      </w:r>
      <w:bookmarkEnd w:id="30"/>
      <w:r w:rsidRPr="00551367">
        <w:rPr>
          <w:rFonts w:ascii="Arial" w:hAnsi="Arial" w:cs="Arial"/>
          <w:b/>
          <w:bCs/>
          <w:color w:val="auto"/>
          <w:sz w:val="24"/>
          <w:szCs w:val="24"/>
        </w:rPr>
        <w:t xml:space="preserve"> </w:t>
      </w:r>
    </w:p>
    <w:p w14:paraId="05A65924" w14:textId="2B886EDF" w:rsidR="005B21B0" w:rsidRPr="00857423" w:rsidRDefault="005B21B0" w:rsidP="00857423">
      <w:pPr>
        <w:spacing w:line="360" w:lineRule="auto"/>
        <w:jc w:val="both"/>
        <w:rPr>
          <w:rFonts w:ascii="Arial" w:hAnsi="Arial" w:cs="Arial"/>
          <w:sz w:val="24"/>
          <w:szCs w:val="24"/>
        </w:rPr>
      </w:pPr>
      <w:r w:rsidRPr="00857423">
        <w:rPr>
          <w:rFonts w:ascii="Arial" w:hAnsi="Arial" w:cs="Arial"/>
          <w:sz w:val="24"/>
          <w:szCs w:val="24"/>
        </w:rPr>
        <w:t>Implementing substantial upgrades at Hotel Plaza Nueva, including air conditioning installation, customer service training, and room renovations, necessitates a systematic approach to change management that will guarantee seamless adoption, manage resistance, and promote staff engagement. Kotter’s 8-Step Model offers a renowned framework for facilitating organisational change within the hospitality industry (Kotter, 2012).</w:t>
      </w:r>
    </w:p>
    <w:p w14:paraId="1DEBEE43" w14:textId="22C7AE61" w:rsidR="00620C27" w:rsidRPr="00857423" w:rsidRDefault="00620C27" w:rsidP="00857423">
      <w:pPr>
        <w:pStyle w:val="ListParagraph"/>
        <w:numPr>
          <w:ilvl w:val="0"/>
          <w:numId w:val="12"/>
        </w:numPr>
        <w:spacing w:line="360" w:lineRule="auto"/>
        <w:jc w:val="both"/>
        <w:rPr>
          <w:rFonts w:ascii="Arial" w:hAnsi="Arial" w:cs="Arial"/>
          <w:sz w:val="24"/>
          <w:szCs w:val="24"/>
        </w:rPr>
      </w:pPr>
      <w:r w:rsidRPr="00857423">
        <w:rPr>
          <w:rFonts w:ascii="Arial" w:hAnsi="Arial" w:cs="Arial"/>
          <w:b/>
          <w:bCs/>
          <w:sz w:val="24"/>
          <w:szCs w:val="24"/>
        </w:rPr>
        <w:t>Create Urgency</w:t>
      </w:r>
      <w:r w:rsidRPr="00857423">
        <w:rPr>
          <w:rFonts w:ascii="Arial" w:hAnsi="Arial" w:cs="Arial"/>
          <w:sz w:val="24"/>
          <w:szCs w:val="24"/>
        </w:rPr>
        <w:t xml:space="preserve">: </w:t>
      </w:r>
      <w:r w:rsidR="007F0464" w:rsidRPr="00857423">
        <w:rPr>
          <w:rFonts w:ascii="Arial" w:hAnsi="Arial" w:cs="Arial"/>
          <w:sz w:val="24"/>
          <w:szCs w:val="24"/>
        </w:rPr>
        <w:t>Start by informing staff about the importance of these changes for preserving Hotel Plaza Nueva's competitive position in Granada's hospitality sector. Highlighting the increasing expectations of guests regarding comfort and service quality might help staff in understanding the necessity of these changes for sustained success (Kotter, 2012).</w:t>
      </w:r>
    </w:p>
    <w:p w14:paraId="7F20505C" w14:textId="2F4A1A15" w:rsidR="00620C27" w:rsidRPr="00857423" w:rsidRDefault="00620C27" w:rsidP="00857423">
      <w:pPr>
        <w:pStyle w:val="ListParagraph"/>
        <w:numPr>
          <w:ilvl w:val="0"/>
          <w:numId w:val="12"/>
        </w:numPr>
        <w:spacing w:line="360" w:lineRule="auto"/>
        <w:jc w:val="both"/>
        <w:rPr>
          <w:rFonts w:ascii="Arial" w:hAnsi="Arial" w:cs="Arial"/>
          <w:sz w:val="24"/>
          <w:szCs w:val="24"/>
        </w:rPr>
      </w:pPr>
      <w:r w:rsidRPr="00857423">
        <w:rPr>
          <w:rFonts w:ascii="Arial" w:hAnsi="Arial" w:cs="Arial"/>
          <w:b/>
          <w:bCs/>
          <w:sz w:val="24"/>
          <w:szCs w:val="24"/>
        </w:rPr>
        <w:t>Form a Powerful Coalition</w:t>
      </w:r>
      <w:r w:rsidRPr="00857423">
        <w:rPr>
          <w:rFonts w:ascii="Arial" w:hAnsi="Arial" w:cs="Arial"/>
          <w:sz w:val="24"/>
          <w:szCs w:val="24"/>
        </w:rPr>
        <w:t xml:space="preserve">: </w:t>
      </w:r>
      <w:r w:rsidR="00E927C3" w:rsidRPr="00857423">
        <w:rPr>
          <w:rFonts w:ascii="Arial" w:hAnsi="Arial" w:cs="Arial"/>
          <w:sz w:val="24"/>
          <w:szCs w:val="24"/>
        </w:rPr>
        <w:t>Put together a change management team containing department leaders, experienced front-line staff members, and delegates from maintenance and customer service. A collaborative team cultivates a unified vision and dedication, facilitating the implementation process (Hayes, 2002).</w:t>
      </w:r>
    </w:p>
    <w:p w14:paraId="15B7D954" w14:textId="4BB7A356" w:rsidR="00620C27" w:rsidRPr="00857423" w:rsidRDefault="00620C27" w:rsidP="00857423">
      <w:pPr>
        <w:pStyle w:val="ListParagraph"/>
        <w:numPr>
          <w:ilvl w:val="0"/>
          <w:numId w:val="12"/>
        </w:numPr>
        <w:spacing w:line="360" w:lineRule="auto"/>
        <w:jc w:val="both"/>
        <w:rPr>
          <w:rFonts w:ascii="Arial" w:hAnsi="Arial" w:cs="Arial"/>
          <w:sz w:val="24"/>
          <w:szCs w:val="24"/>
        </w:rPr>
      </w:pPr>
      <w:r w:rsidRPr="00857423">
        <w:rPr>
          <w:rFonts w:ascii="Arial" w:hAnsi="Arial" w:cs="Arial"/>
          <w:b/>
          <w:bCs/>
          <w:sz w:val="24"/>
          <w:szCs w:val="24"/>
        </w:rPr>
        <w:t>Create a Vision for Change</w:t>
      </w:r>
      <w:r w:rsidRPr="00857423">
        <w:rPr>
          <w:rFonts w:ascii="Arial" w:hAnsi="Arial" w:cs="Arial"/>
          <w:sz w:val="24"/>
          <w:szCs w:val="24"/>
        </w:rPr>
        <w:t xml:space="preserve">: </w:t>
      </w:r>
      <w:r w:rsidR="009622E4" w:rsidRPr="00857423">
        <w:rPr>
          <w:rFonts w:ascii="Arial" w:hAnsi="Arial" w:cs="Arial"/>
          <w:sz w:val="24"/>
          <w:szCs w:val="24"/>
        </w:rPr>
        <w:t xml:space="preserve">Create an individual goal that focusses on how these changes are going to improve guest experience and strengthen the hotel's reputation and success. Employees are more inclined to support changes when </w:t>
      </w:r>
      <w:r w:rsidR="009622E4" w:rsidRPr="00857423">
        <w:rPr>
          <w:rFonts w:ascii="Arial" w:hAnsi="Arial" w:cs="Arial"/>
          <w:sz w:val="24"/>
          <w:szCs w:val="24"/>
        </w:rPr>
        <w:lastRenderedPageBreak/>
        <w:t>they recognise the beneficial effects on both the hotel and their positions (</w:t>
      </w:r>
      <w:proofErr w:type="spellStart"/>
      <w:r w:rsidR="009622E4" w:rsidRPr="00857423">
        <w:rPr>
          <w:rFonts w:ascii="Arial" w:hAnsi="Arial" w:cs="Arial"/>
          <w:sz w:val="24"/>
          <w:szCs w:val="24"/>
        </w:rPr>
        <w:t>Armenakis</w:t>
      </w:r>
      <w:proofErr w:type="spellEnd"/>
      <w:r w:rsidR="009622E4" w:rsidRPr="00857423">
        <w:rPr>
          <w:rFonts w:ascii="Arial" w:hAnsi="Arial" w:cs="Arial"/>
          <w:sz w:val="24"/>
          <w:szCs w:val="24"/>
        </w:rPr>
        <w:t xml:space="preserve"> et al., 1993).</w:t>
      </w:r>
    </w:p>
    <w:p w14:paraId="49192164" w14:textId="11F9D692" w:rsidR="00620C27" w:rsidRPr="00857423" w:rsidRDefault="00620C27" w:rsidP="00857423">
      <w:pPr>
        <w:pStyle w:val="ListParagraph"/>
        <w:numPr>
          <w:ilvl w:val="0"/>
          <w:numId w:val="12"/>
        </w:numPr>
        <w:spacing w:line="360" w:lineRule="auto"/>
        <w:jc w:val="both"/>
        <w:rPr>
          <w:rFonts w:ascii="Arial" w:hAnsi="Arial" w:cs="Arial"/>
          <w:sz w:val="24"/>
          <w:szCs w:val="24"/>
        </w:rPr>
      </w:pPr>
      <w:r w:rsidRPr="00857423">
        <w:rPr>
          <w:rFonts w:ascii="Arial" w:hAnsi="Arial" w:cs="Arial"/>
          <w:b/>
          <w:bCs/>
          <w:sz w:val="24"/>
          <w:szCs w:val="24"/>
        </w:rPr>
        <w:t>Communicate the Vision</w:t>
      </w:r>
      <w:r w:rsidRPr="00857423">
        <w:rPr>
          <w:rFonts w:ascii="Arial" w:hAnsi="Arial" w:cs="Arial"/>
          <w:sz w:val="24"/>
          <w:szCs w:val="24"/>
        </w:rPr>
        <w:t xml:space="preserve">: </w:t>
      </w:r>
      <w:r w:rsidR="009C1801" w:rsidRPr="00857423">
        <w:rPr>
          <w:rFonts w:ascii="Arial" w:hAnsi="Arial" w:cs="Arial"/>
          <w:sz w:val="24"/>
          <w:szCs w:val="24"/>
        </w:rPr>
        <w:t>Regular communication is necessary. Management should utilise staff meetings, email updates, and training sessions to reinforce the vision and keep employees informed about progress, and as a result lowering uncertainty and fostering confidence in forthcoming changes (Slack et al., 2010).</w:t>
      </w:r>
    </w:p>
    <w:p w14:paraId="6422C3CE" w14:textId="19445950" w:rsidR="00620C27" w:rsidRPr="00857423" w:rsidRDefault="00620C27" w:rsidP="00857423">
      <w:pPr>
        <w:pStyle w:val="ListParagraph"/>
        <w:numPr>
          <w:ilvl w:val="0"/>
          <w:numId w:val="12"/>
        </w:numPr>
        <w:spacing w:line="360" w:lineRule="auto"/>
        <w:jc w:val="both"/>
        <w:rPr>
          <w:rFonts w:ascii="Arial" w:hAnsi="Arial" w:cs="Arial"/>
          <w:sz w:val="24"/>
          <w:szCs w:val="24"/>
        </w:rPr>
      </w:pPr>
      <w:r w:rsidRPr="00857423">
        <w:rPr>
          <w:rFonts w:ascii="Arial" w:hAnsi="Arial" w:cs="Arial"/>
          <w:b/>
          <w:bCs/>
          <w:sz w:val="24"/>
          <w:szCs w:val="24"/>
        </w:rPr>
        <w:t>Remove Obstacles</w:t>
      </w:r>
      <w:r w:rsidRPr="00857423">
        <w:rPr>
          <w:rFonts w:ascii="Arial" w:hAnsi="Arial" w:cs="Arial"/>
          <w:sz w:val="24"/>
          <w:szCs w:val="24"/>
        </w:rPr>
        <w:t>: Identify and address potential barriers to change, such as a lack of training or resource limitations. For instance, offering hands-on training for new equipment like air conditioning units and customer service protocols can help staff feel prepared and competent (Hayes, 20</w:t>
      </w:r>
      <w:r w:rsidR="00CC7F33" w:rsidRPr="00857423">
        <w:rPr>
          <w:rFonts w:ascii="Arial" w:hAnsi="Arial" w:cs="Arial"/>
          <w:sz w:val="24"/>
          <w:szCs w:val="24"/>
        </w:rPr>
        <w:t>02</w:t>
      </w:r>
      <w:r w:rsidRPr="00857423">
        <w:rPr>
          <w:rFonts w:ascii="Arial" w:hAnsi="Arial" w:cs="Arial"/>
          <w:sz w:val="24"/>
          <w:szCs w:val="24"/>
        </w:rPr>
        <w:t>).</w:t>
      </w:r>
    </w:p>
    <w:p w14:paraId="24BEA4CF" w14:textId="31B04799" w:rsidR="00620C27" w:rsidRPr="00857423" w:rsidRDefault="00620C27" w:rsidP="00857423">
      <w:pPr>
        <w:pStyle w:val="ListParagraph"/>
        <w:numPr>
          <w:ilvl w:val="0"/>
          <w:numId w:val="12"/>
        </w:numPr>
        <w:spacing w:line="360" w:lineRule="auto"/>
        <w:jc w:val="both"/>
        <w:rPr>
          <w:rFonts w:ascii="Arial" w:hAnsi="Arial" w:cs="Arial"/>
          <w:sz w:val="24"/>
          <w:szCs w:val="24"/>
        </w:rPr>
      </w:pPr>
      <w:r w:rsidRPr="00857423">
        <w:rPr>
          <w:rFonts w:ascii="Arial" w:hAnsi="Arial" w:cs="Arial"/>
          <w:b/>
          <w:bCs/>
          <w:sz w:val="24"/>
          <w:szCs w:val="24"/>
        </w:rPr>
        <w:t>Create Short-Term Wins</w:t>
      </w:r>
      <w:r w:rsidRPr="00857423">
        <w:rPr>
          <w:rFonts w:ascii="Arial" w:hAnsi="Arial" w:cs="Arial"/>
          <w:sz w:val="24"/>
          <w:szCs w:val="24"/>
        </w:rPr>
        <w:t xml:space="preserve">: </w:t>
      </w:r>
      <w:r w:rsidR="008B0D16" w:rsidRPr="00857423">
        <w:rPr>
          <w:rFonts w:ascii="Arial" w:hAnsi="Arial" w:cs="Arial"/>
          <w:sz w:val="24"/>
          <w:szCs w:val="24"/>
        </w:rPr>
        <w:t>To maintain motivation, create and celebrate minor milestones, such as the successful completion of a training module or the installation of air conditioning units in the initial phase of rooms. Acknowledging these achievements generates enthusiasm and promotes confidence in staff regarding favourable results (Kotter, 2012).</w:t>
      </w:r>
    </w:p>
    <w:p w14:paraId="40C54D0D" w14:textId="77140D59" w:rsidR="00620C27" w:rsidRPr="00857423" w:rsidRDefault="00620C27" w:rsidP="00857423">
      <w:pPr>
        <w:pStyle w:val="ListParagraph"/>
        <w:numPr>
          <w:ilvl w:val="0"/>
          <w:numId w:val="12"/>
        </w:numPr>
        <w:spacing w:line="360" w:lineRule="auto"/>
        <w:jc w:val="both"/>
        <w:rPr>
          <w:rFonts w:ascii="Arial" w:hAnsi="Arial" w:cs="Arial"/>
          <w:sz w:val="24"/>
          <w:szCs w:val="24"/>
        </w:rPr>
      </w:pPr>
      <w:r w:rsidRPr="00857423">
        <w:rPr>
          <w:rFonts w:ascii="Arial" w:hAnsi="Arial" w:cs="Arial"/>
          <w:b/>
          <w:bCs/>
          <w:sz w:val="24"/>
          <w:szCs w:val="24"/>
        </w:rPr>
        <w:t>Build on the Change</w:t>
      </w:r>
      <w:r w:rsidRPr="00857423">
        <w:rPr>
          <w:rFonts w:ascii="Arial" w:hAnsi="Arial" w:cs="Arial"/>
          <w:sz w:val="24"/>
          <w:szCs w:val="24"/>
        </w:rPr>
        <w:t xml:space="preserve">: </w:t>
      </w:r>
      <w:r w:rsidR="00CE1BEC" w:rsidRPr="00857423">
        <w:rPr>
          <w:rFonts w:ascii="Arial" w:hAnsi="Arial" w:cs="Arial"/>
          <w:sz w:val="24"/>
          <w:szCs w:val="24"/>
        </w:rPr>
        <w:t>Support ongoing improvements by soliciting feedback from staff and customers regarding the changes that have been made. This feedback may guide the following stages of room renovations and pinpoint additional areas for improvement (</w:t>
      </w:r>
      <w:proofErr w:type="spellStart"/>
      <w:r w:rsidR="00CE1BEC" w:rsidRPr="00857423">
        <w:rPr>
          <w:rFonts w:ascii="Arial" w:hAnsi="Arial" w:cs="Arial"/>
          <w:sz w:val="24"/>
          <w:szCs w:val="24"/>
        </w:rPr>
        <w:t>Armenakis</w:t>
      </w:r>
      <w:proofErr w:type="spellEnd"/>
      <w:r w:rsidR="00CE1BEC" w:rsidRPr="00857423">
        <w:rPr>
          <w:rFonts w:ascii="Arial" w:hAnsi="Arial" w:cs="Arial"/>
          <w:sz w:val="24"/>
          <w:szCs w:val="24"/>
        </w:rPr>
        <w:t xml:space="preserve"> et al., 1993).</w:t>
      </w:r>
    </w:p>
    <w:p w14:paraId="6C29B9DF" w14:textId="4D987EC1" w:rsidR="00620C27" w:rsidRPr="00857423" w:rsidRDefault="00620C27" w:rsidP="00857423">
      <w:pPr>
        <w:pStyle w:val="ListParagraph"/>
        <w:numPr>
          <w:ilvl w:val="0"/>
          <w:numId w:val="12"/>
        </w:numPr>
        <w:spacing w:line="360" w:lineRule="auto"/>
        <w:jc w:val="both"/>
        <w:rPr>
          <w:rFonts w:ascii="Arial" w:hAnsi="Arial" w:cs="Arial"/>
          <w:sz w:val="24"/>
          <w:szCs w:val="24"/>
        </w:rPr>
      </w:pPr>
      <w:r w:rsidRPr="00857423">
        <w:rPr>
          <w:rFonts w:ascii="Arial" w:hAnsi="Arial" w:cs="Arial"/>
          <w:b/>
          <w:bCs/>
          <w:sz w:val="24"/>
          <w:szCs w:val="24"/>
        </w:rPr>
        <w:t>Anchor the Changes in Culture</w:t>
      </w:r>
      <w:r w:rsidRPr="00857423">
        <w:rPr>
          <w:rFonts w:ascii="Arial" w:hAnsi="Arial" w:cs="Arial"/>
          <w:sz w:val="24"/>
          <w:szCs w:val="24"/>
        </w:rPr>
        <w:t xml:space="preserve">: </w:t>
      </w:r>
      <w:r w:rsidR="00220A7C" w:rsidRPr="00857423">
        <w:rPr>
          <w:rFonts w:ascii="Arial" w:hAnsi="Arial" w:cs="Arial"/>
          <w:sz w:val="24"/>
          <w:szCs w:val="24"/>
        </w:rPr>
        <w:t xml:space="preserve">To guarantee long-term success, incorporate these changes into the hotel's fundamental values and operational procedures. Consistent refresher training and recognition initiatives can facilitate the integration of these changes into the culture of Hotel Plaza Nueva, cultivating a service-oriented and adaptable workforce (Barreto and </w:t>
      </w:r>
      <w:proofErr w:type="spellStart"/>
      <w:r w:rsidR="00220A7C" w:rsidRPr="00857423">
        <w:rPr>
          <w:rFonts w:ascii="Arial" w:hAnsi="Arial" w:cs="Arial"/>
          <w:sz w:val="24"/>
          <w:szCs w:val="24"/>
        </w:rPr>
        <w:t>Mayya</w:t>
      </w:r>
      <w:proofErr w:type="spellEnd"/>
      <w:r w:rsidR="00220A7C" w:rsidRPr="00857423">
        <w:rPr>
          <w:rFonts w:ascii="Arial" w:hAnsi="Arial" w:cs="Arial"/>
          <w:sz w:val="24"/>
          <w:szCs w:val="24"/>
        </w:rPr>
        <w:t>, 2023).</w:t>
      </w:r>
    </w:p>
    <w:p w14:paraId="03B2EA74" w14:textId="3A8C9A27" w:rsidR="00AD274B" w:rsidRPr="00857423" w:rsidRDefault="007F2C6A" w:rsidP="00857423">
      <w:pPr>
        <w:spacing w:line="360" w:lineRule="auto"/>
        <w:jc w:val="both"/>
        <w:rPr>
          <w:rFonts w:ascii="Arial" w:hAnsi="Arial" w:cs="Arial"/>
          <w:sz w:val="24"/>
          <w:szCs w:val="24"/>
        </w:rPr>
      </w:pPr>
      <w:r w:rsidRPr="00857423">
        <w:rPr>
          <w:rFonts w:ascii="Arial" w:hAnsi="Arial" w:cs="Arial"/>
          <w:sz w:val="24"/>
          <w:szCs w:val="24"/>
        </w:rPr>
        <w:t>By following to Kotter’s 8-Step Model, Hotel Plaza Nueva can successfully carry out its strategic changes, cultivating an inviting work atmosphere that promotes ongoing improvement and raises guest satisfaction.</w:t>
      </w:r>
    </w:p>
    <w:p w14:paraId="579ABFF0" w14:textId="77777777" w:rsidR="007F2C6A" w:rsidRPr="00857423" w:rsidRDefault="007F2C6A" w:rsidP="00857423">
      <w:pPr>
        <w:spacing w:line="360" w:lineRule="auto"/>
        <w:jc w:val="both"/>
        <w:rPr>
          <w:rFonts w:ascii="Arial" w:hAnsi="Arial" w:cs="Arial"/>
          <w:b/>
          <w:bCs/>
          <w:sz w:val="24"/>
          <w:szCs w:val="24"/>
        </w:rPr>
      </w:pPr>
    </w:p>
    <w:p w14:paraId="43854ED3" w14:textId="77777777" w:rsidR="000D3857" w:rsidRPr="00857423" w:rsidRDefault="000D3857" w:rsidP="00857423">
      <w:pPr>
        <w:spacing w:line="360" w:lineRule="auto"/>
        <w:jc w:val="both"/>
        <w:rPr>
          <w:rFonts w:ascii="Arial" w:hAnsi="Arial" w:cs="Arial"/>
          <w:b/>
          <w:bCs/>
          <w:sz w:val="24"/>
          <w:szCs w:val="24"/>
        </w:rPr>
      </w:pPr>
    </w:p>
    <w:p w14:paraId="3509C16E" w14:textId="77777777" w:rsidR="000D3857" w:rsidRPr="00857423" w:rsidRDefault="000D3857" w:rsidP="00857423">
      <w:pPr>
        <w:spacing w:line="360" w:lineRule="auto"/>
        <w:jc w:val="both"/>
        <w:rPr>
          <w:rFonts w:ascii="Arial" w:hAnsi="Arial" w:cs="Arial"/>
          <w:b/>
          <w:bCs/>
          <w:sz w:val="24"/>
          <w:szCs w:val="24"/>
        </w:rPr>
      </w:pPr>
    </w:p>
    <w:p w14:paraId="1ECB2053" w14:textId="46470A5D" w:rsidR="00F466B1" w:rsidRPr="00551367" w:rsidRDefault="00F466B1" w:rsidP="00551367">
      <w:pPr>
        <w:pStyle w:val="Heading1"/>
        <w:rPr>
          <w:rFonts w:ascii="Arial" w:hAnsi="Arial" w:cs="Arial"/>
          <w:b/>
          <w:bCs/>
          <w:color w:val="auto"/>
          <w:sz w:val="28"/>
          <w:szCs w:val="28"/>
        </w:rPr>
      </w:pPr>
      <w:bookmarkStart w:id="31" w:name="_Toc182307067"/>
      <w:r w:rsidRPr="00551367">
        <w:rPr>
          <w:rFonts w:ascii="Arial" w:hAnsi="Arial" w:cs="Arial"/>
          <w:b/>
          <w:bCs/>
          <w:color w:val="auto"/>
          <w:sz w:val="28"/>
          <w:szCs w:val="28"/>
        </w:rPr>
        <w:t>Impact Measurement</w:t>
      </w:r>
      <w:bookmarkEnd w:id="31"/>
      <w:r w:rsidRPr="00551367">
        <w:rPr>
          <w:rFonts w:ascii="Arial" w:hAnsi="Arial" w:cs="Arial"/>
          <w:b/>
          <w:bCs/>
          <w:color w:val="auto"/>
          <w:sz w:val="28"/>
          <w:szCs w:val="28"/>
        </w:rPr>
        <w:t xml:space="preserve"> </w:t>
      </w:r>
    </w:p>
    <w:p w14:paraId="0989309F" w14:textId="33B6C1E9" w:rsidR="00594EDD" w:rsidRPr="00857423" w:rsidRDefault="00166DA9" w:rsidP="00857423">
      <w:pPr>
        <w:spacing w:line="360" w:lineRule="auto"/>
        <w:jc w:val="both"/>
        <w:rPr>
          <w:rFonts w:ascii="Arial" w:hAnsi="Arial" w:cs="Arial"/>
          <w:sz w:val="24"/>
          <w:szCs w:val="24"/>
        </w:rPr>
      </w:pPr>
      <w:r w:rsidRPr="00857423">
        <w:rPr>
          <w:rFonts w:ascii="Arial" w:hAnsi="Arial" w:cs="Arial"/>
          <w:noProof/>
          <w:sz w:val="24"/>
          <w:szCs w:val="24"/>
        </w:rPr>
        <w:drawing>
          <wp:anchor distT="0" distB="0" distL="114300" distR="114300" simplePos="0" relativeHeight="251671552" behindDoc="0" locked="0" layoutInCell="1" allowOverlap="1" wp14:anchorId="4410E064" wp14:editId="3123C186">
            <wp:simplePos x="0" y="0"/>
            <wp:positionH relativeFrom="margin">
              <wp:align>left</wp:align>
            </wp:positionH>
            <wp:positionV relativeFrom="paragraph">
              <wp:posOffset>23220</wp:posOffset>
            </wp:positionV>
            <wp:extent cx="3084394" cy="2056263"/>
            <wp:effectExtent l="0" t="0" r="1905" b="1270"/>
            <wp:wrapSquare wrapText="bothSides"/>
            <wp:docPr id="1383660945" name="Picture 15" descr="What is impact measurement? Four essential steps - ImpactInstit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What is impact measurement? Four essential steps - ImpactInstitute"/>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084394" cy="2056263"/>
                    </a:xfrm>
                    <a:prstGeom prst="rect">
                      <a:avLst/>
                    </a:prstGeom>
                    <a:noFill/>
                    <a:ln>
                      <a:noFill/>
                    </a:ln>
                  </pic:spPr>
                </pic:pic>
              </a:graphicData>
            </a:graphic>
          </wp:anchor>
        </w:drawing>
      </w:r>
      <w:r w:rsidR="00594EDD" w:rsidRPr="00857423">
        <w:rPr>
          <w:rFonts w:ascii="Arial" w:hAnsi="Arial" w:cs="Arial"/>
          <w:sz w:val="24"/>
          <w:szCs w:val="24"/>
        </w:rPr>
        <w:t>To precisely measure the effects of its recent improvements, such as air conditioning, better client service, and room renovations—Hotel Plaza Nueva should adopt a systematic methodology utilising key performance indicators (KPIs). These metrics offer insight into the success of the modifications in meeting guest expectations while strengthening overall hotel performance (Ishaq Bhatti, 2014).</w:t>
      </w:r>
    </w:p>
    <w:p w14:paraId="36CF65E1" w14:textId="77777777" w:rsidR="00B02AA8" w:rsidRPr="00551367" w:rsidRDefault="00F466B1" w:rsidP="00551367">
      <w:pPr>
        <w:pStyle w:val="Heading2"/>
        <w:rPr>
          <w:rFonts w:ascii="Arial" w:hAnsi="Arial" w:cs="Arial"/>
          <w:b/>
          <w:bCs/>
          <w:color w:val="auto"/>
          <w:sz w:val="24"/>
          <w:szCs w:val="24"/>
        </w:rPr>
      </w:pPr>
      <w:bookmarkStart w:id="32" w:name="_Toc182307068"/>
      <w:r w:rsidRPr="00551367">
        <w:rPr>
          <w:rFonts w:ascii="Arial" w:hAnsi="Arial" w:cs="Arial"/>
          <w:b/>
          <w:bCs/>
          <w:color w:val="auto"/>
          <w:sz w:val="24"/>
          <w:szCs w:val="24"/>
        </w:rPr>
        <w:t>Customer Satisfaction Scores:</w:t>
      </w:r>
      <w:bookmarkEnd w:id="32"/>
      <w:r w:rsidRPr="00551367">
        <w:rPr>
          <w:rFonts w:ascii="Arial" w:hAnsi="Arial" w:cs="Arial"/>
          <w:b/>
          <w:bCs/>
          <w:color w:val="auto"/>
          <w:sz w:val="24"/>
          <w:szCs w:val="24"/>
        </w:rPr>
        <w:t xml:space="preserve"> </w:t>
      </w:r>
    </w:p>
    <w:p w14:paraId="04A19E96" w14:textId="77777777" w:rsidR="00832B95" w:rsidRPr="00857423" w:rsidRDefault="00832B95" w:rsidP="00857423">
      <w:pPr>
        <w:spacing w:line="360" w:lineRule="auto"/>
        <w:jc w:val="both"/>
        <w:rPr>
          <w:rFonts w:ascii="Arial" w:hAnsi="Arial" w:cs="Arial"/>
          <w:sz w:val="24"/>
          <w:szCs w:val="24"/>
        </w:rPr>
      </w:pPr>
      <w:r w:rsidRPr="00857423">
        <w:rPr>
          <w:rFonts w:ascii="Arial" w:hAnsi="Arial" w:cs="Arial"/>
          <w:sz w:val="24"/>
          <w:szCs w:val="24"/>
        </w:rPr>
        <w:t xml:space="preserve">Constantly measuring customer satisfaction through post-stay surveys is essential. Hotel Plaza Nueva </w:t>
      </w:r>
      <w:proofErr w:type="gramStart"/>
      <w:r w:rsidRPr="00857423">
        <w:rPr>
          <w:rFonts w:ascii="Arial" w:hAnsi="Arial" w:cs="Arial"/>
          <w:sz w:val="24"/>
          <w:szCs w:val="24"/>
        </w:rPr>
        <w:t>is able to</w:t>
      </w:r>
      <w:proofErr w:type="gramEnd"/>
      <w:r w:rsidRPr="00857423">
        <w:rPr>
          <w:rFonts w:ascii="Arial" w:hAnsi="Arial" w:cs="Arial"/>
          <w:sz w:val="24"/>
          <w:szCs w:val="24"/>
        </w:rPr>
        <w:t xml:space="preserve"> evaluate guest responses of the upgrades through integrating queries regarding room comfort, service quality, and amenities (Wu and Li, 2015). Higher scores in particular domains, such as room quality and service interaction, suggest that the adjustments are positively impacting guests, while decreasing scores show areas requiring additional refinement.</w:t>
      </w:r>
    </w:p>
    <w:p w14:paraId="64180F2A" w14:textId="7B0B895D" w:rsidR="00B02AA8" w:rsidRPr="00551367" w:rsidRDefault="00F466B1" w:rsidP="00551367">
      <w:pPr>
        <w:pStyle w:val="Heading2"/>
        <w:rPr>
          <w:rFonts w:ascii="Arial" w:hAnsi="Arial" w:cs="Arial"/>
          <w:b/>
          <w:bCs/>
          <w:color w:val="auto"/>
          <w:sz w:val="24"/>
          <w:szCs w:val="24"/>
        </w:rPr>
      </w:pPr>
      <w:bookmarkStart w:id="33" w:name="_Toc182307069"/>
      <w:r w:rsidRPr="00551367">
        <w:rPr>
          <w:rFonts w:ascii="Arial" w:hAnsi="Arial" w:cs="Arial"/>
          <w:b/>
          <w:bCs/>
          <w:color w:val="auto"/>
          <w:sz w:val="24"/>
          <w:szCs w:val="24"/>
        </w:rPr>
        <w:t>Repeat Bookings:</w:t>
      </w:r>
      <w:bookmarkEnd w:id="33"/>
      <w:r w:rsidRPr="00551367">
        <w:rPr>
          <w:rFonts w:ascii="Arial" w:hAnsi="Arial" w:cs="Arial"/>
          <w:b/>
          <w:bCs/>
          <w:color w:val="auto"/>
          <w:sz w:val="24"/>
          <w:szCs w:val="24"/>
        </w:rPr>
        <w:t xml:space="preserve"> </w:t>
      </w:r>
    </w:p>
    <w:p w14:paraId="60ACB63F" w14:textId="77777777" w:rsidR="00646599" w:rsidRPr="00857423" w:rsidRDefault="00646599" w:rsidP="00857423">
      <w:pPr>
        <w:spacing w:line="360" w:lineRule="auto"/>
        <w:jc w:val="both"/>
        <w:rPr>
          <w:rFonts w:ascii="Arial" w:hAnsi="Arial" w:cs="Arial"/>
          <w:sz w:val="24"/>
          <w:szCs w:val="24"/>
        </w:rPr>
      </w:pPr>
      <w:r w:rsidRPr="00857423">
        <w:rPr>
          <w:rFonts w:ascii="Arial" w:hAnsi="Arial" w:cs="Arial"/>
          <w:sz w:val="24"/>
          <w:szCs w:val="24"/>
        </w:rPr>
        <w:t>Repeat business is a reliable measure of customer loyalty and satisfaction. By monitoring the frequency of repeat customers, the hotel can determine whether the modifications contribute to a favourable perception that motivates visitors to select Hotel Plaza Nueva once more. Studies indicate that pleased travellers are more inclined to become repeat clients, resulting in consistent revenue and possibly reduced marketing expenses (Shoemaker &amp; Lewis, 1999).</w:t>
      </w:r>
    </w:p>
    <w:p w14:paraId="53AD866D" w14:textId="1D83B468" w:rsidR="00B02AA8" w:rsidRPr="00551367" w:rsidRDefault="00F466B1" w:rsidP="00551367">
      <w:pPr>
        <w:pStyle w:val="Heading2"/>
        <w:rPr>
          <w:rFonts w:ascii="Arial" w:hAnsi="Arial" w:cs="Arial"/>
          <w:b/>
          <w:bCs/>
          <w:color w:val="auto"/>
          <w:sz w:val="24"/>
          <w:szCs w:val="24"/>
        </w:rPr>
      </w:pPr>
      <w:bookmarkStart w:id="34" w:name="_Toc182307070"/>
      <w:r w:rsidRPr="00551367">
        <w:rPr>
          <w:rFonts w:ascii="Arial" w:hAnsi="Arial" w:cs="Arial"/>
          <w:b/>
          <w:bCs/>
          <w:color w:val="auto"/>
          <w:sz w:val="24"/>
          <w:szCs w:val="24"/>
        </w:rPr>
        <w:t>Online Reviews and Ratings:</w:t>
      </w:r>
      <w:bookmarkEnd w:id="34"/>
      <w:r w:rsidRPr="00551367">
        <w:rPr>
          <w:rFonts w:ascii="Arial" w:hAnsi="Arial" w:cs="Arial"/>
          <w:b/>
          <w:bCs/>
          <w:color w:val="auto"/>
          <w:sz w:val="24"/>
          <w:szCs w:val="24"/>
        </w:rPr>
        <w:t xml:space="preserve"> </w:t>
      </w:r>
    </w:p>
    <w:p w14:paraId="09EAD4D8" w14:textId="77777777" w:rsidR="0081618D" w:rsidRPr="0081618D" w:rsidRDefault="0081618D" w:rsidP="00857423">
      <w:pPr>
        <w:spacing w:line="360" w:lineRule="auto"/>
        <w:jc w:val="both"/>
        <w:rPr>
          <w:rFonts w:ascii="Arial" w:hAnsi="Arial" w:cs="Arial"/>
          <w:sz w:val="24"/>
          <w:szCs w:val="24"/>
        </w:rPr>
      </w:pPr>
      <w:r w:rsidRPr="0081618D">
        <w:rPr>
          <w:rFonts w:ascii="Arial" w:hAnsi="Arial" w:cs="Arial"/>
          <w:sz w:val="24"/>
          <w:szCs w:val="24"/>
        </w:rPr>
        <w:t>Monitoring online reviews on platforms like Tripadvisor and Google helps Hotel Plaza Nueva to receive immediate feedback from guests (</w:t>
      </w:r>
      <w:proofErr w:type="spellStart"/>
      <w:r w:rsidRPr="0081618D">
        <w:rPr>
          <w:rFonts w:ascii="Arial" w:hAnsi="Arial" w:cs="Arial"/>
          <w:sz w:val="24"/>
          <w:szCs w:val="24"/>
        </w:rPr>
        <w:t>Figini</w:t>
      </w:r>
      <w:proofErr w:type="spellEnd"/>
      <w:r w:rsidRPr="0081618D">
        <w:rPr>
          <w:rFonts w:ascii="Arial" w:hAnsi="Arial" w:cs="Arial"/>
          <w:sz w:val="24"/>
          <w:szCs w:val="24"/>
        </w:rPr>
        <w:t xml:space="preserve"> et al., 2020). An evident boost </w:t>
      </w:r>
      <w:r w:rsidRPr="0081618D">
        <w:rPr>
          <w:rFonts w:ascii="Arial" w:hAnsi="Arial" w:cs="Arial"/>
          <w:sz w:val="24"/>
          <w:szCs w:val="24"/>
        </w:rPr>
        <w:lastRenderedPageBreak/>
        <w:t>in review ratings, particularly regarding room comfort and service quality, would indicate that guests appreciate the recent modifications (Rauch et al., 2015). Positive feedback strengthens the hotel's online reputation and attracts potential guests who depend on reviews for their booking choices.</w:t>
      </w:r>
    </w:p>
    <w:p w14:paraId="132E5FBE" w14:textId="77777777" w:rsidR="00B02AA8" w:rsidRPr="00551367" w:rsidRDefault="00F466B1" w:rsidP="00551367">
      <w:pPr>
        <w:pStyle w:val="Heading2"/>
        <w:rPr>
          <w:rFonts w:ascii="Arial" w:hAnsi="Arial" w:cs="Arial"/>
          <w:b/>
          <w:bCs/>
          <w:color w:val="auto"/>
          <w:sz w:val="24"/>
          <w:szCs w:val="24"/>
        </w:rPr>
      </w:pPr>
      <w:bookmarkStart w:id="35" w:name="_Toc182307071"/>
      <w:r w:rsidRPr="00551367">
        <w:rPr>
          <w:rFonts w:ascii="Arial" w:hAnsi="Arial" w:cs="Arial"/>
          <w:b/>
          <w:bCs/>
          <w:color w:val="auto"/>
          <w:sz w:val="24"/>
          <w:szCs w:val="24"/>
        </w:rPr>
        <w:t>Staff Feedback and Observations:</w:t>
      </w:r>
      <w:bookmarkEnd w:id="35"/>
      <w:r w:rsidRPr="00551367">
        <w:rPr>
          <w:rFonts w:ascii="Arial" w:hAnsi="Arial" w:cs="Arial"/>
          <w:b/>
          <w:bCs/>
          <w:color w:val="auto"/>
          <w:sz w:val="24"/>
          <w:szCs w:val="24"/>
        </w:rPr>
        <w:t xml:space="preserve"> </w:t>
      </w:r>
    </w:p>
    <w:p w14:paraId="1A607EEA" w14:textId="77777777" w:rsidR="00BB1A07" w:rsidRPr="00857423" w:rsidRDefault="00BB1A07" w:rsidP="00857423">
      <w:pPr>
        <w:spacing w:line="360" w:lineRule="auto"/>
        <w:jc w:val="both"/>
        <w:rPr>
          <w:rFonts w:ascii="Arial" w:hAnsi="Arial" w:cs="Arial"/>
          <w:sz w:val="24"/>
          <w:szCs w:val="24"/>
        </w:rPr>
      </w:pPr>
      <w:r w:rsidRPr="00857423">
        <w:rPr>
          <w:rFonts w:ascii="Arial" w:hAnsi="Arial" w:cs="Arial"/>
          <w:sz w:val="24"/>
          <w:szCs w:val="24"/>
        </w:rPr>
        <w:t>Ultimately, consistent feedback from employees generates internal insights regarding operational efficiencies and guest satisfaction. Employees can provide insightful feedback on guest responses, allowing management to recognise necessary immediate modifications to improve the guest experience (Davidson et al., 2010).</w:t>
      </w:r>
    </w:p>
    <w:p w14:paraId="10B82427" w14:textId="02F18C49" w:rsidR="008727BA" w:rsidRDefault="00BB1A07" w:rsidP="00857423">
      <w:pPr>
        <w:spacing w:line="360" w:lineRule="auto"/>
        <w:jc w:val="both"/>
        <w:rPr>
          <w:rFonts w:ascii="Arial" w:hAnsi="Arial" w:cs="Arial"/>
          <w:sz w:val="24"/>
          <w:szCs w:val="24"/>
        </w:rPr>
      </w:pPr>
      <w:r w:rsidRPr="00857423">
        <w:rPr>
          <w:rFonts w:ascii="Arial" w:hAnsi="Arial" w:cs="Arial"/>
          <w:sz w:val="24"/>
          <w:szCs w:val="24"/>
        </w:rPr>
        <w:t>By constantly tracking these KPIs, Hotel Plaza Nueva can evaluate the efficacy of its upgrades, implement informed modifications, and maintain superior performance in Granada’s competitive hospitality sector.</w:t>
      </w:r>
    </w:p>
    <w:p w14:paraId="1CD4FF11" w14:textId="77777777" w:rsidR="00551367" w:rsidRDefault="00551367" w:rsidP="00857423">
      <w:pPr>
        <w:spacing w:line="360" w:lineRule="auto"/>
        <w:jc w:val="both"/>
        <w:rPr>
          <w:rFonts w:ascii="Arial" w:hAnsi="Arial" w:cs="Arial"/>
          <w:sz w:val="24"/>
          <w:szCs w:val="24"/>
        </w:rPr>
      </w:pPr>
    </w:p>
    <w:p w14:paraId="5C45FBC3" w14:textId="77777777" w:rsidR="00551367" w:rsidRDefault="00551367" w:rsidP="00857423">
      <w:pPr>
        <w:spacing w:line="360" w:lineRule="auto"/>
        <w:jc w:val="both"/>
        <w:rPr>
          <w:rFonts w:ascii="Arial" w:hAnsi="Arial" w:cs="Arial"/>
          <w:sz w:val="24"/>
          <w:szCs w:val="24"/>
        </w:rPr>
      </w:pPr>
    </w:p>
    <w:p w14:paraId="1E22566F" w14:textId="77777777" w:rsidR="00551367" w:rsidRDefault="00551367" w:rsidP="00857423">
      <w:pPr>
        <w:spacing w:line="360" w:lineRule="auto"/>
        <w:jc w:val="both"/>
        <w:rPr>
          <w:rFonts w:ascii="Arial" w:hAnsi="Arial" w:cs="Arial"/>
          <w:sz w:val="24"/>
          <w:szCs w:val="24"/>
        </w:rPr>
      </w:pPr>
    </w:p>
    <w:p w14:paraId="7B49B820" w14:textId="77777777" w:rsidR="00551367" w:rsidRDefault="00551367" w:rsidP="00857423">
      <w:pPr>
        <w:spacing w:line="360" w:lineRule="auto"/>
        <w:jc w:val="both"/>
        <w:rPr>
          <w:rFonts w:ascii="Arial" w:hAnsi="Arial" w:cs="Arial"/>
          <w:sz w:val="24"/>
          <w:szCs w:val="24"/>
        </w:rPr>
      </w:pPr>
    </w:p>
    <w:p w14:paraId="15485BBC" w14:textId="77777777" w:rsidR="00551367" w:rsidRDefault="00551367" w:rsidP="00857423">
      <w:pPr>
        <w:spacing w:line="360" w:lineRule="auto"/>
        <w:jc w:val="both"/>
        <w:rPr>
          <w:rFonts w:ascii="Arial" w:hAnsi="Arial" w:cs="Arial"/>
          <w:sz w:val="24"/>
          <w:szCs w:val="24"/>
        </w:rPr>
      </w:pPr>
    </w:p>
    <w:p w14:paraId="0ECBA2BC" w14:textId="77777777" w:rsidR="00551367" w:rsidRDefault="00551367" w:rsidP="00857423">
      <w:pPr>
        <w:spacing w:line="360" w:lineRule="auto"/>
        <w:jc w:val="both"/>
        <w:rPr>
          <w:rFonts w:ascii="Arial" w:hAnsi="Arial" w:cs="Arial"/>
          <w:sz w:val="24"/>
          <w:szCs w:val="24"/>
        </w:rPr>
      </w:pPr>
    </w:p>
    <w:p w14:paraId="5FCCEDBE" w14:textId="77777777" w:rsidR="00551367" w:rsidRDefault="00551367" w:rsidP="00857423">
      <w:pPr>
        <w:spacing w:line="360" w:lineRule="auto"/>
        <w:jc w:val="both"/>
        <w:rPr>
          <w:rFonts w:ascii="Arial" w:hAnsi="Arial" w:cs="Arial"/>
          <w:sz w:val="24"/>
          <w:szCs w:val="24"/>
        </w:rPr>
      </w:pPr>
    </w:p>
    <w:p w14:paraId="7360D641" w14:textId="77777777" w:rsidR="00551367" w:rsidRDefault="00551367" w:rsidP="00857423">
      <w:pPr>
        <w:spacing w:line="360" w:lineRule="auto"/>
        <w:jc w:val="both"/>
        <w:rPr>
          <w:rFonts w:ascii="Arial" w:hAnsi="Arial" w:cs="Arial"/>
          <w:sz w:val="24"/>
          <w:szCs w:val="24"/>
        </w:rPr>
      </w:pPr>
    </w:p>
    <w:p w14:paraId="0E77D5A6" w14:textId="77777777" w:rsidR="00551367" w:rsidRDefault="00551367" w:rsidP="00857423">
      <w:pPr>
        <w:spacing w:line="360" w:lineRule="auto"/>
        <w:jc w:val="both"/>
        <w:rPr>
          <w:rFonts w:ascii="Arial" w:hAnsi="Arial" w:cs="Arial"/>
          <w:sz w:val="24"/>
          <w:szCs w:val="24"/>
        </w:rPr>
      </w:pPr>
    </w:p>
    <w:p w14:paraId="4B8D07BB" w14:textId="77777777" w:rsidR="00551367" w:rsidRDefault="00551367" w:rsidP="00857423">
      <w:pPr>
        <w:spacing w:line="360" w:lineRule="auto"/>
        <w:jc w:val="both"/>
        <w:rPr>
          <w:rFonts w:ascii="Arial" w:hAnsi="Arial" w:cs="Arial"/>
          <w:sz w:val="24"/>
          <w:szCs w:val="24"/>
        </w:rPr>
      </w:pPr>
    </w:p>
    <w:p w14:paraId="35F13DD9" w14:textId="77777777" w:rsidR="00551367" w:rsidRDefault="00551367" w:rsidP="00857423">
      <w:pPr>
        <w:spacing w:line="360" w:lineRule="auto"/>
        <w:jc w:val="both"/>
        <w:rPr>
          <w:rFonts w:ascii="Arial" w:hAnsi="Arial" w:cs="Arial"/>
          <w:sz w:val="24"/>
          <w:szCs w:val="24"/>
        </w:rPr>
      </w:pPr>
    </w:p>
    <w:p w14:paraId="4814CA14" w14:textId="77777777" w:rsidR="00BB1A07" w:rsidRDefault="00BB1A07" w:rsidP="00857423">
      <w:pPr>
        <w:spacing w:line="360" w:lineRule="auto"/>
        <w:jc w:val="both"/>
        <w:rPr>
          <w:rFonts w:ascii="Arial" w:hAnsi="Arial" w:cs="Arial"/>
          <w:sz w:val="24"/>
          <w:szCs w:val="24"/>
        </w:rPr>
      </w:pPr>
    </w:p>
    <w:p w14:paraId="48C495EB" w14:textId="77777777" w:rsidR="00551367" w:rsidRPr="00857423" w:rsidRDefault="00551367" w:rsidP="00857423">
      <w:pPr>
        <w:spacing w:line="360" w:lineRule="auto"/>
        <w:jc w:val="both"/>
        <w:rPr>
          <w:rFonts w:ascii="Arial" w:hAnsi="Arial" w:cs="Arial"/>
          <w:sz w:val="24"/>
          <w:szCs w:val="24"/>
        </w:rPr>
      </w:pPr>
    </w:p>
    <w:p w14:paraId="13E637DB" w14:textId="751BAEBF" w:rsidR="008727BA" w:rsidRPr="00551367" w:rsidRDefault="008727BA" w:rsidP="00551367">
      <w:pPr>
        <w:pStyle w:val="Heading1"/>
        <w:rPr>
          <w:rFonts w:ascii="Arial" w:hAnsi="Arial" w:cs="Arial"/>
          <w:b/>
          <w:bCs/>
          <w:color w:val="auto"/>
          <w:sz w:val="28"/>
          <w:szCs w:val="28"/>
        </w:rPr>
      </w:pPr>
      <w:bookmarkStart w:id="36" w:name="_Toc182307072"/>
      <w:r w:rsidRPr="00551367">
        <w:rPr>
          <w:rFonts w:ascii="Arial" w:hAnsi="Arial" w:cs="Arial"/>
          <w:b/>
          <w:bCs/>
          <w:color w:val="auto"/>
          <w:sz w:val="28"/>
          <w:szCs w:val="28"/>
        </w:rPr>
        <w:lastRenderedPageBreak/>
        <w:t>Action Plan</w:t>
      </w:r>
      <w:bookmarkEnd w:id="36"/>
      <w:r w:rsidRPr="00551367">
        <w:rPr>
          <w:rFonts w:ascii="Arial" w:hAnsi="Arial" w:cs="Arial"/>
          <w:b/>
          <w:bCs/>
          <w:color w:val="auto"/>
          <w:sz w:val="28"/>
          <w:szCs w:val="28"/>
        </w:rPr>
        <w:t xml:space="preserve"> </w:t>
      </w:r>
    </w:p>
    <w:p w14:paraId="23F688B9" w14:textId="32DD186F" w:rsidR="008727BA" w:rsidRPr="00857423" w:rsidRDefault="0062263A" w:rsidP="00857423">
      <w:pPr>
        <w:spacing w:line="360" w:lineRule="auto"/>
        <w:jc w:val="both"/>
        <w:rPr>
          <w:rFonts w:ascii="Arial" w:hAnsi="Arial" w:cs="Arial"/>
          <w:sz w:val="24"/>
          <w:szCs w:val="24"/>
        </w:rPr>
      </w:pPr>
      <w:r w:rsidRPr="00857423">
        <w:rPr>
          <w:rFonts w:ascii="Arial" w:hAnsi="Arial" w:cs="Arial"/>
          <w:sz w:val="24"/>
          <w:szCs w:val="24"/>
        </w:rPr>
        <w:t>Implementing air conditioning, customer service training, and room changes at Hotel Plaza Nueva necessitates a definitive action plan, including precise budgeting and designated responsibilities. The following is an in-depth examination of each recommendation, covering projected expenses obtained from industry sources.</w:t>
      </w:r>
    </w:p>
    <w:tbl>
      <w:tblPr>
        <w:tblStyle w:val="TableGrid"/>
        <w:tblW w:w="11790" w:type="dxa"/>
        <w:tblInd w:w="-1265" w:type="dxa"/>
        <w:tblLook w:val="04A0" w:firstRow="1" w:lastRow="0" w:firstColumn="1" w:lastColumn="0" w:noHBand="0" w:noVBand="1"/>
      </w:tblPr>
      <w:tblGrid>
        <w:gridCol w:w="2366"/>
        <w:gridCol w:w="1257"/>
        <w:gridCol w:w="1510"/>
        <w:gridCol w:w="1115"/>
        <w:gridCol w:w="1430"/>
        <w:gridCol w:w="1174"/>
        <w:gridCol w:w="2938"/>
      </w:tblGrid>
      <w:tr w:rsidR="00857423" w:rsidRPr="00857423" w14:paraId="1F2C8676" w14:textId="77777777" w:rsidTr="00B3143A">
        <w:tc>
          <w:tcPr>
            <w:tcW w:w="2401" w:type="dxa"/>
            <w:shd w:val="clear" w:color="auto" w:fill="000000" w:themeFill="text1"/>
          </w:tcPr>
          <w:p w14:paraId="73961484" w14:textId="536C909C" w:rsidR="002B5269" w:rsidRPr="00857423" w:rsidRDefault="00285EBC" w:rsidP="00857423">
            <w:pPr>
              <w:spacing w:line="360" w:lineRule="auto"/>
              <w:jc w:val="both"/>
              <w:rPr>
                <w:rFonts w:ascii="Arial" w:hAnsi="Arial" w:cs="Arial"/>
                <w:sz w:val="24"/>
                <w:szCs w:val="24"/>
              </w:rPr>
            </w:pPr>
            <w:r w:rsidRPr="00857423">
              <w:rPr>
                <w:rFonts w:ascii="Arial" w:hAnsi="Arial" w:cs="Arial"/>
                <w:sz w:val="24"/>
                <w:szCs w:val="24"/>
              </w:rPr>
              <w:t>Problem</w:t>
            </w:r>
          </w:p>
        </w:tc>
        <w:tc>
          <w:tcPr>
            <w:tcW w:w="1257" w:type="dxa"/>
            <w:shd w:val="clear" w:color="auto" w:fill="000000" w:themeFill="text1"/>
          </w:tcPr>
          <w:p w14:paraId="5F9E1046" w14:textId="555A4603" w:rsidR="002B5269" w:rsidRPr="00857423" w:rsidRDefault="00285EBC" w:rsidP="00857423">
            <w:pPr>
              <w:spacing w:line="360" w:lineRule="auto"/>
              <w:jc w:val="both"/>
              <w:rPr>
                <w:rFonts w:ascii="Arial" w:hAnsi="Arial" w:cs="Arial"/>
                <w:sz w:val="24"/>
                <w:szCs w:val="24"/>
              </w:rPr>
            </w:pPr>
            <w:r w:rsidRPr="00857423">
              <w:rPr>
                <w:rFonts w:ascii="Arial" w:hAnsi="Arial" w:cs="Arial"/>
                <w:sz w:val="24"/>
                <w:szCs w:val="24"/>
              </w:rPr>
              <w:t>Solution</w:t>
            </w:r>
          </w:p>
        </w:tc>
        <w:tc>
          <w:tcPr>
            <w:tcW w:w="1510" w:type="dxa"/>
            <w:shd w:val="clear" w:color="auto" w:fill="000000" w:themeFill="text1"/>
          </w:tcPr>
          <w:p w14:paraId="4DE3453D" w14:textId="17A614D6" w:rsidR="002B5269" w:rsidRPr="00857423" w:rsidRDefault="00285EBC" w:rsidP="00857423">
            <w:pPr>
              <w:spacing w:line="360" w:lineRule="auto"/>
              <w:jc w:val="both"/>
              <w:rPr>
                <w:rFonts w:ascii="Arial" w:hAnsi="Arial" w:cs="Arial"/>
                <w:sz w:val="24"/>
                <w:szCs w:val="24"/>
              </w:rPr>
            </w:pPr>
            <w:r w:rsidRPr="00857423">
              <w:rPr>
                <w:rFonts w:ascii="Arial" w:hAnsi="Arial" w:cs="Arial"/>
                <w:sz w:val="24"/>
                <w:szCs w:val="24"/>
              </w:rPr>
              <w:t>Desired Outcome</w:t>
            </w:r>
          </w:p>
        </w:tc>
        <w:tc>
          <w:tcPr>
            <w:tcW w:w="1115" w:type="dxa"/>
            <w:shd w:val="clear" w:color="auto" w:fill="000000" w:themeFill="text1"/>
          </w:tcPr>
          <w:p w14:paraId="22E42003" w14:textId="51B26808" w:rsidR="002B5269" w:rsidRPr="00857423" w:rsidRDefault="00285EBC" w:rsidP="00857423">
            <w:pPr>
              <w:spacing w:line="360" w:lineRule="auto"/>
              <w:jc w:val="both"/>
              <w:rPr>
                <w:rFonts w:ascii="Arial" w:hAnsi="Arial" w:cs="Arial"/>
                <w:sz w:val="24"/>
                <w:szCs w:val="24"/>
              </w:rPr>
            </w:pPr>
            <w:r w:rsidRPr="00857423">
              <w:rPr>
                <w:rFonts w:ascii="Arial" w:hAnsi="Arial" w:cs="Arial"/>
                <w:sz w:val="24"/>
                <w:szCs w:val="24"/>
              </w:rPr>
              <w:t>Timeline</w:t>
            </w:r>
          </w:p>
        </w:tc>
        <w:tc>
          <w:tcPr>
            <w:tcW w:w="1430" w:type="dxa"/>
            <w:shd w:val="clear" w:color="auto" w:fill="000000" w:themeFill="text1"/>
          </w:tcPr>
          <w:p w14:paraId="24ACC751" w14:textId="05802202" w:rsidR="002B5269" w:rsidRPr="00857423" w:rsidRDefault="00285EBC" w:rsidP="00857423">
            <w:pPr>
              <w:spacing w:line="360" w:lineRule="auto"/>
              <w:jc w:val="both"/>
              <w:rPr>
                <w:rFonts w:ascii="Arial" w:hAnsi="Arial" w:cs="Arial"/>
                <w:sz w:val="24"/>
                <w:szCs w:val="24"/>
              </w:rPr>
            </w:pPr>
            <w:r w:rsidRPr="00857423">
              <w:rPr>
                <w:rFonts w:ascii="Arial" w:hAnsi="Arial" w:cs="Arial"/>
                <w:sz w:val="24"/>
                <w:szCs w:val="24"/>
              </w:rPr>
              <w:t>Completion Date</w:t>
            </w:r>
          </w:p>
        </w:tc>
        <w:tc>
          <w:tcPr>
            <w:tcW w:w="1084" w:type="dxa"/>
            <w:shd w:val="clear" w:color="auto" w:fill="000000" w:themeFill="text1"/>
          </w:tcPr>
          <w:p w14:paraId="1367390F" w14:textId="310F1229" w:rsidR="002B5269" w:rsidRPr="00857423" w:rsidRDefault="00285EBC" w:rsidP="00857423">
            <w:pPr>
              <w:spacing w:line="360" w:lineRule="auto"/>
              <w:jc w:val="both"/>
              <w:rPr>
                <w:rFonts w:ascii="Arial" w:hAnsi="Arial" w:cs="Arial"/>
                <w:sz w:val="24"/>
                <w:szCs w:val="24"/>
              </w:rPr>
            </w:pPr>
            <w:r w:rsidRPr="00857423">
              <w:rPr>
                <w:rFonts w:ascii="Arial" w:hAnsi="Arial" w:cs="Arial"/>
                <w:sz w:val="24"/>
                <w:szCs w:val="24"/>
              </w:rPr>
              <w:t>Budget</w:t>
            </w:r>
          </w:p>
        </w:tc>
        <w:tc>
          <w:tcPr>
            <w:tcW w:w="2993" w:type="dxa"/>
            <w:shd w:val="clear" w:color="auto" w:fill="000000" w:themeFill="text1"/>
          </w:tcPr>
          <w:p w14:paraId="7A04A4A0" w14:textId="0A27EC1E" w:rsidR="002B5269" w:rsidRPr="00857423" w:rsidRDefault="00285EBC" w:rsidP="00857423">
            <w:pPr>
              <w:spacing w:line="360" w:lineRule="auto"/>
              <w:jc w:val="both"/>
              <w:rPr>
                <w:rFonts w:ascii="Arial" w:hAnsi="Arial" w:cs="Arial"/>
                <w:sz w:val="24"/>
                <w:szCs w:val="24"/>
              </w:rPr>
            </w:pPr>
            <w:r w:rsidRPr="00857423">
              <w:rPr>
                <w:rFonts w:ascii="Arial" w:hAnsi="Arial" w:cs="Arial"/>
                <w:sz w:val="24"/>
                <w:szCs w:val="24"/>
              </w:rPr>
              <w:t>Responsible Parties</w:t>
            </w:r>
          </w:p>
        </w:tc>
      </w:tr>
      <w:tr w:rsidR="002B5269" w:rsidRPr="00857423" w14:paraId="1ED13CC3" w14:textId="77777777" w:rsidTr="00B3143A">
        <w:tc>
          <w:tcPr>
            <w:tcW w:w="2401" w:type="dxa"/>
          </w:tcPr>
          <w:p w14:paraId="0A2F2BEC" w14:textId="7F459061" w:rsidR="002B5269" w:rsidRPr="00857423" w:rsidRDefault="00D572EB" w:rsidP="00857423">
            <w:pPr>
              <w:spacing w:line="360" w:lineRule="auto"/>
              <w:jc w:val="both"/>
              <w:rPr>
                <w:rFonts w:ascii="Arial" w:hAnsi="Arial" w:cs="Arial"/>
                <w:sz w:val="24"/>
                <w:szCs w:val="24"/>
              </w:rPr>
            </w:pPr>
            <w:r w:rsidRPr="00857423">
              <w:rPr>
                <w:rFonts w:ascii="Arial" w:hAnsi="Arial" w:cs="Arial"/>
                <w:sz w:val="24"/>
                <w:szCs w:val="24"/>
              </w:rPr>
              <w:t>Absence</w:t>
            </w:r>
            <w:r w:rsidR="0027703E" w:rsidRPr="00857423">
              <w:rPr>
                <w:rFonts w:ascii="Arial" w:hAnsi="Arial" w:cs="Arial"/>
                <w:sz w:val="24"/>
                <w:szCs w:val="24"/>
              </w:rPr>
              <w:t xml:space="preserve"> of air conditioning</w:t>
            </w:r>
          </w:p>
        </w:tc>
        <w:tc>
          <w:tcPr>
            <w:tcW w:w="1257" w:type="dxa"/>
          </w:tcPr>
          <w:p w14:paraId="4EB4A20C" w14:textId="2982FB4B" w:rsidR="002B5269" w:rsidRPr="00857423" w:rsidRDefault="0027703E" w:rsidP="00857423">
            <w:pPr>
              <w:spacing w:line="360" w:lineRule="auto"/>
              <w:jc w:val="both"/>
              <w:rPr>
                <w:rFonts w:ascii="Arial" w:hAnsi="Arial" w:cs="Arial"/>
                <w:sz w:val="24"/>
                <w:szCs w:val="24"/>
              </w:rPr>
            </w:pPr>
            <w:r w:rsidRPr="00857423">
              <w:rPr>
                <w:rFonts w:ascii="Arial" w:hAnsi="Arial" w:cs="Arial"/>
                <w:sz w:val="24"/>
                <w:szCs w:val="24"/>
              </w:rPr>
              <w:t xml:space="preserve">Install PTAC units in </w:t>
            </w:r>
            <w:r w:rsidR="007805E0" w:rsidRPr="00857423">
              <w:rPr>
                <w:rFonts w:ascii="Arial" w:hAnsi="Arial" w:cs="Arial"/>
                <w:sz w:val="24"/>
                <w:szCs w:val="24"/>
              </w:rPr>
              <w:t>15</w:t>
            </w:r>
            <w:r w:rsidRPr="00857423">
              <w:rPr>
                <w:rFonts w:ascii="Arial" w:hAnsi="Arial" w:cs="Arial"/>
                <w:sz w:val="24"/>
                <w:szCs w:val="24"/>
              </w:rPr>
              <w:t xml:space="preserve"> rooms</w:t>
            </w:r>
          </w:p>
        </w:tc>
        <w:tc>
          <w:tcPr>
            <w:tcW w:w="1510" w:type="dxa"/>
          </w:tcPr>
          <w:p w14:paraId="02B991BC" w14:textId="77524B03" w:rsidR="002B5269" w:rsidRPr="00857423" w:rsidRDefault="00FD307B" w:rsidP="00857423">
            <w:pPr>
              <w:spacing w:line="360" w:lineRule="auto"/>
              <w:jc w:val="both"/>
              <w:rPr>
                <w:rFonts w:ascii="Arial" w:hAnsi="Arial" w:cs="Arial"/>
                <w:sz w:val="24"/>
                <w:szCs w:val="24"/>
              </w:rPr>
            </w:pPr>
            <w:r w:rsidRPr="00857423">
              <w:rPr>
                <w:rFonts w:ascii="Arial" w:hAnsi="Arial" w:cs="Arial"/>
                <w:sz w:val="24"/>
                <w:szCs w:val="24"/>
              </w:rPr>
              <w:t>Increase comfort, reduce complaints related to room temperature</w:t>
            </w:r>
          </w:p>
        </w:tc>
        <w:tc>
          <w:tcPr>
            <w:tcW w:w="1115" w:type="dxa"/>
          </w:tcPr>
          <w:p w14:paraId="241897F0" w14:textId="7017D11E" w:rsidR="002B5269" w:rsidRPr="00857423" w:rsidRDefault="00FD307B" w:rsidP="00857423">
            <w:pPr>
              <w:spacing w:line="360" w:lineRule="auto"/>
              <w:jc w:val="both"/>
              <w:rPr>
                <w:rFonts w:ascii="Arial" w:hAnsi="Arial" w:cs="Arial"/>
                <w:sz w:val="24"/>
                <w:szCs w:val="24"/>
              </w:rPr>
            </w:pPr>
            <w:r w:rsidRPr="00857423">
              <w:rPr>
                <w:rFonts w:ascii="Arial" w:hAnsi="Arial" w:cs="Arial"/>
                <w:sz w:val="24"/>
                <w:szCs w:val="24"/>
              </w:rPr>
              <w:t>3 months</w:t>
            </w:r>
          </w:p>
        </w:tc>
        <w:tc>
          <w:tcPr>
            <w:tcW w:w="1430" w:type="dxa"/>
          </w:tcPr>
          <w:p w14:paraId="5E89A655" w14:textId="28201AE9" w:rsidR="002B5269" w:rsidRPr="00857423" w:rsidRDefault="006E1D77" w:rsidP="00857423">
            <w:pPr>
              <w:spacing w:line="360" w:lineRule="auto"/>
              <w:jc w:val="both"/>
              <w:rPr>
                <w:rFonts w:ascii="Arial" w:hAnsi="Arial" w:cs="Arial"/>
                <w:sz w:val="24"/>
                <w:szCs w:val="24"/>
              </w:rPr>
            </w:pPr>
            <w:r w:rsidRPr="00857423">
              <w:rPr>
                <w:rFonts w:ascii="Arial" w:hAnsi="Arial" w:cs="Arial"/>
                <w:sz w:val="24"/>
                <w:szCs w:val="24"/>
              </w:rPr>
              <w:t>3 months from start</w:t>
            </w:r>
          </w:p>
        </w:tc>
        <w:tc>
          <w:tcPr>
            <w:tcW w:w="108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58"/>
            </w:tblGrid>
            <w:tr w:rsidR="000664B4" w:rsidRPr="000664B4" w14:paraId="03C7C7E1" w14:textId="77777777" w:rsidTr="000664B4">
              <w:trPr>
                <w:tblCellSpacing w:w="15" w:type="dxa"/>
              </w:trPr>
              <w:tc>
                <w:tcPr>
                  <w:tcW w:w="0" w:type="auto"/>
                  <w:vAlign w:val="center"/>
                  <w:hideMark/>
                </w:tcPr>
                <w:p w14:paraId="5312655F" w14:textId="77777777" w:rsidR="000664B4" w:rsidRPr="000664B4" w:rsidRDefault="000664B4" w:rsidP="00857423">
                  <w:pPr>
                    <w:spacing w:after="0" w:line="360" w:lineRule="auto"/>
                    <w:jc w:val="both"/>
                    <w:rPr>
                      <w:rFonts w:ascii="Arial" w:hAnsi="Arial" w:cs="Arial"/>
                      <w:sz w:val="24"/>
                      <w:szCs w:val="24"/>
                    </w:rPr>
                  </w:pPr>
                  <w:r w:rsidRPr="000664B4">
                    <w:rPr>
                      <w:rFonts w:ascii="Arial" w:hAnsi="Arial" w:cs="Arial"/>
                      <w:sz w:val="24"/>
                      <w:szCs w:val="24"/>
                    </w:rPr>
                    <w:t>€21,750</w:t>
                  </w:r>
                </w:p>
              </w:tc>
            </w:tr>
          </w:tbl>
          <w:p w14:paraId="224BB877" w14:textId="77777777" w:rsidR="000664B4" w:rsidRPr="000664B4" w:rsidRDefault="000664B4" w:rsidP="00857423">
            <w:pPr>
              <w:spacing w:line="360" w:lineRule="auto"/>
              <w:jc w:val="both"/>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664B4" w:rsidRPr="000664B4" w14:paraId="1B16A1C8" w14:textId="77777777" w:rsidTr="000664B4">
              <w:trPr>
                <w:tblCellSpacing w:w="15" w:type="dxa"/>
              </w:trPr>
              <w:tc>
                <w:tcPr>
                  <w:tcW w:w="0" w:type="auto"/>
                  <w:vAlign w:val="center"/>
                  <w:hideMark/>
                </w:tcPr>
                <w:p w14:paraId="4DF069C6" w14:textId="77777777" w:rsidR="000664B4" w:rsidRPr="000664B4" w:rsidRDefault="000664B4" w:rsidP="00857423">
                  <w:pPr>
                    <w:spacing w:after="0" w:line="360" w:lineRule="auto"/>
                    <w:jc w:val="both"/>
                    <w:rPr>
                      <w:rFonts w:ascii="Arial" w:hAnsi="Arial" w:cs="Arial"/>
                      <w:sz w:val="24"/>
                      <w:szCs w:val="24"/>
                    </w:rPr>
                  </w:pPr>
                </w:p>
              </w:tc>
            </w:tr>
          </w:tbl>
          <w:p w14:paraId="61BEFB0B" w14:textId="104C1D72" w:rsidR="002B5269" w:rsidRPr="00857423" w:rsidRDefault="002B5269" w:rsidP="00857423">
            <w:pPr>
              <w:spacing w:line="360" w:lineRule="auto"/>
              <w:jc w:val="both"/>
              <w:rPr>
                <w:rFonts w:ascii="Arial" w:hAnsi="Arial" w:cs="Arial"/>
                <w:sz w:val="24"/>
                <w:szCs w:val="24"/>
              </w:rPr>
            </w:pPr>
          </w:p>
        </w:tc>
        <w:tc>
          <w:tcPr>
            <w:tcW w:w="2993" w:type="dxa"/>
          </w:tcPr>
          <w:p w14:paraId="76B1D1F9" w14:textId="5CA7BAF2" w:rsidR="002B5269" w:rsidRPr="00857423" w:rsidRDefault="008727BA" w:rsidP="00857423">
            <w:pPr>
              <w:spacing w:line="360" w:lineRule="auto"/>
              <w:jc w:val="both"/>
              <w:rPr>
                <w:rFonts w:ascii="Arial" w:hAnsi="Arial" w:cs="Arial"/>
                <w:sz w:val="24"/>
                <w:szCs w:val="24"/>
              </w:rPr>
            </w:pPr>
            <w:r w:rsidRPr="00857423">
              <w:rPr>
                <w:rFonts w:ascii="Arial" w:hAnsi="Arial" w:cs="Arial"/>
                <w:sz w:val="24"/>
                <w:szCs w:val="24"/>
              </w:rPr>
              <w:t>Facilities Manager, External HVAC Vendor</w:t>
            </w:r>
          </w:p>
        </w:tc>
      </w:tr>
      <w:tr w:rsidR="002B5269" w:rsidRPr="00857423" w14:paraId="691F220F" w14:textId="77777777" w:rsidTr="00B3143A">
        <w:tc>
          <w:tcPr>
            <w:tcW w:w="2401" w:type="dxa"/>
          </w:tcPr>
          <w:p w14:paraId="5C14CFB1" w14:textId="3350AADC" w:rsidR="002B5269" w:rsidRPr="00857423" w:rsidRDefault="0027703E" w:rsidP="00857423">
            <w:pPr>
              <w:spacing w:line="360" w:lineRule="auto"/>
              <w:jc w:val="both"/>
              <w:rPr>
                <w:rFonts w:ascii="Arial" w:hAnsi="Arial" w:cs="Arial"/>
                <w:sz w:val="24"/>
                <w:szCs w:val="24"/>
              </w:rPr>
            </w:pPr>
            <w:r w:rsidRPr="00857423">
              <w:rPr>
                <w:rFonts w:ascii="Arial" w:hAnsi="Arial" w:cs="Arial"/>
                <w:sz w:val="24"/>
                <w:szCs w:val="24"/>
              </w:rPr>
              <w:t>Service quality inconsistency</w:t>
            </w:r>
          </w:p>
        </w:tc>
        <w:tc>
          <w:tcPr>
            <w:tcW w:w="1257" w:type="dxa"/>
          </w:tcPr>
          <w:p w14:paraId="2570A4C0" w14:textId="437FE58E" w:rsidR="002B5269" w:rsidRPr="00857423" w:rsidRDefault="00FD307B" w:rsidP="00857423">
            <w:pPr>
              <w:spacing w:line="360" w:lineRule="auto"/>
              <w:jc w:val="both"/>
              <w:rPr>
                <w:rFonts w:ascii="Arial" w:hAnsi="Arial" w:cs="Arial"/>
                <w:sz w:val="24"/>
                <w:szCs w:val="24"/>
              </w:rPr>
            </w:pPr>
            <w:r w:rsidRPr="00857423">
              <w:rPr>
                <w:rFonts w:ascii="Arial" w:hAnsi="Arial" w:cs="Arial"/>
                <w:sz w:val="24"/>
                <w:szCs w:val="24"/>
              </w:rPr>
              <w:t>Customer service training program</w:t>
            </w:r>
          </w:p>
        </w:tc>
        <w:tc>
          <w:tcPr>
            <w:tcW w:w="1510" w:type="dxa"/>
          </w:tcPr>
          <w:p w14:paraId="6D6D1F5B" w14:textId="70C653B3" w:rsidR="002B5269" w:rsidRPr="00857423" w:rsidRDefault="00B6563F" w:rsidP="00857423">
            <w:pPr>
              <w:spacing w:line="360" w:lineRule="auto"/>
              <w:jc w:val="both"/>
              <w:rPr>
                <w:rFonts w:ascii="Arial" w:hAnsi="Arial" w:cs="Arial"/>
                <w:sz w:val="24"/>
                <w:szCs w:val="24"/>
              </w:rPr>
            </w:pPr>
            <w:r w:rsidRPr="00857423">
              <w:rPr>
                <w:rFonts w:ascii="Arial" w:hAnsi="Arial" w:cs="Arial"/>
                <w:sz w:val="24"/>
                <w:szCs w:val="24"/>
              </w:rPr>
              <w:t>Improve</w:t>
            </w:r>
            <w:r w:rsidR="00FD307B" w:rsidRPr="00857423">
              <w:rPr>
                <w:rFonts w:ascii="Arial" w:hAnsi="Arial" w:cs="Arial"/>
                <w:sz w:val="24"/>
                <w:szCs w:val="24"/>
              </w:rPr>
              <w:t xml:space="preserve"> guest satisfaction through </w:t>
            </w:r>
            <w:r w:rsidRPr="00857423">
              <w:rPr>
                <w:rFonts w:ascii="Arial" w:hAnsi="Arial" w:cs="Arial"/>
                <w:sz w:val="24"/>
                <w:szCs w:val="24"/>
              </w:rPr>
              <w:t>better</w:t>
            </w:r>
            <w:r w:rsidR="00FD307B" w:rsidRPr="00857423">
              <w:rPr>
                <w:rFonts w:ascii="Arial" w:hAnsi="Arial" w:cs="Arial"/>
                <w:sz w:val="24"/>
                <w:szCs w:val="24"/>
              </w:rPr>
              <w:t xml:space="preserve"> service consistency</w:t>
            </w:r>
          </w:p>
        </w:tc>
        <w:tc>
          <w:tcPr>
            <w:tcW w:w="1115" w:type="dxa"/>
          </w:tcPr>
          <w:p w14:paraId="0E58DC73" w14:textId="63B585E5" w:rsidR="002B5269" w:rsidRPr="00857423" w:rsidRDefault="006E1D77" w:rsidP="00857423">
            <w:pPr>
              <w:spacing w:line="360" w:lineRule="auto"/>
              <w:jc w:val="both"/>
              <w:rPr>
                <w:rFonts w:ascii="Arial" w:hAnsi="Arial" w:cs="Arial"/>
                <w:sz w:val="24"/>
                <w:szCs w:val="24"/>
              </w:rPr>
            </w:pPr>
            <w:r w:rsidRPr="00857423">
              <w:rPr>
                <w:rFonts w:ascii="Arial" w:hAnsi="Arial" w:cs="Arial"/>
                <w:sz w:val="24"/>
                <w:szCs w:val="24"/>
              </w:rPr>
              <w:t>2 months</w:t>
            </w:r>
          </w:p>
        </w:tc>
        <w:tc>
          <w:tcPr>
            <w:tcW w:w="1430" w:type="dxa"/>
          </w:tcPr>
          <w:p w14:paraId="020DDAF5" w14:textId="4019CE96" w:rsidR="002B5269" w:rsidRPr="00857423" w:rsidRDefault="006E1D77" w:rsidP="00857423">
            <w:pPr>
              <w:spacing w:line="360" w:lineRule="auto"/>
              <w:jc w:val="both"/>
              <w:rPr>
                <w:rFonts w:ascii="Arial" w:hAnsi="Arial" w:cs="Arial"/>
                <w:sz w:val="24"/>
                <w:szCs w:val="24"/>
              </w:rPr>
            </w:pPr>
            <w:r w:rsidRPr="00857423">
              <w:rPr>
                <w:rFonts w:ascii="Arial" w:hAnsi="Arial" w:cs="Arial"/>
                <w:sz w:val="24"/>
                <w:szCs w:val="24"/>
              </w:rPr>
              <w:t>2 months from star]</w:t>
            </w:r>
          </w:p>
        </w:tc>
        <w:tc>
          <w:tcPr>
            <w:tcW w:w="1084" w:type="dxa"/>
          </w:tcPr>
          <w:p w14:paraId="68959ECD" w14:textId="4918AFBE" w:rsidR="002B5269" w:rsidRPr="00857423" w:rsidRDefault="008727BA" w:rsidP="00857423">
            <w:pPr>
              <w:spacing w:line="360" w:lineRule="auto"/>
              <w:jc w:val="both"/>
              <w:rPr>
                <w:rFonts w:ascii="Arial" w:hAnsi="Arial" w:cs="Arial"/>
                <w:sz w:val="24"/>
                <w:szCs w:val="24"/>
              </w:rPr>
            </w:pPr>
            <w:r w:rsidRPr="00857423">
              <w:rPr>
                <w:rFonts w:ascii="Arial" w:hAnsi="Arial" w:cs="Arial"/>
                <w:sz w:val="24"/>
                <w:szCs w:val="24"/>
              </w:rPr>
              <w:t>€10,000</w:t>
            </w:r>
          </w:p>
        </w:tc>
        <w:tc>
          <w:tcPr>
            <w:tcW w:w="2993" w:type="dxa"/>
          </w:tcPr>
          <w:p w14:paraId="4EFA0859" w14:textId="001F7D04" w:rsidR="002B5269" w:rsidRPr="00857423" w:rsidRDefault="008727BA" w:rsidP="00857423">
            <w:pPr>
              <w:spacing w:line="360" w:lineRule="auto"/>
              <w:jc w:val="both"/>
              <w:rPr>
                <w:rFonts w:ascii="Arial" w:hAnsi="Arial" w:cs="Arial"/>
                <w:sz w:val="24"/>
                <w:szCs w:val="24"/>
              </w:rPr>
            </w:pPr>
            <w:r w:rsidRPr="00857423">
              <w:rPr>
                <w:rFonts w:ascii="Arial" w:hAnsi="Arial" w:cs="Arial"/>
                <w:sz w:val="24"/>
                <w:szCs w:val="24"/>
              </w:rPr>
              <w:t>HR Manager, Training Consultant</w:t>
            </w:r>
          </w:p>
        </w:tc>
      </w:tr>
      <w:tr w:rsidR="002B5269" w:rsidRPr="00857423" w14:paraId="12337549" w14:textId="77777777" w:rsidTr="00B3143A">
        <w:tc>
          <w:tcPr>
            <w:tcW w:w="2401" w:type="dxa"/>
          </w:tcPr>
          <w:p w14:paraId="6A6A9095" w14:textId="67B79695" w:rsidR="002B5269" w:rsidRPr="00857423" w:rsidRDefault="0027703E" w:rsidP="00857423">
            <w:pPr>
              <w:spacing w:line="360" w:lineRule="auto"/>
              <w:jc w:val="both"/>
              <w:rPr>
                <w:rFonts w:ascii="Arial" w:hAnsi="Arial" w:cs="Arial"/>
                <w:sz w:val="24"/>
                <w:szCs w:val="24"/>
              </w:rPr>
            </w:pPr>
            <w:r w:rsidRPr="00857423">
              <w:rPr>
                <w:rFonts w:ascii="Arial" w:hAnsi="Arial" w:cs="Arial"/>
                <w:sz w:val="24"/>
                <w:szCs w:val="24"/>
              </w:rPr>
              <w:t>Outdated room furnishings and layout</w:t>
            </w:r>
          </w:p>
        </w:tc>
        <w:tc>
          <w:tcPr>
            <w:tcW w:w="1257" w:type="dxa"/>
          </w:tcPr>
          <w:p w14:paraId="15399CFE" w14:textId="2EF3BA19" w:rsidR="002B5269" w:rsidRPr="00857423" w:rsidRDefault="00FD307B" w:rsidP="00857423">
            <w:pPr>
              <w:spacing w:line="360" w:lineRule="auto"/>
              <w:jc w:val="both"/>
              <w:rPr>
                <w:rFonts w:ascii="Arial" w:hAnsi="Arial" w:cs="Arial"/>
                <w:sz w:val="24"/>
                <w:szCs w:val="24"/>
              </w:rPr>
            </w:pPr>
            <w:r w:rsidRPr="00857423">
              <w:rPr>
                <w:rFonts w:ascii="Arial" w:hAnsi="Arial" w:cs="Arial"/>
                <w:sz w:val="24"/>
                <w:szCs w:val="24"/>
              </w:rPr>
              <w:t>Upgrade furniture and add amenities</w:t>
            </w:r>
          </w:p>
        </w:tc>
        <w:tc>
          <w:tcPr>
            <w:tcW w:w="1510" w:type="dxa"/>
          </w:tcPr>
          <w:p w14:paraId="5E486F39" w14:textId="1CAEE277" w:rsidR="002B5269" w:rsidRPr="00857423" w:rsidRDefault="00FD307B" w:rsidP="00857423">
            <w:pPr>
              <w:spacing w:line="360" w:lineRule="auto"/>
              <w:jc w:val="both"/>
              <w:rPr>
                <w:rFonts w:ascii="Arial" w:hAnsi="Arial" w:cs="Arial"/>
                <w:sz w:val="24"/>
                <w:szCs w:val="24"/>
              </w:rPr>
            </w:pPr>
            <w:r w:rsidRPr="00857423">
              <w:rPr>
                <w:rFonts w:ascii="Arial" w:hAnsi="Arial" w:cs="Arial"/>
                <w:sz w:val="24"/>
                <w:szCs w:val="24"/>
              </w:rPr>
              <w:t xml:space="preserve">Improve comfort, </w:t>
            </w:r>
            <w:r w:rsidR="00505D05" w:rsidRPr="00857423">
              <w:rPr>
                <w:rFonts w:ascii="Arial" w:hAnsi="Arial" w:cs="Arial"/>
                <w:sz w:val="24"/>
                <w:szCs w:val="24"/>
              </w:rPr>
              <w:t>visual appeal</w:t>
            </w:r>
            <w:r w:rsidRPr="00857423">
              <w:rPr>
                <w:rFonts w:ascii="Arial" w:hAnsi="Arial" w:cs="Arial"/>
                <w:sz w:val="24"/>
                <w:szCs w:val="24"/>
              </w:rPr>
              <w:t>, and guest experience</w:t>
            </w:r>
          </w:p>
        </w:tc>
        <w:tc>
          <w:tcPr>
            <w:tcW w:w="1115" w:type="dxa"/>
          </w:tcPr>
          <w:p w14:paraId="1BDFCB54" w14:textId="2D6452E8" w:rsidR="002B5269" w:rsidRPr="00857423" w:rsidRDefault="006E1D77" w:rsidP="00857423">
            <w:pPr>
              <w:spacing w:line="360" w:lineRule="auto"/>
              <w:jc w:val="both"/>
              <w:rPr>
                <w:rFonts w:ascii="Arial" w:hAnsi="Arial" w:cs="Arial"/>
                <w:sz w:val="24"/>
                <w:szCs w:val="24"/>
              </w:rPr>
            </w:pPr>
            <w:r w:rsidRPr="00857423">
              <w:rPr>
                <w:rFonts w:ascii="Arial" w:hAnsi="Arial" w:cs="Arial"/>
                <w:sz w:val="24"/>
                <w:szCs w:val="24"/>
              </w:rPr>
              <w:t>4 months</w:t>
            </w:r>
          </w:p>
        </w:tc>
        <w:tc>
          <w:tcPr>
            <w:tcW w:w="1430" w:type="dxa"/>
          </w:tcPr>
          <w:p w14:paraId="73882563" w14:textId="48F38E39" w:rsidR="002B5269" w:rsidRPr="00857423" w:rsidRDefault="006E1D77" w:rsidP="00857423">
            <w:pPr>
              <w:spacing w:line="360" w:lineRule="auto"/>
              <w:jc w:val="both"/>
              <w:rPr>
                <w:rFonts w:ascii="Arial" w:hAnsi="Arial" w:cs="Arial"/>
                <w:sz w:val="24"/>
                <w:szCs w:val="24"/>
              </w:rPr>
            </w:pPr>
            <w:r w:rsidRPr="00857423">
              <w:rPr>
                <w:rFonts w:ascii="Arial" w:hAnsi="Arial" w:cs="Arial"/>
                <w:sz w:val="24"/>
                <w:szCs w:val="24"/>
              </w:rPr>
              <w:t>4 months from start</w:t>
            </w:r>
          </w:p>
        </w:tc>
        <w:tc>
          <w:tcPr>
            <w:tcW w:w="1084" w:type="dxa"/>
          </w:tcPr>
          <w:p w14:paraId="490F38EE" w14:textId="292B59CF" w:rsidR="002B5269" w:rsidRPr="00857423" w:rsidRDefault="00D156A7" w:rsidP="00857423">
            <w:pPr>
              <w:spacing w:line="360" w:lineRule="auto"/>
              <w:jc w:val="both"/>
              <w:rPr>
                <w:rFonts w:ascii="Arial" w:hAnsi="Arial" w:cs="Arial"/>
                <w:sz w:val="24"/>
                <w:szCs w:val="24"/>
              </w:rPr>
            </w:pPr>
            <w:r w:rsidRPr="00857423">
              <w:rPr>
                <w:rFonts w:ascii="Arial" w:hAnsi="Arial" w:cs="Arial"/>
                <w:sz w:val="24"/>
                <w:szCs w:val="24"/>
              </w:rPr>
              <w:t xml:space="preserve"> €68,750</w:t>
            </w:r>
          </w:p>
        </w:tc>
        <w:tc>
          <w:tcPr>
            <w:tcW w:w="2993" w:type="dxa"/>
          </w:tcPr>
          <w:p w14:paraId="6807E6F0" w14:textId="6EEF739D" w:rsidR="002B5269" w:rsidRPr="00857423" w:rsidRDefault="008727BA" w:rsidP="00857423">
            <w:pPr>
              <w:spacing w:line="360" w:lineRule="auto"/>
              <w:jc w:val="both"/>
              <w:rPr>
                <w:rFonts w:ascii="Arial" w:hAnsi="Arial" w:cs="Arial"/>
                <w:sz w:val="24"/>
                <w:szCs w:val="24"/>
              </w:rPr>
            </w:pPr>
            <w:r w:rsidRPr="00857423">
              <w:rPr>
                <w:rFonts w:ascii="Arial" w:hAnsi="Arial" w:cs="Arial"/>
                <w:sz w:val="24"/>
                <w:szCs w:val="24"/>
              </w:rPr>
              <w:t>Project Manager, Housekeeping, Procurement</w:t>
            </w:r>
          </w:p>
        </w:tc>
      </w:tr>
    </w:tbl>
    <w:p w14:paraId="0D6BDB29" w14:textId="77777777" w:rsidR="00051E2A" w:rsidRPr="00857423" w:rsidRDefault="00051E2A" w:rsidP="00857423">
      <w:pPr>
        <w:spacing w:line="360" w:lineRule="auto"/>
        <w:jc w:val="both"/>
        <w:rPr>
          <w:rFonts w:ascii="Arial" w:hAnsi="Arial" w:cs="Arial"/>
          <w:sz w:val="24"/>
          <w:szCs w:val="24"/>
        </w:rPr>
      </w:pPr>
    </w:p>
    <w:p w14:paraId="472C92BF" w14:textId="77777777" w:rsidR="00866A1C" w:rsidRDefault="00866A1C" w:rsidP="00857423">
      <w:pPr>
        <w:spacing w:line="360" w:lineRule="auto"/>
        <w:jc w:val="both"/>
        <w:rPr>
          <w:rFonts w:ascii="Arial" w:hAnsi="Arial" w:cs="Arial"/>
          <w:sz w:val="24"/>
          <w:szCs w:val="24"/>
        </w:rPr>
      </w:pPr>
    </w:p>
    <w:p w14:paraId="0D7972A5" w14:textId="77777777" w:rsidR="00551367" w:rsidRPr="00857423" w:rsidRDefault="00551367" w:rsidP="00857423">
      <w:pPr>
        <w:spacing w:line="360" w:lineRule="auto"/>
        <w:jc w:val="both"/>
        <w:rPr>
          <w:rFonts w:ascii="Arial" w:hAnsi="Arial" w:cs="Arial"/>
          <w:sz w:val="24"/>
          <w:szCs w:val="24"/>
        </w:rPr>
      </w:pPr>
    </w:p>
    <w:p w14:paraId="58F938D6" w14:textId="77777777" w:rsidR="00866A1C" w:rsidRPr="00551367" w:rsidRDefault="00E44571" w:rsidP="00551367">
      <w:pPr>
        <w:pStyle w:val="Heading2"/>
        <w:rPr>
          <w:rFonts w:ascii="Arial" w:hAnsi="Arial" w:cs="Arial"/>
          <w:b/>
          <w:bCs/>
          <w:color w:val="auto"/>
          <w:sz w:val="24"/>
          <w:szCs w:val="24"/>
        </w:rPr>
      </w:pPr>
      <w:bookmarkStart w:id="37" w:name="_Toc182307073"/>
      <w:r w:rsidRPr="00551367">
        <w:rPr>
          <w:rFonts w:ascii="Arial" w:hAnsi="Arial" w:cs="Arial"/>
          <w:b/>
          <w:bCs/>
          <w:color w:val="auto"/>
          <w:sz w:val="24"/>
          <w:szCs w:val="24"/>
        </w:rPr>
        <w:t>Air Conditioning Installation:</w:t>
      </w:r>
      <w:bookmarkEnd w:id="37"/>
      <w:r w:rsidRPr="00551367">
        <w:rPr>
          <w:rFonts w:ascii="Arial" w:hAnsi="Arial" w:cs="Arial"/>
          <w:b/>
          <w:bCs/>
          <w:color w:val="auto"/>
          <w:sz w:val="24"/>
          <w:szCs w:val="24"/>
        </w:rPr>
        <w:t xml:space="preserve"> </w:t>
      </w:r>
    </w:p>
    <w:p w14:paraId="54AD4FE3" w14:textId="34F52976" w:rsidR="00FB3310" w:rsidRPr="00857423" w:rsidRDefault="00FB3310" w:rsidP="00857423">
      <w:pPr>
        <w:spacing w:line="360" w:lineRule="auto"/>
        <w:jc w:val="both"/>
        <w:rPr>
          <w:rFonts w:ascii="Arial" w:hAnsi="Arial" w:cs="Arial"/>
          <w:sz w:val="24"/>
          <w:szCs w:val="24"/>
        </w:rPr>
      </w:pPr>
      <w:r w:rsidRPr="00857423">
        <w:rPr>
          <w:rFonts w:ascii="Arial" w:hAnsi="Arial" w:cs="Arial"/>
          <w:sz w:val="24"/>
          <w:szCs w:val="24"/>
        </w:rPr>
        <w:t>Installing air conditioning is critical to enhancing guest comfort, especially during warm months. For Hotel Plaza Nueva’s 25-room property, installing Packaged Terminal Air Conditioners (PTAC) in 15 rooms offers a cost-effective solution, as these units are commonly used in hotels for their dual heating-cooling capacity and straightforward wall installation (LOC International, 2023). At an estimated cost of €1,200 per unit and installation fees of €250 per unit, the total for equipment and installation is approximately €21,750 (</w:t>
      </w:r>
      <w:r w:rsidR="00106450" w:rsidRPr="00857423">
        <w:rPr>
          <w:rFonts w:ascii="Arial" w:hAnsi="Arial" w:cs="Arial"/>
          <w:sz w:val="24"/>
          <w:szCs w:val="24"/>
        </w:rPr>
        <w:t xml:space="preserve">homeyou.com, 2024; </w:t>
      </w:r>
      <w:r w:rsidRPr="00857423">
        <w:rPr>
          <w:rFonts w:ascii="Arial" w:hAnsi="Arial" w:cs="Arial"/>
          <w:sz w:val="24"/>
          <w:szCs w:val="24"/>
        </w:rPr>
        <w:t>Oliver Dyer’s, 2024)</w:t>
      </w:r>
      <w:r w:rsidR="00106450" w:rsidRPr="00857423">
        <w:rPr>
          <w:rFonts w:ascii="Arial" w:hAnsi="Arial" w:cs="Arial"/>
          <w:sz w:val="24"/>
          <w:szCs w:val="24"/>
        </w:rPr>
        <w:t xml:space="preserve">, </w:t>
      </w:r>
      <w:r w:rsidR="007126D7" w:rsidRPr="00857423">
        <w:rPr>
          <w:rFonts w:ascii="Arial" w:hAnsi="Arial" w:cs="Arial"/>
          <w:sz w:val="24"/>
          <w:szCs w:val="24"/>
        </w:rPr>
        <w:t>considering</w:t>
      </w:r>
      <w:r w:rsidR="00106450" w:rsidRPr="00857423">
        <w:rPr>
          <w:rFonts w:ascii="Arial" w:hAnsi="Arial" w:cs="Arial"/>
          <w:sz w:val="24"/>
          <w:szCs w:val="24"/>
        </w:rPr>
        <w:t xml:space="preserve"> a reduction for multiple </w:t>
      </w:r>
      <w:r w:rsidR="007126D7" w:rsidRPr="00857423">
        <w:rPr>
          <w:rFonts w:ascii="Arial" w:hAnsi="Arial" w:cs="Arial"/>
          <w:sz w:val="24"/>
          <w:szCs w:val="24"/>
        </w:rPr>
        <w:t>pieces</w:t>
      </w:r>
      <w:r w:rsidRPr="00857423">
        <w:rPr>
          <w:rFonts w:ascii="Arial" w:hAnsi="Arial" w:cs="Arial"/>
          <w:sz w:val="24"/>
          <w:szCs w:val="24"/>
        </w:rPr>
        <w:t>. Installation over a three-month period in the off-peak season will minimize guest disruption. The Facilities Manager will coordinate with an HVAC vendor to ensure safe and compliant installation.</w:t>
      </w:r>
    </w:p>
    <w:p w14:paraId="48B74D27" w14:textId="77777777" w:rsidR="00866A1C" w:rsidRPr="00551367" w:rsidRDefault="00E44571" w:rsidP="00551367">
      <w:pPr>
        <w:pStyle w:val="Heading2"/>
        <w:rPr>
          <w:rFonts w:ascii="Arial" w:hAnsi="Arial" w:cs="Arial"/>
          <w:b/>
          <w:bCs/>
          <w:color w:val="auto"/>
          <w:sz w:val="24"/>
          <w:szCs w:val="24"/>
        </w:rPr>
      </w:pPr>
      <w:bookmarkStart w:id="38" w:name="_Toc182307074"/>
      <w:r w:rsidRPr="00551367">
        <w:rPr>
          <w:rFonts w:ascii="Arial" w:hAnsi="Arial" w:cs="Arial"/>
          <w:b/>
          <w:bCs/>
          <w:color w:val="auto"/>
          <w:sz w:val="24"/>
          <w:szCs w:val="24"/>
        </w:rPr>
        <w:t>Customer Service Training:</w:t>
      </w:r>
      <w:bookmarkEnd w:id="38"/>
      <w:r w:rsidRPr="00551367">
        <w:rPr>
          <w:rFonts w:ascii="Arial" w:hAnsi="Arial" w:cs="Arial"/>
          <w:b/>
          <w:bCs/>
          <w:color w:val="auto"/>
          <w:sz w:val="24"/>
          <w:szCs w:val="24"/>
        </w:rPr>
        <w:t xml:space="preserve"> </w:t>
      </w:r>
    </w:p>
    <w:p w14:paraId="344009B4" w14:textId="77777777" w:rsidR="009468AE" w:rsidRPr="009468AE" w:rsidRDefault="009468AE" w:rsidP="00857423">
      <w:pPr>
        <w:spacing w:line="360" w:lineRule="auto"/>
        <w:jc w:val="both"/>
        <w:rPr>
          <w:rFonts w:ascii="Arial" w:hAnsi="Arial" w:cs="Arial"/>
          <w:sz w:val="24"/>
          <w:szCs w:val="24"/>
        </w:rPr>
      </w:pPr>
      <w:r w:rsidRPr="009468AE">
        <w:rPr>
          <w:rFonts w:ascii="Arial" w:hAnsi="Arial" w:cs="Arial"/>
          <w:sz w:val="24"/>
          <w:szCs w:val="24"/>
        </w:rPr>
        <w:t>Strengthening customer service can considerably influence guest satisfaction, since skilled staff manage interactions more efficiently and address complaints quickly (Ali et al., 2021). The hotel will allocate €10,000 for a two-month training program focussing on communication, cultural sensitivity, and problem-solving skills. The HR Manager, in collaboration with a hospitality training consultant, will carry out training sessions that include feedback processes, such as post-training evaluations, to verify the effective application of skills in guest interactions. This program seeks to boost service consistency, a crucial factor in building customer loyalty.</w:t>
      </w:r>
    </w:p>
    <w:p w14:paraId="50FC0363" w14:textId="77777777" w:rsidR="00866A1C" w:rsidRPr="009609FD" w:rsidRDefault="00E44571" w:rsidP="009609FD">
      <w:pPr>
        <w:pStyle w:val="Heading2"/>
        <w:rPr>
          <w:rFonts w:ascii="Arial" w:hAnsi="Arial" w:cs="Arial"/>
          <w:b/>
          <w:bCs/>
          <w:sz w:val="24"/>
          <w:szCs w:val="24"/>
        </w:rPr>
      </w:pPr>
      <w:bookmarkStart w:id="39" w:name="_Toc182307075"/>
      <w:r w:rsidRPr="009609FD">
        <w:rPr>
          <w:rFonts w:ascii="Arial" w:hAnsi="Arial" w:cs="Arial"/>
          <w:b/>
          <w:bCs/>
          <w:color w:val="auto"/>
          <w:sz w:val="24"/>
          <w:szCs w:val="24"/>
        </w:rPr>
        <w:t>Room Furnishing and Layout Upgrades:</w:t>
      </w:r>
      <w:bookmarkEnd w:id="39"/>
      <w:r w:rsidRPr="009609FD">
        <w:rPr>
          <w:rFonts w:ascii="Arial" w:hAnsi="Arial" w:cs="Arial"/>
          <w:b/>
          <w:bCs/>
          <w:sz w:val="24"/>
          <w:szCs w:val="24"/>
        </w:rPr>
        <w:t xml:space="preserve"> </w:t>
      </w:r>
    </w:p>
    <w:p w14:paraId="3E2B8B3B" w14:textId="77777777" w:rsidR="00DD6C03" w:rsidRPr="00DD6C03" w:rsidRDefault="00DD6C03" w:rsidP="00857423">
      <w:pPr>
        <w:spacing w:line="360" w:lineRule="auto"/>
        <w:jc w:val="both"/>
        <w:rPr>
          <w:rFonts w:ascii="Arial" w:hAnsi="Arial" w:cs="Arial"/>
          <w:sz w:val="24"/>
          <w:szCs w:val="24"/>
        </w:rPr>
      </w:pPr>
      <w:r w:rsidRPr="00DD6C03">
        <w:rPr>
          <w:rFonts w:ascii="Arial" w:hAnsi="Arial" w:cs="Arial"/>
          <w:sz w:val="24"/>
          <w:szCs w:val="24"/>
        </w:rPr>
        <w:t>Improving the decor of Hotel Plaza Nueva to integrate modern and traditional elements is a strategic investment that will significantly improve guest experience and justify increased room rates. The expense of such an upgrade varies according to the quality of materials, the complexity of the design, and the labour required.</w:t>
      </w:r>
    </w:p>
    <w:p w14:paraId="0007535C" w14:textId="77777777" w:rsidR="00410ED5" w:rsidRPr="009609FD" w:rsidRDefault="00410ED5" w:rsidP="009609FD">
      <w:pPr>
        <w:pStyle w:val="Heading2"/>
        <w:rPr>
          <w:rFonts w:ascii="Arial" w:hAnsi="Arial" w:cs="Arial"/>
          <w:b/>
          <w:bCs/>
          <w:color w:val="auto"/>
          <w:sz w:val="24"/>
          <w:szCs w:val="24"/>
        </w:rPr>
      </w:pPr>
      <w:bookmarkStart w:id="40" w:name="_Toc182307076"/>
      <w:r w:rsidRPr="009609FD">
        <w:rPr>
          <w:rFonts w:ascii="Arial" w:hAnsi="Arial" w:cs="Arial"/>
          <w:b/>
          <w:bCs/>
          <w:color w:val="auto"/>
          <w:sz w:val="24"/>
          <w:szCs w:val="24"/>
        </w:rPr>
        <w:t>Cost Breakdown:</w:t>
      </w:r>
      <w:bookmarkEnd w:id="40"/>
    </w:p>
    <w:p w14:paraId="341596DC" w14:textId="2111406F" w:rsidR="00410ED5" w:rsidRPr="00410ED5" w:rsidRDefault="00410ED5" w:rsidP="00857423">
      <w:pPr>
        <w:numPr>
          <w:ilvl w:val="0"/>
          <w:numId w:val="13"/>
        </w:numPr>
        <w:spacing w:line="360" w:lineRule="auto"/>
        <w:jc w:val="both"/>
        <w:rPr>
          <w:rFonts w:ascii="Arial" w:hAnsi="Arial" w:cs="Arial"/>
          <w:sz w:val="24"/>
          <w:szCs w:val="24"/>
        </w:rPr>
      </w:pPr>
      <w:r w:rsidRPr="00410ED5">
        <w:rPr>
          <w:rFonts w:ascii="Arial" w:hAnsi="Arial" w:cs="Arial"/>
          <w:b/>
          <w:bCs/>
          <w:sz w:val="24"/>
          <w:szCs w:val="24"/>
        </w:rPr>
        <w:t>Ergonomic Chairs:</w:t>
      </w:r>
      <w:r w:rsidRPr="00410ED5">
        <w:rPr>
          <w:rFonts w:ascii="Arial" w:hAnsi="Arial" w:cs="Arial"/>
          <w:sz w:val="24"/>
          <w:szCs w:val="24"/>
        </w:rPr>
        <w:t xml:space="preserve"> Approximately €150 each</w:t>
      </w:r>
      <w:r w:rsidR="00764598" w:rsidRPr="00857423">
        <w:rPr>
          <w:rFonts w:ascii="Arial" w:hAnsi="Arial" w:cs="Arial"/>
          <w:sz w:val="24"/>
          <w:szCs w:val="24"/>
        </w:rPr>
        <w:t xml:space="preserve"> (</w:t>
      </w:r>
      <w:proofErr w:type="spellStart"/>
      <w:r w:rsidR="00764598" w:rsidRPr="00857423">
        <w:rPr>
          <w:rFonts w:ascii="Arial" w:hAnsi="Arial" w:cs="Arial"/>
          <w:sz w:val="24"/>
          <w:szCs w:val="24"/>
        </w:rPr>
        <w:t>Conforama</w:t>
      </w:r>
      <w:proofErr w:type="spellEnd"/>
      <w:r w:rsidR="00764598" w:rsidRPr="00857423">
        <w:rPr>
          <w:rFonts w:ascii="Arial" w:hAnsi="Arial" w:cs="Arial"/>
          <w:sz w:val="24"/>
          <w:szCs w:val="24"/>
        </w:rPr>
        <w:t>, 2024).</w:t>
      </w:r>
    </w:p>
    <w:p w14:paraId="3B4956BB" w14:textId="62777A20" w:rsidR="00410ED5" w:rsidRPr="00410ED5" w:rsidRDefault="00410ED5" w:rsidP="00857423">
      <w:pPr>
        <w:numPr>
          <w:ilvl w:val="0"/>
          <w:numId w:val="13"/>
        </w:numPr>
        <w:spacing w:line="360" w:lineRule="auto"/>
        <w:jc w:val="both"/>
        <w:rPr>
          <w:rFonts w:ascii="Arial" w:hAnsi="Arial" w:cs="Arial"/>
          <w:sz w:val="24"/>
          <w:szCs w:val="24"/>
        </w:rPr>
      </w:pPr>
      <w:r w:rsidRPr="00410ED5">
        <w:rPr>
          <w:rFonts w:ascii="Arial" w:hAnsi="Arial" w:cs="Arial"/>
          <w:b/>
          <w:bCs/>
          <w:sz w:val="24"/>
          <w:szCs w:val="24"/>
        </w:rPr>
        <w:t>Ergonomic Mattresses:</w:t>
      </w:r>
      <w:r w:rsidRPr="00410ED5">
        <w:rPr>
          <w:rFonts w:ascii="Arial" w:hAnsi="Arial" w:cs="Arial"/>
          <w:sz w:val="24"/>
          <w:szCs w:val="24"/>
        </w:rPr>
        <w:t xml:space="preserve"> Estimated at €500 per unit</w:t>
      </w:r>
      <w:r w:rsidR="00764598" w:rsidRPr="00857423">
        <w:rPr>
          <w:rFonts w:ascii="Arial" w:hAnsi="Arial" w:cs="Arial"/>
          <w:sz w:val="24"/>
          <w:szCs w:val="24"/>
        </w:rPr>
        <w:t xml:space="preserve"> (IKEA, 2024).</w:t>
      </w:r>
    </w:p>
    <w:p w14:paraId="07911F20" w14:textId="72EFD418" w:rsidR="00410ED5" w:rsidRPr="00410ED5" w:rsidRDefault="00410ED5" w:rsidP="00857423">
      <w:pPr>
        <w:numPr>
          <w:ilvl w:val="0"/>
          <w:numId w:val="13"/>
        </w:numPr>
        <w:spacing w:line="360" w:lineRule="auto"/>
        <w:jc w:val="both"/>
        <w:rPr>
          <w:rFonts w:ascii="Arial" w:hAnsi="Arial" w:cs="Arial"/>
          <w:sz w:val="24"/>
          <w:szCs w:val="24"/>
        </w:rPr>
      </w:pPr>
      <w:r w:rsidRPr="00410ED5">
        <w:rPr>
          <w:rFonts w:ascii="Arial" w:hAnsi="Arial" w:cs="Arial"/>
          <w:b/>
          <w:bCs/>
          <w:sz w:val="24"/>
          <w:szCs w:val="24"/>
        </w:rPr>
        <w:lastRenderedPageBreak/>
        <w:t>Updated Bedding Sets:</w:t>
      </w:r>
      <w:r w:rsidRPr="00410ED5">
        <w:rPr>
          <w:rFonts w:ascii="Arial" w:hAnsi="Arial" w:cs="Arial"/>
          <w:sz w:val="24"/>
          <w:szCs w:val="24"/>
        </w:rPr>
        <w:t xml:space="preserve"> Around €200 per set; each room will receive three sets</w:t>
      </w:r>
      <w:r w:rsidR="00E12B4C" w:rsidRPr="00857423">
        <w:rPr>
          <w:rFonts w:ascii="Arial" w:hAnsi="Arial" w:cs="Arial"/>
          <w:sz w:val="24"/>
          <w:szCs w:val="24"/>
        </w:rPr>
        <w:t xml:space="preserve"> (El Corte Inglés, 2024; Zara Home, 2024).</w:t>
      </w:r>
    </w:p>
    <w:p w14:paraId="6563C446" w14:textId="231565EF" w:rsidR="00410ED5" w:rsidRPr="00410ED5" w:rsidRDefault="00410ED5" w:rsidP="00857423">
      <w:pPr>
        <w:numPr>
          <w:ilvl w:val="0"/>
          <w:numId w:val="13"/>
        </w:numPr>
        <w:spacing w:line="360" w:lineRule="auto"/>
        <w:jc w:val="both"/>
        <w:rPr>
          <w:rFonts w:ascii="Arial" w:hAnsi="Arial" w:cs="Arial"/>
          <w:sz w:val="24"/>
          <w:szCs w:val="24"/>
        </w:rPr>
      </w:pPr>
      <w:r w:rsidRPr="00410ED5">
        <w:rPr>
          <w:rFonts w:ascii="Arial" w:hAnsi="Arial" w:cs="Arial"/>
          <w:b/>
          <w:bCs/>
          <w:sz w:val="24"/>
          <w:szCs w:val="24"/>
        </w:rPr>
        <w:t>In-Room Coffee Makers:</w:t>
      </w:r>
      <w:r w:rsidRPr="00410ED5">
        <w:rPr>
          <w:rFonts w:ascii="Arial" w:hAnsi="Arial" w:cs="Arial"/>
          <w:sz w:val="24"/>
          <w:szCs w:val="24"/>
        </w:rPr>
        <w:t xml:space="preserve"> Estimated at €100 per unit</w:t>
      </w:r>
      <w:r w:rsidR="00E12B4C" w:rsidRPr="00857423">
        <w:rPr>
          <w:rFonts w:ascii="Arial" w:hAnsi="Arial" w:cs="Arial"/>
          <w:sz w:val="24"/>
          <w:szCs w:val="24"/>
        </w:rPr>
        <w:t xml:space="preserve"> (Amazon Spain, 2024; </w:t>
      </w:r>
      <w:proofErr w:type="spellStart"/>
      <w:r w:rsidR="00E12B4C" w:rsidRPr="00857423">
        <w:rPr>
          <w:rFonts w:ascii="Arial" w:hAnsi="Arial" w:cs="Arial"/>
          <w:sz w:val="24"/>
          <w:szCs w:val="24"/>
        </w:rPr>
        <w:t>MediaMarkt</w:t>
      </w:r>
      <w:proofErr w:type="spellEnd"/>
      <w:r w:rsidR="00E12B4C" w:rsidRPr="00857423">
        <w:rPr>
          <w:rFonts w:ascii="Arial" w:hAnsi="Arial" w:cs="Arial"/>
          <w:sz w:val="24"/>
          <w:szCs w:val="24"/>
        </w:rPr>
        <w:t>, 2024)</w:t>
      </w:r>
      <w:r w:rsidRPr="00410ED5">
        <w:rPr>
          <w:rFonts w:ascii="Arial" w:hAnsi="Arial" w:cs="Arial"/>
          <w:sz w:val="24"/>
          <w:szCs w:val="24"/>
        </w:rPr>
        <w:t>.</w:t>
      </w:r>
    </w:p>
    <w:p w14:paraId="3F6D8D5E" w14:textId="29167936" w:rsidR="00410ED5" w:rsidRPr="00410ED5" w:rsidRDefault="00410ED5" w:rsidP="00857423">
      <w:pPr>
        <w:numPr>
          <w:ilvl w:val="0"/>
          <w:numId w:val="13"/>
        </w:numPr>
        <w:spacing w:line="360" w:lineRule="auto"/>
        <w:jc w:val="both"/>
        <w:rPr>
          <w:rFonts w:ascii="Arial" w:hAnsi="Arial" w:cs="Arial"/>
          <w:sz w:val="24"/>
          <w:szCs w:val="24"/>
        </w:rPr>
      </w:pPr>
      <w:r w:rsidRPr="00410ED5">
        <w:rPr>
          <w:rFonts w:ascii="Arial" w:hAnsi="Arial" w:cs="Arial"/>
          <w:b/>
          <w:bCs/>
          <w:sz w:val="24"/>
          <w:szCs w:val="24"/>
        </w:rPr>
        <w:t>New and Refurbished Decor:</w:t>
      </w:r>
      <w:r w:rsidRPr="00410ED5">
        <w:rPr>
          <w:rFonts w:ascii="Arial" w:hAnsi="Arial" w:cs="Arial"/>
          <w:sz w:val="24"/>
          <w:szCs w:val="24"/>
        </w:rPr>
        <w:t xml:space="preserve"> Budget of €1,000 per room to combine new decor and refurbished pieces that </w:t>
      </w:r>
      <w:r w:rsidR="00DD6C03" w:rsidRPr="00857423">
        <w:rPr>
          <w:rFonts w:ascii="Arial" w:hAnsi="Arial" w:cs="Arial"/>
          <w:sz w:val="24"/>
          <w:szCs w:val="24"/>
        </w:rPr>
        <w:t>combine</w:t>
      </w:r>
      <w:r w:rsidRPr="00410ED5">
        <w:rPr>
          <w:rFonts w:ascii="Arial" w:hAnsi="Arial" w:cs="Arial"/>
          <w:sz w:val="24"/>
          <w:szCs w:val="24"/>
        </w:rPr>
        <w:t xml:space="preserve"> modern and traditional styles</w:t>
      </w:r>
      <w:r w:rsidR="00A400AB" w:rsidRPr="00857423">
        <w:rPr>
          <w:rFonts w:ascii="Arial" w:hAnsi="Arial" w:cs="Arial"/>
          <w:sz w:val="24"/>
          <w:szCs w:val="24"/>
        </w:rPr>
        <w:t xml:space="preserve"> (</w:t>
      </w:r>
      <w:proofErr w:type="spellStart"/>
      <w:r w:rsidR="00A400AB" w:rsidRPr="00857423">
        <w:rPr>
          <w:rFonts w:ascii="Arial" w:hAnsi="Arial" w:cs="Arial"/>
          <w:sz w:val="24"/>
          <w:szCs w:val="24"/>
        </w:rPr>
        <w:t>Maisons</w:t>
      </w:r>
      <w:proofErr w:type="spellEnd"/>
      <w:r w:rsidR="00A400AB" w:rsidRPr="00857423">
        <w:rPr>
          <w:rFonts w:ascii="Arial" w:hAnsi="Arial" w:cs="Arial"/>
          <w:sz w:val="24"/>
          <w:szCs w:val="24"/>
        </w:rPr>
        <w:t xml:space="preserve"> du Monde, 2024; Kave Home, 2024; </w:t>
      </w:r>
      <w:proofErr w:type="spellStart"/>
      <w:r w:rsidR="00A400AB" w:rsidRPr="00857423">
        <w:rPr>
          <w:rFonts w:ascii="Arial" w:hAnsi="Arial" w:cs="Arial"/>
          <w:sz w:val="24"/>
          <w:szCs w:val="24"/>
        </w:rPr>
        <w:t>Wallapop</w:t>
      </w:r>
      <w:proofErr w:type="spellEnd"/>
      <w:r w:rsidR="00A400AB" w:rsidRPr="00857423">
        <w:rPr>
          <w:rFonts w:ascii="Arial" w:hAnsi="Arial" w:cs="Arial"/>
          <w:sz w:val="24"/>
          <w:szCs w:val="24"/>
        </w:rPr>
        <w:t>, 2024).</w:t>
      </w:r>
    </w:p>
    <w:p w14:paraId="342EF99B" w14:textId="738F4001" w:rsidR="00525CA7" w:rsidRPr="00857423" w:rsidRDefault="00410ED5" w:rsidP="00857423">
      <w:pPr>
        <w:numPr>
          <w:ilvl w:val="0"/>
          <w:numId w:val="13"/>
        </w:numPr>
        <w:spacing w:line="360" w:lineRule="auto"/>
        <w:jc w:val="both"/>
        <w:rPr>
          <w:rFonts w:ascii="Arial" w:hAnsi="Arial" w:cs="Arial"/>
          <w:sz w:val="24"/>
          <w:szCs w:val="24"/>
        </w:rPr>
      </w:pPr>
      <w:r w:rsidRPr="00410ED5">
        <w:rPr>
          <w:rFonts w:ascii="Arial" w:hAnsi="Arial" w:cs="Arial"/>
          <w:b/>
          <w:bCs/>
          <w:sz w:val="24"/>
          <w:szCs w:val="24"/>
        </w:rPr>
        <w:t>Interior Designer Fees:</w:t>
      </w:r>
      <w:r w:rsidRPr="00410ED5">
        <w:rPr>
          <w:rFonts w:ascii="Arial" w:hAnsi="Arial" w:cs="Arial"/>
          <w:sz w:val="24"/>
          <w:szCs w:val="24"/>
        </w:rPr>
        <w:t xml:space="preserve"> </w:t>
      </w:r>
      <w:r w:rsidR="00525CA7" w:rsidRPr="00857423">
        <w:rPr>
          <w:rFonts w:ascii="Arial" w:hAnsi="Arial" w:cs="Arial"/>
          <w:sz w:val="24"/>
          <w:szCs w:val="24"/>
        </w:rPr>
        <w:t xml:space="preserve">Hiring a professional interior designer in Spain becomes essential for achieving a unified </w:t>
      </w:r>
      <w:r w:rsidR="008E0585" w:rsidRPr="00857423">
        <w:rPr>
          <w:rFonts w:ascii="Arial" w:hAnsi="Arial" w:cs="Arial"/>
          <w:sz w:val="24"/>
          <w:szCs w:val="24"/>
        </w:rPr>
        <w:t>visual</w:t>
      </w:r>
      <w:r w:rsidR="00525CA7" w:rsidRPr="00857423">
        <w:rPr>
          <w:rFonts w:ascii="Arial" w:hAnsi="Arial" w:cs="Arial"/>
          <w:sz w:val="24"/>
          <w:szCs w:val="24"/>
        </w:rPr>
        <w:t>. In Spain, interior designers generally charge between €50 and €150 per hour, depending upon their experience and the project's complexity</w:t>
      </w:r>
      <w:r w:rsidR="00067696" w:rsidRPr="00857423">
        <w:rPr>
          <w:rFonts w:ascii="Arial" w:hAnsi="Arial" w:cs="Arial"/>
          <w:sz w:val="24"/>
          <w:szCs w:val="24"/>
        </w:rPr>
        <w:t xml:space="preserve">, </w:t>
      </w:r>
      <w:r w:rsidR="00C476EE" w:rsidRPr="00857423">
        <w:rPr>
          <w:rFonts w:ascii="Arial" w:hAnsi="Arial" w:cs="Arial"/>
          <w:sz w:val="24"/>
          <w:szCs w:val="24"/>
        </w:rPr>
        <w:t>considering</w:t>
      </w:r>
      <w:r w:rsidR="00067696" w:rsidRPr="00857423">
        <w:rPr>
          <w:rFonts w:ascii="Arial" w:hAnsi="Arial" w:cs="Arial"/>
          <w:sz w:val="24"/>
          <w:szCs w:val="24"/>
        </w:rPr>
        <w:t xml:space="preserve"> the refurbishing of the exiting </w:t>
      </w:r>
      <w:r w:rsidR="004E577A" w:rsidRPr="00857423">
        <w:rPr>
          <w:rFonts w:ascii="Arial" w:hAnsi="Arial" w:cs="Arial"/>
          <w:sz w:val="24"/>
          <w:szCs w:val="24"/>
        </w:rPr>
        <w:t>amenities</w:t>
      </w:r>
      <w:r w:rsidR="00525CA7" w:rsidRPr="00857423">
        <w:rPr>
          <w:rFonts w:ascii="Arial" w:hAnsi="Arial" w:cs="Arial"/>
          <w:sz w:val="24"/>
          <w:szCs w:val="24"/>
        </w:rPr>
        <w:t>. With an average rate of €100 per hour and an estimated 100 hours of work, the total fee would amount to €10,000</w:t>
      </w:r>
      <w:r w:rsidR="008E0585" w:rsidRPr="00857423">
        <w:rPr>
          <w:rFonts w:ascii="Arial" w:hAnsi="Arial" w:cs="Arial"/>
          <w:sz w:val="24"/>
          <w:szCs w:val="24"/>
        </w:rPr>
        <w:t xml:space="preserve">, </w:t>
      </w:r>
      <w:proofErr w:type="gramStart"/>
      <w:r w:rsidR="008E0585" w:rsidRPr="00857423">
        <w:rPr>
          <w:rFonts w:ascii="Arial" w:hAnsi="Arial" w:cs="Arial"/>
          <w:sz w:val="24"/>
          <w:szCs w:val="24"/>
        </w:rPr>
        <w:t>taking into account</w:t>
      </w:r>
      <w:proofErr w:type="gramEnd"/>
      <w:r w:rsidR="008E0585" w:rsidRPr="00857423">
        <w:rPr>
          <w:rFonts w:ascii="Arial" w:hAnsi="Arial" w:cs="Arial"/>
          <w:sz w:val="24"/>
          <w:szCs w:val="24"/>
        </w:rPr>
        <w:t xml:space="preserve"> also the</w:t>
      </w:r>
      <w:r w:rsidR="00A400AB" w:rsidRPr="00857423">
        <w:rPr>
          <w:rFonts w:ascii="Arial" w:hAnsi="Arial" w:cs="Arial"/>
          <w:sz w:val="24"/>
          <w:szCs w:val="24"/>
        </w:rPr>
        <w:t xml:space="preserve"> </w:t>
      </w:r>
      <w:r w:rsidR="00C476EE" w:rsidRPr="00857423">
        <w:rPr>
          <w:rFonts w:ascii="Arial" w:hAnsi="Arial" w:cs="Arial"/>
          <w:sz w:val="24"/>
          <w:szCs w:val="24"/>
        </w:rPr>
        <w:t xml:space="preserve">amenities (Houzz Spain, 2024; </w:t>
      </w:r>
      <w:proofErr w:type="spellStart"/>
      <w:r w:rsidR="00C476EE" w:rsidRPr="00857423">
        <w:rPr>
          <w:rFonts w:ascii="Arial" w:hAnsi="Arial" w:cs="Arial"/>
          <w:sz w:val="24"/>
          <w:szCs w:val="24"/>
        </w:rPr>
        <w:t>Habitissimo</w:t>
      </w:r>
      <w:proofErr w:type="spellEnd"/>
      <w:r w:rsidR="00C476EE" w:rsidRPr="00857423">
        <w:rPr>
          <w:rFonts w:ascii="Arial" w:hAnsi="Arial" w:cs="Arial"/>
          <w:sz w:val="24"/>
          <w:szCs w:val="24"/>
        </w:rPr>
        <w:t>, 2024).</w:t>
      </w:r>
    </w:p>
    <w:p w14:paraId="53D76BFD" w14:textId="092A6D81" w:rsidR="00410ED5" w:rsidRPr="00410ED5" w:rsidRDefault="00410ED5" w:rsidP="00857423">
      <w:pPr>
        <w:numPr>
          <w:ilvl w:val="0"/>
          <w:numId w:val="13"/>
        </w:numPr>
        <w:spacing w:line="360" w:lineRule="auto"/>
        <w:jc w:val="both"/>
        <w:rPr>
          <w:rFonts w:ascii="Arial" w:hAnsi="Arial" w:cs="Arial"/>
          <w:sz w:val="24"/>
          <w:szCs w:val="24"/>
        </w:rPr>
      </w:pPr>
      <w:r w:rsidRPr="00410ED5">
        <w:rPr>
          <w:rFonts w:ascii="Arial" w:hAnsi="Arial" w:cs="Arial"/>
          <w:sz w:val="24"/>
          <w:szCs w:val="24"/>
        </w:rPr>
        <w:t>For 25 rooms, the estimated total cost is:</w:t>
      </w:r>
    </w:p>
    <w:p w14:paraId="0A56A1A1" w14:textId="77777777" w:rsidR="00410ED5" w:rsidRPr="00410ED5" w:rsidRDefault="00410ED5" w:rsidP="00857423">
      <w:pPr>
        <w:numPr>
          <w:ilvl w:val="0"/>
          <w:numId w:val="14"/>
        </w:numPr>
        <w:spacing w:line="360" w:lineRule="auto"/>
        <w:jc w:val="both"/>
        <w:rPr>
          <w:rFonts w:ascii="Arial" w:hAnsi="Arial" w:cs="Arial"/>
          <w:sz w:val="24"/>
          <w:szCs w:val="24"/>
        </w:rPr>
      </w:pPr>
      <w:r w:rsidRPr="00410ED5">
        <w:rPr>
          <w:rFonts w:ascii="Arial" w:hAnsi="Arial" w:cs="Arial"/>
          <w:sz w:val="24"/>
          <w:szCs w:val="24"/>
        </w:rPr>
        <w:t>Ergonomic Chairs: €150 x 25 = €3,750</w:t>
      </w:r>
    </w:p>
    <w:p w14:paraId="3883535D" w14:textId="77777777" w:rsidR="00410ED5" w:rsidRPr="00410ED5" w:rsidRDefault="00410ED5" w:rsidP="00857423">
      <w:pPr>
        <w:numPr>
          <w:ilvl w:val="0"/>
          <w:numId w:val="14"/>
        </w:numPr>
        <w:spacing w:line="360" w:lineRule="auto"/>
        <w:jc w:val="both"/>
        <w:rPr>
          <w:rFonts w:ascii="Arial" w:hAnsi="Arial" w:cs="Arial"/>
          <w:sz w:val="24"/>
          <w:szCs w:val="24"/>
        </w:rPr>
      </w:pPr>
      <w:r w:rsidRPr="00410ED5">
        <w:rPr>
          <w:rFonts w:ascii="Arial" w:hAnsi="Arial" w:cs="Arial"/>
          <w:sz w:val="24"/>
          <w:szCs w:val="24"/>
        </w:rPr>
        <w:t>Ergonomic Mattresses: €500 x 25 = €12,500</w:t>
      </w:r>
    </w:p>
    <w:p w14:paraId="2121E144" w14:textId="77777777" w:rsidR="00410ED5" w:rsidRPr="00410ED5" w:rsidRDefault="00410ED5" w:rsidP="00857423">
      <w:pPr>
        <w:numPr>
          <w:ilvl w:val="0"/>
          <w:numId w:val="14"/>
        </w:numPr>
        <w:spacing w:line="360" w:lineRule="auto"/>
        <w:jc w:val="both"/>
        <w:rPr>
          <w:rFonts w:ascii="Arial" w:hAnsi="Arial" w:cs="Arial"/>
          <w:sz w:val="24"/>
          <w:szCs w:val="24"/>
        </w:rPr>
      </w:pPr>
      <w:r w:rsidRPr="00410ED5">
        <w:rPr>
          <w:rFonts w:ascii="Arial" w:hAnsi="Arial" w:cs="Arial"/>
          <w:sz w:val="24"/>
          <w:szCs w:val="24"/>
        </w:rPr>
        <w:t>Bedding Sets (3 sets per room): €200 x 75 = €15,000</w:t>
      </w:r>
    </w:p>
    <w:p w14:paraId="2BCBB64F" w14:textId="77777777" w:rsidR="00410ED5" w:rsidRPr="00410ED5" w:rsidRDefault="00410ED5" w:rsidP="00857423">
      <w:pPr>
        <w:numPr>
          <w:ilvl w:val="0"/>
          <w:numId w:val="14"/>
        </w:numPr>
        <w:spacing w:line="360" w:lineRule="auto"/>
        <w:jc w:val="both"/>
        <w:rPr>
          <w:rFonts w:ascii="Arial" w:hAnsi="Arial" w:cs="Arial"/>
          <w:sz w:val="24"/>
          <w:szCs w:val="24"/>
        </w:rPr>
      </w:pPr>
      <w:r w:rsidRPr="00410ED5">
        <w:rPr>
          <w:rFonts w:ascii="Arial" w:hAnsi="Arial" w:cs="Arial"/>
          <w:sz w:val="24"/>
          <w:szCs w:val="24"/>
        </w:rPr>
        <w:t>Coffee Makers: €100 x 25 = €2,500</w:t>
      </w:r>
    </w:p>
    <w:p w14:paraId="411DCEEA" w14:textId="77777777" w:rsidR="00410ED5" w:rsidRPr="00410ED5" w:rsidRDefault="00410ED5" w:rsidP="00857423">
      <w:pPr>
        <w:numPr>
          <w:ilvl w:val="0"/>
          <w:numId w:val="14"/>
        </w:numPr>
        <w:spacing w:line="360" w:lineRule="auto"/>
        <w:jc w:val="both"/>
        <w:rPr>
          <w:rFonts w:ascii="Arial" w:hAnsi="Arial" w:cs="Arial"/>
          <w:sz w:val="24"/>
          <w:szCs w:val="24"/>
        </w:rPr>
      </w:pPr>
      <w:r w:rsidRPr="00410ED5">
        <w:rPr>
          <w:rFonts w:ascii="Arial" w:hAnsi="Arial" w:cs="Arial"/>
          <w:sz w:val="24"/>
          <w:szCs w:val="24"/>
        </w:rPr>
        <w:t>New and Refurbished Decor: €1,000 x 25 = €25,000</w:t>
      </w:r>
    </w:p>
    <w:p w14:paraId="2F97B529" w14:textId="77777777" w:rsidR="00410ED5" w:rsidRPr="00410ED5" w:rsidRDefault="00410ED5" w:rsidP="00857423">
      <w:pPr>
        <w:numPr>
          <w:ilvl w:val="0"/>
          <w:numId w:val="14"/>
        </w:numPr>
        <w:spacing w:line="360" w:lineRule="auto"/>
        <w:jc w:val="both"/>
        <w:rPr>
          <w:rFonts w:ascii="Arial" w:hAnsi="Arial" w:cs="Arial"/>
          <w:sz w:val="24"/>
          <w:szCs w:val="24"/>
        </w:rPr>
      </w:pPr>
      <w:r w:rsidRPr="00410ED5">
        <w:rPr>
          <w:rFonts w:ascii="Arial" w:hAnsi="Arial" w:cs="Arial"/>
          <w:sz w:val="24"/>
          <w:szCs w:val="24"/>
        </w:rPr>
        <w:t>Interior Designer Fees: €10,000</w:t>
      </w:r>
    </w:p>
    <w:p w14:paraId="6A0DAAAD" w14:textId="77777777" w:rsidR="00410ED5" w:rsidRPr="00410ED5" w:rsidRDefault="00410ED5" w:rsidP="00857423">
      <w:pPr>
        <w:spacing w:line="360" w:lineRule="auto"/>
        <w:jc w:val="both"/>
        <w:rPr>
          <w:rFonts w:ascii="Arial" w:hAnsi="Arial" w:cs="Arial"/>
          <w:sz w:val="24"/>
          <w:szCs w:val="24"/>
        </w:rPr>
      </w:pPr>
      <w:r w:rsidRPr="00410ED5">
        <w:rPr>
          <w:rFonts w:ascii="Arial" w:hAnsi="Arial" w:cs="Arial"/>
          <w:b/>
          <w:bCs/>
          <w:sz w:val="24"/>
          <w:szCs w:val="24"/>
        </w:rPr>
        <w:t>Total Estimated Cost:</w:t>
      </w:r>
      <w:r w:rsidRPr="00410ED5">
        <w:rPr>
          <w:rFonts w:ascii="Arial" w:hAnsi="Arial" w:cs="Arial"/>
          <w:sz w:val="24"/>
          <w:szCs w:val="24"/>
        </w:rPr>
        <w:t xml:space="preserve"> €3,750 + €12,500 + €15,000 + €2,500 + €25,000 + €10,000 = €68,750</w:t>
      </w:r>
    </w:p>
    <w:p w14:paraId="5E00A5E3" w14:textId="77777777" w:rsidR="00CE7A4B" w:rsidRPr="00CE7A4B" w:rsidRDefault="00CE7A4B" w:rsidP="00857423">
      <w:pPr>
        <w:spacing w:line="360" w:lineRule="auto"/>
        <w:jc w:val="both"/>
        <w:rPr>
          <w:rFonts w:ascii="Arial" w:hAnsi="Arial" w:cs="Arial"/>
          <w:sz w:val="24"/>
          <w:szCs w:val="24"/>
        </w:rPr>
      </w:pPr>
      <w:r w:rsidRPr="00CE7A4B">
        <w:rPr>
          <w:rFonts w:ascii="Arial" w:hAnsi="Arial" w:cs="Arial"/>
          <w:sz w:val="24"/>
          <w:szCs w:val="24"/>
        </w:rPr>
        <w:t xml:space="preserve">This investment is expected to bring in substantial returns through increased customer satisfaction and higher room rates. The project will focus on high-demand rooms, implementing upgrades in a gradual way over four months to control expenses and </w:t>
      </w:r>
      <w:r w:rsidRPr="00CE7A4B">
        <w:rPr>
          <w:rFonts w:ascii="Arial" w:hAnsi="Arial" w:cs="Arial"/>
          <w:sz w:val="24"/>
          <w:szCs w:val="24"/>
        </w:rPr>
        <w:lastRenderedPageBreak/>
        <w:t>reduce guest disruption. The Project Manager will supervise the quality and integration of furnishings and decor, collaborating with Housekeeping and Procurement to ensure effective implementations and uniform quality evaluations.</w:t>
      </w:r>
    </w:p>
    <w:p w14:paraId="00235590" w14:textId="6EB2774F" w:rsidR="00E44571" w:rsidRPr="009609FD" w:rsidRDefault="00E171BF" w:rsidP="009609FD">
      <w:pPr>
        <w:pStyle w:val="Heading1"/>
        <w:rPr>
          <w:rFonts w:ascii="Arial" w:hAnsi="Arial" w:cs="Arial"/>
          <w:b/>
          <w:bCs/>
          <w:color w:val="auto"/>
          <w:sz w:val="28"/>
          <w:szCs w:val="28"/>
        </w:rPr>
      </w:pPr>
      <w:bookmarkStart w:id="41" w:name="_Toc182307077"/>
      <w:r w:rsidRPr="009609FD">
        <w:rPr>
          <w:rFonts w:ascii="Arial" w:hAnsi="Arial" w:cs="Arial"/>
          <w:b/>
          <w:bCs/>
          <w:color w:val="auto"/>
          <w:sz w:val="28"/>
          <w:szCs w:val="28"/>
        </w:rPr>
        <w:t>Cost-Benefit Assessment</w:t>
      </w:r>
      <w:bookmarkEnd w:id="41"/>
    </w:p>
    <w:p w14:paraId="54ED141F" w14:textId="77777777" w:rsidR="007B38D2" w:rsidRPr="007B38D2" w:rsidRDefault="007B38D2" w:rsidP="00857423">
      <w:pPr>
        <w:numPr>
          <w:ilvl w:val="0"/>
          <w:numId w:val="15"/>
        </w:numPr>
        <w:spacing w:line="360" w:lineRule="auto"/>
        <w:jc w:val="both"/>
        <w:rPr>
          <w:rFonts w:ascii="Arial" w:hAnsi="Arial" w:cs="Arial"/>
          <w:sz w:val="24"/>
          <w:szCs w:val="24"/>
        </w:rPr>
      </w:pPr>
      <w:r w:rsidRPr="007B38D2">
        <w:rPr>
          <w:rFonts w:ascii="Arial" w:hAnsi="Arial" w:cs="Arial"/>
          <w:b/>
          <w:bCs/>
          <w:sz w:val="24"/>
          <w:szCs w:val="24"/>
        </w:rPr>
        <w:t>Total Project Cost</w:t>
      </w:r>
      <w:r w:rsidRPr="007B38D2">
        <w:rPr>
          <w:rFonts w:ascii="Arial" w:hAnsi="Arial" w:cs="Arial"/>
          <w:sz w:val="24"/>
          <w:szCs w:val="24"/>
        </w:rPr>
        <w:t>: €100,500, covering air conditioning, customer service training, and room upgrades.</w:t>
      </w:r>
    </w:p>
    <w:p w14:paraId="2629D71C" w14:textId="77777777" w:rsidR="007B38D2" w:rsidRPr="007B38D2" w:rsidRDefault="007B38D2" w:rsidP="00857423">
      <w:pPr>
        <w:numPr>
          <w:ilvl w:val="0"/>
          <w:numId w:val="15"/>
        </w:numPr>
        <w:spacing w:line="360" w:lineRule="auto"/>
        <w:jc w:val="both"/>
        <w:rPr>
          <w:rFonts w:ascii="Arial" w:hAnsi="Arial" w:cs="Arial"/>
          <w:sz w:val="24"/>
          <w:szCs w:val="24"/>
        </w:rPr>
      </w:pPr>
      <w:r w:rsidRPr="007B38D2">
        <w:rPr>
          <w:rFonts w:ascii="Arial" w:hAnsi="Arial" w:cs="Arial"/>
          <w:b/>
          <w:bCs/>
          <w:sz w:val="24"/>
          <w:szCs w:val="24"/>
        </w:rPr>
        <w:t>Revenue Potential</w:t>
      </w:r>
      <w:r w:rsidRPr="007B38D2">
        <w:rPr>
          <w:rFonts w:ascii="Arial" w:hAnsi="Arial" w:cs="Arial"/>
          <w:sz w:val="24"/>
          <w:szCs w:val="24"/>
        </w:rPr>
        <w:t>: With a 50% occupancy rate and room rate increase from €50 to €60, the hotel could earn an additional €45,000 annually, leading to a payback period of about 2.2 years.</w:t>
      </w:r>
    </w:p>
    <w:p w14:paraId="2E2E0B97" w14:textId="23041583" w:rsidR="007B38D2" w:rsidRPr="007B38D2" w:rsidRDefault="007B38D2" w:rsidP="00857423">
      <w:pPr>
        <w:numPr>
          <w:ilvl w:val="0"/>
          <w:numId w:val="15"/>
        </w:numPr>
        <w:spacing w:line="360" w:lineRule="auto"/>
        <w:jc w:val="both"/>
        <w:rPr>
          <w:rFonts w:ascii="Arial" w:hAnsi="Arial" w:cs="Arial"/>
          <w:sz w:val="24"/>
          <w:szCs w:val="24"/>
        </w:rPr>
      </w:pPr>
      <w:r w:rsidRPr="007B38D2">
        <w:rPr>
          <w:rFonts w:ascii="Arial" w:hAnsi="Arial" w:cs="Arial"/>
          <w:b/>
          <w:bCs/>
          <w:sz w:val="24"/>
          <w:szCs w:val="24"/>
        </w:rPr>
        <w:t>Benefits</w:t>
      </w:r>
      <w:r w:rsidRPr="007B38D2">
        <w:rPr>
          <w:rFonts w:ascii="Arial" w:hAnsi="Arial" w:cs="Arial"/>
          <w:sz w:val="24"/>
          <w:szCs w:val="24"/>
        </w:rPr>
        <w:t xml:space="preserve">: </w:t>
      </w:r>
      <w:r w:rsidR="00DE279E" w:rsidRPr="00857423">
        <w:rPr>
          <w:rFonts w:ascii="Arial" w:hAnsi="Arial" w:cs="Arial"/>
          <w:sz w:val="24"/>
          <w:szCs w:val="24"/>
        </w:rPr>
        <w:t xml:space="preserve">Improvements </w:t>
      </w:r>
      <w:r w:rsidRPr="007B38D2">
        <w:rPr>
          <w:rFonts w:ascii="Arial" w:hAnsi="Arial" w:cs="Arial"/>
          <w:sz w:val="24"/>
          <w:szCs w:val="24"/>
        </w:rPr>
        <w:t xml:space="preserve">in guest comfort, service quality, and room </w:t>
      </w:r>
      <w:r w:rsidR="009242EF" w:rsidRPr="00857423">
        <w:rPr>
          <w:rFonts w:ascii="Arial" w:hAnsi="Arial" w:cs="Arial"/>
          <w:sz w:val="24"/>
          <w:szCs w:val="24"/>
        </w:rPr>
        <w:t>redesign</w:t>
      </w:r>
      <w:r w:rsidRPr="007B38D2">
        <w:rPr>
          <w:rFonts w:ascii="Arial" w:hAnsi="Arial" w:cs="Arial"/>
          <w:sz w:val="24"/>
          <w:szCs w:val="24"/>
        </w:rPr>
        <w:t xml:space="preserve"> should </w:t>
      </w:r>
      <w:r w:rsidR="009242EF" w:rsidRPr="00857423">
        <w:rPr>
          <w:rFonts w:ascii="Arial" w:hAnsi="Arial" w:cs="Arial"/>
          <w:sz w:val="24"/>
          <w:szCs w:val="24"/>
        </w:rPr>
        <w:t>increase</w:t>
      </w:r>
      <w:r w:rsidRPr="007B38D2">
        <w:rPr>
          <w:rFonts w:ascii="Arial" w:hAnsi="Arial" w:cs="Arial"/>
          <w:sz w:val="24"/>
          <w:szCs w:val="24"/>
        </w:rPr>
        <w:t xml:space="preserve"> guest satisfaction, leading to positive reviews and potentially more repeat visitors.</w:t>
      </w:r>
    </w:p>
    <w:p w14:paraId="377F5F19" w14:textId="77777777" w:rsidR="007B38D2" w:rsidRPr="007B38D2" w:rsidRDefault="007B38D2" w:rsidP="00857423">
      <w:pPr>
        <w:numPr>
          <w:ilvl w:val="0"/>
          <w:numId w:val="15"/>
        </w:numPr>
        <w:spacing w:line="360" w:lineRule="auto"/>
        <w:jc w:val="both"/>
        <w:rPr>
          <w:rFonts w:ascii="Arial" w:hAnsi="Arial" w:cs="Arial"/>
          <w:sz w:val="24"/>
          <w:szCs w:val="24"/>
        </w:rPr>
      </w:pPr>
      <w:r w:rsidRPr="007B38D2">
        <w:rPr>
          <w:rFonts w:ascii="Arial" w:hAnsi="Arial" w:cs="Arial"/>
          <w:b/>
          <w:bCs/>
          <w:sz w:val="24"/>
          <w:szCs w:val="24"/>
        </w:rPr>
        <w:t>Risks</w:t>
      </w:r>
      <w:r w:rsidRPr="007B38D2">
        <w:rPr>
          <w:rFonts w:ascii="Arial" w:hAnsi="Arial" w:cs="Arial"/>
          <w:sz w:val="24"/>
          <w:szCs w:val="24"/>
        </w:rPr>
        <w:t>: Revenue depends on maintaining at least a 50% occupancy rate. Competitor pricing and project disruptions are also factors to monitor.</w:t>
      </w:r>
    </w:p>
    <w:p w14:paraId="2C700140" w14:textId="4A7F2A5A" w:rsidR="007B38D2" w:rsidRPr="007B38D2" w:rsidRDefault="007B38D2" w:rsidP="00857423">
      <w:pPr>
        <w:spacing w:line="360" w:lineRule="auto"/>
        <w:jc w:val="both"/>
        <w:rPr>
          <w:rFonts w:ascii="Arial" w:hAnsi="Arial" w:cs="Arial"/>
          <w:sz w:val="24"/>
          <w:szCs w:val="24"/>
        </w:rPr>
      </w:pPr>
      <w:r w:rsidRPr="007B38D2">
        <w:rPr>
          <w:rFonts w:ascii="Arial" w:hAnsi="Arial" w:cs="Arial"/>
          <w:sz w:val="24"/>
          <w:szCs w:val="24"/>
        </w:rPr>
        <w:t xml:space="preserve">The plan is </w:t>
      </w:r>
      <w:r w:rsidR="009242EF" w:rsidRPr="00857423">
        <w:rPr>
          <w:rFonts w:ascii="Arial" w:hAnsi="Arial" w:cs="Arial"/>
          <w:sz w:val="24"/>
          <w:szCs w:val="24"/>
        </w:rPr>
        <w:t>practical</w:t>
      </w:r>
      <w:r w:rsidRPr="007B38D2">
        <w:rPr>
          <w:rFonts w:ascii="Arial" w:hAnsi="Arial" w:cs="Arial"/>
          <w:sz w:val="24"/>
          <w:szCs w:val="24"/>
        </w:rPr>
        <w:t xml:space="preserve">, with </w:t>
      </w:r>
      <w:proofErr w:type="gramStart"/>
      <w:r w:rsidRPr="007B38D2">
        <w:rPr>
          <w:rFonts w:ascii="Arial" w:hAnsi="Arial" w:cs="Arial"/>
          <w:sz w:val="24"/>
          <w:szCs w:val="24"/>
        </w:rPr>
        <w:t>a</w:t>
      </w:r>
      <w:proofErr w:type="gramEnd"/>
      <w:r w:rsidRPr="007B38D2">
        <w:rPr>
          <w:rFonts w:ascii="Arial" w:hAnsi="Arial" w:cs="Arial"/>
          <w:sz w:val="24"/>
          <w:szCs w:val="24"/>
        </w:rPr>
        <w:t xml:space="preserve"> </w:t>
      </w:r>
      <w:r w:rsidR="009242EF" w:rsidRPr="00857423">
        <w:rPr>
          <w:rFonts w:ascii="Arial" w:hAnsi="Arial" w:cs="Arial"/>
          <w:sz w:val="24"/>
          <w:szCs w:val="24"/>
        </w:rPr>
        <w:t>adaptable</w:t>
      </w:r>
      <w:r w:rsidRPr="007B38D2">
        <w:rPr>
          <w:rFonts w:ascii="Arial" w:hAnsi="Arial" w:cs="Arial"/>
          <w:sz w:val="24"/>
          <w:szCs w:val="24"/>
        </w:rPr>
        <w:t xml:space="preserve"> payback period and likely benefits from improved guest satisfaction and </w:t>
      </w:r>
      <w:r w:rsidR="009242EF" w:rsidRPr="00857423">
        <w:rPr>
          <w:rFonts w:ascii="Arial" w:hAnsi="Arial" w:cs="Arial"/>
          <w:sz w:val="24"/>
          <w:szCs w:val="24"/>
        </w:rPr>
        <w:t>constant</w:t>
      </w:r>
      <w:r w:rsidRPr="007B38D2">
        <w:rPr>
          <w:rFonts w:ascii="Arial" w:hAnsi="Arial" w:cs="Arial"/>
          <w:sz w:val="24"/>
          <w:szCs w:val="24"/>
        </w:rPr>
        <w:t xml:space="preserve"> seasonal revenue.</w:t>
      </w:r>
    </w:p>
    <w:p w14:paraId="3C19FA4F" w14:textId="77777777" w:rsidR="00944BFD" w:rsidRPr="00857423" w:rsidRDefault="00944BFD" w:rsidP="00857423">
      <w:pPr>
        <w:spacing w:line="360" w:lineRule="auto"/>
        <w:jc w:val="both"/>
        <w:rPr>
          <w:rFonts w:ascii="Arial" w:hAnsi="Arial" w:cs="Arial"/>
          <w:sz w:val="24"/>
          <w:szCs w:val="24"/>
        </w:rPr>
      </w:pPr>
    </w:p>
    <w:p w14:paraId="29D5B3A4" w14:textId="77777777" w:rsidR="00D77224" w:rsidRPr="009609FD" w:rsidRDefault="00944BFD" w:rsidP="009609FD">
      <w:pPr>
        <w:pStyle w:val="Heading1"/>
        <w:rPr>
          <w:rFonts w:ascii="Arial" w:hAnsi="Arial" w:cs="Arial"/>
          <w:b/>
          <w:bCs/>
          <w:color w:val="auto"/>
          <w:sz w:val="28"/>
          <w:szCs w:val="28"/>
        </w:rPr>
      </w:pPr>
      <w:bookmarkStart w:id="42" w:name="_Toc182307078"/>
      <w:r w:rsidRPr="009609FD">
        <w:rPr>
          <w:rFonts w:ascii="Arial" w:hAnsi="Arial" w:cs="Arial"/>
          <w:b/>
          <w:bCs/>
          <w:color w:val="auto"/>
          <w:sz w:val="28"/>
          <w:szCs w:val="28"/>
        </w:rPr>
        <w:t>Conclusion</w:t>
      </w:r>
      <w:bookmarkEnd w:id="42"/>
      <w:r w:rsidRPr="009609FD">
        <w:rPr>
          <w:rFonts w:ascii="Arial" w:hAnsi="Arial" w:cs="Arial"/>
          <w:b/>
          <w:bCs/>
          <w:color w:val="auto"/>
          <w:sz w:val="28"/>
          <w:szCs w:val="28"/>
        </w:rPr>
        <w:t xml:space="preserve"> </w:t>
      </w:r>
    </w:p>
    <w:p w14:paraId="74B2836F" w14:textId="58B19E1D" w:rsidR="00EA2ABB" w:rsidRPr="00857423" w:rsidRDefault="00EA2ABB" w:rsidP="00857423">
      <w:pPr>
        <w:spacing w:line="360" w:lineRule="auto"/>
        <w:jc w:val="both"/>
        <w:rPr>
          <w:rFonts w:ascii="Arial" w:hAnsi="Arial" w:cs="Arial"/>
          <w:sz w:val="24"/>
          <w:szCs w:val="24"/>
        </w:rPr>
      </w:pPr>
      <w:r w:rsidRPr="00857423">
        <w:rPr>
          <w:rFonts w:ascii="Arial" w:hAnsi="Arial" w:cs="Arial"/>
          <w:sz w:val="24"/>
          <w:szCs w:val="24"/>
        </w:rPr>
        <w:t>This consultancy report has identified critical operational and strategic issues affecting Hotel Plaza Nueva’s performance and reputation in Granada’s competitive hospitality industry. Guest dissatisfaction is caused by several key factors, including improper air conditioning, poor noise insulation, outdated room decor, and variable service quality. The issues are apparent in online reviews, which frequently cite discomfort, noise disturbances, and dissatisfaction with old furnishings and minimal amenities. These factors have negatively impacted the hotel's market position, diminishing its attractiveness for today's travellers who increasingly demand higher standards of comfort, design, and service.</w:t>
      </w:r>
    </w:p>
    <w:p w14:paraId="02272959" w14:textId="499BFB48" w:rsidR="00EA2ABB" w:rsidRPr="00857423" w:rsidRDefault="00EA2ABB" w:rsidP="00857423">
      <w:pPr>
        <w:spacing w:line="360" w:lineRule="auto"/>
        <w:jc w:val="both"/>
        <w:rPr>
          <w:rFonts w:ascii="Arial" w:hAnsi="Arial" w:cs="Arial"/>
          <w:sz w:val="24"/>
          <w:szCs w:val="24"/>
        </w:rPr>
      </w:pPr>
      <w:r w:rsidRPr="00857423">
        <w:rPr>
          <w:rFonts w:ascii="Arial" w:hAnsi="Arial" w:cs="Arial"/>
          <w:sz w:val="24"/>
          <w:szCs w:val="24"/>
        </w:rPr>
        <w:lastRenderedPageBreak/>
        <w:t>This report proposes a series of specific changes and strategic modifications to tackle these challenges. The installation of air conditioning is prioritised to solve the discomfort complaints during warmer months, fulfilling the essential requirement for climate control in a contemporary hotel. Implementing customer service training is essential to improve staff responsiveness and maintain consistent service quality. Improving room furnishings and decor to integrate traditional Andalusian aesthetics with contemporary amenities will distinguish the hotel to culturally inclined travellers as well as improve the overall guest experience.</w:t>
      </w:r>
    </w:p>
    <w:p w14:paraId="03DE3727" w14:textId="418CE658" w:rsidR="00EA2ABB" w:rsidRPr="00857423" w:rsidRDefault="00EA2ABB" w:rsidP="00857423">
      <w:pPr>
        <w:spacing w:line="360" w:lineRule="auto"/>
        <w:jc w:val="both"/>
        <w:rPr>
          <w:rFonts w:ascii="Arial" w:hAnsi="Arial" w:cs="Arial"/>
          <w:sz w:val="24"/>
          <w:szCs w:val="24"/>
        </w:rPr>
      </w:pPr>
      <w:r w:rsidRPr="00857423">
        <w:rPr>
          <w:rFonts w:ascii="Arial" w:hAnsi="Arial" w:cs="Arial"/>
          <w:sz w:val="24"/>
          <w:szCs w:val="24"/>
        </w:rPr>
        <w:t>The proposed actions are anticipated to help improve guest satisfaction, online reputation, and booking rates, supported by industry research indicating that superior amenities and service quality directly correlate with heightened guest loyalty and occupancy rates. Gradual upgrades in these areas will assist Hotel Plaza Nueva in building a reputation as a comfortable, stylish, and customer-focused establishment.</w:t>
      </w:r>
    </w:p>
    <w:p w14:paraId="5CF41212" w14:textId="7EF67508" w:rsidR="00944BFD" w:rsidRPr="00857423" w:rsidRDefault="00EA2ABB" w:rsidP="00857423">
      <w:pPr>
        <w:spacing w:line="360" w:lineRule="auto"/>
        <w:jc w:val="both"/>
        <w:rPr>
          <w:rFonts w:ascii="Arial" w:hAnsi="Arial" w:cs="Arial"/>
          <w:sz w:val="24"/>
          <w:szCs w:val="24"/>
        </w:rPr>
      </w:pPr>
      <w:r w:rsidRPr="00857423">
        <w:rPr>
          <w:rFonts w:ascii="Arial" w:hAnsi="Arial" w:cs="Arial"/>
          <w:sz w:val="24"/>
          <w:szCs w:val="24"/>
        </w:rPr>
        <w:t>Hospitality Edge Solutions shows its appreciation to Hotel Plaza Nueva for the opportunity to assist in its development. The suggested upgrades correspond with modern day guest expectations and industry standards, positioning the hotel competitively for success in the increasingly competitive Granada market. By executing these strategies, Hotel Plaza Nueva can cultivate sustainable growth, profitability, and customer loyalty. Hospitality Edge Solutions is available to offer continuous support for these initiatives and future projects, including the implementation of sustainable practices and digital guest services that correspond with wider industry trends and guest preferences. By implementing these strategies, Hotel Plaza Nueva will gain a competitive advantage while strengthening its position in Granada's vibrant hospitality sector.</w:t>
      </w:r>
    </w:p>
    <w:p w14:paraId="009B4089" w14:textId="77777777" w:rsidR="00944BFD" w:rsidRPr="00857423" w:rsidRDefault="00944BFD" w:rsidP="00857423">
      <w:pPr>
        <w:spacing w:line="360" w:lineRule="auto"/>
        <w:jc w:val="both"/>
        <w:rPr>
          <w:rFonts w:ascii="Arial" w:hAnsi="Arial" w:cs="Arial"/>
          <w:sz w:val="24"/>
          <w:szCs w:val="24"/>
        </w:rPr>
      </w:pPr>
    </w:p>
    <w:p w14:paraId="5CA7AC05" w14:textId="77777777" w:rsidR="006039A8" w:rsidRPr="00857423" w:rsidRDefault="006039A8" w:rsidP="00857423">
      <w:pPr>
        <w:spacing w:line="360" w:lineRule="auto"/>
        <w:jc w:val="both"/>
        <w:rPr>
          <w:rFonts w:ascii="Arial" w:hAnsi="Arial" w:cs="Arial"/>
          <w:sz w:val="24"/>
          <w:szCs w:val="24"/>
        </w:rPr>
      </w:pPr>
    </w:p>
    <w:p w14:paraId="52D30FAA" w14:textId="77777777" w:rsidR="006039A8" w:rsidRPr="00857423" w:rsidRDefault="006039A8" w:rsidP="00857423">
      <w:pPr>
        <w:spacing w:line="360" w:lineRule="auto"/>
        <w:jc w:val="both"/>
        <w:rPr>
          <w:rFonts w:ascii="Arial" w:hAnsi="Arial" w:cs="Arial"/>
          <w:sz w:val="24"/>
          <w:szCs w:val="24"/>
        </w:rPr>
      </w:pPr>
    </w:p>
    <w:p w14:paraId="3702C106" w14:textId="77777777" w:rsidR="006039A8" w:rsidRPr="00857423" w:rsidRDefault="006039A8" w:rsidP="00857423">
      <w:pPr>
        <w:spacing w:line="360" w:lineRule="auto"/>
        <w:jc w:val="both"/>
        <w:rPr>
          <w:rFonts w:ascii="Arial" w:hAnsi="Arial" w:cs="Arial"/>
          <w:sz w:val="24"/>
          <w:szCs w:val="24"/>
        </w:rPr>
      </w:pPr>
    </w:p>
    <w:p w14:paraId="33A2C9F0" w14:textId="77777777" w:rsidR="006039A8" w:rsidRPr="00857423" w:rsidRDefault="006039A8" w:rsidP="00857423">
      <w:pPr>
        <w:spacing w:line="360" w:lineRule="auto"/>
        <w:jc w:val="both"/>
        <w:rPr>
          <w:rFonts w:ascii="Arial" w:hAnsi="Arial" w:cs="Arial"/>
          <w:sz w:val="24"/>
          <w:szCs w:val="24"/>
        </w:rPr>
      </w:pPr>
    </w:p>
    <w:p w14:paraId="66A94E64" w14:textId="77777777" w:rsidR="006039A8" w:rsidRPr="00857423" w:rsidRDefault="006039A8" w:rsidP="00857423">
      <w:pPr>
        <w:spacing w:line="360" w:lineRule="auto"/>
        <w:jc w:val="both"/>
        <w:rPr>
          <w:rFonts w:ascii="Arial" w:hAnsi="Arial" w:cs="Arial"/>
          <w:sz w:val="24"/>
          <w:szCs w:val="24"/>
        </w:rPr>
      </w:pPr>
    </w:p>
    <w:p w14:paraId="654F5310" w14:textId="77777777" w:rsidR="006039A8" w:rsidRPr="00857423" w:rsidRDefault="006039A8" w:rsidP="00857423">
      <w:pPr>
        <w:spacing w:line="360" w:lineRule="auto"/>
        <w:jc w:val="both"/>
        <w:rPr>
          <w:rFonts w:ascii="Arial" w:hAnsi="Arial" w:cs="Arial"/>
          <w:sz w:val="24"/>
          <w:szCs w:val="24"/>
        </w:rPr>
      </w:pPr>
    </w:p>
    <w:p w14:paraId="487F1E77" w14:textId="77777777" w:rsidR="006039A8" w:rsidRPr="00857423" w:rsidRDefault="006039A8" w:rsidP="00857423">
      <w:pPr>
        <w:spacing w:line="360" w:lineRule="auto"/>
        <w:jc w:val="both"/>
        <w:rPr>
          <w:rFonts w:ascii="Arial" w:hAnsi="Arial" w:cs="Arial"/>
          <w:sz w:val="24"/>
          <w:szCs w:val="24"/>
        </w:rPr>
      </w:pPr>
    </w:p>
    <w:p w14:paraId="00F323E4" w14:textId="77777777" w:rsidR="00E57204" w:rsidRPr="009609FD" w:rsidRDefault="00E57204" w:rsidP="009609FD">
      <w:pPr>
        <w:pStyle w:val="Heading1"/>
        <w:rPr>
          <w:rFonts w:ascii="Arial" w:hAnsi="Arial" w:cs="Arial"/>
          <w:b/>
          <w:bCs/>
          <w:color w:val="auto"/>
          <w:sz w:val="28"/>
          <w:szCs w:val="28"/>
        </w:rPr>
      </w:pPr>
      <w:bookmarkStart w:id="43" w:name="_Toc182307079"/>
      <w:r w:rsidRPr="009609FD">
        <w:rPr>
          <w:rFonts w:ascii="Arial" w:hAnsi="Arial" w:cs="Arial"/>
          <w:b/>
          <w:bCs/>
          <w:color w:val="auto"/>
          <w:sz w:val="28"/>
          <w:szCs w:val="28"/>
        </w:rPr>
        <w:t>Appendix</w:t>
      </w:r>
      <w:bookmarkEnd w:id="43"/>
    </w:p>
    <w:p w14:paraId="4E2F533B" w14:textId="2DF4429B" w:rsidR="00E57204" w:rsidRDefault="00E57204" w:rsidP="00857423">
      <w:pPr>
        <w:spacing w:line="360" w:lineRule="auto"/>
        <w:jc w:val="both"/>
        <w:rPr>
          <w:rFonts w:ascii="Arial" w:hAnsi="Arial" w:cs="Arial"/>
          <w:sz w:val="24"/>
          <w:szCs w:val="24"/>
        </w:rPr>
      </w:pPr>
      <w:r>
        <w:rPr>
          <w:rFonts w:ascii="Arial" w:hAnsi="Arial" w:cs="Arial"/>
          <w:sz w:val="24"/>
          <w:szCs w:val="24"/>
        </w:rPr>
        <w:t>Customer Reviews Tripadvisor</w:t>
      </w:r>
    </w:p>
    <w:p w14:paraId="3B45F498" w14:textId="623CDCF3" w:rsidR="00E57204" w:rsidRDefault="003651E1" w:rsidP="00857423">
      <w:pPr>
        <w:spacing w:line="360" w:lineRule="auto"/>
        <w:jc w:val="both"/>
        <w:rPr>
          <w:rFonts w:ascii="Arial" w:hAnsi="Arial" w:cs="Arial"/>
          <w:sz w:val="24"/>
          <w:szCs w:val="24"/>
        </w:rPr>
      </w:pPr>
      <w:r w:rsidRPr="003651E1">
        <w:rPr>
          <w:rFonts w:ascii="Arial" w:hAnsi="Arial" w:cs="Arial"/>
          <w:noProof/>
          <w:sz w:val="24"/>
          <w:szCs w:val="24"/>
        </w:rPr>
        <w:drawing>
          <wp:inline distT="0" distB="0" distL="0" distR="0" wp14:anchorId="53F52EEB" wp14:editId="0015C2A5">
            <wp:extent cx="4808637" cy="5540220"/>
            <wp:effectExtent l="0" t="0" r="0" b="3810"/>
            <wp:docPr id="161868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68676" name=""/>
                    <pic:cNvPicPr/>
                  </pic:nvPicPr>
                  <pic:blipFill>
                    <a:blip r:embed="rId27"/>
                    <a:stretch>
                      <a:fillRect/>
                    </a:stretch>
                  </pic:blipFill>
                  <pic:spPr>
                    <a:xfrm>
                      <a:off x="0" y="0"/>
                      <a:ext cx="4808637" cy="5540220"/>
                    </a:xfrm>
                    <a:prstGeom prst="rect">
                      <a:avLst/>
                    </a:prstGeom>
                  </pic:spPr>
                </pic:pic>
              </a:graphicData>
            </a:graphic>
          </wp:inline>
        </w:drawing>
      </w:r>
    </w:p>
    <w:p w14:paraId="6BBA8B0B" w14:textId="77777777" w:rsidR="00E57204" w:rsidRDefault="00E57204" w:rsidP="00857423">
      <w:pPr>
        <w:spacing w:line="360" w:lineRule="auto"/>
        <w:jc w:val="both"/>
        <w:rPr>
          <w:rFonts w:ascii="Arial" w:hAnsi="Arial" w:cs="Arial"/>
          <w:sz w:val="24"/>
          <w:szCs w:val="24"/>
        </w:rPr>
      </w:pPr>
    </w:p>
    <w:p w14:paraId="1F54A4F3" w14:textId="236BF073" w:rsidR="00E57204" w:rsidRDefault="00B973F5" w:rsidP="00857423">
      <w:pPr>
        <w:spacing w:line="360" w:lineRule="auto"/>
        <w:jc w:val="both"/>
        <w:rPr>
          <w:rFonts w:ascii="Arial" w:hAnsi="Arial" w:cs="Arial"/>
          <w:sz w:val="24"/>
          <w:szCs w:val="24"/>
        </w:rPr>
      </w:pPr>
      <w:r w:rsidRPr="00B973F5">
        <w:rPr>
          <w:rFonts w:ascii="Arial" w:hAnsi="Arial" w:cs="Arial"/>
          <w:noProof/>
          <w:sz w:val="24"/>
          <w:szCs w:val="24"/>
        </w:rPr>
        <w:lastRenderedPageBreak/>
        <w:drawing>
          <wp:inline distT="0" distB="0" distL="0" distR="0" wp14:anchorId="7EF437D3" wp14:editId="1F4AC033">
            <wp:extent cx="4770533" cy="2705334"/>
            <wp:effectExtent l="0" t="0" r="0" b="0"/>
            <wp:docPr id="1045718260" name="Picture 1" descr="A screenshot of a review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718260" name="Picture 1" descr="A screenshot of a review of a hotel&#10;&#10;Description automatically generated"/>
                    <pic:cNvPicPr/>
                  </pic:nvPicPr>
                  <pic:blipFill>
                    <a:blip r:embed="rId28"/>
                    <a:stretch>
                      <a:fillRect/>
                    </a:stretch>
                  </pic:blipFill>
                  <pic:spPr>
                    <a:xfrm>
                      <a:off x="0" y="0"/>
                      <a:ext cx="4770533" cy="2705334"/>
                    </a:xfrm>
                    <a:prstGeom prst="rect">
                      <a:avLst/>
                    </a:prstGeom>
                  </pic:spPr>
                </pic:pic>
              </a:graphicData>
            </a:graphic>
          </wp:inline>
        </w:drawing>
      </w:r>
    </w:p>
    <w:p w14:paraId="1F328D24" w14:textId="07842ED4" w:rsidR="00766EC0" w:rsidRDefault="00766EC0" w:rsidP="00857423">
      <w:pPr>
        <w:spacing w:line="360" w:lineRule="auto"/>
        <w:jc w:val="both"/>
        <w:rPr>
          <w:rFonts w:ascii="Arial" w:hAnsi="Arial" w:cs="Arial"/>
          <w:sz w:val="24"/>
          <w:szCs w:val="24"/>
        </w:rPr>
      </w:pPr>
      <w:r w:rsidRPr="00766EC0">
        <w:rPr>
          <w:rFonts w:ascii="Arial" w:hAnsi="Arial" w:cs="Arial"/>
          <w:noProof/>
          <w:sz w:val="24"/>
          <w:szCs w:val="24"/>
        </w:rPr>
        <w:drawing>
          <wp:inline distT="0" distB="0" distL="0" distR="0" wp14:anchorId="75053FB9" wp14:editId="437E36A8">
            <wp:extent cx="4587638" cy="4922947"/>
            <wp:effectExtent l="0" t="0" r="3810" b="0"/>
            <wp:docPr id="360771921"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771921" name="Picture 1" descr="A screenshot of a hotel&#10;&#10;Description automatically generated"/>
                    <pic:cNvPicPr/>
                  </pic:nvPicPr>
                  <pic:blipFill>
                    <a:blip r:embed="rId29"/>
                    <a:stretch>
                      <a:fillRect/>
                    </a:stretch>
                  </pic:blipFill>
                  <pic:spPr>
                    <a:xfrm>
                      <a:off x="0" y="0"/>
                      <a:ext cx="4587638" cy="4922947"/>
                    </a:xfrm>
                    <a:prstGeom prst="rect">
                      <a:avLst/>
                    </a:prstGeom>
                  </pic:spPr>
                </pic:pic>
              </a:graphicData>
            </a:graphic>
          </wp:inline>
        </w:drawing>
      </w:r>
    </w:p>
    <w:p w14:paraId="3A36BB02" w14:textId="77777777" w:rsidR="00E57204" w:rsidRDefault="00E57204" w:rsidP="00857423">
      <w:pPr>
        <w:spacing w:line="360" w:lineRule="auto"/>
        <w:jc w:val="both"/>
        <w:rPr>
          <w:rFonts w:ascii="Arial" w:hAnsi="Arial" w:cs="Arial"/>
          <w:sz w:val="24"/>
          <w:szCs w:val="24"/>
        </w:rPr>
      </w:pPr>
    </w:p>
    <w:p w14:paraId="30EE428E" w14:textId="5581C6F0" w:rsidR="001222FD" w:rsidRPr="009609FD" w:rsidRDefault="006039A8" w:rsidP="009609FD">
      <w:pPr>
        <w:pStyle w:val="Heading1"/>
        <w:rPr>
          <w:rFonts w:ascii="Arial" w:hAnsi="Arial" w:cs="Arial"/>
          <w:b/>
          <w:bCs/>
          <w:color w:val="auto"/>
          <w:sz w:val="28"/>
          <w:szCs w:val="28"/>
        </w:rPr>
      </w:pPr>
      <w:bookmarkStart w:id="44" w:name="_Toc182307080"/>
      <w:r w:rsidRPr="009609FD">
        <w:rPr>
          <w:rFonts w:ascii="Arial" w:hAnsi="Arial" w:cs="Arial"/>
          <w:b/>
          <w:bCs/>
          <w:color w:val="auto"/>
          <w:sz w:val="28"/>
          <w:szCs w:val="28"/>
        </w:rPr>
        <w:t>References</w:t>
      </w:r>
      <w:bookmarkEnd w:id="44"/>
    </w:p>
    <w:p w14:paraId="3A0606EB"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 xml:space="preserve">Ali, B.J., Gardi, B., Othman, B.J., Ahmed, S.A., Ismael, N.B., Hamza, P.A., Aziz, H.M., Sabir, B.Y., </w:t>
      </w:r>
      <w:proofErr w:type="spellStart"/>
      <w:r w:rsidRPr="00857423">
        <w:rPr>
          <w:rFonts w:ascii="Arial" w:hAnsi="Arial" w:cs="Arial"/>
          <w:sz w:val="24"/>
          <w:szCs w:val="24"/>
        </w:rPr>
        <w:t>Sorguli</w:t>
      </w:r>
      <w:proofErr w:type="spellEnd"/>
      <w:r w:rsidRPr="00857423">
        <w:rPr>
          <w:rFonts w:ascii="Arial" w:hAnsi="Arial" w:cs="Arial"/>
          <w:sz w:val="24"/>
          <w:szCs w:val="24"/>
        </w:rPr>
        <w:t xml:space="preserve">, S. and Anwar, G., 2021. Hotel service quality: The impact of service quality on customer satisfaction in hospitality. International Journal of Engineering, Business and Management, 5(3), pp.14-28. </w:t>
      </w:r>
      <w:hyperlink r:id="rId30" w:history="1">
        <w:r w:rsidRPr="00857423">
          <w:rPr>
            <w:rStyle w:val="Hyperlink"/>
            <w:rFonts w:ascii="Arial" w:hAnsi="Arial" w:cs="Arial"/>
            <w:sz w:val="24"/>
            <w:szCs w:val="24"/>
          </w:rPr>
          <w:t>https://www.researchgate.net/profile/Bayad-Ali/publication/351780048_Hotel_Service_Quality_The_Impact_of_Service_Quality_on_Customer_Satisfaction_in_Hospitality/links/60a9741592851ca9dcdad96a/Hotel-Service-Quality-The-Impact-of-Service-Quality-on-Customer-Satisfaction-in-Hospitality.pdf</w:t>
        </w:r>
      </w:hyperlink>
      <w:r w:rsidRPr="00857423">
        <w:rPr>
          <w:rFonts w:ascii="Arial" w:hAnsi="Arial" w:cs="Arial"/>
          <w:sz w:val="24"/>
          <w:szCs w:val="24"/>
        </w:rPr>
        <w:t xml:space="preserve"> </w:t>
      </w:r>
    </w:p>
    <w:p w14:paraId="144443DC"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 xml:space="preserve">Ali, F., Amin, M. and Ryu, K., 2016. The role of physical environment, price perceptions, and consumption emotions in developing customer satisfaction in Chinese resort hotels. Journal of Quality Assurance in Hospitality &amp; Tourism, 17(1), pp.45-70. </w:t>
      </w:r>
      <w:hyperlink r:id="rId31" w:history="1">
        <w:r w:rsidRPr="00857423">
          <w:rPr>
            <w:rStyle w:val="Hyperlink"/>
            <w:rFonts w:ascii="Arial" w:hAnsi="Arial" w:cs="Arial"/>
            <w:sz w:val="24"/>
            <w:szCs w:val="24"/>
          </w:rPr>
          <w:t>https://doi.org/10.1080/1528008X.2015.1016595</w:t>
        </w:r>
      </w:hyperlink>
      <w:r w:rsidRPr="00857423">
        <w:rPr>
          <w:rFonts w:ascii="Arial" w:hAnsi="Arial" w:cs="Arial"/>
          <w:sz w:val="24"/>
          <w:szCs w:val="24"/>
        </w:rPr>
        <w:t xml:space="preserve"> </w:t>
      </w:r>
    </w:p>
    <w:p w14:paraId="19EC0446"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proofErr w:type="spellStart"/>
      <w:r w:rsidRPr="00857423">
        <w:rPr>
          <w:rFonts w:ascii="Arial" w:hAnsi="Arial" w:cs="Arial"/>
          <w:sz w:val="24"/>
          <w:szCs w:val="24"/>
        </w:rPr>
        <w:t>Alnawas</w:t>
      </w:r>
      <w:proofErr w:type="spellEnd"/>
      <w:r w:rsidRPr="00857423">
        <w:rPr>
          <w:rFonts w:ascii="Arial" w:hAnsi="Arial" w:cs="Arial"/>
          <w:sz w:val="24"/>
          <w:szCs w:val="24"/>
        </w:rPr>
        <w:t xml:space="preserve">, I. and Hemsley-Brown, J., 2019. Examining the key dimensions of customer experience quality in the hotel industry. Journal of Hospitality Marketing &amp; Management, 28(7), pp.833-861. </w:t>
      </w:r>
      <w:hyperlink r:id="rId32" w:history="1">
        <w:r w:rsidRPr="00857423">
          <w:rPr>
            <w:rStyle w:val="Hyperlink"/>
            <w:rFonts w:ascii="Arial" w:hAnsi="Arial" w:cs="Arial"/>
            <w:sz w:val="24"/>
            <w:szCs w:val="24"/>
          </w:rPr>
          <w:t>https://doi.org/10.1016/j.ijhm.2015.08.007</w:t>
        </w:r>
      </w:hyperlink>
      <w:r w:rsidRPr="00857423">
        <w:rPr>
          <w:rFonts w:ascii="Arial" w:hAnsi="Arial" w:cs="Arial"/>
          <w:sz w:val="24"/>
          <w:szCs w:val="24"/>
        </w:rPr>
        <w:t xml:space="preserve"> </w:t>
      </w:r>
    </w:p>
    <w:p w14:paraId="0E6CB17F"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 xml:space="preserve">Alonso, A.D. and Liu, Y., 2012. Visitor </w:t>
      </w:r>
      <w:proofErr w:type="spellStart"/>
      <w:r w:rsidRPr="00857423">
        <w:rPr>
          <w:rFonts w:ascii="Arial" w:hAnsi="Arial" w:cs="Arial"/>
          <w:sz w:val="24"/>
          <w:szCs w:val="24"/>
        </w:rPr>
        <w:t>centers</w:t>
      </w:r>
      <w:proofErr w:type="spellEnd"/>
      <w:r w:rsidRPr="00857423">
        <w:rPr>
          <w:rFonts w:ascii="Arial" w:hAnsi="Arial" w:cs="Arial"/>
          <w:sz w:val="24"/>
          <w:szCs w:val="24"/>
        </w:rPr>
        <w:t xml:space="preserve">, collaboration, and the role of local food and beverage as regional tourism development tools: The case of the Blackwood River Valley in Western Australia. Journal of Hospitality &amp; Tourism Research, 36(4), pp.517-536. </w:t>
      </w:r>
      <w:hyperlink r:id="rId33" w:history="1">
        <w:r w:rsidRPr="00857423">
          <w:rPr>
            <w:rStyle w:val="Hyperlink"/>
            <w:rFonts w:ascii="Arial" w:hAnsi="Arial" w:cs="Arial"/>
            <w:sz w:val="24"/>
            <w:szCs w:val="24"/>
          </w:rPr>
          <w:t>https://doi.org/10.1177/1096348011413594</w:t>
        </w:r>
      </w:hyperlink>
      <w:r w:rsidRPr="00857423">
        <w:rPr>
          <w:rFonts w:ascii="Arial" w:hAnsi="Arial" w:cs="Arial"/>
          <w:sz w:val="24"/>
          <w:szCs w:val="24"/>
        </w:rPr>
        <w:t xml:space="preserve"> </w:t>
      </w:r>
    </w:p>
    <w:p w14:paraId="7AE21439"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proofErr w:type="spellStart"/>
      <w:r w:rsidRPr="00857423">
        <w:rPr>
          <w:rFonts w:ascii="Arial" w:hAnsi="Arial" w:cs="Arial"/>
          <w:sz w:val="24"/>
          <w:szCs w:val="24"/>
        </w:rPr>
        <w:t>AlOtaibi</w:t>
      </w:r>
      <w:proofErr w:type="spellEnd"/>
      <w:r w:rsidRPr="00857423">
        <w:rPr>
          <w:rFonts w:ascii="Arial" w:hAnsi="Arial" w:cs="Arial"/>
          <w:sz w:val="24"/>
          <w:szCs w:val="24"/>
        </w:rPr>
        <w:t xml:space="preserve">, M., El-Rayes, K., </w:t>
      </w:r>
      <w:proofErr w:type="spellStart"/>
      <w:r w:rsidRPr="00857423">
        <w:rPr>
          <w:rFonts w:ascii="Arial" w:hAnsi="Arial" w:cs="Arial"/>
          <w:sz w:val="24"/>
          <w:szCs w:val="24"/>
        </w:rPr>
        <w:t>Altuwaim</w:t>
      </w:r>
      <w:proofErr w:type="spellEnd"/>
      <w:r w:rsidRPr="00857423">
        <w:rPr>
          <w:rFonts w:ascii="Arial" w:hAnsi="Arial" w:cs="Arial"/>
          <w:sz w:val="24"/>
          <w:szCs w:val="24"/>
        </w:rPr>
        <w:t xml:space="preserve">, A. and </w:t>
      </w:r>
      <w:proofErr w:type="spellStart"/>
      <w:r w:rsidRPr="00857423">
        <w:rPr>
          <w:rFonts w:ascii="Arial" w:hAnsi="Arial" w:cs="Arial"/>
          <w:sz w:val="24"/>
          <w:szCs w:val="24"/>
        </w:rPr>
        <w:t>AlOmani</w:t>
      </w:r>
      <w:proofErr w:type="spellEnd"/>
      <w:r w:rsidRPr="00857423">
        <w:rPr>
          <w:rFonts w:ascii="Arial" w:hAnsi="Arial" w:cs="Arial"/>
          <w:sz w:val="24"/>
          <w:szCs w:val="24"/>
        </w:rPr>
        <w:t xml:space="preserve">, A., 2021. Optimal Planning of Hotel Renovation Projects. Buildings, 11(12), p.658. </w:t>
      </w:r>
      <w:hyperlink r:id="rId34" w:history="1">
        <w:r w:rsidRPr="00857423">
          <w:rPr>
            <w:rStyle w:val="Hyperlink"/>
            <w:rFonts w:ascii="Arial" w:hAnsi="Arial" w:cs="Arial"/>
            <w:sz w:val="24"/>
            <w:szCs w:val="24"/>
          </w:rPr>
          <w:t>https://doi.org/10.3390/buildings11120658</w:t>
        </w:r>
      </w:hyperlink>
      <w:r w:rsidRPr="00857423">
        <w:rPr>
          <w:rFonts w:ascii="Arial" w:hAnsi="Arial" w:cs="Arial"/>
          <w:sz w:val="24"/>
          <w:szCs w:val="24"/>
        </w:rPr>
        <w:t xml:space="preserve"> </w:t>
      </w:r>
    </w:p>
    <w:p w14:paraId="4E2ECCA9" w14:textId="77777777" w:rsidR="00E57204" w:rsidRPr="00857423" w:rsidRDefault="00E57204" w:rsidP="00857423">
      <w:pPr>
        <w:pStyle w:val="NormalWeb"/>
        <w:numPr>
          <w:ilvl w:val="0"/>
          <w:numId w:val="11"/>
        </w:numPr>
        <w:spacing w:line="360" w:lineRule="auto"/>
        <w:jc w:val="both"/>
        <w:rPr>
          <w:rFonts w:ascii="Arial" w:hAnsi="Arial" w:cs="Arial"/>
        </w:rPr>
      </w:pPr>
      <w:r w:rsidRPr="00857423">
        <w:rPr>
          <w:rFonts w:ascii="Arial" w:hAnsi="Arial" w:cs="Arial"/>
        </w:rPr>
        <w:t xml:space="preserve">Amazon Spain, 2024. Coffee makers. </w:t>
      </w:r>
      <w:hyperlink r:id="rId35" w:history="1">
        <w:r w:rsidRPr="00857423">
          <w:rPr>
            <w:rStyle w:val="Hyperlink"/>
            <w:rFonts w:ascii="Arial" w:hAnsi="Arial" w:cs="Arial"/>
          </w:rPr>
          <w:t>https://www.amazon.es</w:t>
        </w:r>
      </w:hyperlink>
      <w:r w:rsidRPr="00857423">
        <w:rPr>
          <w:rFonts w:ascii="Arial" w:hAnsi="Arial" w:cs="Arial"/>
        </w:rPr>
        <w:t xml:space="preserve"> </w:t>
      </w:r>
    </w:p>
    <w:p w14:paraId="746E5645" w14:textId="77777777" w:rsidR="00E57204" w:rsidRPr="00857423" w:rsidRDefault="00E57204" w:rsidP="00857423">
      <w:pPr>
        <w:pStyle w:val="ListParagraph"/>
        <w:numPr>
          <w:ilvl w:val="0"/>
          <w:numId w:val="11"/>
        </w:numPr>
        <w:spacing w:after="0" w:line="360" w:lineRule="auto"/>
        <w:jc w:val="both"/>
        <w:rPr>
          <w:rFonts w:ascii="Arial" w:eastAsia="Times New Roman" w:hAnsi="Arial" w:cs="Arial"/>
          <w:kern w:val="0"/>
          <w:sz w:val="24"/>
          <w:szCs w:val="24"/>
          <w14:ligatures w14:val="none"/>
        </w:rPr>
      </w:pPr>
      <w:r w:rsidRPr="00857423">
        <w:rPr>
          <w:rFonts w:ascii="Arial" w:eastAsia="Times New Roman" w:hAnsi="Arial" w:cs="Arial"/>
          <w:kern w:val="0"/>
          <w:sz w:val="24"/>
          <w:szCs w:val="24"/>
          <w14:ligatures w14:val="none"/>
        </w:rPr>
        <w:t xml:space="preserve">Andalucía Tourism Law, 2011. Junta de Andalucía (2011) Ley 13/2011, de 23 de </w:t>
      </w:r>
      <w:proofErr w:type="spellStart"/>
      <w:r w:rsidRPr="00857423">
        <w:rPr>
          <w:rFonts w:ascii="Arial" w:eastAsia="Times New Roman" w:hAnsi="Arial" w:cs="Arial"/>
          <w:kern w:val="0"/>
          <w:sz w:val="24"/>
          <w:szCs w:val="24"/>
          <w14:ligatures w14:val="none"/>
        </w:rPr>
        <w:t>diciembre</w:t>
      </w:r>
      <w:proofErr w:type="spellEnd"/>
      <w:r w:rsidRPr="00857423">
        <w:rPr>
          <w:rFonts w:ascii="Arial" w:eastAsia="Times New Roman" w:hAnsi="Arial" w:cs="Arial"/>
          <w:kern w:val="0"/>
          <w:sz w:val="24"/>
          <w:szCs w:val="24"/>
          <w14:ligatures w14:val="none"/>
        </w:rPr>
        <w:t xml:space="preserve">, del Turismo de Andalucía. Available at: </w:t>
      </w:r>
      <w:hyperlink r:id="rId36" w:tgtFrame="_new" w:history="1">
        <w:r w:rsidRPr="00857423">
          <w:rPr>
            <w:rStyle w:val="Hyperlink"/>
            <w:rFonts w:ascii="Arial" w:eastAsia="Times New Roman" w:hAnsi="Arial" w:cs="Arial"/>
            <w:kern w:val="0"/>
            <w:sz w:val="24"/>
            <w:szCs w:val="24"/>
            <w14:ligatures w14:val="none"/>
          </w:rPr>
          <w:t>https://www.boe.es/buscar/act.php?id=BOE-A-2012-876</w:t>
        </w:r>
      </w:hyperlink>
    </w:p>
    <w:p w14:paraId="47F07DF7"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lastRenderedPageBreak/>
        <w:t xml:space="preserve">Anderson, C., 2012. The impact of social media on lodging performance. </w:t>
      </w:r>
      <w:hyperlink r:id="rId37" w:history="1">
        <w:r w:rsidRPr="00857423">
          <w:rPr>
            <w:rStyle w:val="Hyperlink"/>
            <w:rFonts w:ascii="Arial" w:hAnsi="Arial" w:cs="Arial"/>
            <w:sz w:val="24"/>
            <w:szCs w:val="24"/>
          </w:rPr>
          <w:t>https://ecommons.cornell.edu/bitstream/handle/1813/71194/0-2012_Anderson_Impact_social_media_MANDARIN.pdf?sequence=2</w:t>
        </w:r>
      </w:hyperlink>
      <w:r w:rsidRPr="00857423">
        <w:rPr>
          <w:rFonts w:ascii="Arial" w:hAnsi="Arial" w:cs="Arial"/>
          <w:sz w:val="24"/>
          <w:szCs w:val="24"/>
        </w:rPr>
        <w:t xml:space="preserve"> </w:t>
      </w:r>
    </w:p>
    <w:p w14:paraId="701D51F5" w14:textId="77777777" w:rsidR="00E57204" w:rsidRPr="00857423" w:rsidRDefault="00E57204" w:rsidP="00857423">
      <w:pPr>
        <w:pStyle w:val="ListParagraph"/>
        <w:numPr>
          <w:ilvl w:val="0"/>
          <w:numId w:val="11"/>
        </w:numPr>
        <w:spacing w:after="0" w:line="360" w:lineRule="auto"/>
        <w:jc w:val="both"/>
        <w:rPr>
          <w:rFonts w:ascii="Arial" w:eastAsia="Times New Roman" w:hAnsi="Arial" w:cs="Arial"/>
          <w:kern w:val="0"/>
          <w:sz w:val="24"/>
          <w:szCs w:val="24"/>
          <w14:ligatures w14:val="none"/>
        </w:rPr>
      </w:pPr>
      <w:proofErr w:type="spellStart"/>
      <w:r w:rsidRPr="00857423">
        <w:rPr>
          <w:rFonts w:ascii="Arial" w:eastAsia="Times New Roman" w:hAnsi="Arial" w:cs="Arial"/>
          <w:kern w:val="0"/>
          <w:sz w:val="24"/>
          <w:szCs w:val="24"/>
          <w14:ligatures w14:val="none"/>
        </w:rPr>
        <w:t>Armenakis</w:t>
      </w:r>
      <w:proofErr w:type="spellEnd"/>
      <w:r w:rsidRPr="00857423">
        <w:rPr>
          <w:rFonts w:ascii="Arial" w:eastAsia="Times New Roman" w:hAnsi="Arial" w:cs="Arial"/>
          <w:kern w:val="0"/>
          <w:sz w:val="24"/>
          <w:szCs w:val="24"/>
          <w14:ligatures w14:val="none"/>
        </w:rPr>
        <w:t xml:space="preserve">, A.A., Harris, S.G. and Mossholder, K.W., 1993. Creating readiness for organisational change. Human relations, 46(6), pp.681-703. </w:t>
      </w:r>
      <w:hyperlink r:id="rId38" w:history="1">
        <w:r w:rsidRPr="00857423">
          <w:rPr>
            <w:rStyle w:val="Hyperlink"/>
            <w:rFonts w:ascii="Arial" w:eastAsia="Times New Roman" w:hAnsi="Arial" w:cs="Arial"/>
            <w:kern w:val="0"/>
            <w:sz w:val="24"/>
            <w:szCs w:val="24"/>
            <w14:ligatures w14:val="none"/>
          </w:rPr>
          <w:t>https://doi.org/10.1177/001872679304600601</w:t>
        </w:r>
      </w:hyperlink>
      <w:r w:rsidRPr="00857423">
        <w:rPr>
          <w:rFonts w:ascii="Arial" w:eastAsia="Times New Roman" w:hAnsi="Arial" w:cs="Arial"/>
          <w:kern w:val="0"/>
          <w:sz w:val="24"/>
          <w:szCs w:val="24"/>
          <w14:ligatures w14:val="none"/>
        </w:rPr>
        <w:t xml:space="preserve"> </w:t>
      </w:r>
    </w:p>
    <w:p w14:paraId="2FDE0D0E" w14:textId="77777777" w:rsidR="00E57204" w:rsidRPr="00857423" w:rsidRDefault="00E57204" w:rsidP="00857423">
      <w:pPr>
        <w:pStyle w:val="ListParagraph"/>
        <w:numPr>
          <w:ilvl w:val="0"/>
          <w:numId w:val="11"/>
        </w:numPr>
        <w:spacing w:after="0" w:line="360" w:lineRule="auto"/>
        <w:jc w:val="both"/>
        <w:rPr>
          <w:rFonts w:ascii="Arial" w:eastAsia="Times New Roman" w:hAnsi="Arial" w:cs="Arial"/>
          <w:kern w:val="0"/>
          <w:sz w:val="24"/>
          <w:szCs w:val="24"/>
          <w14:ligatures w14:val="none"/>
        </w:rPr>
      </w:pPr>
      <w:r w:rsidRPr="00857423">
        <w:rPr>
          <w:rFonts w:ascii="Arial" w:eastAsia="Times New Roman" w:hAnsi="Arial" w:cs="Arial"/>
          <w:kern w:val="0"/>
          <w:sz w:val="24"/>
          <w:szCs w:val="24"/>
          <w14:ligatures w14:val="none"/>
        </w:rPr>
        <w:t xml:space="preserve">Ashill, N.J., Rod, M. and Carruthers, J., 2008. The effect of management commitment to service quality on frontline employees' job attitudes, turnover intentions and service recovery performance in a new public management context. Journal of strategic marketing, 16(5), pp.437-462. </w:t>
      </w:r>
      <w:hyperlink r:id="rId39" w:history="1">
        <w:r w:rsidRPr="00857423">
          <w:rPr>
            <w:rStyle w:val="Hyperlink"/>
            <w:rFonts w:ascii="Arial" w:eastAsia="Times New Roman" w:hAnsi="Arial" w:cs="Arial"/>
            <w:kern w:val="0"/>
            <w:sz w:val="24"/>
            <w:szCs w:val="24"/>
            <w14:ligatures w14:val="none"/>
          </w:rPr>
          <w:t>https://doi.org/10.1080/09652540802480944</w:t>
        </w:r>
      </w:hyperlink>
      <w:r w:rsidRPr="00857423">
        <w:rPr>
          <w:rFonts w:ascii="Arial" w:eastAsia="Times New Roman" w:hAnsi="Arial" w:cs="Arial"/>
          <w:kern w:val="0"/>
          <w:sz w:val="24"/>
          <w:szCs w:val="24"/>
          <w14:ligatures w14:val="none"/>
        </w:rPr>
        <w:t xml:space="preserve"> </w:t>
      </w:r>
    </w:p>
    <w:p w14:paraId="74A79F09"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eastAsia="Times New Roman" w:hAnsi="Arial" w:cs="Arial"/>
          <w:kern w:val="0"/>
          <w:sz w:val="24"/>
          <w:szCs w:val="24"/>
          <w14:ligatures w14:val="none"/>
        </w:rPr>
        <w:t xml:space="preserve">Barreto, N. and </w:t>
      </w:r>
      <w:proofErr w:type="spellStart"/>
      <w:r w:rsidRPr="00857423">
        <w:rPr>
          <w:rFonts w:ascii="Arial" w:eastAsia="Times New Roman" w:hAnsi="Arial" w:cs="Arial"/>
          <w:kern w:val="0"/>
          <w:sz w:val="24"/>
          <w:szCs w:val="24"/>
          <w14:ligatures w14:val="none"/>
        </w:rPr>
        <w:t>Mayya</w:t>
      </w:r>
      <w:proofErr w:type="spellEnd"/>
      <w:r w:rsidRPr="00857423">
        <w:rPr>
          <w:rFonts w:ascii="Arial" w:eastAsia="Times New Roman" w:hAnsi="Arial" w:cs="Arial"/>
          <w:kern w:val="0"/>
          <w:sz w:val="24"/>
          <w:szCs w:val="24"/>
          <w14:ligatures w14:val="none"/>
        </w:rPr>
        <w:t xml:space="preserve">, S., 2023. A Systematic Review on Training and Development in the Hotel Industry. International Journal of Management, Technology and Social Sciences (IJMTS), 8(2), pp.22-52. </w:t>
      </w:r>
      <w:hyperlink r:id="rId40" w:history="1">
        <w:r w:rsidRPr="00857423">
          <w:rPr>
            <w:rStyle w:val="Hyperlink"/>
            <w:rFonts w:ascii="Arial" w:eastAsia="Times New Roman" w:hAnsi="Arial" w:cs="Arial"/>
            <w:kern w:val="0"/>
            <w:sz w:val="24"/>
            <w:szCs w:val="24"/>
            <w14:ligatures w14:val="none"/>
          </w:rPr>
          <w:t>https://www.supublication.com/index.php/ijmts/article/download/4/2</w:t>
        </w:r>
      </w:hyperlink>
      <w:r w:rsidRPr="00857423">
        <w:rPr>
          <w:rFonts w:ascii="Arial" w:eastAsia="Times New Roman" w:hAnsi="Arial" w:cs="Arial"/>
          <w:kern w:val="0"/>
          <w:sz w:val="24"/>
          <w:szCs w:val="24"/>
          <w14:ligatures w14:val="none"/>
        </w:rPr>
        <w:t xml:space="preserve"> </w:t>
      </w:r>
    </w:p>
    <w:p w14:paraId="5D8D0B03"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 xml:space="preserve">Barsky, J. and Nash, L., 2002. Evoking emotion: Affective keys to hotel loyalty. Cornell Hotel and Restaurant Administration Quarterly, 43(1), pp.39-46. </w:t>
      </w:r>
      <w:hyperlink r:id="rId41" w:history="1">
        <w:r w:rsidRPr="00857423">
          <w:rPr>
            <w:rStyle w:val="Hyperlink"/>
            <w:rFonts w:ascii="Arial" w:hAnsi="Arial" w:cs="Arial"/>
            <w:sz w:val="24"/>
            <w:szCs w:val="24"/>
          </w:rPr>
          <w:t>https://doi.org/10.1177/0010880402431004</w:t>
        </w:r>
      </w:hyperlink>
      <w:r w:rsidRPr="00857423">
        <w:rPr>
          <w:rFonts w:ascii="Arial" w:hAnsi="Arial" w:cs="Arial"/>
          <w:sz w:val="24"/>
          <w:szCs w:val="24"/>
        </w:rPr>
        <w:t xml:space="preserve"> </w:t>
      </w:r>
    </w:p>
    <w:p w14:paraId="06EC5DEA"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proofErr w:type="spellStart"/>
      <w:r w:rsidRPr="00857423">
        <w:rPr>
          <w:rFonts w:ascii="Arial" w:hAnsi="Arial" w:cs="Arial"/>
          <w:sz w:val="24"/>
          <w:szCs w:val="24"/>
        </w:rPr>
        <w:t>Bedbooking</w:t>
      </w:r>
      <w:proofErr w:type="spellEnd"/>
      <w:r w:rsidRPr="00857423">
        <w:rPr>
          <w:rFonts w:ascii="Arial" w:hAnsi="Arial" w:cs="Arial"/>
          <w:sz w:val="24"/>
          <w:szCs w:val="24"/>
        </w:rPr>
        <w:t xml:space="preserve">, 2024. Travel Trend For 2025: how to prepare a property for the demands of modern </w:t>
      </w:r>
      <w:proofErr w:type="spellStart"/>
      <w:r w:rsidRPr="00857423">
        <w:rPr>
          <w:rFonts w:ascii="Arial" w:hAnsi="Arial" w:cs="Arial"/>
          <w:sz w:val="24"/>
          <w:szCs w:val="24"/>
        </w:rPr>
        <w:t>travelers</w:t>
      </w:r>
      <w:proofErr w:type="spellEnd"/>
      <w:r w:rsidRPr="00857423">
        <w:rPr>
          <w:rFonts w:ascii="Arial" w:hAnsi="Arial" w:cs="Arial"/>
          <w:sz w:val="24"/>
          <w:szCs w:val="24"/>
        </w:rPr>
        <w:t xml:space="preserve">. </w:t>
      </w:r>
      <w:hyperlink r:id="rId42" w:history="1">
        <w:r w:rsidRPr="00857423">
          <w:rPr>
            <w:rStyle w:val="Hyperlink"/>
            <w:rFonts w:ascii="Arial" w:hAnsi="Arial" w:cs="Arial"/>
            <w:sz w:val="24"/>
            <w:szCs w:val="24"/>
          </w:rPr>
          <w:t>https://bed-booking.com/travel-trends-for-2025-for-property-owners/</w:t>
        </w:r>
      </w:hyperlink>
      <w:r w:rsidRPr="00857423">
        <w:rPr>
          <w:rFonts w:ascii="Arial" w:hAnsi="Arial" w:cs="Arial"/>
          <w:sz w:val="24"/>
          <w:szCs w:val="24"/>
        </w:rPr>
        <w:t xml:space="preserve"> </w:t>
      </w:r>
    </w:p>
    <w:p w14:paraId="34DB9C18"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BHARWANI, S. and MATHEWS, D., 2021. Techno-business strategies for enhancing guest experience in luxury hotels: a managerial perspective. Worldwide Hospitality and Tourism Themes, </w:t>
      </w:r>
      <w:r w:rsidRPr="00857423">
        <w:rPr>
          <w:rFonts w:ascii="Arial" w:hAnsi="Arial" w:cs="Arial"/>
          <w:b/>
          <w:bCs/>
          <w:sz w:val="24"/>
          <w:szCs w:val="24"/>
        </w:rPr>
        <w:t>13</w:t>
      </w:r>
      <w:r w:rsidRPr="00857423">
        <w:rPr>
          <w:rFonts w:ascii="Arial" w:hAnsi="Arial" w:cs="Arial"/>
          <w:sz w:val="24"/>
          <w:szCs w:val="24"/>
        </w:rPr>
        <w:t xml:space="preserve">(2), pp. 168-185. </w:t>
      </w:r>
      <w:hyperlink r:id="rId43" w:history="1">
        <w:r w:rsidRPr="00857423">
          <w:rPr>
            <w:rStyle w:val="Hyperlink"/>
            <w:rFonts w:ascii="Arial" w:hAnsi="Arial" w:cs="Arial"/>
            <w:sz w:val="24"/>
            <w:szCs w:val="24"/>
          </w:rPr>
          <w:t>https://www.proquest.com/scholarly-journals/techno-business-strategies-enhancing-guest/docview/2553468050/se-2?accountid=130472</w:t>
        </w:r>
      </w:hyperlink>
      <w:r w:rsidRPr="00857423">
        <w:rPr>
          <w:rFonts w:ascii="Arial" w:hAnsi="Arial" w:cs="Arial"/>
          <w:sz w:val="24"/>
          <w:szCs w:val="24"/>
        </w:rPr>
        <w:t xml:space="preserve"> </w:t>
      </w:r>
    </w:p>
    <w:p w14:paraId="68002680" w14:textId="77777777" w:rsidR="00E57204" w:rsidRPr="00857423" w:rsidRDefault="00E57204" w:rsidP="00857423">
      <w:pPr>
        <w:pStyle w:val="ListParagraph"/>
        <w:numPr>
          <w:ilvl w:val="0"/>
          <w:numId w:val="11"/>
        </w:numPr>
        <w:spacing w:after="0" w:line="360" w:lineRule="auto"/>
        <w:jc w:val="both"/>
        <w:rPr>
          <w:rFonts w:ascii="Arial" w:eastAsia="Times New Roman" w:hAnsi="Arial" w:cs="Arial"/>
          <w:kern w:val="0"/>
          <w:sz w:val="24"/>
          <w:szCs w:val="24"/>
          <w14:ligatures w14:val="none"/>
        </w:rPr>
      </w:pPr>
      <w:proofErr w:type="spellStart"/>
      <w:r w:rsidRPr="00857423">
        <w:rPr>
          <w:rFonts w:ascii="Arial" w:eastAsia="Times New Roman" w:hAnsi="Arial" w:cs="Arial"/>
          <w:kern w:val="0"/>
          <w:sz w:val="24"/>
          <w:szCs w:val="24"/>
          <w14:ligatures w14:val="none"/>
        </w:rPr>
        <w:t>Bilgihan</w:t>
      </w:r>
      <w:proofErr w:type="spellEnd"/>
      <w:r w:rsidRPr="00857423">
        <w:rPr>
          <w:rFonts w:ascii="Arial" w:eastAsia="Times New Roman" w:hAnsi="Arial" w:cs="Arial"/>
          <w:kern w:val="0"/>
          <w:sz w:val="24"/>
          <w:szCs w:val="24"/>
          <w14:ligatures w14:val="none"/>
        </w:rPr>
        <w:t xml:space="preserve">, A., Smith, S., Ricci, P. and </w:t>
      </w:r>
      <w:proofErr w:type="spellStart"/>
      <w:r w:rsidRPr="00857423">
        <w:rPr>
          <w:rFonts w:ascii="Arial" w:eastAsia="Times New Roman" w:hAnsi="Arial" w:cs="Arial"/>
          <w:kern w:val="0"/>
          <w:sz w:val="24"/>
          <w:szCs w:val="24"/>
          <w14:ligatures w14:val="none"/>
        </w:rPr>
        <w:t>Bujisic</w:t>
      </w:r>
      <w:proofErr w:type="spellEnd"/>
      <w:r w:rsidRPr="00857423">
        <w:rPr>
          <w:rFonts w:ascii="Arial" w:eastAsia="Times New Roman" w:hAnsi="Arial" w:cs="Arial"/>
          <w:kern w:val="0"/>
          <w:sz w:val="24"/>
          <w:szCs w:val="24"/>
          <w14:ligatures w14:val="none"/>
        </w:rPr>
        <w:t xml:space="preserve">, M., 2016. Hotel guest preferences of in-room technology amenities. Journal of Hospitality and Tourism Technology, 7(2), pp.118-134.  </w:t>
      </w:r>
      <w:hyperlink r:id="rId44" w:history="1">
        <w:r w:rsidRPr="00857423">
          <w:rPr>
            <w:rStyle w:val="Hyperlink"/>
            <w:rFonts w:ascii="Arial" w:eastAsia="Times New Roman" w:hAnsi="Arial" w:cs="Arial"/>
            <w:kern w:val="0"/>
            <w:sz w:val="24"/>
            <w:szCs w:val="24"/>
            <w14:ligatures w14:val="none"/>
          </w:rPr>
          <w:t>https://www.proquest.com/scholarly-journals/hotel-guest-preferences-room-technology-amenities/docview/1826444051/se-2?accountid=130472</w:t>
        </w:r>
      </w:hyperlink>
      <w:r w:rsidRPr="00857423">
        <w:rPr>
          <w:rFonts w:ascii="Arial" w:eastAsia="Times New Roman" w:hAnsi="Arial" w:cs="Arial"/>
          <w:kern w:val="0"/>
          <w:sz w:val="24"/>
          <w:szCs w:val="24"/>
          <w14:ligatures w14:val="none"/>
        </w:rPr>
        <w:t xml:space="preserve"> </w:t>
      </w:r>
    </w:p>
    <w:p w14:paraId="68D1D7E9"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lastRenderedPageBreak/>
        <w:t xml:space="preserve">Brown, J.R. and Dev, C.S., 1999. Looking beyond RevPAR: productivity consequences of hotel strategies. The Cornell Hotel and Restaurant Administration Quarterly, 40(2), pp.23-33. </w:t>
      </w:r>
      <w:hyperlink r:id="rId45" w:history="1">
        <w:r w:rsidRPr="00857423">
          <w:rPr>
            <w:rStyle w:val="Hyperlink"/>
            <w:rFonts w:ascii="Arial" w:hAnsi="Arial" w:cs="Arial"/>
            <w:sz w:val="24"/>
            <w:szCs w:val="24"/>
          </w:rPr>
          <w:t>https://doi.org/10.1016/S0010-8804(99)80021-4</w:t>
        </w:r>
      </w:hyperlink>
      <w:r w:rsidRPr="00857423">
        <w:rPr>
          <w:rFonts w:ascii="Arial" w:hAnsi="Arial" w:cs="Arial"/>
          <w:sz w:val="24"/>
          <w:szCs w:val="24"/>
        </w:rPr>
        <w:t xml:space="preserve"> </w:t>
      </w:r>
    </w:p>
    <w:p w14:paraId="5554F68F" w14:textId="77777777" w:rsidR="00E57204" w:rsidRPr="00857423" w:rsidRDefault="00E57204" w:rsidP="00857423">
      <w:pPr>
        <w:pStyle w:val="ListParagraph"/>
        <w:numPr>
          <w:ilvl w:val="0"/>
          <w:numId w:val="11"/>
        </w:numPr>
        <w:spacing w:after="0" w:line="360" w:lineRule="auto"/>
        <w:jc w:val="both"/>
        <w:rPr>
          <w:rFonts w:ascii="Arial" w:eastAsia="Times New Roman" w:hAnsi="Arial" w:cs="Arial"/>
          <w:kern w:val="0"/>
          <w:sz w:val="24"/>
          <w:szCs w:val="24"/>
          <w14:ligatures w14:val="none"/>
        </w:rPr>
      </w:pPr>
      <w:r w:rsidRPr="00857423">
        <w:rPr>
          <w:rFonts w:ascii="Arial" w:eastAsia="Times New Roman" w:hAnsi="Arial" w:cs="Arial"/>
          <w:kern w:val="0"/>
          <w:sz w:val="24"/>
          <w:szCs w:val="24"/>
          <w14:ligatures w14:val="none"/>
        </w:rPr>
        <w:t xml:space="preserve">Cobanoglu, C., Berezina, K., Kasavana, M.L. and Erdem, M., 2011. The impact of technology amenities on hotel guest overall satisfaction. Journal of Quality Assurance in Hospitality &amp; Tourism, 12(4), pp.272-288. </w:t>
      </w:r>
      <w:hyperlink r:id="rId46" w:history="1">
        <w:r w:rsidRPr="00857423">
          <w:rPr>
            <w:rStyle w:val="Hyperlink"/>
            <w:rFonts w:ascii="Arial" w:eastAsia="Times New Roman" w:hAnsi="Arial" w:cs="Arial"/>
            <w:kern w:val="0"/>
            <w:sz w:val="24"/>
            <w:szCs w:val="24"/>
            <w14:ligatures w14:val="none"/>
          </w:rPr>
          <w:t>https://doi.org/10.1080/1528008X.2011.541842</w:t>
        </w:r>
      </w:hyperlink>
      <w:r w:rsidRPr="00857423">
        <w:rPr>
          <w:rFonts w:ascii="Arial" w:eastAsia="Times New Roman" w:hAnsi="Arial" w:cs="Arial"/>
          <w:kern w:val="0"/>
          <w:sz w:val="24"/>
          <w:szCs w:val="24"/>
          <w14:ligatures w14:val="none"/>
        </w:rPr>
        <w:t xml:space="preserve"> </w:t>
      </w:r>
    </w:p>
    <w:p w14:paraId="3783C1E3" w14:textId="77777777" w:rsidR="00E57204" w:rsidRPr="00857423" w:rsidRDefault="00E57204" w:rsidP="00857423">
      <w:pPr>
        <w:pStyle w:val="NormalWeb"/>
        <w:numPr>
          <w:ilvl w:val="0"/>
          <w:numId w:val="11"/>
        </w:numPr>
        <w:spacing w:line="360" w:lineRule="auto"/>
        <w:jc w:val="both"/>
        <w:rPr>
          <w:rFonts w:ascii="Arial" w:hAnsi="Arial" w:cs="Arial"/>
        </w:rPr>
      </w:pPr>
      <w:proofErr w:type="spellStart"/>
      <w:r w:rsidRPr="00857423">
        <w:rPr>
          <w:rFonts w:ascii="Arial" w:hAnsi="Arial" w:cs="Arial"/>
        </w:rPr>
        <w:t>Conforama</w:t>
      </w:r>
      <w:proofErr w:type="spellEnd"/>
      <w:r w:rsidRPr="00857423">
        <w:rPr>
          <w:rFonts w:ascii="Arial" w:hAnsi="Arial" w:cs="Arial"/>
        </w:rPr>
        <w:t xml:space="preserve">, 2024. Ergonomic furniture selection. </w:t>
      </w:r>
      <w:hyperlink r:id="rId47" w:history="1">
        <w:r w:rsidRPr="00857423">
          <w:rPr>
            <w:rStyle w:val="Hyperlink"/>
            <w:rFonts w:ascii="Arial" w:hAnsi="Arial" w:cs="Arial"/>
          </w:rPr>
          <w:t>https://www.conforama.es</w:t>
        </w:r>
      </w:hyperlink>
      <w:r w:rsidRPr="00857423">
        <w:rPr>
          <w:rFonts w:ascii="Arial" w:hAnsi="Arial" w:cs="Arial"/>
        </w:rPr>
        <w:t xml:space="preserve"> </w:t>
      </w:r>
    </w:p>
    <w:p w14:paraId="54B1F78E"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eastAsia="Times New Roman" w:hAnsi="Arial" w:cs="Arial"/>
          <w:kern w:val="0"/>
          <w:sz w:val="24"/>
          <w:szCs w:val="24"/>
          <w14:ligatures w14:val="none"/>
        </w:rPr>
        <w:t>Davidson, M.C., Timo, N. and Wang, Y., 2010. How much does labour turnover cost? A case study of Australian four</w:t>
      </w:r>
      <w:r w:rsidRPr="00857423">
        <w:rPr>
          <w:rFonts w:ascii="Cambria Math" w:eastAsia="Times New Roman" w:hAnsi="Cambria Math" w:cs="Cambria Math"/>
          <w:kern w:val="0"/>
          <w:sz w:val="24"/>
          <w:szCs w:val="24"/>
          <w14:ligatures w14:val="none"/>
        </w:rPr>
        <w:t>‐</w:t>
      </w:r>
      <w:r w:rsidRPr="00857423">
        <w:rPr>
          <w:rFonts w:ascii="Arial" w:eastAsia="Times New Roman" w:hAnsi="Arial" w:cs="Arial"/>
          <w:kern w:val="0"/>
          <w:sz w:val="24"/>
          <w:szCs w:val="24"/>
          <w14:ligatures w14:val="none"/>
        </w:rPr>
        <w:t>and five</w:t>
      </w:r>
      <w:r w:rsidRPr="00857423">
        <w:rPr>
          <w:rFonts w:ascii="Cambria Math" w:eastAsia="Times New Roman" w:hAnsi="Cambria Math" w:cs="Cambria Math"/>
          <w:kern w:val="0"/>
          <w:sz w:val="24"/>
          <w:szCs w:val="24"/>
          <w14:ligatures w14:val="none"/>
        </w:rPr>
        <w:t>‐</w:t>
      </w:r>
      <w:r w:rsidRPr="00857423">
        <w:rPr>
          <w:rFonts w:ascii="Arial" w:eastAsia="Times New Roman" w:hAnsi="Arial" w:cs="Arial"/>
          <w:kern w:val="0"/>
          <w:sz w:val="24"/>
          <w:szCs w:val="24"/>
          <w14:ligatures w14:val="none"/>
        </w:rPr>
        <w:t xml:space="preserve">star hotels. International journal of contemporary hospitality management, 22(4), pp.451-466. </w:t>
      </w:r>
      <w:hyperlink r:id="rId48" w:history="1">
        <w:r w:rsidRPr="00857423">
          <w:rPr>
            <w:rStyle w:val="Hyperlink"/>
            <w:rFonts w:ascii="Arial" w:eastAsia="Times New Roman" w:hAnsi="Arial" w:cs="Arial"/>
            <w:kern w:val="0"/>
            <w:sz w:val="24"/>
            <w:szCs w:val="24"/>
            <w14:ligatures w14:val="none"/>
          </w:rPr>
          <w:t>https://www.proquest.com/scholarly-journals/how-much-does-labour-turnover-cost/docview/312292873/se-2?accountid=130472</w:t>
        </w:r>
      </w:hyperlink>
      <w:r w:rsidRPr="00857423">
        <w:rPr>
          <w:rFonts w:ascii="Arial" w:eastAsia="Times New Roman" w:hAnsi="Arial" w:cs="Arial"/>
          <w:kern w:val="0"/>
          <w:sz w:val="24"/>
          <w:szCs w:val="24"/>
          <w14:ligatures w14:val="none"/>
        </w:rPr>
        <w:t xml:space="preserve"> </w:t>
      </w:r>
    </w:p>
    <w:p w14:paraId="4A72F779"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 xml:space="preserve">Dumoulin, R. and </w:t>
      </w:r>
      <w:proofErr w:type="spellStart"/>
      <w:r w:rsidRPr="00857423">
        <w:rPr>
          <w:rFonts w:ascii="Arial" w:hAnsi="Arial" w:cs="Arial"/>
          <w:sz w:val="24"/>
          <w:szCs w:val="24"/>
        </w:rPr>
        <w:t>Giacomel</w:t>
      </w:r>
      <w:proofErr w:type="spellEnd"/>
      <w:r w:rsidRPr="00857423">
        <w:rPr>
          <w:rFonts w:ascii="Arial" w:hAnsi="Arial" w:cs="Arial"/>
          <w:sz w:val="24"/>
          <w:szCs w:val="24"/>
        </w:rPr>
        <w:t xml:space="preserve">, A., 2020. Disruption and the strategy of hotel groups. Shapes of Tourism Employment: HRM in the Worlds of Hotels and Air Transport, 4, pp.9-21 </w:t>
      </w:r>
      <w:hyperlink r:id="rId49" w:history="1">
        <w:r w:rsidRPr="00857423">
          <w:rPr>
            <w:rStyle w:val="Hyperlink"/>
            <w:rFonts w:ascii="Arial" w:hAnsi="Arial" w:cs="Arial"/>
            <w:sz w:val="24"/>
            <w:szCs w:val="24"/>
          </w:rPr>
          <w:t>https://doi.org/10.1002/9781119751342.ch1</w:t>
        </w:r>
      </w:hyperlink>
      <w:r w:rsidRPr="00857423">
        <w:rPr>
          <w:rFonts w:ascii="Arial" w:hAnsi="Arial" w:cs="Arial"/>
          <w:sz w:val="24"/>
          <w:szCs w:val="24"/>
        </w:rPr>
        <w:t xml:space="preserve"> </w:t>
      </w:r>
    </w:p>
    <w:p w14:paraId="378CC495" w14:textId="77777777" w:rsidR="00E57204" w:rsidRPr="00857423" w:rsidRDefault="00E57204" w:rsidP="00857423">
      <w:pPr>
        <w:pStyle w:val="NormalWeb"/>
        <w:numPr>
          <w:ilvl w:val="0"/>
          <w:numId w:val="11"/>
        </w:numPr>
        <w:spacing w:line="360" w:lineRule="auto"/>
        <w:jc w:val="both"/>
        <w:rPr>
          <w:rFonts w:ascii="Arial" w:hAnsi="Arial" w:cs="Arial"/>
        </w:rPr>
      </w:pPr>
      <w:r w:rsidRPr="00857423">
        <w:rPr>
          <w:rFonts w:ascii="Arial" w:hAnsi="Arial" w:cs="Arial"/>
        </w:rPr>
        <w:t xml:space="preserve">El Corte Inglés, 2024. Bedding selection. </w:t>
      </w:r>
      <w:hyperlink r:id="rId50" w:history="1">
        <w:r w:rsidRPr="00857423">
          <w:rPr>
            <w:rStyle w:val="Hyperlink"/>
            <w:rFonts w:ascii="Arial" w:hAnsi="Arial" w:cs="Arial"/>
          </w:rPr>
          <w:t>https://www.elcorteingles.es</w:t>
        </w:r>
      </w:hyperlink>
      <w:r w:rsidRPr="00857423">
        <w:rPr>
          <w:rFonts w:ascii="Arial" w:hAnsi="Arial" w:cs="Arial"/>
        </w:rPr>
        <w:t xml:space="preserve"> </w:t>
      </w:r>
    </w:p>
    <w:p w14:paraId="2E5E69FD"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eastAsia="Times New Roman" w:hAnsi="Arial" w:cs="Arial"/>
          <w:kern w:val="0"/>
          <w:sz w:val="24"/>
          <w:szCs w:val="24"/>
          <w14:ligatures w14:val="none"/>
        </w:rPr>
        <w:t xml:space="preserve">El-Sayed, S.F. and Abed, M.A.A., 2023. Hotels’ Renovation Effect on Customers’ Loyalty and Occupancy Rates. The International Journal of Tourism and Hospitality Studies, 4(2), pp.89-102. </w:t>
      </w:r>
      <w:hyperlink r:id="rId51" w:history="1">
        <w:r w:rsidRPr="00857423">
          <w:rPr>
            <w:rStyle w:val="Hyperlink"/>
            <w:rFonts w:ascii="Arial" w:eastAsia="Times New Roman" w:hAnsi="Arial" w:cs="Arial"/>
            <w:kern w:val="0"/>
            <w:sz w:val="24"/>
            <w:szCs w:val="24"/>
            <w14:ligatures w14:val="none"/>
          </w:rPr>
          <w:t>https://journals.ekb.eg/article_296724_71ba87b09e7e53fd59e16a6a5f0c7e24.pdf</w:t>
        </w:r>
      </w:hyperlink>
      <w:r w:rsidRPr="00857423">
        <w:rPr>
          <w:rFonts w:ascii="Arial" w:eastAsia="Times New Roman" w:hAnsi="Arial" w:cs="Arial"/>
          <w:kern w:val="0"/>
          <w:sz w:val="24"/>
          <w:szCs w:val="24"/>
          <w14:ligatures w14:val="none"/>
        </w:rPr>
        <w:t xml:space="preserve"> </w:t>
      </w:r>
    </w:p>
    <w:p w14:paraId="7714CAED"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 xml:space="preserve">Ert, E., Fleischer, A. and Magen, N., 2016. Trust and reputation in the sharing economy: The role of personal photos in Airbnb. Tourism management, 55, pp.62-73. </w:t>
      </w:r>
      <w:hyperlink r:id="rId52" w:history="1">
        <w:r w:rsidRPr="00857423">
          <w:rPr>
            <w:rStyle w:val="Hyperlink"/>
            <w:rFonts w:ascii="Arial" w:hAnsi="Arial" w:cs="Arial"/>
            <w:sz w:val="24"/>
            <w:szCs w:val="24"/>
          </w:rPr>
          <w:t>https://doi.org/10.1016/j.tourman.2016.01.013</w:t>
        </w:r>
      </w:hyperlink>
      <w:r w:rsidRPr="00857423">
        <w:rPr>
          <w:rFonts w:ascii="Arial" w:hAnsi="Arial" w:cs="Arial"/>
          <w:sz w:val="24"/>
          <w:szCs w:val="24"/>
        </w:rPr>
        <w:t xml:space="preserve"> </w:t>
      </w:r>
    </w:p>
    <w:p w14:paraId="73B9D2E4"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proofErr w:type="spellStart"/>
      <w:r w:rsidRPr="00857423">
        <w:rPr>
          <w:rFonts w:ascii="Arial" w:hAnsi="Arial" w:cs="Arial"/>
          <w:sz w:val="24"/>
          <w:szCs w:val="24"/>
        </w:rPr>
        <w:t>Figini</w:t>
      </w:r>
      <w:proofErr w:type="spellEnd"/>
      <w:r w:rsidRPr="00857423">
        <w:rPr>
          <w:rFonts w:ascii="Arial" w:hAnsi="Arial" w:cs="Arial"/>
          <w:sz w:val="24"/>
          <w:szCs w:val="24"/>
        </w:rPr>
        <w:t xml:space="preserve">, P., Vici, L. and </w:t>
      </w:r>
      <w:proofErr w:type="spellStart"/>
      <w:r w:rsidRPr="00857423">
        <w:rPr>
          <w:rFonts w:ascii="Arial" w:hAnsi="Arial" w:cs="Arial"/>
          <w:sz w:val="24"/>
          <w:szCs w:val="24"/>
        </w:rPr>
        <w:t>Viglia</w:t>
      </w:r>
      <w:proofErr w:type="spellEnd"/>
      <w:r w:rsidRPr="00857423">
        <w:rPr>
          <w:rFonts w:ascii="Arial" w:hAnsi="Arial" w:cs="Arial"/>
          <w:sz w:val="24"/>
          <w:szCs w:val="24"/>
        </w:rPr>
        <w:t xml:space="preserve">, G., 2020. A comparison of hotel ratings between verified and non-verified online review platforms. International Journal of Culture, Tourism and Hospitality Research, 14(2), pp.157-171. </w:t>
      </w:r>
      <w:hyperlink r:id="rId53" w:history="1">
        <w:r w:rsidRPr="00857423">
          <w:rPr>
            <w:rStyle w:val="Hyperlink"/>
            <w:rFonts w:ascii="Arial" w:hAnsi="Arial" w:cs="Arial"/>
            <w:sz w:val="24"/>
            <w:szCs w:val="24"/>
          </w:rPr>
          <w:t>https://www.proquest.com/scholarly-journals/comparison-hotel-ratings-between-verified-non/docview/2390488997/se-2?accountid=130472</w:t>
        </w:r>
      </w:hyperlink>
      <w:r w:rsidRPr="00857423">
        <w:rPr>
          <w:rFonts w:ascii="Arial" w:hAnsi="Arial" w:cs="Arial"/>
          <w:sz w:val="24"/>
          <w:szCs w:val="24"/>
        </w:rPr>
        <w:t xml:space="preserve"> </w:t>
      </w:r>
    </w:p>
    <w:p w14:paraId="3ADC6B24" w14:textId="77777777" w:rsidR="00E57204" w:rsidRPr="00857423" w:rsidRDefault="00E57204" w:rsidP="00857423">
      <w:pPr>
        <w:pStyle w:val="NormalWeb"/>
        <w:numPr>
          <w:ilvl w:val="0"/>
          <w:numId w:val="11"/>
        </w:numPr>
        <w:spacing w:line="360" w:lineRule="auto"/>
        <w:jc w:val="both"/>
        <w:rPr>
          <w:rFonts w:ascii="Arial" w:hAnsi="Arial" w:cs="Arial"/>
        </w:rPr>
      </w:pPr>
      <w:r w:rsidRPr="00857423">
        <w:rPr>
          <w:rFonts w:ascii="Arial" w:hAnsi="Arial" w:cs="Arial"/>
        </w:rPr>
        <w:t xml:space="preserve">Garrigues, 2024. New regulation for hotels in Andalucía: Changes are coming to classification system and grand luxe. </w:t>
      </w:r>
      <w:hyperlink r:id="rId54" w:tgtFrame="_new" w:history="1">
        <w:r w:rsidRPr="00857423">
          <w:rPr>
            <w:rStyle w:val="Hyperlink"/>
            <w:rFonts w:ascii="Arial" w:hAnsi="Arial" w:cs="Arial"/>
          </w:rPr>
          <w:t>https://www.garrigues.com/en_GB/new/new-regulation-hotels-andalucia-changes-are-coming-classification-system-and-grand-luxe</w:t>
        </w:r>
      </w:hyperlink>
    </w:p>
    <w:p w14:paraId="350716BA"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 xml:space="preserve">Gupta, N. and Sharma, V., 2016. Exploring employee engagement—A way to better business performance. Global Business Review, 17(3_suppl), pp.45S-63S. </w:t>
      </w:r>
      <w:hyperlink r:id="rId55" w:history="1">
        <w:r w:rsidRPr="00857423">
          <w:rPr>
            <w:rStyle w:val="Hyperlink"/>
            <w:rFonts w:ascii="Arial" w:hAnsi="Arial" w:cs="Arial"/>
            <w:sz w:val="24"/>
            <w:szCs w:val="24"/>
          </w:rPr>
          <w:t>https://doi-org.ezproxy.uwtsd.ac.uk/10.1177/0972150916631082</w:t>
        </w:r>
      </w:hyperlink>
      <w:r w:rsidRPr="00857423">
        <w:rPr>
          <w:rFonts w:ascii="Arial" w:hAnsi="Arial" w:cs="Arial"/>
          <w:sz w:val="24"/>
          <w:szCs w:val="24"/>
        </w:rPr>
        <w:t xml:space="preserve"> </w:t>
      </w:r>
    </w:p>
    <w:p w14:paraId="6BFF9E75"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 xml:space="preserve">Guttentag, D., 2015. Airbnb: disruptive innovation and the rise of an informal tourism accommodation sector. Current issues in Tourism, 18(12), pp.1192-1217. </w:t>
      </w:r>
      <w:hyperlink r:id="rId56" w:history="1">
        <w:r w:rsidRPr="00857423">
          <w:rPr>
            <w:rStyle w:val="Hyperlink"/>
            <w:rFonts w:ascii="Arial" w:hAnsi="Arial" w:cs="Arial"/>
            <w:sz w:val="24"/>
            <w:szCs w:val="24"/>
          </w:rPr>
          <w:t>https://doi.org/10.1080/13683500.2013.827159</w:t>
        </w:r>
      </w:hyperlink>
      <w:r w:rsidRPr="00857423">
        <w:rPr>
          <w:rFonts w:ascii="Arial" w:hAnsi="Arial" w:cs="Arial"/>
          <w:sz w:val="24"/>
          <w:szCs w:val="24"/>
        </w:rPr>
        <w:t xml:space="preserve"> </w:t>
      </w:r>
    </w:p>
    <w:p w14:paraId="486ED3E2" w14:textId="77777777" w:rsidR="00E57204" w:rsidRPr="00857423" w:rsidRDefault="00E57204" w:rsidP="00857423">
      <w:pPr>
        <w:pStyle w:val="NormalWeb"/>
        <w:numPr>
          <w:ilvl w:val="0"/>
          <w:numId w:val="11"/>
        </w:numPr>
        <w:spacing w:line="360" w:lineRule="auto"/>
        <w:jc w:val="both"/>
        <w:rPr>
          <w:rFonts w:ascii="Arial" w:hAnsi="Arial" w:cs="Arial"/>
        </w:rPr>
      </w:pPr>
      <w:proofErr w:type="spellStart"/>
      <w:r w:rsidRPr="00857423">
        <w:rPr>
          <w:rFonts w:ascii="Arial" w:hAnsi="Arial" w:cs="Arial"/>
        </w:rPr>
        <w:t>Habitissimo</w:t>
      </w:r>
      <w:proofErr w:type="spellEnd"/>
      <w:r w:rsidRPr="00857423">
        <w:rPr>
          <w:rFonts w:ascii="Arial" w:hAnsi="Arial" w:cs="Arial"/>
        </w:rPr>
        <w:t xml:space="preserve">, 2024. Interior designer listings and rates. </w:t>
      </w:r>
      <w:hyperlink r:id="rId57" w:history="1">
        <w:r w:rsidRPr="00857423">
          <w:rPr>
            <w:rStyle w:val="Hyperlink"/>
            <w:rFonts w:ascii="Arial" w:hAnsi="Arial" w:cs="Arial"/>
          </w:rPr>
          <w:t>https://www.habitissimo.es</w:t>
        </w:r>
      </w:hyperlink>
      <w:r w:rsidRPr="00857423">
        <w:rPr>
          <w:rFonts w:ascii="Arial" w:hAnsi="Arial" w:cs="Arial"/>
        </w:rPr>
        <w:t xml:space="preserve"> </w:t>
      </w:r>
    </w:p>
    <w:p w14:paraId="5EC355CC" w14:textId="77777777" w:rsidR="00E57204" w:rsidRPr="00857423" w:rsidRDefault="00E57204" w:rsidP="00857423">
      <w:pPr>
        <w:pStyle w:val="ListParagraph"/>
        <w:numPr>
          <w:ilvl w:val="0"/>
          <w:numId w:val="11"/>
        </w:numPr>
        <w:spacing w:after="0" w:line="360" w:lineRule="auto"/>
        <w:jc w:val="both"/>
        <w:rPr>
          <w:rFonts w:ascii="Arial" w:eastAsia="Times New Roman" w:hAnsi="Arial" w:cs="Arial"/>
          <w:kern w:val="0"/>
          <w:sz w:val="24"/>
          <w:szCs w:val="24"/>
          <w14:ligatures w14:val="none"/>
        </w:rPr>
      </w:pPr>
      <w:r w:rsidRPr="00857423">
        <w:rPr>
          <w:rFonts w:ascii="Arial" w:eastAsia="Times New Roman" w:hAnsi="Arial" w:cs="Arial"/>
          <w:kern w:val="0"/>
          <w:sz w:val="24"/>
          <w:szCs w:val="24"/>
          <w14:ligatures w14:val="none"/>
        </w:rPr>
        <w:t xml:space="preserve">Hayes, J.R. and Hayes, J., 2002 The Theory and Practice of Change Management. Place of publication not identified: Palgrave Macmillan. </w:t>
      </w:r>
      <w:hyperlink r:id="rId58" w:history="1">
        <w:r w:rsidRPr="00857423">
          <w:rPr>
            <w:rStyle w:val="Hyperlink"/>
            <w:rFonts w:ascii="Arial" w:eastAsia="Times New Roman" w:hAnsi="Arial" w:cs="Arial"/>
            <w:kern w:val="0"/>
            <w:sz w:val="24"/>
            <w:szCs w:val="24"/>
            <w14:ligatures w14:val="none"/>
          </w:rPr>
          <w:t>https://librarysearch.uwtsd.ac.uk/permalink/44WHELF_UWTSD/1pbrh66/alma99100107811502421</w:t>
        </w:r>
      </w:hyperlink>
      <w:r w:rsidRPr="00857423">
        <w:rPr>
          <w:rFonts w:ascii="Arial" w:eastAsia="Times New Roman" w:hAnsi="Arial" w:cs="Arial"/>
          <w:kern w:val="0"/>
          <w:sz w:val="24"/>
          <w:szCs w:val="24"/>
          <w14:ligatures w14:val="none"/>
        </w:rPr>
        <w:t xml:space="preserve"> </w:t>
      </w:r>
    </w:p>
    <w:p w14:paraId="06BF6501" w14:textId="77777777" w:rsidR="00E57204" w:rsidRPr="00857423" w:rsidRDefault="00E57204" w:rsidP="00857423">
      <w:pPr>
        <w:pStyle w:val="ListParagraph"/>
        <w:numPr>
          <w:ilvl w:val="0"/>
          <w:numId w:val="11"/>
        </w:numPr>
        <w:spacing w:after="0" w:line="360" w:lineRule="auto"/>
        <w:jc w:val="both"/>
        <w:rPr>
          <w:rFonts w:ascii="Arial" w:eastAsia="Times New Roman" w:hAnsi="Arial" w:cs="Arial"/>
          <w:kern w:val="0"/>
          <w:sz w:val="24"/>
          <w:szCs w:val="24"/>
          <w14:ligatures w14:val="none"/>
        </w:rPr>
      </w:pPr>
      <w:r w:rsidRPr="00857423">
        <w:rPr>
          <w:rFonts w:ascii="Arial" w:eastAsia="Times New Roman" w:hAnsi="Arial" w:cs="Arial"/>
          <w:kern w:val="0"/>
          <w:sz w:val="24"/>
          <w:szCs w:val="24"/>
          <w14:ligatures w14:val="none"/>
        </w:rPr>
        <w:t xml:space="preserve">Heide, M. and Grønhaug, K., 2009. Key factors in guests' perception of hotel atmosphere. Cornell Hospitality Quarterly, 50(1), pp.29-43. </w:t>
      </w:r>
      <w:hyperlink r:id="rId59" w:history="1">
        <w:r w:rsidRPr="00857423">
          <w:rPr>
            <w:rStyle w:val="Hyperlink"/>
            <w:rFonts w:ascii="Arial" w:eastAsia="Times New Roman" w:hAnsi="Arial" w:cs="Arial"/>
            <w:kern w:val="0"/>
            <w:sz w:val="24"/>
            <w:szCs w:val="24"/>
            <w14:ligatures w14:val="none"/>
          </w:rPr>
          <w:t>https://doi.org/10.1177/1938965508328420</w:t>
        </w:r>
      </w:hyperlink>
      <w:r w:rsidRPr="00857423">
        <w:rPr>
          <w:rFonts w:ascii="Arial" w:eastAsia="Times New Roman" w:hAnsi="Arial" w:cs="Arial"/>
          <w:kern w:val="0"/>
          <w:sz w:val="24"/>
          <w:szCs w:val="24"/>
          <w14:ligatures w14:val="none"/>
        </w:rPr>
        <w:t xml:space="preserve"> </w:t>
      </w:r>
    </w:p>
    <w:p w14:paraId="77928E6F" w14:textId="77777777" w:rsidR="00E57204" w:rsidRPr="00857423" w:rsidRDefault="00E57204" w:rsidP="00857423">
      <w:pPr>
        <w:pStyle w:val="NormalWeb"/>
        <w:numPr>
          <w:ilvl w:val="0"/>
          <w:numId w:val="11"/>
        </w:numPr>
        <w:spacing w:line="360" w:lineRule="auto"/>
        <w:jc w:val="both"/>
        <w:rPr>
          <w:rFonts w:ascii="Arial" w:hAnsi="Arial" w:cs="Arial"/>
        </w:rPr>
      </w:pPr>
      <w:r w:rsidRPr="00857423">
        <w:rPr>
          <w:rFonts w:ascii="Arial" w:hAnsi="Arial" w:cs="Arial"/>
        </w:rPr>
        <w:t xml:space="preserve">Houzz Spain, 2024. Interior designers in Spain. </w:t>
      </w:r>
      <w:hyperlink r:id="rId60" w:history="1">
        <w:r w:rsidRPr="00857423">
          <w:rPr>
            <w:rStyle w:val="Hyperlink"/>
            <w:rFonts w:ascii="Arial" w:hAnsi="Arial" w:cs="Arial"/>
          </w:rPr>
          <w:t>https://www.houzz.es</w:t>
        </w:r>
      </w:hyperlink>
      <w:r w:rsidRPr="00857423">
        <w:rPr>
          <w:rFonts w:ascii="Arial" w:hAnsi="Arial" w:cs="Arial"/>
        </w:rPr>
        <w:t xml:space="preserve"> </w:t>
      </w:r>
    </w:p>
    <w:p w14:paraId="4C6F2592" w14:textId="77777777" w:rsidR="00E57204" w:rsidRPr="00857423" w:rsidRDefault="00E57204" w:rsidP="00857423">
      <w:pPr>
        <w:pStyle w:val="NormalWeb"/>
        <w:numPr>
          <w:ilvl w:val="0"/>
          <w:numId w:val="11"/>
        </w:numPr>
        <w:spacing w:line="360" w:lineRule="auto"/>
        <w:jc w:val="both"/>
        <w:rPr>
          <w:rFonts w:ascii="Arial" w:hAnsi="Arial" w:cs="Arial"/>
        </w:rPr>
      </w:pPr>
      <w:r w:rsidRPr="00857423">
        <w:rPr>
          <w:rFonts w:ascii="Arial" w:hAnsi="Arial" w:cs="Arial"/>
        </w:rPr>
        <w:t xml:space="preserve">IKEA, 2024. Ergonomic chairs and mattresses. </w:t>
      </w:r>
      <w:hyperlink r:id="rId61" w:history="1">
        <w:r w:rsidRPr="00857423">
          <w:rPr>
            <w:rStyle w:val="Hyperlink"/>
            <w:rFonts w:ascii="Arial" w:hAnsi="Arial" w:cs="Arial"/>
          </w:rPr>
          <w:t>https://www.ikea.com/es</w:t>
        </w:r>
      </w:hyperlink>
      <w:r w:rsidRPr="00857423">
        <w:rPr>
          <w:rFonts w:ascii="Arial" w:hAnsi="Arial" w:cs="Arial"/>
        </w:rPr>
        <w:t xml:space="preserve"> </w:t>
      </w:r>
    </w:p>
    <w:p w14:paraId="5F012595"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INESON, E.M., ČOMIĆ, D. and LAZAR KALMIĆ, 2019. Towards a hierarchy of hotel guests’ in-room needs. International Journal of Contemporary Hospitality Management, </w:t>
      </w:r>
      <w:r w:rsidRPr="00857423">
        <w:rPr>
          <w:rFonts w:ascii="Arial" w:hAnsi="Arial" w:cs="Arial"/>
          <w:b/>
          <w:bCs/>
          <w:sz w:val="24"/>
          <w:szCs w:val="24"/>
        </w:rPr>
        <w:t>31</w:t>
      </w:r>
      <w:r w:rsidRPr="00857423">
        <w:rPr>
          <w:rFonts w:ascii="Arial" w:hAnsi="Arial" w:cs="Arial"/>
          <w:sz w:val="24"/>
          <w:szCs w:val="24"/>
        </w:rPr>
        <w:t xml:space="preserve">(12), pp. 4401-4418. </w:t>
      </w:r>
      <w:hyperlink r:id="rId62" w:history="1">
        <w:r w:rsidRPr="00857423">
          <w:rPr>
            <w:rStyle w:val="Hyperlink"/>
            <w:rFonts w:ascii="Arial" w:hAnsi="Arial" w:cs="Arial"/>
            <w:sz w:val="24"/>
            <w:szCs w:val="24"/>
          </w:rPr>
          <w:t>https://www.proquest.com/scholarly-journals/towards-hierarchy-hotel-guests-room-needs/docview/2316757139/se-2?accountid=130472</w:t>
        </w:r>
      </w:hyperlink>
      <w:r w:rsidRPr="00857423">
        <w:rPr>
          <w:rFonts w:ascii="Arial" w:hAnsi="Arial" w:cs="Arial"/>
          <w:sz w:val="24"/>
          <w:szCs w:val="24"/>
        </w:rPr>
        <w:t xml:space="preserve"> </w:t>
      </w:r>
    </w:p>
    <w:p w14:paraId="4A0BB346"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lastRenderedPageBreak/>
        <w:t xml:space="preserve">Ishaq Bhatti, M., Awan, H.M. and Razaq, Z., 2014. The key performance indicators (KPIs) and their impact on overall organizational performance. Quality &amp; Quantity, 48, pp.3127-3143. </w:t>
      </w:r>
      <w:hyperlink r:id="rId63" w:history="1">
        <w:r w:rsidRPr="00857423">
          <w:rPr>
            <w:rStyle w:val="Hyperlink"/>
            <w:rFonts w:ascii="Arial" w:hAnsi="Arial" w:cs="Arial"/>
            <w:sz w:val="24"/>
            <w:szCs w:val="24"/>
          </w:rPr>
          <w:t>https://www.proquest.com/scholarly-journals/key-performance-indicators-kpis-their-impact-on/docview/1579360575/se-2?accountid=130472</w:t>
        </w:r>
      </w:hyperlink>
      <w:r w:rsidRPr="00857423">
        <w:rPr>
          <w:rFonts w:ascii="Arial" w:hAnsi="Arial" w:cs="Arial"/>
          <w:sz w:val="24"/>
          <w:szCs w:val="24"/>
        </w:rPr>
        <w:t xml:space="preserve"> </w:t>
      </w:r>
    </w:p>
    <w:p w14:paraId="3DE95EB8" w14:textId="77777777" w:rsidR="00E57204" w:rsidRPr="00857423" w:rsidRDefault="00E57204" w:rsidP="00857423">
      <w:pPr>
        <w:pStyle w:val="NormalWeb"/>
        <w:numPr>
          <w:ilvl w:val="0"/>
          <w:numId w:val="11"/>
        </w:numPr>
        <w:spacing w:line="360" w:lineRule="auto"/>
        <w:jc w:val="both"/>
        <w:rPr>
          <w:rFonts w:ascii="Arial" w:hAnsi="Arial" w:cs="Arial"/>
        </w:rPr>
      </w:pPr>
      <w:r w:rsidRPr="00857423">
        <w:rPr>
          <w:rFonts w:ascii="Arial" w:hAnsi="Arial" w:cs="Arial"/>
        </w:rPr>
        <w:t xml:space="preserve">IUF, 2023. Spain: New Tourism Law in the Balearics. </w:t>
      </w:r>
      <w:hyperlink r:id="rId64" w:tgtFrame="_new" w:history="1">
        <w:r w:rsidRPr="00857423">
          <w:rPr>
            <w:rStyle w:val="Hyperlink"/>
            <w:rFonts w:ascii="Arial" w:hAnsi="Arial" w:cs="Arial"/>
          </w:rPr>
          <w:t>https://www.iuf.org/news/spain-new-tourism-law-in-the-balearics/</w:t>
        </w:r>
      </w:hyperlink>
    </w:p>
    <w:p w14:paraId="3CE38DF6"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proofErr w:type="spellStart"/>
      <w:r w:rsidRPr="00857423">
        <w:rPr>
          <w:rFonts w:ascii="Arial" w:hAnsi="Arial" w:cs="Arial"/>
          <w:sz w:val="24"/>
          <w:szCs w:val="24"/>
        </w:rPr>
        <w:t>Järvisalo</w:t>
      </w:r>
      <w:proofErr w:type="spellEnd"/>
      <w:r w:rsidRPr="00857423">
        <w:rPr>
          <w:rFonts w:ascii="Arial" w:hAnsi="Arial" w:cs="Arial"/>
          <w:sz w:val="24"/>
          <w:szCs w:val="24"/>
        </w:rPr>
        <w:t xml:space="preserve">, S., 2012. How to build successful city </w:t>
      </w:r>
      <w:proofErr w:type="gramStart"/>
      <w:r w:rsidRPr="00857423">
        <w:rPr>
          <w:rFonts w:ascii="Arial" w:hAnsi="Arial" w:cs="Arial"/>
          <w:sz w:val="24"/>
          <w:szCs w:val="24"/>
        </w:rPr>
        <w:t>brands?-</w:t>
      </w:r>
      <w:proofErr w:type="gramEnd"/>
      <w:r w:rsidRPr="00857423">
        <w:rPr>
          <w:rFonts w:ascii="Arial" w:hAnsi="Arial" w:cs="Arial"/>
          <w:sz w:val="24"/>
          <w:szCs w:val="24"/>
        </w:rPr>
        <w:t xml:space="preserve">Case  Granada, Berlin &amp; Hamburg. </w:t>
      </w:r>
      <w:hyperlink r:id="rId65" w:history="1">
        <w:r w:rsidRPr="00857423">
          <w:rPr>
            <w:rStyle w:val="Hyperlink"/>
            <w:rFonts w:ascii="Arial" w:hAnsi="Arial" w:cs="Arial"/>
            <w:sz w:val="24"/>
            <w:szCs w:val="24"/>
          </w:rPr>
          <w:t>https://www.theseus.fi/bitstream/handle/10024/47992/city%20brands.pdf?sequence=1</w:t>
        </w:r>
      </w:hyperlink>
      <w:r w:rsidRPr="00857423">
        <w:rPr>
          <w:rFonts w:ascii="Arial" w:hAnsi="Arial" w:cs="Arial"/>
          <w:sz w:val="24"/>
          <w:szCs w:val="24"/>
        </w:rPr>
        <w:t xml:space="preserve"> </w:t>
      </w:r>
    </w:p>
    <w:p w14:paraId="00C9FD66" w14:textId="77777777" w:rsidR="00E57204" w:rsidRPr="00857423" w:rsidRDefault="00E57204" w:rsidP="00857423">
      <w:pPr>
        <w:pStyle w:val="ListParagraph"/>
        <w:numPr>
          <w:ilvl w:val="0"/>
          <w:numId w:val="11"/>
        </w:numPr>
        <w:spacing w:after="0" w:line="360" w:lineRule="auto"/>
        <w:jc w:val="both"/>
        <w:rPr>
          <w:rFonts w:ascii="Arial" w:eastAsia="Times New Roman" w:hAnsi="Arial" w:cs="Arial"/>
          <w:kern w:val="0"/>
          <w:sz w:val="24"/>
          <w:szCs w:val="24"/>
          <w14:ligatures w14:val="none"/>
        </w:rPr>
      </w:pPr>
      <w:r w:rsidRPr="00857423">
        <w:rPr>
          <w:rFonts w:ascii="Arial" w:eastAsia="Times New Roman" w:hAnsi="Arial" w:cs="Arial"/>
          <w:kern w:val="0"/>
          <w:sz w:val="24"/>
          <w:szCs w:val="24"/>
          <w14:ligatures w14:val="none"/>
        </w:rPr>
        <w:t xml:space="preserve">Jawabreh, O., Mahmoud, R. and </w:t>
      </w:r>
      <w:proofErr w:type="spellStart"/>
      <w:r w:rsidRPr="00857423">
        <w:rPr>
          <w:rFonts w:ascii="Arial" w:eastAsia="Times New Roman" w:hAnsi="Arial" w:cs="Arial"/>
          <w:kern w:val="0"/>
          <w:sz w:val="24"/>
          <w:szCs w:val="24"/>
          <w14:ligatures w14:val="none"/>
        </w:rPr>
        <w:t>Hamasha</w:t>
      </w:r>
      <w:proofErr w:type="spellEnd"/>
      <w:r w:rsidRPr="00857423">
        <w:rPr>
          <w:rFonts w:ascii="Arial" w:eastAsia="Times New Roman" w:hAnsi="Arial" w:cs="Arial"/>
          <w:kern w:val="0"/>
          <w:sz w:val="24"/>
          <w:szCs w:val="24"/>
          <w14:ligatures w14:val="none"/>
        </w:rPr>
        <w:t xml:space="preserve">, S.A., 2020. Factors influencing the employees service performances in hospitality industry case study AQBA five stars hotel. Geo Journal of Tourism and </w:t>
      </w:r>
      <w:proofErr w:type="spellStart"/>
      <w:r w:rsidRPr="00857423">
        <w:rPr>
          <w:rFonts w:ascii="Arial" w:eastAsia="Times New Roman" w:hAnsi="Arial" w:cs="Arial"/>
          <w:kern w:val="0"/>
          <w:sz w:val="24"/>
          <w:szCs w:val="24"/>
          <w14:ligatures w14:val="none"/>
        </w:rPr>
        <w:t>Geosites</w:t>
      </w:r>
      <w:proofErr w:type="spellEnd"/>
      <w:r w:rsidRPr="00857423">
        <w:rPr>
          <w:rFonts w:ascii="Arial" w:eastAsia="Times New Roman" w:hAnsi="Arial" w:cs="Arial"/>
          <w:kern w:val="0"/>
          <w:sz w:val="24"/>
          <w:szCs w:val="24"/>
          <w14:ligatures w14:val="none"/>
        </w:rPr>
        <w:t>, 29(2), pp.649-661. v</w:t>
      </w:r>
      <w:hyperlink r:id="rId66" w:history="1">
        <w:r w:rsidRPr="00857423">
          <w:rPr>
            <w:rStyle w:val="Hyperlink"/>
            <w:rFonts w:ascii="Arial" w:eastAsia="Times New Roman" w:hAnsi="Arial" w:cs="Arial"/>
            <w:kern w:val="0"/>
            <w:sz w:val="24"/>
            <w:szCs w:val="24"/>
            <w14:ligatures w14:val="none"/>
          </w:rPr>
          <w:t>https://www.researchgate.net/profile/Omar-Jawabreh/publication/341286270_FACTORS_INFLUENCING_THE_EMPLOYEES_SERVICE_PERFORMANCES_IN_HOSPITALITY_INDUSTRY_CASE_STUDY_AQBA_FIVE_STARS_HOTEL/links/5eb9108e92851cd50da8b148/FACTORS-INFLUENCING-THE-EMPLOYEES-SERVICE-PERFORMANCES-IN-HOSPITALITY-INDUSTRY-CASE-STUDY-AQBA-FIVE-STARS-HOTEL.pdf</w:t>
        </w:r>
      </w:hyperlink>
      <w:r w:rsidRPr="00857423">
        <w:rPr>
          <w:rFonts w:ascii="Arial" w:eastAsia="Times New Roman" w:hAnsi="Arial" w:cs="Arial"/>
          <w:kern w:val="0"/>
          <w:sz w:val="24"/>
          <w:szCs w:val="24"/>
          <w14:ligatures w14:val="none"/>
        </w:rPr>
        <w:t xml:space="preserve">  </w:t>
      </w:r>
    </w:p>
    <w:p w14:paraId="600ADC2A"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JONES, P., HILLIER, D. and COMFORT, D., 2016. Sustainability in the hospitality industry: Some personal reflections on corporate challenges and research agendas. International Journal of Contemporary Hospitality Management, </w:t>
      </w:r>
      <w:r w:rsidRPr="00857423">
        <w:rPr>
          <w:rFonts w:ascii="Arial" w:hAnsi="Arial" w:cs="Arial"/>
          <w:b/>
          <w:bCs/>
          <w:sz w:val="24"/>
          <w:szCs w:val="24"/>
        </w:rPr>
        <w:t>28</w:t>
      </w:r>
      <w:r w:rsidRPr="00857423">
        <w:rPr>
          <w:rFonts w:ascii="Arial" w:hAnsi="Arial" w:cs="Arial"/>
          <w:sz w:val="24"/>
          <w:szCs w:val="24"/>
        </w:rPr>
        <w:t xml:space="preserve">(1), pp. 36-67. </w:t>
      </w:r>
      <w:hyperlink r:id="rId67" w:history="1">
        <w:r w:rsidRPr="00857423">
          <w:rPr>
            <w:rStyle w:val="Hyperlink"/>
            <w:rFonts w:ascii="Arial" w:hAnsi="Arial" w:cs="Arial"/>
            <w:sz w:val="24"/>
            <w:szCs w:val="24"/>
          </w:rPr>
          <w:t>https://www.proquest.com/scholarly-journals/sustainability-hospitality-industry/docview/1752974457/se-2?accountid=130472</w:t>
        </w:r>
      </w:hyperlink>
      <w:r w:rsidRPr="00857423">
        <w:rPr>
          <w:rFonts w:ascii="Arial" w:hAnsi="Arial" w:cs="Arial"/>
          <w:sz w:val="24"/>
          <w:szCs w:val="24"/>
        </w:rPr>
        <w:t xml:space="preserve"> </w:t>
      </w:r>
    </w:p>
    <w:p w14:paraId="1BAD143F"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proofErr w:type="spellStart"/>
      <w:r w:rsidRPr="00857423">
        <w:rPr>
          <w:rFonts w:ascii="Arial" w:hAnsi="Arial" w:cs="Arial"/>
          <w:sz w:val="24"/>
          <w:szCs w:val="24"/>
        </w:rPr>
        <w:t>Kandampully</w:t>
      </w:r>
      <w:proofErr w:type="spellEnd"/>
      <w:r w:rsidRPr="00857423">
        <w:rPr>
          <w:rFonts w:ascii="Arial" w:hAnsi="Arial" w:cs="Arial"/>
          <w:sz w:val="24"/>
          <w:szCs w:val="24"/>
        </w:rPr>
        <w:t xml:space="preserve">, J. and </w:t>
      </w:r>
      <w:proofErr w:type="spellStart"/>
      <w:r w:rsidRPr="00857423">
        <w:rPr>
          <w:rFonts w:ascii="Arial" w:hAnsi="Arial" w:cs="Arial"/>
          <w:sz w:val="24"/>
          <w:szCs w:val="24"/>
        </w:rPr>
        <w:t>Suhartanto</w:t>
      </w:r>
      <w:proofErr w:type="spellEnd"/>
      <w:r w:rsidRPr="00857423">
        <w:rPr>
          <w:rFonts w:ascii="Arial" w:hAnsi="Arial" w:cs="Arial"/>
          <w:sz w:val="24"/>
          <w:szCs w:val="24"/>
        </w:rPr>
        <w:t xml:space="preserve">, D., 2003. The role of customer satisfaction and image in gaining customer loyalty in the hotel industry. Journal of Hospitality &amp; Leisure Marketing, 10(1-2), pp.3-25. </w:t>
      </w:r>
      <w:hyperlink r:id="rId68" w:history="1">
        <w:r w:rsidRPr="00857423">
          <w:rPr>
            <w:rStyle w:val="Hyperlink"/>
            <w:rFonts w:ascii="Arial" w:hAnsi="Arial" w:cs="Arial"/>
            <w:sz w:val="24"/>
            <w:szCs w:val="24"/>
          </w:rPr>
          <w:t>https://doi.org/10.1300/J150v10n01_02</w:t>
        </w:r>
      </w:hyperlink>
      <w:r w:rsidRPr="00857423">
        <w:rPr>
          <w:rFonts w:ascii="Arial" w:hAnsi="Arial" w:cs="Arial"/>
          <w:sz w:val="24"/>
          <w:szCs w:val="24"/>
        </w:rPr>
        <w:t xml:space="preserve"> </w:t>
      </w:r>
    </w:p>
    <w:p w14:paraId="59EE83C9" w14:textId="77777777" w:rsidR="00E57204" w:rsidRPr="00857423" w:rsidRDefault="00E57204" w:rsidP="00857423">
      <w:pPr>
        <w:pStyle w:val="NormalWeb"/>
        <w:numPr>
          <w:ilvl w:val="0"/>
          <w:numId w:val="11"/>
        </w:numPr>
        <w:spacing w:line="360" w:lineRule="auto"/>
        <w:jc w:val="both"/>
        <w:rPr>
          <w:rFonts w:ascii="Arial" w:hAnsi="Arial" w:cs="Arial"/>
        </w:rPr>
      </w:pPr>
      <w:r w:rsidRPr="00857423">
        <w:rPr>
          <w:rFonts w:ascii="Arial" w:hAnsi="Arial" w:cs="Arial"/>
        </w:rPr>
        <w:t xml:space="preserve">Kave Home, 2024. Decor for modern and traditional styles. </w:t>
      </w:r>
      <w:hyperlink r:id="rId69" w:history="1">
        <w:r w:rsidRPr="00857423">
          <w:rPr>
            <w:rStyle w:val="Hyperlink"/>
            <w:rFonts w:ascii="Arial" w:hAnsi="Arial" w:cs="Arial"/>
          </w:rPr>
          <w:t>https://www.kavehome.com</w:t>
        </w:r>
      </w:hyperlink>
      <w:r w:rsidRPr="00857423">
        <w:rPr>
          <w:rFonts w:ascii="Arial" w:hAnsi="Arial" w:cs="Arial"/>
        </w:rPr>
        <w:t xml:space="preserve"> </w:t>
      </w:r>
    </w:p>
    <w:p w14:paraId="2E429A20"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lastRenderedPageBreak/>
        <w:t xml:space="preserve">Kimes, S.E., 2010. Strategic pricing through revenue management. </w:t>
      </w:r>
      <w:hyperlink r:id="rId70" w:history="1">
        <w:r w:rsidRPr="00857423">
          <w:rPr>
            <w:rStyle w:val="Hyperlink"/>
            <w:rFonts w:ascii="Arial" w:hAnsi="Arial" w:cs="Arial"/>
            <w:sz w:val="24"/>
            <w:szCs w:val="24"/>
          </w:rPr>
          <w:t>https://ecommons.cornell.edu/bitstream/handle/1813/72344/Kimes72_Strategic_Pricing_Through_Revenue_Management.pdf?sequence=1</w:t>
        </w:r>
      </w:hyperlink>
      <w:r w:rsidRPr="00857423">
        <w:rPr>
          <w:rFonts w:ascii="Arial" w:hAnsi="Arial" w:cs="Arial"/>
          <w:sz w:val="24"/>
          <w:szCs w:val="24"/>
        </w:rPr>
        <w:t xml:space="preserve"> </w:t>
      </w:r>
    </w:p>
    <w:p w14:paraId="4C1F8AE0" w14:textId="77777777" w:rsidR="00E57204" w:rsidRPr="00857423" w:rsidRDefault="00E57204" w:rsidP="00857423">
      <w:pPr>
        <w:pStyle w:val="ListParagraph"/>
        <w:numPr>
          <w:ilvl w:val="0"/>
          <w:numId w:val="11"/>
        </w:numPr>
        <w:spacing w:after="0" w:line="360" w:lineRule="auto"/>
        <w:jc w:val="both"/>
        <w:rPr>
          <w:rFonts w:ascii="Arial" w:eastAsia="Times New Roman" w:hAnsi="Arial" w:cs="Arial"/>
          <w:kern w:val="0"/>
          <w:sz w:val="24"/>
          <w:szCs w:val="24"/>
          <w14:ligatures w14:val="none"/>
        </w:rPr>
      </w:pPr>
      <w:r w:rsidRPr="00857423">
        <w:rPr>
          <w:rFonts w:ascii="Arial" w:eastAsia="Times New Roman" w:hAnsi="Arial" w:cs="Arial"/>
          <w:kern w:val="0"/>
          <w:sz w:val="24"/>
          <w:szCs w:val="24"/>
          <w14:ligatures w14:val="none"/>
        </w:rPr>
        <w:t xml:space="preserve">Kotter, J.P., 2012. Leading Change, with a New Preface by the Author, Harvard Business Review Press, La Vergne. </w:t>
      </w:r>
      <w:hyperlink r:id="rId71" w:history="1">
        <w:r w:rsidRPr="00857423">
          <w:rPr>
            <w:rStyle w:val="Hyperlink"/>
            <w:rFonts w:ascii="Arial" w:eastAsia="Times New Roman" w:hAnsi="Arial" w:cs="Arial"/>
            <w:kern w:val="0"/>
            <w:sz w:val="24"/>
            <w:szCs w:val="24"/>
            <w14:ligatures w14:val="none"/>
          </w:rPr>
          <w:t>https://ebookcentral.proquest.com/lib/trinity/detail.action?docID=5182145</w:t>
        </w:r>
      </w:hyperlink>
      <w:r w:rsidRPr="00857423">
        <w:rPr>
          <w:rFonts w:ascii="Arial" w:eastAsia="Times New Roman" w:hAnsi="Arial" w:cs="Arial"/>
          <w:kern w:val="0"/>
          <w:sz w:val="24"/>
          <w:szCs w:val="24"/>
          <w14:ligatures w14:val="none"/>
        </w:rPr>
        <w:t xml:space="preserve"> </w:t>
      </w:r>
    </w:p>
    <w:p w14:paraId="711F97A0" w14:textId="77777777" w:rsidR="00E57204" w:rsidRPr="00857423" w:rsidRDefault="00E57204" w:rsidP="00857423">
      <w:pPr>
        <w:pStyle w:val="NormalWeb"/>
        <w:numPr>
          <w:ilvl w:val="0"/>
          <w:numId w:val="11"/>
        </w:numPr>
        <w:spacing w:line="360" w:lineRule="auto"/>
        <w:jc w:val="both"/>
        <w:rPr>
          <w:rFonts w:ascii="Arial" w:hAnsi="Arial" w:cs="Arial"/>
        </w:rPr>
      </w:pPr>
      <w:r w:rsidRPr="00857423">
        <w:rPr>
          <w:rFonts w:ascii="Arial" w:hAnsi="Arial" w:cs="Arial"/>
        </w:rPr>
        <w:t xml:space="preserve">Le Monde, 2024. Southern Europe's Economic Revenge. </w:t>
      </w:r>
      <w:hyperlink r:id="rId72" w:tgtFrame="_new" w:history="1">
        <w:r w:rsidRPr="00857423">
          <w:rPr>
            <w:rStyle w:val="Hyperlink"/>
            <w:rFonts w:ascii="Arial" w:hAnsi="Arial" w:cs="Arial"/>
          </w:rPr>
          <w:t>https://www.lemonde.fr/en/economy/article/2024/10/08/southern-europe-s-economic-revenge_6728642_19.html?utm_source=chatgpt.com</w:t>
        </w:r>
      </w:hyperlink>
    </w:p>
    <w:p w14:paraId="6408D6AD"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 xml:space="preserve">LOC International, 2023. Hospitality air </w:t>
      </w:r>
      <w:proofErr w:type="gramStart"/>
      <w:r w:rsidRPr="00857423">
        <w:rPr>
          <w:rFonts w:ascii="Arial" w:hAnsi="Arial" w:cs="Arial"/>
          <w:sz w:val="24"/>
          <w:szCs w:val="24"/>
        </w:rPr>
        <w:t>conditioning  options</w:t>
      </w:r>
      <w:proofErr w:type="gramEnd"/>
      <w:r w:rsidRPr="00857423">
        <w:rPr>
          <w:rFonts w:ascii="Arial" w:hAnsi="Arial" w:cs="Arial"/>
          <w:sz w:val="24"/>
          <w:szCs w:val="24"/>
        </w:rPr>
        <w:t xml:space="preserve"> </w:t>
      </w:r>
      <w:hyperlink r:id="rId73" w:history="1">
        <w:r w:rsidRPr="00857423">
          <w:rPr>
            <w:rStyle w:val="Hyperlink"/>
            <w:rFonts w:ascii="Arial" w:hAnsi="Arial" w:cs="Arial"/>
            <w:sz w:val="24"/>
            <w:szCs w:val="24"/>
          </w:rPr>
          <w:t>https://www.locinternational.com/danby-ptac-units-for-hotels/</w:t>
        </w:r>
      </w:hyperlink>
      <w:r w:rsidRPr="00857423">
        <w:rPr>
          <w:rFonts w:ascii="Arial" w:hAnsi="Arial" w:cs="Arial"/>
          <w:sz w:val="24"/>
          <w:szCs w:val="24"/>
        </w:rPr>
        <w:t xml:space="preserve">  </w:t>
      </w:r>
    </w:p>
    <w:p w14:paraId="422086EF"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 xml:space="preserve">Lockyer, T., 2005. The perceived importance of price as one hotel selection dimension. Tourism Management, 26(4), pp.529-537. </w:t>
      </w:r>
      <w:hyperlink r:id="rId74" w:history="1">
        <w:r w:rsidRPr="00857423">
          <w:rPr>
            <w:rStyle w:val="Hyperlink"/>
            <w:rFonts w:ascii="Arial" w:hAnsi="Arial" w:cs="Arial"/>
            <w:sz w:val="24"/>
            <w:szCs w:val="24"/>
          </w:rPr>
          <w:t>https://doi.org/10.1016/j.tourman.2004.03.009</w:t>
        </w:r>
      </w:hyperlink>
      <w:r w:rsidRPr="00857423">
        <w:rPr>
          <w:rFonts w:ascii="Arial" w:hAnsi="Arial" w:cs="Arial"/>
          <w:sz w:val="24"/>
          <w:szCs w:val="24"/>
        </w:rPr>
        <w:t xml:space="preserve"> </w:t>
      </w:r>
    </w:p>
    <w:p w14:paraId="74E561BA"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proofErr w:type="spellStart"/>
      <w:r w:rsidRPr="00857423">
        <w:rPr>
          <w:rFonts w:ascii="Arial" w:eastAsia="Times New Roman" w:hAnsi="Arial" w:cs="Arial"/>
          <w:kern w:val="0"/>
          <w:sz w:val="24"/>
          <w:szCs w:val="24"/>
          <w14:ligatures w14:val="none"/>
        </w:rPr>
        <w:t>Longart</w:t>
      </w:r>
      <w:proofErr w:type="spellEnd"/>
      <w:r w:rsidRPr="00857423">
        <w:rPr>
          <w:rFonts w:ascii="Arial" w:eastAsia="Times New Roman" w:hAnsi="Arial" w:cs="Arial"/>
          <w:kern w:val="0"/>
          <w:sz w:val="24"/>
          <w:szCs w:val="24"/>
          <w14:ligatures w14:val="none"/>
        </w:rPr>
        <w:t xml:space="preserve">, P., 2020. Understanding hotel maintenance management. Journal of Quality Assurance in Hospitality &amp; Tourism, 21(3), pp.267-296. </w:t>
      </w:r>
      <w:hyperlink r:id="rId75" w:history="1">
        <w:r w:rsidRPr="00857423">
          <w:rPr>
            <w:rStyle w:val="Hyperlink"/>
            <w:rFonts w:ascii="Arial" w:eastAsia="Times New Roman" w:hAnsi="Arial" w:cs="Arial"/>
            <w:kern w:val="0"/>
            <w:sz w:val="24"/>
            <w:szCs w:val="24"/>
            <w14:ligatures w14:val="none"/>
          </w:rPr>
          <w:t>https://doi.org/10.1080/1528008X.2019.1658148</w:t>
        </w:r>
      </w:hyperlink>
      <w:r w:rsidRPr="00857423">
        <w:rPr>
          <w:rFonts w:ascii="Arial" w:eastAsia="Times New Roman" w:hAnsi="Arial" w:cs="Arial"/>
          <w:kern w:val="0"/>
          <w:sz w:val="24"/>
          <w:szCs w:val="24"/>
          <w14:ligatures w14:val="none"/>
        </w:rPr>
        <w:t xml:space="preserve"> </w:t>
      </w:r>
    </w:p>
    <w:p w14:paraId="1EE313C9"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 xml:space="preserve">Luo, C.C., Wang, Y.C. and Tai, Y.F., 2019. Effective training methods for fostering exceptional service employees. Journal of Hospitality and Tourism Insights, 2(4), pp.469-488. </w:t>
      </w:r>
      <w:hyperlink r:id="rId76" w:history="1">
        <w:r w:rsidRPr="00857423">
          <w:rPr>
            <w:rStyle w:val="Hyperlink"/>
            <w:rFonts w:ascii="Arial" w:hAnsi="Arial" w:cs="Arial"/>
            <w:sz w:val="24"/>
            <w:szCs w:val="24"/>
          </w:rPr>
          <w:t>https://www.proquest.com/scholarly-journals/effective-training-methods-fostering-exceptional/docview/2447267169/se-2?accountid=130472</w:t>
        </w:r>
      </w:hyperlink>
      <w:r w:rsidRPr="00857423">
        <w:rPr>
          <w:rFonts w:ascii="Arial" w:hAnsi="Arial" w:cs="Arial"/>
          <w:sz w:val="24"/>
          <w:szCs w:val="24"/>
        </w:rPr>
        <w:t xml:space="preserve"> </w:t>
      </w:r>
    </w:p>
    <w:p w14:paraId="087AB933" w14:textId="77777777" w:rsidR="00E57204" w:rsidRPr="00857423" w:rsidRDefault="00E57204" w:rsidP="00857423">
      <w:pPr>
        <w:pStyle w:val="NormalWeb"/>
        <w:numPr>
          <w:ilvl w:val="0"/>
          <w:numId w:val="11"/>
        </w:numPr>
        <w:spacing w:line="360" w:lineRule="auto"/>
        <w:jc w:val="both"/>
        <w:rPr>
          <w:rFonts w:ascii="Arial" w:hAnsi="Arial" w:cs="Arial"/>
        </w:rPr>
      </w:pPr>
      <w:proofErr w:type="spellStart"/>
      <w:r w:rsidRPr="00857423">
        <w:rPr>
          <w:rFonts w:ascii="Arial" w:hAnsi="Arial" w:cs="Arial"/>
        </w:rPr>
        <w:t>Maisons</w:t>
      </w:r>
      <w:proofErr w:type="spellEnd"/>
      <w:r w:rsidRPr="00857423">
        <w:rPr>
          <w:rFonts w:ascii="Arial" w:hAnsi="Arial" w:cs="Arial"/>
        </w:rPr>
        <w:t xml:space="preserve"> du Monde, 2024. Furniture and decor options. </w:t>
      </w:r>
      <w:hyperlink r:id="rId77" w:history="1">
        <w:r w:rsidRPr="00857423">
          <w:rPr>
            <w:rStyle w:val="Hyperlink"/>
            <w:rFonts w:ascii="Arial" w:hAnsi="Arial" w:cs="Arial"/>
          </w:rPr>
          <w:t>https://www.maisonsdumonde.com</w:t>
        </w:r>
      </w:hyperlink>
      <w:r w:rsidRPr="00857423">
        <w:rPr>
          <w:rFonts w:ascii="Arial" w:hAnsi="Arial" w:cs="Arial"/>
        </w:rPr>
        <w:t xml:space="preserve"> </w:t>
      </w:r>
    </w:p>
    <w:p w14:paraId="671F8F53" w14:textId="77777777" w:rsidR="00E57204" w:rsidRPr="00857423" w:rsidRDefault="00E57204" w:rsidP="00857423">
      <w:pPr>
        <w:pStyle w:val="NormalWeb"/>
        <w:numPr>
          <w:ilvl w:val="0"/>
          <w:numId w:val="11"/>
        </w:numPr>
        <w:spacing w:line="360" w:lineRule="auto"/>
        <w:jc w:val="both"/>
        <w:rPr>
          <w:rFonts w:ascii="Arial" w:hAnsi="Arial" w:cs="Arial"/>
        </w:rPr>
      </w:pPr>
      <w:r w:rsidRPr="00857423">
        <w:rPr>
          <w:rFonts w:ascii="Arial" w:hAnsi="Arial" w:cs="Arial"/>
        </w:rPr>
        <w:t xml:space="preserve">McKinsey, 2023. How Spanish hospitality companies can overcome the staff shortage challenge. </w:t>
      </w:r>
      <w:hyperlink r:id="rId78" w:tgtFrame="_new" w:history="1">
        <w:r w:rsidRPr="00857423">
          <w:rPr>
            <w:rStyle w:val="Hyperlink"/>
            <w:rFonts w:ascii="Arial" w:hAnsi="Arial" w:cs="Arial"/>
          </w:rPr>
          <w:t>https://www.mckinsey.com/industries/travel-logistics-and-infrastructure/our-insights/how-spanish-hospitality-companies-can-overcome-the-staff-shortage-challenge</w:t>
        </w:r>
      </w:hyperlink>
    </w:p>
    <w:p w14:paraId="40CA4D07" w14:textId="77777777" w:rsidR="00E57204" w:rsidRPr="00857423" w:rsidRDefault="00E57204" w:rsidP="00857423">
      <w:pPr>
        <w:pStyle w:val="NormalWeb"/>
        <w:numPr>
          <w:ilvl w:val="0"/>
          <w:numId w:val="11"/>
        </w:numPr>
        <w:spacing w:line="360" w:lineRule="auto"/>
        <w:jc w:val="both"/>
        <w:rPr>
          <w:rFonts w:ascii="Arial" w:hAnsi="Arial" w:cs="Arial"/>
        </w:rPr>
      </w:pPr>
      <w:proofErr w:type="spellStart"/>
      <w:r w:rsidRPr="00857423">
        <w:rPr>
          <w:rFonts w:ascii="Arial" w:hAnsi="Arial" w:cs="Arial"/>
        </w:rPr>
        <w:t>MediaMarkt</w:t>
      </w:r>
      <w:proofErr w:type="spellEnd"/>
      <w:r w:rsidRPr="00857423">
        <w:rPr>
          <w:rFonts w:ascii="Arial" w:hAnsi="Arial" w:cs="Arial"/>
        </w:rPr>
        <w:t xml:space="preserve">, 2024. Hospitality coffee maker options. </w:t>
      </w:r>
      <w:hyperlink r:id="rId79" w:history="1">
        <w:r w:rsidRPr="00857423">
          <w:rPr>
            <w:rStyle w:val="Hyperlink"/>
            <w:rFonts w:ascii="Arial" w:hAnsi="Arial" w:cs="Arial"/>
          </w:rPr>
          <w:t>https://www.mediamarkt.es</w:t>
        </w:r>
      </w:hyperlink>
      <w:r w:rsidRPr="00857423">
        <w:rPr>
          <w:rFonts w:ascii="Arial" w:hAnsi="Arial" w:cs="Arial"/>
        </w:rPr>
        <w:t xml:space="preserve"> </w:t>
      </w:r>
    </w:p>
    <w:p w14:paraId="2BF9D245"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proofErr w:type="spellStart"/>
      <w:r w:rsidRPr="00857423">
        <w:rPr>
          <w:rFonts w:ascii="Arial" w:hAnsi="Arial" w:cs="Arial"/>
          <w:sz w:val="24"/>
          <w:szCs w:val="24"/>
        </w:rPr>
        <w:lastRenderedPageBreak/>
        <w:t>Minghetti</w:t>
      </w:r>
      <w:proofErr w:type="spellEnd"/>
      <w:r w:rsidRPr="00857423">
        <w:rPr>
          <w:rFonts w:ascii="Arial" w:hAnsi="Arial" w:cs="Arial"/>
          <w:sz w:val="24"/>
          <w:szCs w:val="24"/>
        </w:rPr>
        <w:t xml:space="preserve">, V. and Celotto, E., 2014. Measuring quality of information services: Combining mystery shopping and customer satisfaction research to assess the performance of tourist offices. Journal of Travel Research, 53(5), pp.565-580.  </w:t>
      </w:r>
      <w:hyperlink r:id="rId80" w:history="1">
        <w:r w:rsidRPr="00857423">
          <w:rPr>
            <w:rStyle w:val="Hyperlink"/>
            <w:rFonts w:ascii="Arial" w:hAnsi="Arial" w:cs="Arial"/>
            <w:sz w:val="24"/>
            <w:szCs w:val="24"/>
          </w:rPr>
          <w:t>https://doi.org/10.1177/0047287513506293</w:t>
        </w:r>
      </w:hyperlink>
      <w:r w:rsidRPr="00857423">
        <w:rPr>
          <w:rFonts w:ascii="Arial" w:hAnsi="Arial" w:cs="Arial"/>
          <w:sz w:val="24"/>
          <w:szCs w:val="24"/>
        </w:rPr>
        <w:t xml:space="preserve"> </w:t>
      </w:r>
    </w:p>
    <w:p w14:paraId="2A047AE8"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proofErr w:type="spellStart"/>
      <w:r w:rsidRPr="00857423">
        <w:rPr>
          <w:rFonts w:ascii="Arial" w:hAnsi="Arial" w:cs="Arial"/>
          <w:sz w:val="24"/>
          <w:szCs w:val="24"/>
        </w:rPr>
        <w:t>Ntacho</w:t>
      </w:r>
      <w:proofErr w:type="spellEnd"/>
      <w:r w:rsidRPr="00857423">
        <w:rPr>
          <w:rFonts w:ascii="Arial" w:hAnsi="Arial" w:cs="Arial"/>
          <w:sz w:val="24"/>
          <w:szCs w:val="24"/>
        </w:rPr>
        <w:t xml:space="preserve">, G.A. and Muba, S., 2021. COVID 19 The pandemic and Price Volatility: An Analysis of Hospitality Industry in Emerging Market Economy-Case Study of Tanzania. East African Journal of Business and Economics, 4(1), pp.34-45. </w:t>
      </w:r>
      <w:hyperlink r:id="rId81" w:history="1">
        <w:r w:rsidRPr="00857423">
          <w:rPr>
            <w:rStyle w:val="Hyperlink"/>
            <w:rFonts w:ascii="Arial" w:hAnsi="Arial" w:cs="Arial"/>
            <w:sz w:val="24"/>
            <w:szCs w:val="24"/>
          </w:rPr>
          <w:t>https://journals.eanso.org/index.php/eajbe/article/download/479/552</w:t>
        </w:r>
      </w:hyperlink>
      <w:r w:rsidRPr="00857423">
        <w:rPr>
          <w:rFonts w:ascii="Arial" w:hAnsi="Arial" w:cs="Arial"/>
          <w:sz w:val="24"/>
          <w:szCs w:val="24"/>
        </w:rPr>
        <w:t xml:space="preserve"> </w:t>
      </w:r>
    </w:p>
    <w:p w14:paraId="08EBE7F5"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 xml:space="preserve">Oliver Dyer’s, 2024. Danby </w:t>
      </w:r>
      <w:proofErr w:type="spellStart"/>
      <w:r w:rsidRPr="00857423">
        <w:rPr>
          <w:rFonts w:ascii="Arial" w:hAnsi="Arial" w:cs="Arial"/>
          <w:sz w:val="24"/>
          <w:szCs w:val="24"/>
        </w:rPr>
        <w:t>Danby</w:t>
      </w:r>
      <w:proofErr w:type="spellEnd"/>
      <w:r w:rsidRPr="00857423">
        <w:rPr>
          <w:rFonts w:ascii="Arial" w:hAnsi="Arial" w:cs="Arial"/>
          <w:sz w:val="24"/>
          <w:szCs w:val="24"/>
        </w:rPr>
        <w:t xml:space="preserve"> 15000 BTU Packaged Terminal with Heat Pump AC in White. </w:t>
      </w:r>
      <w:hyperlink r:id="rId82" w:history="1">
        <w:r w:rsidRPr="00857423">
          <w:rPr>
            <w:rStyle w:val="Hyperlink"/>
            <w:rFonts w:ascii="Arial" w:hAnsi="Arial" w:cs="Arial"/>
            <w:sz w:val="24"/>
            <w:szCs w:val="24"/>
          </w:rPr>
          <w:t>https://www.oliverdyersappliance.com/air-conditioners/air-conditioners/ac-13000-16000-btus-air-conditioners/DPTA150HEB1WDB/?srsltid=AfmBOorZUZ02Dq5a4unvlhL8sJN2YP0CSo4Odiv37r7lEqshxNbbqyvU</w:t>
        </w:r>
      </w:hyperlink>
    </w:p>
    <w:p w14:paraId="5D2E5507"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 xml:space="preserve">O'Neill, J.W. and Mattila, A.S., 2010. Hotel brand strategy. Cornell hospitality quarterly, 51(1), pp.27-34. </w:t>
      </w:r>
      <w:hyperlink r:id="rId83" w:history="1">
        <w:r w:rsidRPr="00857423">
          <w:rPr>
            <w:rStyle w:val="Hyperlink"/>
            <w:rFonts w:ascii="Arial" w:hAnsi="Arial" w:cs="Arial"/>
            <w:sz w:val="24"/>
            <w:szCs w:val="24"/>
          </w:rPr>
          <w:t>https://doi.org/10.1177/1938965509352286</w:t>
        </w:r>
      </w:hyperlink>
      <w:r w:rsidRPr="00857423">
        <w:rPr>
          <w:rFonts w:ascii="Arial" w:hAnsi="Arial" w:cs="Arial"/>
          <w:sz w:val="24"/>
          <w:szCs w:val="24"/>
        </w:rPr>
        <w:t xml:space="preserve"> </w:t>
      </w:r>
    </w:p>
    <w:p w14:paraId="5580E221"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 xml:space="preserve">Orhan, E., 2023. Urban hotel location determinants: Evidence from </w:t>
      </w:r>
      <w:proofErr w:type="spellStart"/>
      <w:proofErr w:type="gramStart"/>
      <w:r w:rsidRPr="00857423">
        <w:rPr>
          <w:rFonts w:ascii="Arial" w:hAnsi="Arial" w:cs="Arial"/>
          <w:sz w:val="24"/>
          <w:szCs w:val="24"/>
        </w:rPr>
        <w:t>Ankara;s</w:t>
      </w:r>
      <w:proofErr w:type="spellEnd"/>
      <w:proofErr w:type="gramEnd"/>
      <w:r w:rsidRPr="00857423">
        <w:rPr>
          <w:rFonts w:ascii="Arial" w:hAnsi="Arial" w:cs="Arial"/>
          <w:sz w:val="24"/>
          <w:szCs w:val="24"/>
        </w:rPr>
        <w:t xml:space="preserve"> hotel geography. </w:t>
      </w:r>
      <w:hyperlink r:id="rId84" w:history="1">
        <w:r w:rsidRPr="00857423">
          <w:rPr>
            <w:rStyle w:val="Hyperlink"/>
            <w:rFonts w:ascii="Arial" w:hAnsi="Arial" w:cs="Arial"/>
            <w:sz w:val="24"/>
            <w:szCs w:val="24"/>
          </w:rPr>
          <w:t>https://doi.org/10.1016/j.cities.2023.104356</w:t>
        </w:r>
      </w:hyperlink>
      <w:r w:rsidRPr="00857423">
        <w:rPr>
          <w:rFonts w:ascii="Arial" w:hAnsi="Arial" w:cs="Arial"/>
          <w:sz w:val="24"/>
          <w:szCs w:val="24"/>
        </w:rPr>
        <w:t xml:space="preserve"> </w:t>
      </w:r>
    </w:p>
    <w:p w14:paraId="4C6FFE1B"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 xml:space="preserve">Ozdemir, O., Han, W. and </w:t>
      </w:r>
      <w:proofErr w:type="spellStart"/>
      <w:r w:rsidRPr="00857423">
        <w:rPr>
          <w:rFonts w:ascii="Arial" w:hAnsi="Arial" w:cs="Arial"/>
          <w:sz w:val="24"/>
          <w:szCs w:val="24"/>
        </w:rPr>
        <w:t>Dalbor</w:t>
      </w:r>
      <w:proofErr w:type="spellEnd"/>
      <w:r w:rsidRPr="00857423">
        <w:rPr>
          <w:rFonts w:ascii="Arial" w:hAnsi="Arial" w:cs="Arial"/>
          <w:sz w:val="24"/>
          <w:szCs w:val="24"/>
        </w:rPr>
        <w:t xml:space="preserve">, M., 2022. Economic policy uncertainty and hotel occupancy: the mediating effect of consumer sentiment. Journal of Hospitality and Tourism Insights, 5(2), pp.253-273. </w:t>
      </w:r>
      <w:hyperlink r:id="rId85" w:history="1">
        <w:r w:rsidRPr="00857423">
          <w:rPr>
            <w:rStyle w:val="Hyperlink"/>
            <w:rFonts w:ascii="Arial" w:hAnsi="Arial" w:cs="Arial"/>
            <w:sz w:val="24"/>
            <w:szCs w:val="24"/>
          </w:rPr>
          <w:t>https://www.researchgate.net/profile/Michael-Dalbor/publication/348460056_Economic_policy_uncertainty_and_hotel_occupancy_the_mediating_effect_of_consumer_sentiment/links/6217cd781ca59b1d50533c49/Economic-policy-uncertainty-and-hotel-occupancy-the-mediating-effect-of-consumer-sentiment.pdf</w:t>
        </w:r>
      </w:hyperlink>
      <w:r w:rsidRPr="00857423">
        <w:rPr>
          <w:rFonts w:ascii="Arial" w:hAnsi="Arial" w:cs="Arial"/>
          <w:sz w:val="24"/>
          <w:szCs w:val="24"/>
        </w:rPr>
        <w:t xml:space="preserve"> </w:t>
      </w:r>
    </w:p>
    <w:p w14:paraId="7F741DC8"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PIRGAIP, B., BAYRAKDAR, S. and KAYA, M.V., 2023. The role of government spending within the environmental Kuznets curve framework: evidence from G7 countries. Environmental Science and Pollution Research, </w:t>
      </w:r>
      <w:r w:rsidRPr="00857423">
        <w:rPr>
          <w:rFonts w:ascii="Arial" w:hAnsi="Arial" w:cs="Arial"/>
          <w:b/>
          <w:bCs/>
          <w:sz w:val="24"/>
          <w:szCs w:val="24"/>
        </w:rPr>
        <w:t>30</w:t>
      </w:r>
      <w:r w:rsidRPr="00857423">
        <w:rPr>
          <w:rFonts w:ascii="Arial" w:hAnsi="Arial" w:cs="Arial"/>
          <w:sz w:val="24"/>
          <w:szCs w:val="24"/>
        </w:rPr>
        <w:t xml:space="preserve">(34), pp. 81513-81530. </w:t>
      </w:r>
      <w:hyperlink r:id="rId86" w:history="1">
        <w:r w:rsidRPr="00857423">
          <w:rPr>
            <w:rStyle w:val="Hyperlink"/>
            <w:rFonts w:ascii="Arial" w:hAnsi="Arial" w:cs="Arial"/>
            <w:sz w:val="24"/>
            <w:szCs w:val="24"/>
          </w:rPr>
          <w:t>https://www.proquest.com/scholarly-journals/role-government-spending-within-environmental/docview/2837644773/se-2?accountid=130472</w:t>
        </w:r>
      </w:hyperlink>
      <w:r w:rsidRPr="00857423">
        <w:rPr>
          <w:rFonts w:ascii="Arial" w:hAnsi="Arial" w:cs="Arial"/>
          <w:sz w:val="24"/>
          <w:szCs w:val="24"/>
        </w:rPr>
        <w:t xml:space="preserve"> </w:t>
      </w:r>
    </w:p>
    <w:p w14:paraId="24A788E7"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 xml:space="preserve">Rauch, D.A., Collins, M.D., Nale, R.D. and Barr, P.B., 2015. Measuring service quality in mid-scale hotels. International Journal of Contemporary Hospitality </w:t>
      </w:r>
      <w:r w:rsidRPr="00857423">
        <w:rPr>
          <w:rFonts w:ascii="Arial" w:hAnsi="Arial" w:cs="Arial"/>
          <w:sz w:val="24"/>
          <w:szCs w:val="24"/>
        </w:rPr>
        <w:lastRenderedPageBreak/>
        <w:t xml:space="preserve">Management, 27(1), pp.87-106. </w:t>
      </w:r>
      <w:hyperlink r:id="rId87" w:history="1">
        <w:r w:rsidRPr="00857423">
          <w:rPr>
            <w:rStyle w:val="Hyperlink"/>
            <w:rFonts w:ascii="Arial" w:hAnsi="Arial" w:cs="Arial"/>
            <w:sz w:val="24"/>
            <w:szCs w:val="24"/>
          </w:rPr>
          <w:t>https://www.proquest.com/scholarly-journals/measuring-service-quality-mid-scale-hotels/docview/2105049877/se-2?accountid=130472</w:t>
        </w:r>
      </w:hyperlink>
      <w:r w:rsidRPr="00857423">
        <w:rPr>
          <w:rFonts w:ascii="Arial" w:hAnsi="Arial" w:cs="Arial"/>
          <w:sz w:val="24"/>
          <w:szCs w:val="24"/>
        </w:rPr>
        <w:t xml:space="preserve"> </w:t>
      </w:r>
    </w:p>
    <w:p w14:paraId="4A3BDA83"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 xml:space="preserve">Rita, P., Ramos, R., Borges-Tiago, M.T. and Rodrigues, D., 2022. Impact of the rating system on sentiment and tone of voice: A Booking. com and TripAdvisor comparison study. International Journal of Hospitality Management, 104, p.103245. </w:t>
      </w:r>
      <w:hyperlink r:id="rId88" w:history="1">
        <w:r w:rsidRPr="00857423">
          <w:rPr>
            <w:rStyle w:val="Hyperlink"/>
            <w:rFonts w:ascii="Arial" w:hAnsi="Arial" w:cs="Arial"/>
            <w:sz w:val="24"/>
            <w:szCs w:val="24"/>
          </w:rPr>
          <w:t>https://doi.org/10.1016/j.ijhm.2022.103245</w:t>
        </w:r>
      </w:hyperlink>
      <w:r w:rsidRPr="00857423">
        <w:rPr>
          <w:rFonts w:ascii="Arial" w:hAnsi="Arial" w:cs="Arial"/>
          <w:sz w:val="24"/>
          <w:szCs w:val="24"/>
        </w:rPr>
        <w:t xml:space="preserve"> </w:t>
      </w:r>
    </w:p>
    <w:p w14:paraId="753AB033"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 xml:space="preserve">Rodríguez-Antón, J.M. and Alonso-Almeida, M.D.M., 2020. COVID-19 impacts and recovery strategies: The case of the hospitality industry in Spain. Sustainability, 12(20), p.8599. </w:t>
      </w:r>
      <w:hyperlink r:id="rId89" w:history="1">
        <w:r w:rsidRPr="00857423">
          <w:rPr>
            <w:rStyle w:val="Hyperlink"/>
            <w:rFonts w:ascii="Arial" w:hAnsi="Arial" w:cs="Arial"/>
            <w:sz w:val="24"/>
            <w:szCs w:val="24"/>
          </w:rPr>
          <w:t>https://doi.org/10.3390/su12208599</w:t>
        </w:r>
      </w:hyperlink>
      <w:r w:rsidRPr="00857423">
        <w:rPr>
          <w:rFonts w:ascii="Arial" w:hAnsi="Arial" w:cs="Arial"/>
          <w:sz w:val="24"/>
          <w:szCs w:val="24"/>
        </w:rPr>
        <w:t xml:space="preserve"> </w:t>
      </w:r>
    </w:p>
    <w:p w14:paraId="678681D8"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proofErr w:type="spellStart"/>
      <w:r w:rsidRPr="00857423">
        <w:rPr>
          <w:rFonts w:ascii="Arial" w:hAnsi="Arial" w:cs="Arial"/>
          <w:sz w:val="24"/>
          <w:szCs w:val="24"/>
        </w:rPr>
        <w:t>Rübesamen</w:t>
      </w:r>
      <w:proofErr w:type="spellEnd"/>
      <w:r w:rsidRPr="00857423">
        <w:rPr>
          <w:rFonts w:ascii="Arial" w:hAnsi="Arial" w:cs="Arial"/>
          <w:sz w:val="24"/>
          <w:szCs w:val="24"/>
        </w:rPr>
        <w:t xml:space="preserve">, F. and Pillmayer, M., 2024. New Urban Tourism: an On-Site Analysis of City Tourism’s New Trend in Selected Spots in the Destination </w:t>
      </w:r>
      <w:proofErr w:type="gramStart"/>
      <w:r w:rsidRPr="00857423">
        <w:rPr>
          <w:rFonts w:ascii="Arial" w:hAnsi="Arial" w:cs="Arial"/>
          <w:sz w:val="24"/>
          <w:szCs w:val="24"/>
        </w:rPr>
        <w:t>of  Granada</w:t>
      </w:r>
      <w:proofErr w:type="gramEnd"/>
      <w:r w:rsidRPr="00857423">
        <w:rPr>
          <w:rFonts w:ascii="Arial" w:hAnsi="Arial" w:cs="Arial"/>
          <w:sz w:val="24"/>
          <w:szCs w:val="24"/>
        </w:rPr>
        <w:t xml:space="preserve">,  Spain. </w:t>
      </w:r>
      <w:hyperlink r:id="rId90" w:history="1">
        <w:r w:rsidRPr="00857423">
          <w:rPr>
            <w:rStyle w:val="Hyperlink"/>
            <w:rFonts w:ascii="Arial" w:hAnsi="Arial" w:cs="Arial"/>
            <w:sz w:val="24"/>
            <w:szCs w:val="24"/>
          </w:rPr>
          <w:t>https://www.degruyter.com/document/doi/10.1515/tw-2024-0011/pdf</w:t>
        </w:r>
      </w:hyperlink>
      <w:r w:rsidRPr="00857423">
        <w:rPr>
          <w:rFonts w:ascii="Arial" w:hAnsi="Arial" w:cs="Arial"/>
          <w:sz w:val="24"/>
          <w:szCs w:val="24"/>
        </w:rPr>
        <w:t xml:space="preserve"> </w:t>
      </w:r>
    </w:p>
    <w:p w14:paraId="2E303C46"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 xml:space="preserve">Serrano R.R., 2013. Improving Customer Satisfaction through Property Operations in Hospitality Industry. Manufacturing Engineering. </w:t>
      </w:r>
      <w:hyperlink r:id="rId91" w:history="1">
        <w:r w:rsidRPr="00857423">
          <w:rPr>
            <w:rStyle w:val="Hyperlink"/>
            <w:rFonts w:ascii="Arial" w:hAnsi="Arial" w:cs="Arial"/>
            <w:sz w:val="24"/>
            <w:szCs w:val="24"/>
          </w:rPr>
          <w:t>http://prcrepository.org:8080/bitstream/handle/20.500.12475/979/Articulo%20Final_%20Rafael%20Serrano.pdf?sequence=1&amp;isAllowed=y</w:t>
        </w:r>
      </w:hyperlink>
      <w:r w:rsidRPr="00857423">
        <w:rPr>
          <w:rFonts w:ascii="Arial" w:hAnsi="Arial" w:cs="Arial"/>
          <w:sz w:val="24"/>
          <w:szCs w:val="24"/>
        </w:rPr>
        <w:t xml:space="preserve"> </w:t>
      </w:r>
    </w:p>
    <w:p w14:paraId="0B850620" w14:textId="77777777" w:rsidR="00E57204" w:rsidRPr="00857423" w:rsidRDefault="00E57204" w:rsidP="00857423">
      <w:pPr>
        <w:pStyle w:val="ListParagraph"/>
        <w:numPr>
          <w:ilvl w:val="0"/>
          <w:numId w:val="11"/>
        </w:numPr>
        <w:spacing w:after="0" w:line="360" w:lineRule="auto"/>
        <w:jc w:val="both"/>
        <w:rPr>
          <w:rFonts w:ascii="Arial" w:eastAsia="Times New Roman" w:hAnsi="Arial" w:cs="Arial"/>
          <w:kern w:val="0"/>
          <w:sz w:val="24"/>
          <w:szCs w:val="24"/>
          <w14:ligatures w14:val="none"/>
        </w:rPr>
      </w:pPr>
      <w:r w:rsidRPr="00857423">
        <w:rPr>
          <w:rFonts w:ascii="Arial" w:eastAsia="Times New Roman" w:hAnsi="Arial" w:cs="Arial"/>
          <w:kern w:val="0"/>
          <w:sz w:val="24"/>
          <w:szCs w:val="24"/>
          <w14:ligatures w14:val="none"/>
        </w:rPr>
        <w:t xml:space="preserve">Shoemaker, S. and Lewis, R.C., 1999. Customer loyalty: the future of hospitality marketing. International journal of hospitality management, 18(4), pp.345-370. </w:t>
      </w:r>
      <w:hyperlink r:id="rId92" w:history="1">
        <w:r w:rsidRPr="00857423">
          <w:rPr>
            <w:rStyle w:val="Hyperlink"/>
            <w:rFonts w:ascii="Arial" w:eastAsia="Times New Roman" w:hAnsi="Arial" w:cs="Arial"/>
            <w:kern w:val="0"/>
            <w:sz w:val="24"/>
            <w:szCs w:val="24"/>
            <w14:ligatures w14:val="none"/>
          </w:rPr>
          <w:t>https://doi.org/10.1016/S0278-4319(99)00042-0</w:t>
        </w:r>
      </w:hyperlink>
      <w:r w:rsidRPr="00857423">
        <w:rPr>
          <w:rFonts w:ascii="Arial" w:eastAsia="Times New Roman" w:hAnsi="Arial" w:cs="Arial"/>
          <w:kern w:val="0"/>
          <w:sz w:val="24"/>
          <w:szCs w:val="24"/>
          <w14:ligatures w14:val="none"/>
        </w:rPr>
        <w:t xml:space="preserve"> </w:t>
      </w:r>
    </w:p>
    <w:p w14:paraId="0948B20D"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SLACK, F.J., ORIFE, J.N. and ANDERSON, F.P., 2010. Effects of Commitment to Corporate Vision on Employee Satisfaction with their Organization: An Empirical Study in the United States. International Journal of Management, </w:t>
      </w:r>
      <w:r w:rsidRPr="00857423">
        <w:rPr>
          <w:rFonts w:ascii="Arial" w:hAnsi="Arial" w:cs="Arial"/>
          <w:b/>
          <w:bCs/>
          <w:sz w:val="24"/>
          <w:szCs w:val="24"/>
        </w:rPr>
        <w:t>27</w:t>
      </w:r>
      <w:r w:rsidRPr="00857423">
        <w:rPr>
          <w:rFonts w:ascii="Arial" w:hAnsi="Arial" w:cs="Arial"/>
          <w:sz w:val="24"/>
          <w:szCs w:val="24"/>
        </w:rPr>
        <w:t xml:space="preserve">(3), pp. 421-436,579. </w:t>
      </w:r>
      <w:hyperlink r:id="rId93" w:history="1">
        <w:r w:rsidRPr="00857423">
          <w:rPr>
            <w:rStyle w:val="Hyperlink"/>
            <w:rFonts w:ascii="Arial" w:hAnsi="Arial" w:cs="Arial"/>
            <w:sz w:val="24"/>
            <w:szCs w:val="24"/>
          </w:rPr>
          <w:t>https://www.proquest.com/scholarly-journals/effects-commitment-corporate-vision-on-employee/docview/763168811/se-2?accountid=130472</w:t>
        </w:r>
      </w:hyperlink>
      <w:r w:rsidRPr="00857423">
        <w:rPr>
          <w:rFonts w:ascii="Arial" w:hAnsi="Arial" w:cs="Arial"/>
          <w:sz w:val="24"/>
          <w:szCs w:val="24"/>
        </w:rPr>
        <w:t xml:space="preserve"> </w:t>
      </w:r>
    </w:p>
    <w:p w14:paraId="44E34795"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b/>
          <w:bCs/>
          <w:sz w:val="24"/>
          <w:szCs w:val="24"/>
        </w:rPr>
        <w:t>Spanish Ministry of Industry, Trade, and Tourism</w:t>
      </w:r>
      <w:r w:rsidRPr="00857423">
        <w:rPr>
          <w:rFonts w:ascii="Arial" w:hAnsi="Arial" w:cs="Arial"/>
          <w:sz w:val="24"/>
          <w:szCs w:val="24"/>
        </w:rPr>
        <w:t xml:space="preserve"> (2020) Guía de </w:t>
      </w:r>
      <w:proofErr w:type="spellStart"/>
      <w:r w:rsidRPr="00857423">
        <w:rPr>
          <w:rFonts w:ascii="Arial" w:hAnsi="Arial" w:cs="Arial"/>
          <w:sz w:val="24"/>
          <w:szCs w:val="24"/>
        </w:rPr>
        <w:t>Buenas</w:t>
      </w:r>
      <w:proofErr w:type="spellEnd"/>
      <w:r w:rsidRPr="00857423">
        <w:rPr>
          <w:rFonts w:ascii="Arial" w:hAnsi="Arial" w:cs="Arial"/>
          <w:sz w:val="24"/>
          <w:szCs w:val="24"/>
        </w:rPr>
        <w:t xml:space="preserve"> </w:t>
      </w:r>
      <w:proofErr w:type="spellStart"/>
      <w:r w:rsidRPr="00857423">
        <w:rPr>
          <w:rFonts w:ascii="Arial" w:hAnsi="Arial" w:cs="Arial"/>
          <w:sz w:val="24"/>
          <w:szCs w:val="24"/>
        </w:rPr>
        <w:t>Prácticas</w:t>
      </w:r>
      <w:proofErr w:type="spellEnd"/>
      <w:r w:rsidRPr="00857423">
        <w:rPr>
          <w:rFonts w:ascii="Arial" w:hAnsi="Arial" w:cs="Arial"/>
          <w:sz w:val="24"/>
          <w:szCs w:val="24"/>
        </w:rPr>
        <w:t xml:space="preserve"> para </w:t>
      </w:r>
      <w:proofErr w:type="spellStart"/>
      <w:r w:rsidRPr="00857423">
        <w:rPr>
          <w:rFonts w:ascii="Arial" w:hAnsi="Arial" w:cs="Arial"/>
          <w:sz w:val="24"/>
          <w:szCs w:val="24"/>
        </w:rPr>
        <w:t>los</w:t>
      </w:r>
      <w:proofErr w:type="spellEnd"/>
      <w:r w:rsidRPr="00857423">
        <w:rPr>
          <w:rFonts w:ascii="Arial" w:hAnsi="Arial" w:cs="Arial"/>
          <w:sz w:val="24"/>
          <w:szCs w:val="24"/>
        </w:rPr>
        <w:t xml:space="preserve"> </w:t>
      </w:r>
      <w:proofErr w:type="spellStart"/>
      <w:r w:rsidRPr="00857423">
        <w:rPr>
          <w:rFonts w:ascii="Arial" w:hAnsi="Arial" w:cs="Arial"/>
          <w:sz w:val="24"/>
          <w:szCs w:val="24"/>
        </w:rPr>
        <w:t>Establecimientos</w:t>
      </w:r>
      <w:proofErr w:type="spellEnd"/>
      <w:r w:rsidRPr="00857423">
        <w:rPr>
          <w:rFonts w:ascii="Arial" w:hAnsi="Arial" w:cs="Arial"/>
          <w:sz w:val="24"/>
          <w:szCs w:val="24"/>
        </w:rPr>
        <w:t xml:space="preserve"> y </w:t>
      </w:r>
      <w:proofErr w:type="spellStart"/>
      <w:r w:rsidRPr="00857423">
        <w:rPr>
          <w:rFonts w:ascii="Arial" w:hAnsi="Arial" w:cs="Arial"/>
          <w:sz w:val="24"/>
          <w:szCs w:val="24"/>
        </w:rPr>
        <w:t>Trabajadores</w:t>
      </w:r>
      <w:proofErr w:type="spellEnd"/>
      <w:r w:rsidRPr="00857423">
        <w:rPr>
          <w:rFonts w:ascii="Arial" w:hAnsi="Arial" w:cs="Arial"/>
          <w:sz w:val="24"/>
          <w:szCs w:val="24"/>
        </w:rPr>
        <w:t xml:space="preserve"> del Sector </w:t>
      </w:r>
      <w:proofErr w:type="spellStart"/>
      <w:r w:rsidRPr="00857423">
        <w:rPr>
          <w:rFonts w:ascii="Arial" w:hAnsi="Arial" w:cs="Arial"/>
          <w:sz w:val="24"/>
          <w:szCs w:val="24"/>
        </w:rPr>
        <w:t>Turístico</w:t>
      </w:r>
      <w:proofErr w:type="spellEnd"/>
      <w:r w:rsidRPr="00857423">
        <w:rPr>
          <w:rFonts w:ascii="Arial" w:hAnsi="Arial" w:cs="Arial"/>
          <w:sz w:val="24"/>
          <w:szCs w:val="24"/>
        </w:rPr>
        <w:t xml:space="preserve">. </w:t>
      </w:r>
      <w:hyperlink r:id="rId94" w:tgtFrame="_new" w:history="1">
        <w:r w:rsidRPr="00857423">
          <w:rPr>
            <w:rStyle w:val="Hyperlink"/>
            <w:rFonts w:ascii="Arial" w:hAnsi="Arial" w:cs="Arial"/>
            <w:sz w:val="24"/>
            <w:szCs w:val="24"/>
          </w:rPr>
          <w:t>https://mincotur.gob.es/es-es/COVID-19/turismo/Documents/Guia_de_Buenas_Practicas_Establecimientos_y_Trabajadores_del_Sector_Turistico.pdf</w:t>
        </w:r>
      </w:hyperlink>
    </w:p>
    <w:p w14:paraId="5E3DF512" w14:textId="77777777" w:rsidR="00E57204" w:rsidRPr="00857423" w:rsidRDefault="00E57204" w:rsidP="00857423">
      <w:pPr>
        <w:pStyle w:val="NormalWeb"/>
        <w:numPr>
          <w:ilvl w:val="0"/>
          <w:numId w:val="11"/>
        </w:numPr>
        <w:spacing w:line="360" w:lineRule="auto"/>
        <w:jc w:val="both"/>
        <w:rPr>
          <w:rFonts w:ascii="Arial" w:hAnsi="Arial" w:cs="Arial"/>
        </w:rPr>
      </w:pPr>
      <w:r w:rsidRPr="00857423">
        <w:rPr>
          <w:rFonts w:ascii="Arial" w:hAnsi="Arial" w:cs="Arial"/>
        </w:rPr>
        <w:lastRenderedPageBreak/>
        <w:t xml:space="preserve">Spanish Ministry of Industry, Trade, and Tourism, 2020. Guía de </w:t>
      </w:r>
      <w:proofErr w:type="spellStart"/>
      <w:r w:rsidRPr="00857423">
        <w:rPr>
          <w:rFonts w:ascii="Arial" w:hAnsi="Arial" w:cs="Arial"/>
        </w:rPr>
        <w:t>Buenas</w:t>
      </w:r>
      <w:proofErr w:type="spellEnd"/>
      <w:r w:rsidRPr="00857423">
        <w:rPr>
          <w:rFonts w:ascii="Arial" w:hAnsi="Arial" w:cs="Arial"/>
        </w:rPr>
        <w:t xml:space="preserve"> </w:t>
      </w:r>
      <w:proofErr w:type="spellStart"/>
      <w:r w:rsidRPr="00857423">
        <w:rPr>
          <w:rFonts w:ascii="Arial" w:hAnsi="Arial" w:cs="Arial"/>
        </w:rPr>
        <w:t>Prácticas</w:t>
      </w:r>
      <w:proofErr w:type="spellEnd"/>
      <w:r w:rsidRPr="00857423">
        <w:rPr>
          <w:rFonts w:ascii="Arial" w:hAnsi="Arial" w:cs="Arial"/>
        </w:rPr>
        <w:t xml:space="preserve"> para </w:t>
      </w:r>
      <w:proofErr w:type="spellStart"/>
      <w:r w:rsidRPr="00857423">
        <w:rPr>
          <w:rFonts w:ascii="Arial" w:hAnsi="Arial" w:cs="Arial"/>
        </w:rPr>
        <w:t>los</w:t>
      </w:r>
      <w:proofErr w:type="spellEnd"/>
      <w:r w:rsidRPr="00857423">
        <w:rPr>
          <w:rFonts w:ascii="Arial" w:hAnsi="Arial" w:cs="Arial"/>
        </w:rPr>
        <w:t xml:space="preserve"> </w:t>
      </w:r>
      <w:proofErr w:type="spellStart"/>
      <w:r w:rsidRPr="00857423">
        <w:rPr>
          <w:rFonts w:ascii="Arial" w:hAnsi="Arial" w:cs="Arial"/>
        </w:rPr>
        <w:t>Establecimientos</w:t>
      </w:r>
      <w:proofErr w:type="spellEnd"/>
      <w:r w:rsidRPr="00857423">
        <w:rPr>
          <w:rFonts w:ascii="Arial" w:hAnsi="Arial" w:cs="Arial"/>
        </w:rPr>
        <w:t xml:space="preserve"> y </w:t>
      </w:r>
      <w:proofErr w:type="spellStart"/>
      <w:r w:rsidRPr="00857423">
        <w:rPr>
          <w:rFonts w:ascii="Arial" w:hAnsi="Arial" w:cs="Arial"/>
        </w:rPr>
        <w:t>Trabajadores</w:t>
      </w:r>
      <w:proofErr w:type="spellEnd"/>
      <w:r w:rsidRPr="00857423">
        <w:rPr>
          <w:rFonts w:ascii="Arial" w:hAnsi="Arial" w:cs="Arial"/>
        </w:rPr>
        <w:t xml:space="preserve"> del Sector </w:t>
      </w:r>
      <w:proofErr w:type="spellStart"/>
      <w:r w:rsidRPr="00857423">
        <w:rPr>
          <w:rFonts w:ascii="Arial" w:hAnsi="Arial" w:cs="Arial"/>
        </w:rPr>
        <w:t>Turístico</w:t>
      </w:r>
      <w:proofErr w:type="spellEnd"/>
      <w:r w:rsidRPr="00857423">
        <w:rPr>
          <w:rFonts w:ascii="Arial" w:hAnsi="Arial" w:cs="Arial"/>
        </w:rPr>
        <w:t xml:space="preserve">. </w:t>
      </w:r>
      <w:hyperlink r:id="rId95" w:tgtFrame="_new" w:history="1">
        <w:r w:rsidRPr="00857423">
          <w:rPr>
            <w:rStyle w:val="Hyperlink"/>
            <w:rFonts w:ascii="Arial" w:hAnsi="Arial" w:cs="Arial"/>
          </w:rPr>
          <w:t>https://www.mincotur.gob.es/en-us/Paginas/Index.aspx</w:t>
        </w:r>
      </w:hyperlink>
    </w:p>
    <w:p w14:paraId="09EF9A7F" w14:textId="77777777" w:rsidR="00E57204" w:rsidRPr="00857423" w:rsidRDefault="00E57204" w:rsidP="00857423">
      <w:pPr>
        <w:pStyle w:val="NormalWeb"/>
        <w:numPr>
          <w:ilvl w:val="0"/>
          <w:numId w:val="11"/>
        </w:numPr>
        <w:spacing w:line="360" w:lineRule="auto"/>
        <w:jc w:val="both"/>
        <w:rPr>
          <w:rFonts w:ascii="Arial" w:hAnsi="Arial" w:cs="Arial"/>
        </w:rPr>
      </w:pPr>
      <w:r w:rsidRPr="00857423">
        <w:rPr>
          <w:rFonts w:ascii="Arial" w:hAnsi="Arial" w:cs="Arial"/>
        </w:rPr>
        <w:t xml:space="preserve">Statista, 2023. Hotel industry in Spain. </w:t>
      </w:r>
      <w:hyperlink r:id="rId96" w:tgtFrame="_new" w:history="1">
        <w:r w:rsidRPr="00857423">
          <w:rPr>
            <w:rStyle w:val="Hyperlink"/>
            <w:rFonts w:ascii="Arial" w:hAnsi="Arial" w:cs="Arial"/>
          </w:rPr>
          <w:t>https://www.statista.com/topics/7746/hotel-industry-in-spain/</w:t>
        </w:r>
      </w:hyperlink>
    </w:p>
    <w:p w14:paraId="48069D47"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 xml:space="preserve">Tanic, 2024. Enhancing Guest Experiences: The Art of Hotel Room Desing. </w:t>
      </w:r>
      <w:hyperlink r:id="rId97" w:history="1">
        <w:r w:rsidRPr="00857423">
          <w:rPr>
            <w:rStyle w:val="Hyperlink"/>
            <w:rFonts w:ascii="Arial" w:hAnsi="Arial" w:cs="Arial"/>
            <w:sz w:val="24"/>
            <w:szCs w:val="24"/>
          </w:rPr>
          <w:t>https://tanic.design/blog/hotel-room-design</w:t>
        </w:r>
      </w:hyperlink>
      <w:r w:rsidRPr="00857423">
        <w:rPr>
          <w:rFonts w:ascii="Arial" w:hAnsi="Arial" w:cs="Arial"/>
          <w:sz w:val="24"/>
          <w:szCs w:val="24"/>
        </w:rPr>
        <w:t xml:space="preserve"> </w:t>
      </w:r>
    </w:p>
    <w:p w14:paraId="40CC8DE6"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proofErr w:type="spellStart"/>
      <w:r w:rsidRPr="00857423">
        <w:rPr>
          <w:rFonts w:ascii="Arial" w:hAnsi="Arial" w:cs="Arial"/>
          <w:sz w:val="24"/>
          <w:szCs w:val="24"/>
        </w:rPr>
        <w:t>Tavitiyaman</w:t>
      </w:r>
      <w:proofErr w:type="spellEnd"/>
      <w:r w:rsidRPr="00857423">
        <w:rPr>
          <w:rFonts w:ascii="Arial" w:hAnsi="Arial" w:cs="Arial"/>
          <w:sz w:val="24"/>
          <w:szCs w:val="24"/>
        </w:rPr>
        <w:t xml:space="preserve">, P., Qu, H. and Zhang, H.Q., 2011. The impact of industry force factors on resource competitive strategies and hotel performance. International journal of hospitality management, 30(3), pp.648-657. </w:t>
      </w:r>
      <w:hyperlink r:id="rId98" w:history="1">
        <w:r w:rsidRPr="00857423">
          <w:rPr>
            <w:rStyle w:val="Hyperlink"/>
            <w:rFonts w:ascii="Arial" w:hAnsi="Arial" w:cs="Arial"/>
            <w:sz w:val="24"/>
            <w:szCs w:val="24"/>
          </w:rPr>
          <w:t>https://doi.org/10.1016/j.ijhm.2010.11.010</w:t>
        </w:r>
      </w:hyperlink>
      <w:r w:rsidRPr="00857423">
        <w:rPr>
          <w:rFonts w:ascii="Arial" w:hAnsi="Arial" w:cs="Arial"/>
          <w:sz w:val="24"/>
          <w:szCs w:val="24"/>
        </w:rPr>
        <w:t xml:space="preserve"> </w:t>
      </w:r>
    </w:p>
    <w:p w14:paraId="026C99FC" w14:textId="79223A8F" w:rsidR="00E57204" w:rsidRPr="00857423" w:rsidRDefault="00E57204" w:rsidP="00857423">
      <w:pPr>
        <w:pStyle w:val="ListParagraph"/>
        <w:numPr>
          <w:ilvl w:val="0"/>
          <w:numId w:val="11"/>
        </w:numPr>
        <w:spacing w:after="0" w:line="360" w:lineRule="auto"/>
        <w:jc w:val="both"/>
        <w:rPr>
          <w:rFonts w:ascii="Arial" w:hAnsi="Arial" w:cs="Arial"/>
          <w:sz w:val="24"/>
          <w:szCs w:val="24"/>
        </w:rPr>
      </w:pPr>
      <w:r w:rsidRPr="00857423">
        <w:rPr>
          <w:rFonts w:ascii="Arial" w:hAnsi="Arial" w:cs="Arial"/>
          <w:sz w:val="24"/>
          <w:szCs w:val="24"/>
        </w:rPr>
        <w:t>Tripadvisor, 202</w:t>
      </w:r>
      <w:r>
        <w:rPr>
          <w:rFonts w:ascii="Arial" w:hAnsi="Arial" w:cs="Arial"/>
          <w:sz w:val="24"/>
          <w:szCs w:val="24"/>
        </w:rPr>
        <w:t>4</w:t>
      </w:r>
      <w:r w:rsidRPr="00857423">
        <w:rPr>
          <w:rFonts w:ascii="Arial" w:hAnsi="Arial" w:cs="Arial"/>
          <w:sz w:val="24"/>
          <w:szCs w:val="24"/>
        </w:rPr>
        <w:t xml:space="preserve">. Guest Reviews for Hotel Plaza </w:t>
      </w:r>
      <w:proofErr w:type="gramStart"/>
      <w:r w:rsidRPr="00857423">
        <w:rPr>
          <w:rFonts w:ascii="Arial" w:hAnsi="Arial" w:cs="Arial"/>
          <w:sz w:val="24"/>
          <w:szCs w:val="24"/>
        </w:rPr>
        <w:t>Nueva,  Granada</w:t>
      </w:r>
      <w:proofErr w:type="gramEnd"/>
      <w:r w:rsidRPr="00857423">
        <w:rPr>
          <w:rFonts w:ascii="Arial" w:hAnsi="Arial" w:cs="Arial"/>
          <w:sz w:val="24"/>
          <w:szCs w:val="24"/>
        </w:rPr>
        <w:t xml:space="preserve">. </w:t>
      </w:r>
      <w:hyperlink r:id="rId99" w:history="1">
        <w:r w:rsidR="007D08F2" w:rsidRPr="00D843DC">
          <w:rPr>
            <w:rStyle w:val="Hyperlink"/>
            <w:rFonts w:ascii="Arial" w:hAnsi="Arial" w:cs="Arial"/>
            <w:sz w:val="24"/>
            <w:szCs w:val="24"/>
          </w:rPr>
          <w:t>https://www.tripadvisor.com/Hotel_Review-g187441-d259430-Reviews-Hotel_Plaza_Nueva-Granada_Province_of_Granada_Andalucia.html</w:t>
        </w:r>
      </w:hyperlink>
      <w:r w:rsidR="007D08F2">
        <w:rPr>
          <w:rFonts w:ascii="Arial" w:hAnsi="Arial" w:cs="Arial"/>
          <w:sz w:val="24"/>
          <w:szCs w:val="24"/>
        </w:rPr>
        <w:t xml:space="preserve"> </w:t>
      </w:r>
    </w:p>
    <w:p w14:paraId="1B5BFB77"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 xml:space="preserve">Vives, A., Jacob, M. and </w:t>
      </w:r>
      <w:proofErr w:type="spellStart"/>
      <w:r w:rsidRPr="00857423">
        <w:rPr>
          <w:rFonts w:ascii="Arial" w:hAnsi="Arial" w:cs="Arial"/>
          <w:sz w:val="24"/>
          <w:szCs w:val="24"/>
        </w:rPr>
        <w:t>Payeras</w:t>
      </w:r>
      <w:proofErr w:type="spellEnd"/>
      <w:r w:rsidRPr="00857423">
        <w:rPr>
          <w:rFonts w:ascii="Arial" w:hAnsi="Arial" w:cs="Arial"/>
          <w:sz w:val="24"/>
          <w:szCs w:val="24"/>
        </w:rPr>
        <w:t xml:space="preserve">, M., 2018. Revenue management and price optimization techniques in the hotel sector: A critical literature review. Tourism economics, 24(6), pp.720-752. </w:t>
      </w:r>
      <w:hyperlink r:id="rId100" w:history="1">
        <w:r w:rsidRPr="00857423">
          <w:rPr>
            <w:rStyle w:val="Hyperlink"/>
            <w:rFonts w:ascii="Arial" w:hAnsi="Arial" w:cs="Arial"/>
            <w:sz w:val="24"/>
            <w:szCs w:val="24"/>
          </w:rPr>
          <w:t>https://doi.org/10.1177/1354816618777590</w:t>
        </w:r>
      </w:hyperlink>
      <w:r w:rsidRPr="00857423">
        <w:rPr>
          <w:rFonts w:ascii="Arial" w:hAnsi="Arial" w:cs="Arial"/>
          <w:sz w:val="24"/>
          <w:szCs w:val="24"/>
        </w:rPr>
        <w:t xml:space="preserve"> </w:t>
      </w:r>
    </w:p>
    <w:p w14:paraId="32CAD070" w14:textId="77777777" w:rsidR="00E57204" w:rsidRPr="00857423" w:rsidRDefault="00E57204" w:rsidP="00857423">
      <w:pPr>
        <w:pStyle w:val="NormalWeb"/>
        <w:numPr>
          <w:ilvl w:val="0"/>
          <w:numId w:val="11"/>
        </w:numPr>
        <w:spacing w:line="360" w:lineRule="auto"/>
        <w:jc w:val="both"/>
        <w:rPr>
          <w:rFonts w:ascii="Arial" w:hAnsi="Arial" w:cs="Arial"/>
        </w:rPr>
      </w:pPr>
      <w:proofErr w:type="spellStart"/>
      <w:r w:rsidRPr="00857423">
        <w:rPr>
          <w:rFonts w:ascii="Arial" w:hAnsi="Arial" w:cs="Arial"/>
        </w:rPr>
        <w:t>Wallapop</w:t>
      </w:r>
      <w:proofErr w:type="spellEnd"/>
      <w:r w:rsidRPr="00857423">
        <w:rPr>
          <w:rFonts w:ascii="Arial" w:hAnsi="Arial" w:cs="Arial"/>
        </w:rPr>
        <w:t xml:space="preserve">, 2024. </w:t>
      </w:r>
      <w:proofErr w:type="spellStart"/>
      <w:r w:rsidRPr="00857423">
        <w:rPr>
          <w:rFonts w:ascii="Arial" w:hAnsi="Arial" w:cs="Arial"/>
        </w:rPr>
        <w:t>Secondhand</w:t>
      </w:r>
      <w:proofErr w:type="spellEnd"/>
      <w:r w:rsidRPr="00857423">
        <w:rPr>
          <w:rFonts w:ascii="Arial" w:hAnsi="Arial" w:cs="Arial"/>
        </w:rPr>
        <w:t xml:space="preserve"> and refurbished decor. </w:t>
      </w:r>
      <w:hyperlink r:id="rId101" w:history="1">
        <w:r w:rsidRPr="00857423">
          <w:rPr>
            <w:rStyle w:val="Hyperlink"/>
            <w:rFonts w:ascii="Arial" w:hAnsi="Arial" w:cs="Arial"/>
          </w:rPr>
          <w:t>https://www.wallapop.com</w:t>
        </w:r>
      </w:hyperlink>
      <w:r w:rsidRPr="00857423">
        <w:rPr>
          <w:rFonts w:ascii="Arial" w:hAnsi="Arial" w:cs="Arial"/>
        </w:rPr>
        <w:t xml:space="preserve"> </w:t>
      </w:r>
    </w:p>
    <w:p w14:paraId="29AB18C1"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 xml:space="preserve">Wang, Y.C., Luo, C.C. and Tai, Y.F., 2017. Implementation of delightful services: From the perspective of frontline service employees. Journal of Hospitality and Tourism Management, 31, pp.90-104. </w:t>
      </w:r>
      <w:hyperlink r:id="rId102" w:history="1">
        <w:r w:rsidRPr="00857423">
          <w:rPr>
            <w:rStyle w:val="Hyperlink"/>
            <w:rFonts w:ascii="Arial" w:hAnsi="Arial" w:cs="Arial"/>
            <w:sz w:val="24"/>
            <w:szCs w:val="24"/>
          </w:rPr>
          <w:t>https://doi.org/10.1016/j.jhtm.2016.10.006</w:t>
        </w:r>
      </w:hyperlink>
      <w:r w:rsidRPr="00857423">
        <w:rPr>
          <w:rFonts w:ascii="Arial" w:hAnsi="Arial" w:cs="Arial"/>
          <w:sz w:val="24"/>
          <w:szCs w:val="24"/>
        </w:rPr>
        <w:t xml:space="preserve"> </w:t>
      </w:r>
    </w:p>
    <w:p w14:paraId="23E16334" w14:textId="77777777" w:rsidR="00E57204" w:rsidRPr="00857423" w:rsidRDefault="00E57204" w:rsidP="00857423">
      <w:pPr>
        <w:pStyle w:val="ListParagraph"/>
        <w:numPr>
          <w:ilvl w:val="0"/>
          <w:numId w:val="11"/>
        </w:numPr>
        <w:spacing w:after="0" w:line="360" w:lineRule="auto"/>
        <w:jc w:val="both"/>
        <w:rPr>
          <w:rFonts w:ascii="Arial" w:eastAsia="Times New Roman" w:hAnsi="Arial" w:cs="Arial"/>
          <w:kern w:val="0"/>
          <w:sz w:val="24"/>
          <w:szCs w:val="24"/>
          <w14:ligatures w14:val="none"/>
        </w:rPr>
      </w:pPr>
      <w:r w:rsidRPr="00857423">
        <w:rPr>
          <w:rFonts w:ascii="Arial" w:eastAsia="Times New Roman" w:hAnsi="Arial" w:cs="Arial"/>
          <w:kern w:val="0"/>
          <w:sz w:val="24"/>
          <w:szCs w:val="24"/>
          <w14:ligatures w14:val="none"/>
        </w:rPr>
        <w:t xml:space="preserve">Wu, H.C. and Li, T., 2015. An empirical study of the effects of service quality, visitor satisfaction, and emotions on </w:t>
      </w:r>
      <w:proofErr w:type="spellStart"/>
      <w:r w:rsidRPr="00857423">
        <w:rPr>
          <w:rFonts w:ascii="Arial" w:eastAsia="Times New Roman" w:hAnsi="Arial" w:cs="Arial"/>
          <w:kern w:val="0"/>
          <w:sz w:val="24"/>
          <w:szCs w:val="24"/>
          <w14:ligatures w14:val="none"/>
        </w:rPr>
        <w:t>behavioral</w:t>
      </w:r>
      <w:proofErr w:type="spellEnd"/>
      <w:r w:rsidRPr="00857423">
        <w:rPr>
          <w:rFonts w:ascii="Arial" w:eastAsia="Times New Roman" w:hAnsi="Arial" w:cs="Arial"/>
          <w:kern w:val="0"/>
          <w:sz w:val="24"/>
          <w:szCs w:val="24"/>
          <w14:ligatures w14:val="none"/>
        </w:rPr>
        <w:t xml:space="preserve"> intentions of visitors to the museums of Macau. Journal of Quality Assurance in Hospitality &amp; Tourism, 16(1), pp.80-102. </w:t>
      </w:r>
      <w:hyperlink r:id="rId103" w:history="1">
        <w:r w:rsidRPr="00857423">
          <w:rPr>
            <w:rStyle w:val="Hyperlink"/>
            <w:rFonts w:ascii="Arial" w:eastAsia="Times New Roman" w:hAnsi="Arial" w:cs="Arial"/>
            <w:kern w:val="0"/>
            <w:sz w:val="24"/>
            <w:szCs w:val="24"/>
            <w14:ligatures w14:val="none"/>
          </w:rPr>
          <w:t>https://doi.org/10.1080/1528008X.2015.966298</w:t>
        </w:r>
      </w:hyperlink>
      <w:r w:rsidRPr="00857423">
        <w:rPr>
          <w:rFonts w:ascii="Arial" w:eastAsia="Times New Roman" w:hAnsi="Arial" w:cs="Arial"/>
          <w:kern w:val="0"/>
          <w:sz w:val="24"/>
          <w:szCs w:val="24"/>
          <w14:ligatures w14:val="none"/>
        </w:rPr>
        <w:t xml:space="preserve"> </w:t>
      </w:r>
    </w:p>
    <w:p w14:paraId="18A7997C"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 xml:space="preserve">Yang, Y., Mao, Z. and Tang, J., 2018. Understanding guest satisfaction with urban hotel location. Journal of Travel Research, 57(2), pp.243-259. </w:t>
      </w:r>
      <w:hyperlink r:id="rId104" w:history="1">
        <w:r w:rsidRPr="00857423">
          <w:rPr>
            <w:rStyle w:val="Hyperlink"/>
            <w:rFonts w:ascii="Arial" w:hAnsi="Arial" w:cs="Arial"/>
            <w:sz w:val="24"/>
            <w:szCs w:val="24"/>
          </w:rPr>
          <w:t>https://doi.org/10.1177/0047287517691153</w:t>
        </w:r>
      </w:hyperlink>
      <w:r w:rsidRPr="00857423">
        <w:rPr>
          <w:rFonts w:ascii="Arial" w:hAnsi="Arial" w:cs="Arial"/>
          <w:sz w:val="24"/>
          <w:szCs w:val="24"/>
        </w:rPr>
        <w:t xml:space="preserve"> </w:t>
      </w:r>
    </w:p>
    <w:p w14:paraId="70B7EA7C"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lastRenderedPageBreak/>
        <w:t xml:space="preserve">Yang, Y., Mao, Z., &amp; Tang, J., 2018. Understanding Guest Satisfaction with Urban Hotel Location. Journal of Travel Research, 57, pp. 243 - 259. </w:t>
      </w:r>
      <w:hyperlink r:id="rId105" w:history="1">
        <w:r w:rsidRPr="00857423">
          <w:rPr>
            <w:rStyle w:val="Hyperlink"/>
            <w:rFonts w:ascii="Arial" w:hAnsi="Arial" w:cs="Arial"/>
            <w:sz w:val="24"/>
            <w:szCs w:val="24"/>
          </w:rPr>
          <w:t>https://doi.org/10.1177/0047287517691153</w:t>
        </w:r>
      </w:hyperlink>
      <w:r w:rsidRPr="00857423">
        <w:rPr>
          <w:rFonts w:ascii="Arial" w:hAnsi="Arial" w:cs="Arial"/>
          <w:sz w:val="24"/>
          <w:szCs w:val="24"/>
        </w:rPr>
        <w:t xml:space="preserve">.  </w:t>
      </w:r>
    </w:p>
    <w:p w14:paraId="5AAB78FA" w14:textId="77777777" w:rsidR="00E57204" w:rsidRPr="00857423" w:rsidRDefault="00E57204" w:rsidP="00857423">
      <w:pPr>
        <w:pStyle w:val="ListParagraph"/>
        <w:numPr>
          <w:ilvl w:val="0"/>
          <w:numId w:val="11"/>
        </w:numPr>
        <w:spacing w:line="360" w:lineRule="auto"/>
        <w:jc w:val="both"/>
        <w:rPr>
          <w:rFonts w:ascii="Arial" w:hAnsi="Arial" w:cs="Arial"/>
          <w:sz w:val="24"/>
          <w:szCs w:val="24"/>
        </w:rPr>
      </w:pPr>
      <w:r w:rsidRPr="00857423">
        <w:rPr>
          <w:rFonts w:ascii="Arial" w:hAnsi="Arial" w:cs="Arial"/>
          <w:sz w:val="24"/>
          <w:szCs w:val="24"/>
        </w:rPr>
        <w:t xml:space="preserve">Ye, Q., Law, R. and Gu, B., 2009. The impact of online user reviews on hotel room sales. International Journal of Hospitality Management, 28(1), pp.180-182. </w:t>
      </w:r>
      <w:hyperlink r:id="rId106" w:history="1">
        <w:r w:rsidRPr="00857423">
          <w:rPr>
            <w:rStyle w:val="Hyperlink"/>
            <w:rFonts w:ascii="Arial" w:hAnsi="Arial" w:cs="Arial"/>
            <w:sz w:val="24"/>
            <w:szCs w:val="24"/>
          </w:rPr>
          <w:t>https://doi.org/10.1016/j.ijhm.2008.06.011</w:t>
        </w:r>
      </w:hyperlink>
      <w:r w:rsidRPr="00857423">
        <w:rPr>
          <w:rFonts w:ascii="Arial" w:hAnsi="Arial" w:cs="Arial"/>
          <w:sz w:val="24"/>
          <w:szCs w:val="24"/>
        </w:rPr>
        <w:t xml:space="preserve"> </w:t>
      </w:r>
    </w:p>
    <w:p w14:paraId="7F4CF83E" w14:textId="77777777" w:rsidR="00E57204" w:rsidRPr="00857423" w:rsidRDefault="00E57204" w:rsidP="00857423">
      <w:pPr>
        <w:pStyle w:val="NormalWeb"/>
        <w:numPr>
          <w:ilvl w:val="0"/>
          <w:numId w:val="11"/>
        </w:numPr>
        <w:spacing w:line="360" w:lineRule="auto"/>
        <w:jc w:val="both"/>
        <w:rPr>
          <w:rFonts w:ascii="Arial" w:hAnsi="Arial" w:cs="Arial"/>
        </w:rPr>
      </w:pPr>
      <w:r w:rsidRPr="00857423">
        <w:rPr>
          <w:rFonts w:ascii="Arial" w:hAnsi="Arial" w:cs="Arial"/>
        </w:rPr>
        <w:t xml:space="preserve">Zara Home, 2024. Bedding collections. </w:t>
      </w:r>
      <w:hyperlink r:id="rId107" w:history="1">
        <w:r w:rsidRPr="00857423">
          <w:rPr>
            <w:rStyle w:val="Hyperlink"/>
            <w:rFonts w:ascii="Arial" w:hAnsi="Arial" w:cs="Arial"/>
          </w:rPr>
          <w:t>https://www.zarahome.com</w:t>
        </w:r>
      </w:hyperlink>
      <w:r w:rsidRPr="00857423">
        <w:rPr>
          <w:rFonts w:ascii="Arial" w:hAnsi="Arial" w:cs="Arial"/>
        </w:rPr>
        <w:t xml:space="preserve"> </w:t>
      </w:r>
    </w:p>
    <w:p w14:paraId="46DC522B" w14:textId="77777777" w:rsidR="00E57204" w:rsidRPr="00857423" w:rsidRDefault="00E57204" w:rsidP="00857423">
      <w:pPr>
        <w:pStyle w:val="ListParagraph"/>
        <w:numPr>
          <w:ilvl w:val="0"/>
          <w:numId w:val="11"/>
        </w:numPr>
        <w:spacing w:after="0" w:line="360" w:lineRule="auto"/>
        <w:jc w:val="both"/>
        <w:rPr>
          <w:rFonts w:ascii="Arial" w:eastAsia="Times New Roman" w:hAnsi="Arial" w:cs="Arial"/>
          <w:kern w:val="0"/>
          <w:sz w:val="24"/>
          <w:szCs w:val="24"/>
          <w14:ligatures w14:val="none"/>
        </w:rPr>
      </w:pPr>
      <w:r w:rsidRPr="00857423">
        <w:rPr>
          <w:rFonts w:ascii="Arial" w:eastAsia="Times New Roman" w:hAnsi="Arial" w:cs="Arial"/>
          <w:kern w:val="0"/>
          <w:sz w:val="24"/>
          <w:szCs w:val="24"/>
          <w14:ligatures w14:val="none"/>
        </w:rPr>
        <w:t xml:space="preserve">Zhang, F., Seshadri, K., </w:t>
      </w:r>
      <w:proofErr w:type="spellStart"/>
      <w:r w:rsidRPr="00857423">
        <w:rPr>
          <w:rFonts w:ascii="Arial" w:eastAsia="Times New Roman" w:hAnsi="Arial" w:cs="Arial"/>
          <w:kern w:val="0"/>
          <w:sz w:val="24"/>
          <w:szCs w:val="24"/>
          <w14:ligatures w14:val="none"/>
        </w:rPr>
        <w:t>Pattupogula</w:t>
      </w:r>
      <w:proofErr w:type="spellEnd"/>
      <w:r w:rsidRPr="00857423">
        <w:rPr>
          <w:rFonts w:ascii="Arial" w:eastAsia="Times New Roman" w:hAnsi="Arial" w:cs="Arial"/>
          <w:kern w:val="0"/>
          <w:sz w:val="24"/>
          <w:szCs w:val="24"/>
          <w14:ligatures w14:val="none"/>
        </w:rPr>
        <w:t xml:space="preserve">, V.P.D., Badrinath, C. and Liu, S., 2023. Visitors’ satisfaction towards indoor environmental quality in Australian hotels and serviced apartments. Building and Environment, 244, p.110819. </w:t>
      </w:r>
      <w:hyperlink r:id="rId108" w:history="1">
        <w:r w:rsidRPr="00857423">
          <w:rPr>
            <w:rStyle w:val="Hyperlink"/>
            <w:rFonts w:ascii="Arial" w:eastAsia="Times New Roman" w:hAnsi="Arial" w:cs="Arial"/>
            <w:kern w:val="0"/>
            <w:sz w:val="24"/>
            <w:szCs w:val="24"/>
            <w14:ligatures w14:val="none"/>
          </w:rPr>
          <w:t>https://doi.org/10.1016/j.buildenv.2023.110819</w:t>
        </w:r>
      </w:hyperlink>
      <w:r w:rsidRPr="00857423">
        <w:rPr>
          <w:rFonts w:ascii="Arial" w:eastAsia="Times New Roman" w:hAnsi="Arial" w:cs="Arial"/>
          <w:kern w:val="0"/>
          <w:sz w:val="24"/>
          <w:szCs w:val="24"/>
          <w14:ligatures w14:val="none"/>
        </w:rPr>
        <w:t xml:space="preserve"> </w:t>
      </w:r>
    </w:p>
    <w:p w14:paraId="0D4907FA" w14:textId="77777777" w:rsidR="00E57204" w:rsidRPr="00857423" w:rsidRDefault="00E57204" w:rsidP="00857423">
      <w:pPr>
        <w:pStyle w:val="ListParagraph"/>
        <w:numPr>
          <w:ilvl w:val="0"/>
          <w:numId w:val="11"/>
        </w:numPr>
        <w:spacing w:after="0" w:line="360" w:lineRule="auto"/>
        <w:jc w:val="both"/>
        <w:rPr>
          <w:rFonts w:ascii="Arial" w:eastAsia="Times New Roman" w:hAnsi="Arial" w:cs="Arial"/>
          <w:kern w:val="0"/>
          <w:sz w:val="24"/>
          <w:szCs w:val="24"/>
          <w14:ligatures w14:val="none"/>
        </w:rPr>
      </w:pPr>
      <w:proofErr w:type="spellStart"/>
      <w:r w:rsidRPr="00857423">
        <w:rPr>
          <w:rFonts w:ascii="Arial" w:eastAsia="Times New Roman" w:hAnsi="Arial" w:cs="Arial"/>
          <w:kern w:val="0"/>
          <w:sz w:val="24"/>
          <w:szCs w:val="24"/>
          <w14:ligatures w14:val="none"/>
        </w:rPr>
        <w:t>Zhenjing</w:t>
      </w:r>
      <w:proofErr w:type="spellEnd"/>
      <w:r w:rsidRPr="00857423">
        <w:rPr>
          <w:rFonts w:ascii="Arial" w:eastAsia="Times New Roman" w:hAnsi="Arial" w:cs="Arial"/>
          <w:kern w:val="0"/>
          <w:sz w:val="24"/>
          <w:szCs w:val="24"/>
          <w14:ligatures w14:val="none"/>
        </w:rPr>
        <w:t xml:space="preserve">, G., </w:t>
      </w:r>
      <w:proofErr w:type="spellStart"/>
      <w:r w:rsidRPr="00857423">
        <w:rPr>
          <w:rFonts w:ascii="Arial" w:eastAsia="Times New Roman" w:hAnsi="Arial" w:cs="Arial"/>
          <w:kern w:val="0"/>
          <w:sz w:val="24"/>
          <w:szCs w:val="24"/>
          <w14:ligatures w14:val="none"/>
        </w:rPr>
        <w:t>Chupradit</w:t>
      </w:r>
      <w:proofErr w:type="spellEnd"/>
      <w:r w:rsidRPr="00857423">
        <w:rPr>
          <w:rFonts w:ascii="Arial" w:eastAsia="Times New Roman" w:hAnsi="Arial" w:cs="Arial"/>
          <w:kern w:val="0"/>
          <w:sz w:val="24"/>
          <w:szCs w:val="24"/>
          <w14:ligatures w14:val="none"/>
        </w:rPr>
        <w:t xml:space="preserve">, S., Ku, K. Y., </w:t>
      </w:r>
      <w:proofErr w:type="spellStart"/>
      <w:r w:rsidRPr="00857423">
        <w:rPr>
          <w:rFonts w:ascii="Arial" w:eastAsia="Times New Roman" w:hAnsi="Arial" w:cs="Arial"/>
          <w:kern w:val="0"/>
          <w:sz w:val="24"/>
          <w:szCs w:val="24"/>
          <w14:ligatures w14:val="none"/>
        </w:rPr>
        <w:t>Nassani</w:t>
      </w:r>
      <w:proofErr w:type="spellEnd"/>
      <w:r w:rsidRPr="00857423">
        <w:rPr>
          <w:rFonts w:ascii="Arial" w:eastAsia="Times New Roman" w:hAnsi="Arial" w:cs="Arial"/>
          <w:kern w:val="0"/>
          <w:sz w:val="24"/>
          <w:szCs w:val="24"/>
          <w14:ligatures w14:val="none"/>
        </w:rPr>
        <w:t xml:space="preserve">, A. A., &amp; Haffar, M., 2022. Impact of Employees' Workplace Environment on Employees' Performance: A Multi-Mediation Model. Frontiers in public health, 10, 890400. </w:t>
      </w:r>
      <w:hyperlink r:id="rId109" w:history="1">
        <w:r w:rsidRPr="00857423">
          <w:rPr>
            <w:rStyle w:val="Hyperlink"/>
            <w:rFonts w:ascii="Arial" w:eastAsia="Times New Roman" w:hAnsi="Arial" w:cs="Arial"/>
            <w:kern w:val="0"/>
            <w:sz w:val="24"/>
            <w:szCs w:val="24"/>
            <w14:ligatures w14:val="none"/>
          </w:rPr>
          <w:t>https://doi.org/10.3389/fpubh.2022.890400</w:t>
        </w:r>
      </w:hyperlink>
      <w:r w:rsidRPr="00857423">
        <w:rPr>
          <w:rFonts w:ascii="Arial" w:eastAsia="Times New Roman" w:hAnsi="Arial" w:cs="Arial"/>
          <w:kern w:val="0"/>
          <w:sz w:val="24"/>
          <w:szCs w:val="24"/>
          <w14:ligatures w14:val="none"/>
        </w:rPr>
        <w:t xml:space="preserve"> </w:t>
      </w:r>
    </w:p>
    <w:p w14:paraId="1B6F26EC" w14:textId="77777777" w:rsidR="00354FA3" w:rsidRPr="00354FA3" w:rsidRDefault="00354FA3" w:rsidP="00354FA3">
      <w:pPr>
        <w:spacing w:after="0" w:line="360" w:lineRule="auto"/>
        <w:ind w:left="360"/>
        <w:jc w:val="both"/>
        <w:rPr>
          <w:rFonts w:ascii="Arial" w:eastAsia="Times New Roman" w:hAnsi="Arial" w:cs="Arial"/>
          <w:kern w:val="0"/>
          <w:sz w:val="24"/>
          <w:szCs w:val="24"/>
          <w14:ligatures w14:val="none"/>
        </w:rPr>
      </w:pPr>
    </w:p>
    <w:sectPr w:rsidR="00354FA3" w:rsidRPr="00354FA3">
      <w:footerReference w:type="default" r:id="rId1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DEDD86" w14:textId="77777777" w:rsidR="00B973C8" w:rsidRDefault="00B973C8" w:rsidP="009609FD">
      <w:pPr>
        <w:spacing w:after="0" w:line="240" w:lineRule="auto"/>
      </w:pPr>
      <w:r>
        <w:separator/>
      </w:r>
    </w:p>
  </w:endnote>
  <w:endnote w:type="continuationSeparator" w:id="0">
    <w:p w14:paraId="32D2860E" w14:textId="77777777" w:rsidR="00B973C8" w:rsidRDefault="00B973C8" w:rsidP="009609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40ECEE" w14:textId="77777777" w:rsidR="00C20D7B" w:rsidRDefault="00C20D7B">
    <w:pPr>
      <w:pStyle w:val="Footer"/>
      <w:rPr>
        <w:noProof/>
      </w:rPr>
    </w:pPr>
    <w:r>
      <w:t xml:space="preserve">                                                                                                                                                                                     </w:t>
    </w:r>
  </w:p>
  <w:p w14:paraId="75485181" w14:textId="41695078" w:rsidR="009609FD" w:rsidRDefault="009609FD">
    <w:pPr>
      <w:pStyle w:val="Footer"/>
    </w:pPr>
    <w:r>
      <w:rPr>
        <w:noProof/>
      </w:rPr>
      <w:drawing>
        <wp:inline distT="0" distB="0" distL="0" distR="0" wp14:anchorId="0CBC61F6" wp14:editId="23B8ECCD">
          <wp:extent cx="483789" cy="373380"/>
          <wp:effectExtent l="0" t="0" r="0" b="7620"/>
          <wp:docPr id="2836298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629841" name="Picture 283629841"/>
                  <pic:cNvPicPr/>
                </pic:nvPicPr>
                <pic:blipFill>
                  <a:blip r:embed="rId1">
                    <a:extLst>
                      <a:ext uri="{28A0092B-C50C-407E-A947-70E740481C1C}">
                        <a14:useLocalDpi xmlns:a14="http://schemas.microsoft.com/office/drawing/2010/main" val="0"/>
                      </a:ext>
                    </a:extLst>
                  </a:blip>
                  <a:stretch>
                    <a:fillRect/>
                  </a:stretch>
                </pic:blipFill>
                <pic:spPr>
                  <a:xfrm rot="10800000" flipV="1">
                    <a:off x="0" y="0"/>
                    <a:ext cx="508983" cy="392824"/>
                  </a:xfrm>
                  <a:prstGeom prst="rect">
                    <a:avLst/>
                  </a:prstGeom>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C8A6BD" w14:textId="77777777" w:rsidR="00B973C8" w:rsidRDefault="00B973C8" w:rsidP="009609FD">
      <w:pPr>
        <w:spacing w:after="0" w:line="240" w:lineRule="auto"/>
      </w:pPr>
      <w:r>
        <w:separator/>
      </w:r>
    </w:p>
  </w:footnote>
  <w:footnote w:type="continuationSeparator" w:id="0">
    <w:p w14:paraId="027A2576" w14:textId="77777777" w:rsidR="00B973C8" w:rsidRDefault="00B973C8" w:rsidP="009609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7D2185"/>
    <w:multiLevelType w:val="hybridMultilevel"/>
    <w:tmpl w:val="3F8EB98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C01DEC"/>
    <w:multiLevelType w:val="hybridMultilevel"/>
    <w:tmpl w:val="96F25CF8"/>
    <w:lvl w:ilvl="0" w:tplc="15CED47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F63100"/>
    <w:multiLevelType w:val="multilevel"/>
    <w:tmpl w:val="87BE1B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1171A0"/>
    <w:multiLevelType w:val="hybridMultilevel"/>
    <w:tmpl w:val="C54EE134"/>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7B653E"/>
    <w:multiLevelType w:val="multilevel"/>
    <w:tmpl w:val="87BE1B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EF330A"/>
    <w:multiLevelType w:val="multilevel"/>
    <w:tmpl w:val="87BE1B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FCD0682"/>
    <w:multiLevelType w:val="multilevel"/>
    <w:tmpl w:val="CB169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CC407C"/>
    <w:multiLevelType w:val="hybridMultilevel"/>
    <w:tmpl w:val="4B00BD02"/>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32701D3"/>
    <w:multiLevelType w:val="hybridMultilevel"/>
    <w:tmpl w:val="46A81D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4426B37"/>
    <w:multiLevelType w:val="hybridMultilevel"/>
    <w:tmpl w:val="F70649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4831790"/>
    <w:multiLevelType w:val="hybridMultilevel"/>
    <w:tmpl w:val="5D447596"/>
    <w:lvl w:ilvl="0" w:tplc="DD4A0A14">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BF799E"/>
    <w:multiLevelType w:val="hybridMultilevel"/>
    <w:tmpl w:val="769CD2D4"/>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56997DBC"/>
    <w:multiLevelType w:val="hybridMultilevel"/>
    <w:tmpl w:val="E010773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8B848D6"/>
    <w:multiLevelType w:val="multilevel"/>
    <w:tmpl w:val="D9F06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EA44C6"/>
    <w:multiLevelType w:val="multilevel"/>
    <w:tmpl w:val="34B2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CB1C78"/>
    <w:multiLevelType w:val="hybridMultilevel"/>
    <w:tmpl w:val="3216F90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978610367">
    <w:abstractNumId w:val="4"/>
  </w:num>
  <w:num w:numId="2" w16cid:durableId="467011445">
    <w:abstractNumId w:val="2"/>
  </w:num>
  <w:num w:numId="3" w16cid:durableId="1215387548">
    <w:abstractNumId w:val="5"/>
  </w:num>
  <w:num w:numId="4" w16cid:durableId="326203522">
    <w:abstractNumId w:val="12"/>
  </w:num>
  <w:num w:numId="5" w16cid:durableId="107701825">
    <w:abstractNumId w:val="0"/>
  </w:num>
  <w:num w:numId="6" w16cid:durableId="2040545395">
    <w:abstractNumId w:val="9"/>
  </w:num>
  <w:num w:numId="7" w16cid:durableId="1871526800">
    <w:abstractNumId w:val="11"/>
  </w:num>
  <w:num w:numId="8" w16cid:durableId="1901362996">
    <w:abstractNumId w:val="8"/>
  </w:num>
  <w:num w:numId="9" w16cid:durableId="477455473">
    <w:abstractNumId w:val="1"/>
  </w:num>
  <w:num w:numId="10" w16cid:durableId="256209705">
    <w:abstractNumId w:val="10"/>
  </w:num>
  <w:num w:numId="11" w16cid:durableId="1477070984">
    <w:abstractNumId w:val="15"/>
  </w:num>
  <w:num w:numId="12" w16cid:durableId="936594945">
    <w:abstractNumId w:val="7"/>
  </w:num>
  <w:num w:numId="13" w16cid:durableId="97414816">
    <w:abstractNumId w:val="14"/>
  </w:num>
  <w:num w:numId="14" w16cid:durableId="1459493977">
    <w:abstractNumId w:val="6"/>
  </w:num>
  <w:num w:numId="15" w16cid:durableId="172500452">
    <w:abstractNumId w:val="13"/>
  </w:num>
  <w:num w:numId="16" w16cid:durableId="8955053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AF2"/>
    <w:rsid w:val="0000059D"/>
    <w:rsid w:val="000067E2"/>
    <w:rsid w:val="00010AA6"/>
    <w:rsid w:val="00012B5F"/>
    <w:rsid w:val="00021950"/>
    <w:rsid w:val="000266D8"/>
    <w:rsid w:val="000302C5"/>
    <w:rsid w:val="00030F3D"/>
    <w:rsid w:val="00040E24"/>
    <w:rsid w:val="00043AB4"/>
    <w:rsid w:val="00051E2A"/>
    <w:rsid w:val="00057B7B"/>
    <w:rsid w:val="00063198"/>
    <w:rsid w:val="000631D2"/>
    <w:rsid w:val="000664B4"/>
    <w:rsid w:val="00067696"/>
    <w:rsid w:val="00073D63"/>
    <w:rsid w:val="000816A3"/>
    <w:rsid w:val="0008223D"/>
    <w:rsid w:val="0008633E"/>
    <w:rsid w:val="00094414"/>
    <w:rsid w:val="0009792E"/>
    <w:rsid w:val="000A1153"/>
    <w:rsid w:val="000A6E61"/>
    <w:rsid w:val="000A72DB"/>
    <w:rsid w:val="000B739C"/>
    <w:rsid w:val="000C1635"/>
    <w:rsid w:val="000C5148"/>
    <w:rsid w:val="000D1162"/>
    <w:rsid w:val="000D3857"/>
    <w:rsid w:val="000E1C02"/>
    <w:rsid w:val="000E2DBA"/>
    <w:rsid w:val="001007BD"/>
    <w:rsid w:val="00101B0F"/>
    <w:rsid w:val="00104FDC"/>
    <w:rsid w:val="00106450"/>
    <w:rsid w:val="001222FD"/>
    <w:rsid w:val="00122792"/>
    <w:rsid w:val="00124D8A"/>
    <w:rsid w:val="001336D3"/>
    <w:rsid w:val="00141A02"/>
    <w:rsid w:val="00150969"/>
    <w:rsid w:val="00152F9D"/>
    <w:rsid w:val="00156F8A"/>
    <w:rsid w:val="00166DA9"/>
    <w:rsid w:val="001810E8"/>
    <w:rsid w:val="001818C1"/>
    <w:rsid w:val="00182EEA"/>
    <w:rsid w:val="00186A85"/>
    <w:rsid w:val="00187BEE"/>
    <w:rsid w:val="00193DD6"/>
    <w:rsid w:val="00195998"/>
    <w:rsid w:val="0019606B"/>
    <w:rsid w:val="001B41EF"/>
    <w:rsid w:val="001B7779"/>
    <w:rsid w:val="001C130E"/>
    <w:rsid w:val="001C2ACB"/>
    <w:rsid w:val="00207059"/>
    <w:rsid w:val="00207E45"/>
    <w:rsid w:val="00212BE2"/>
    <w:rsid w:val="002156DD"/>
    <w:rsid w:val="00217247"/>
    <w:rsid w:val="00220A7C"/>
    <w:rsid w:val="00226A5E"/>
    <w:rsid w:val="00233E72"/>
    <w:rsid w:val="00240D91"/>
    <w:rsid w:val="00255F03"/>
    <w:rsid w:val="00262649"/>
    <w:rsid w:val="0027703E"/>
    <w:rsid w:val="00280C06"/>
    <w:rsid w:val="002813E7"/>
    <w:rsid w:val="00285EBC"/>
    <w:rsid w:val="00291B80"/>
    <w:rsid w:val="002A6599"/>
    <w:rsid w:val="002A70AE"/>
    <w:rsid w:val="002B5269"/>
    <w:rsid w:val="002B7FED"/>
    <w:rsid w:val="002C0B75"/>
    <w:rsid w:val="002D0D91"/>
    <w:rsid w:val="002E49E7"/>
    <w:rsid w:val="002E5FDD"/>
    <w:rsid w:val="002F725B"/>
    <w:rsid w:val="0030161B"/>
    <w:rsid w:val="003053E2"/>
    <w:rsid w:val="00315669"/>
    <w:rsid w:val="00317A21"/>
    <w:rsid w:val="00327D63"/>
    <w:rsid w:val="00353CF5"/>
    <w:rsid w:val="00354FA3"/>
    <w:rsid w:val="00362745"/>
    <w:rsid w:val="003651E1"/>
    <w:rsid w:val="0037344F"/>
    <w:rsid w:val="00374B59"/>
    <w:rsid w:val="003765B2"/>
    <w:rsid w:val="00394C17"/>
    <w:rsid w:val="00396434"/>
    <w:rsid w:val="003A3723"/>
    <w:rsid w:val="003A6D6B"/>
    <w:rsid w:val="003E6A59"/>
    <w:rsid w:val="003F147F"/>
    <w:rsid w:val="003F62B3"/>
    <w:rsid w:val="00410C11"/>
    <w:rsid w:val="00410ED5"/>
    <w:rsid w:val="004140CC"/>
    <w:rsid w:val="004164BC"/>
    <w:rsid w:val="00436D98"/>
    <w:rsid w:val="00451941"/>
    <w:rsid w:val="00475E54"/>
    <w:rsid w:val="00482637"/>
    <w:rsid w:val="00483066"/>
    <w:rsid w:val="004838FC"/>
    <w:rsid w:val="00490065"/>
    <w:rsid w:val="004B7F39"/>
    <w:rsid w:val="004C59F7"/>
    <w:rsid w:val="004D01CD"/>
    <w:rsid w:val="004D42F4"/>
    <w:rsid w:val="004D57EA"/>
    <w:rsid w:val="004E3DE3"/>
    <w:rsid w:val="004E4675"/>
    <w:rsid w:val="004E577A"/>
    <w:rsid w:val="004F3BB6"/>
    <w:rsid w:val="004F4447"/>
    <w:rsid w:val="004F69C7"/>
    <w:rsid w:val="004F760C"/>
    <w:rsid w:val="004F7B7A"/>
    <w:rsid w:val="005058E0"/>
    <w:rsid w:val="00505D05"/>
    <w:rsid w:val="00506537"/>
    <w:rsid w:val="005106A9"/>
    <w:rsid w:val="0051703D"/>
    <w:rsid w:val="00525CA7"/>
    <w:rsid w:val="0052615A"/>
    <w:rsid w:val="00531F49"/>
    <w:rsid w:val="00534580"/>
    <w:rsid w:val="005347A0"/>
    <w:rsid w:val="0054616B"/>
    <w:rsid w:val="00550A6B"/>
    <w:rsid w:val="00551367"/>
    <w:rsid w:val="00552178"/>
    <w:rsid w:val="00554896"/>
    <w:rsid w:val="00554B6C"/>
    <w:rsid w:val="0057148B"/>
    <w:rsid w:val="005755A8"/>
    <w:rsid w:val="00575B2B"/>
    <w:rsid w:val="00584BA9"/>
    <w:rsid w:val="00586F99"/>
    <w:rsid w:val="00594EDD"/>
    <w:rsid w:val="005B21B0"/>
    <w:rsid w:val="005C4E78"/>
    <w:rsid w:val="005D0657"/>
    <w:rsid w:val="005D16D2"/>
    <w:rsid w:val="005E4C86"/>
    <w:rsid w:val="006039A8"/>
    <w:rsid w:val="00614D3C"/>
    <w:rsid w:val="00620C27"/>
    <w:rsid w:val="00621B8B"/>
    <w:rsid w:val="0062263A"/>
    <w:rsid w:val="0064614D"/>
    <w:rsid w:val="00646599"/>
    <w:rsid w:val="00660035"/>
    <w:rsid w:val="006600F5"/>
    <w:rsid w:val="00666AC9"/>
    <w:rsid w:val="00671390"/>
    <w:rsid w:val="00673F9D"/>
    <w:rsid w:val="00674C39"/>
    <w:rsid w:val="00691294"/>
    <w:rsid w:val="00697D28"/>
    <w:rsid w:val="006B09F6"/>
    <w:rsid w:val="006D7C4F"/>
    <w:rsid w:val="006E1D77"/>
    <w:rsid w:val="006E7D27"/>
    <w:rsid w:val="006F1B36"/>
    <w:rsid w:val="006F3B23"/>
    <w:rsid w:val="00704E23"/>
    <w:rsid w:val="0071188A"/>
    <w:rsid w:val="007126D7"/>
    <w:rsid w:val="007130E4"/>
    <w:rsid w:val="00717E8B"/>
    <w:rsid w:val="00725CD5"/>
    <w:rsid w:val="00736B1A"/>
    <w:rsid w:val="00741D15"/>
    <w:rsid w:val="00760ABE"/>
    <w:rsid w:val="00764598"/>
    <w:rsid w:val="00766EC0"/>
    <w:rsid w:val="0076703C"/>
    <w:rsid w:val="007805E0"/>
    <w:rsid w:val="00785873"/>
    <w:rsid w:val="0079177A"/>
    <w:rsid w:val="007934BC"/>
    <w:rsid w:val="00796724"/>
    <w:rsid w:val="007A02F0"/>
    <w:rsid w:val="007A738F"/>
    <w:rsid w:val="007B0260"/>
    <w:rsid w:val="007B38D2"/>
    <w:rsid w:val="007B3B27"/>
    <w:rsid w:val="007C084D"/>
    <w:rsid w:val="007D08F2"/>
    <w:rsid w:val="007D6E87"/>
    <w:rsid w:val="007E57E4"/>
    <w:rsid w:val="007E7364"/>
    <w:rsid w:val="007F0464"/>
    <w:rsid w:val="007F2C6A"/>
    <w:rsid w:val="007F6910"/>
    <w:rsid w:val="0080634D"/>
    <w:rsid w:val="00811DCB"/>
    <w:rsid w:val="0081618D"/>
    <w:rsid w:val="008207C4"/>
    <w:rsid w:val="00822B84"/>
    <w:rsid w:val="00830DF2"/>
    <w:rsid w:val="00832B95"/>
    <w:rsid w:val="008347BE"/>
    <w:rsid w:val="00835C45"/>
    <w:rsid w:val="00835F8E"/>
    <w:rsid w:val="00843BD1"/>
    <w:rsid w:val="00857423"/>
    <w:rsid w:val="00861383"/>
    <w:rsid w:val="008626EA"/>
    <w:rsid w:val="00866A1C"/>
    <w:rsid w:val="008727BA"/>
    <w:rsid w:val="0087310A"/>
    <w:rsid w:val="008747C6"/>
    <w:rsid w:val="008765C6"/>
    <w:rsid w:val="00887757"/>
    <w:rsid w:val="008B0D16"/>
    <w:rsid w:val="008B5BD4"/>
    <w:rsid w:val="008C5375"/>
    <w:rsid w:val="008E0585"/>
    <w:rsid w:val="009171A7"/>
    <w:rsid w:val="009242EF"/>
    <w:rsid w:val="00936AF2"/>
    <w:rsid w:val="00937256"/>
    <w:rsid w:val="00944BFD"/>
    <w:rsid w:val="009468AE"/>
    <w:rsid w:val="009534A1"/>
    <w:rsid w:val="00955116"/>
    <w:rsid w:val="009609FD"/>
    <w:rsid w:val="009622E4"/>
    <w:rsid w:val="009628B0"/>
    <w:rsid w:val="0097045A"/>
    <w:rsid w:val="00971791"/>
    <w:rsid w:val="00973533"/>
    <w:rsid w:val="00981A46"/>
    <w:rsid w:val="00983395"/>
    <w:rsid w:val="00985213"/>
    <w:rsid w:val="009866CE"/>
    <w:rsid w:val="00992C72"/>
    <w:rsid w:val="00996195"/>
    <w:rsid w:val="009A5360"/>
    <w:rsid w:val="009B3741"/>
    <w:rsid w:val="009C1801"/>
    <w:rsid w:val="009C5199"/>
    <w:rsid w:val="009D4E74"/>
    <w:rsid w:val="009E3E89"/>
    <w:rsid w:val="009E757A"/>
    <w:rsid w:val="009E7F74"/>
    <w:rsid w:val="009F1878"/>
    <w:rsid w:val="009F5BEE"/>
    <w:rsid w:val="00A02F05"/>
    <w:rsid w:val="00A15C75"/>
    <w:rsid w:val="00A15CA7"/>
    <w:rsid w:val="00A27797"/>
    <w:rsid w:val="00A33164"/>
    <w:rsid w:val="00A34182"/>
    <w:rsid w:val="00A400AB"/>
    <w:rsid w:val="00A479F9"/>
    <w:rsid w:val="00A50D32"/>
    <w:rsid w:val="00A547D4"/>
    <w:rsid w:val="00A56725"/>
    <w:rsid w:val="00A73292"/>
    <w:rsid w:val="00A7481E"/>
    <w:rsid w:val="00A869F3"/>
    <w:rsid w:val="00A937AF"/>
    <w:rsid w:val="00AD274B"/>
    <w:rsid w:val="00AD7020"/>
    <w:rsid w:val="00AF1DF7"/>
    <w:rsid w:val="00AF3885"/>
    <w:rsid w:val="00B0298C"/>
    <w:rsid w:val="00B02AA8"/>
    <w:rsid w:val="00B20CEA"/>
    <w:rsid w:val="00B3143A"/>
    <w:rsid w:val="00B530A8"/>
    <w:rsid w:val="00B540BC"/>
    <w:rsid w:val="00B54FC5"/>
    <w:rsid w:val="00B64732"/>
    <w:rsid w:val="00B6563F"/>
    <w:rsid w:val="00B77F7D"/>
    <w:rsid w:val="00B90390"/>
    <w:rsid w:val="00B973C8"/>
    <w:rsid w:val="00B973F5"/>
    <w:rsid w:val="00BA0234"/>
    <w:rsid w:val="00BA2207"/>
    <w:rsid w:val="00BB1A07"/>
    <w:rsid w:val="00BB3BF4"/>
    <w:rsid w:val="00BB7D0C"/>
    <w:rsid w:val="00BB7E4F"/>
    <w:rsid w:val="00BB7E72"/>
    <w:rsid w:val="00BD0515"/>
    <w:rsid w:val="00BE158D"/>
    <w:rsid w:val="00BE7FD4"/>
    <w:rsid w:val="00BF0B4F"/>
    <w:rsid w:val="00C14E8C"/>
    <w:rsid w:val="00C20D7B"/>
    <w:rsid w:val="00C217B3"/>
    <w:rsid w:val="00C22B72"/>
    <w:rsid w:val="00C456AE"/>
    <w:rsid w:val="00C4608E"/>
    <w:rsid w:val="00C476EE"/>
    <w:rsid w:val="00C6117F"/>
    <w:rsid w:val="00C62272"/>
    <w:rsid w:val="00C92347"/>
    <w:rsid w:val="00C9270D"/>
    <w:rsid w:val="00CC7F33"/>
    <w:rsid w:val="00CD0175"/>
    <w:rsid w:val="00CD3232"/>
    <w:rsid w:val="00CE1BEC"/>
    <w:rsid w:val="00CE7A4B"/>
    <w:rsid w:val="00CF6835"/>
    <w:rsid w:val="00D1127E"/>
    <w:rsid w:val="00D14706"/>
    <w:rsid w:val="00D14D18"/>
    <w:rsid w:val="00D153D9"/>
    <w:rsid w:val="00D156A7"/>
    <w:rsid w:val="00D162C1"/>
    <w:rsid w:val="00D21215"/>
    <w:rsid w:val="00D21C2B"/>
    <w:rsid w:val="00D2534E"/>
    <w:rsid w:val="00D26991"/>
    <w:rsid w:val="00D425C1"/>
    <w:rsid w:val="00D43287"/>
    <w:rsid w:val="00D572EB"/>
    <w:rsid w:val="00D651A7"/>
    <w:rsid w:val="00D6772C"/>
    <w:rsid w:val="00D7552D"/>
    <w:rsid w:val="00D77224"/>
    <w:rsid w:val="00D86C4B"/>
    <w:rsid w:val="00D9124B"/>
    <w:rsid w:val="00D91E6F"/>
    <w:rsid w:val="00DA33B8"/>
    <w:rsid w:val="00DA5731"/>
    <w:rsid w:val="00DB1BC8"/>
    <w:rsid w:val="00DB5EB9"/>
    <w:rsid w:val="00DB6DF2"/>
    <w:rsid w:val="00DC6341"/>
    <w:rsid w:val="00DC7C99"/>
    <w:rsid w:val="00DD52DB"/>
    <w:rsid w:val="00DD6C03"/>
    <w:rsid w:val="00DE196F"/>
    <w:rsid w:val="00DE1AD1"/>
    <w:rsid w:val="00DE279E"/>
    <w:rsid w:val="00E049C1"/>
    <w:rsid w:val="00E056D0"/>
    <w:rsid w:val="00E12B4C"/>
    <w:rsid w:val="00E15AF9"/>
    <w:rsid w:val="00E171BF"/>
    <w:rsid w:val="00E2615C"/>
    <w:rsid w:val="00E4137F"/>
    <w:rsid w:val="00E44571"/>
    <w:rsid w:val="00E45869"/>
    <w:rsid w:val="00E569AF"/>
    <w:rsid w:val="00E57204"/>
    <w:rsid w:val="00E73454"/>
    <w:rsid w:val="00E927C3"/>
    <w:rsid w:val="00EA2ABB"/>
    <w:rsid w:val="00ED02E2"/>
    <w:rsid w:val="00ED254A"/>
    <w:rsid w:val="00EE2102"/>
    <w:rsid w:val="00EF1154"/>
    <w:rsid w:val="00F057D3"/>
    <w:rsid w:val="00F07C72"/>
    <w:rsid w:val="00F1732A"/>
    <w:rsid w:val="00F21D36"/>
    <w:rsid w:val="00F466B1"/>
    <w:rsid w:val="00F50927"/>
    <w:rsid w:val="00F56DD8"/>
    <w:rsid w:val="00F61600"/>
    <w:rsid w:val="00F6558D"/>
    <w:rsid w:val="00F66959"/>
    <w:rsid w:val="00F734F9"/>
    <w:rsid w:val="00F762A3"/>
    <w:rsid w:val="00F76A46"/>
    <w:rsid w:val="00F95FC7"/>
    <w:rsid w:val="00FA1779"/>
    <w:rsid w:val="00FA5420"/>
    <w:rsid w:val="00FB3310"/>
    <w:rsid w:val="00FC5D6D"/>
    <w:rsid w:val="00FD307B"/>
    <w:rsid w:val="00FD3B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B8DD243"/>
  <w15:chartTrackingRefBased/>
  <w15:docId w15:val="{AF7C63CA-DF8D-4C6E-8EA2-F16DC0A7E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36AF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36AF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36AF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36AF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36AF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36A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6A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6A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6A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AF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36AF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36AF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36AF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36AF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36A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6A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6A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6AF2"/>
    <w:rPr>
      <w:rFonts w:eastAsiaTheme="majorEastAsia" w:cstheme="majorBidi"/>
      <w:color w:val="272727" w:themeColor="text1" w:themeTint="D8"/>
    </w:rPr>
  </w:style>
  <w:style w:type="paragraph" w:styleId="Title">
    <w:name w:val="Title"/>
    <w:basedOn w:val="Normal"/>
    <w:next w:val="Normal"/>
    <w:link w:val="TitleChar"/>
    <w:uiPriority w:val="10"/>
    <w:qFormat/>
    <w:rsid w:val="00936A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6A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6A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6A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6AF2"/>
    <w:pPr>
      <w:spacing w:before="160"/>
      <w:jc w:val="center"/>
    </w:pPr>
    <w:rPr>
      <w:i/>
      <w:iCs/>
      <w:color w:val="404040" w:themeColor="text1" w:themeTint="BF"/>
    </w:rPr>
  </w:style>
  <w:style w:type="character" w:customStyle="1" w:styleId="QuoteChar">
    <w:name w:val="Quote Char"/>
    <w:basedOn w:val="DefaultParagraphFont"/>
    <w:link w:val="Quote"/>
    <w:uiPriority w:val="29"/>
    <w:rsid w:val="00936AF2"/>
    <w:rPr>
      <w:i/>
      <w:iCs/>
      <w:color w:val="404040" w:themeColor="text1" w:themeTint="BF"/>
    </w:rPr>
  </w:style>
  <w:style w:type="paragraph" w:styleId="ListParagraph">
    <w:name w:val="List Paragraph"/>
    <w:basedOn w:val="Normal"/>
    <w:uiPriority w:val="34"/>
    <w:qFormat/>
    <w:rsid w:val="00936AF2"/>
    <w:pPr>
      <w:ind w:left="720"/>
      <w:contextualSpacing/>
    </w:pPr>
  </w:style>
  <w:style w:type="character" w:styleId="IntenseEmphasis">
    <w:name w:val="Intense Emphasis"/>
    <w:basedOn w:val="DefaultParagraphFont"/>
    <w:uiPriority w:val="21"/>
    <w:qFormat/>
    <w:rsid w:val="00936AF2"/>
    <w:rPr>
      <w:i/>
      <w:iCs/>
      <w:color w:val="2F5496" w:themeColor="accent1" w:themeShade="BF"/>
    </w:rPr>
  </w:style>
  <w:style w:type="paragraph" w:styleId="IntenseQuote">
    <w:name w:val="Intense Quote"/>
    <w:basedOn w:val="Normal"/>
    <w:next w:val="Normal"/>
    <w:link w:val="IntenseQuoteChar"/>
    <w:uiPriority w:val="30"/>
    <w:qFormat/>
    <w:rsid w:val="00936AF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36AF2"/>
    <w:rPr>
      <w:i/>
      <w:iCs/>
      <w:color w:val="2F5496" w:themeColor="accent1" w:themeShade="BF"/>
    </w:rPr>
  </w:style>
  <w:style w:type="character" w:styleId="IntenseReference">
    <w:name w:val="Intense Reference"/>
    <w:basedOn w:val="DefaultParagraphFont"/>
    <w:uiPriority w:val="32"/>
    <w:qFormat/>
    <w:rsid w:val="00936AF2"/>
    <w:rPr>
      <w:b/>
      <w:bCs/>
      <w:smallCaps/>
      <w:color w:val="2F5496" w:themeColor="accent1" w:themeShade="BF"/>
      <w:spacing w:val="5"/>
    </w:rPr>
  </w:style>
  <w:style w:type="table" w:styleId="TableGrid">
    <w:name w:val="Table Grid"/>
    <w:basedOn w:val="TableNormal"/>
    <w:uiPriority w:val="39"/>
    <w:rsid w:val="002B52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44571"/>
    <w:rPr>
      <w:color w:val="0563C1" w:themeColor="hyperlink"/>
      <w:u w:val="single"/>
    </w:rPr>
  </w:style>
  <w:style w:type="character" w:styleId="UnresolvedMention">
    <w:name w:val="Unresolved Mention"/>
    <w:basedOn w:val="DefaultParagraphFont"/>
    <w:uiPriority w:val="99"/>
    <w:semiHidden/>
    <w:unhideWhenUsed/>
    <w:rsid w:val="00E44571"/>
    <w:rPr>
      <w:color w:val="605E5C"/>
      <w:shd w:val="clear" w:color="auto" w:fill="E1DFDD"/>
    </w:rPr>
  </w:style>
  <w:style w:type="character" w:styleId="Emphasis">
    <w:name w:val="Emphasis"/>
    <w:basedOn w:val="DefaultParagraphFont"/>
    <w:uiPriority w:val="20"/>
    <w:qFormat/>
    <w:rsid w:val="00317A21"/>
    <w:rPr>
      <w:i/>
      <w:iCs/>
    </w:rPr>
  </w:style>
  <w:style w:type="character" w:styleId="FollowedHyperlink">
    <w:name w:val="FollowedHyperlink"/>
    <w:basedOn w:val="DefaultParagraphFont"/>
    <w:uiPriority w:val="99"/>
    <w:semiHidden/>
    <w:unhideWhenUsed/>
    <w:rsid w:val="00B540BC"/>
    <w:rPr>
      <w:color w:val="954F72" w:themeColor="followedHyperlink"/>
      <w:u w:val="single"/>
    </w:rPr>
  </w:style>
  <w:style w:type="paragraph" w:styleId="NormalWeb">
    <w:name w:val="Normal (Web)"/>
    <w:basedOn w:val="Normal"/>
    <w:uiPriority w:val="99"/>
    <w:semiHidden/>
    <w:unhideWhenUsed/>
    <w:rsid w:val="00152F9D"/>
    <w:rPr>
      <w:rFonts w:ascii="Times New Roman" w:hAnsi="Times New Roman" w:cs="Times New Roman"/>
      <w:sz w:val="24"/>
      <w:szCs w:val="24"/>
    </w:rPr>
  </w:style>
  <w:style w:type="paragraph" w:styleId="TOCHeading">
    <w:name w:val="TOC Heading"/>
    <w:basedOn w:val="Heading1"/>
    <w:next w:val="Normal"/>
    <w:uiPriority w:val="39"/>
    <w:unhideWhenUsed/>
    <w:qFormat/>
    <w:rsid w:val="009609F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609FD"/>
    <w:pPr>
      <w:spacing w:after="100"/>
    </w:pPr>
  </w:style>
  <w:style w:type="paragraph" w:styleId="TOC2">
    <w:name w:val="toc 2"/>
    <w:basedOn w:val="Normal"/>
    <w:next w:val="Normal"/>
    <w:autoRedefine/>
    <w:uiPriority w:val="39"/>
    <w:unhideWhenUsed/>
    <w:rsid w:val="009609FD"/>
    <w:pPr>
      <w:spacing w:after="100"/>
      <w:ind w:left="220"/>
    </w:pPr>
  </w:style>
  <w:style w:type="paragraph" w:styleId="Header">
    <w:name w:val="header"/>
    <w:basedOn w:val="Normal"/>
    <w:link w:val="HeaderChar"/>
    <w:uiPriority w:val="99"/>
    <w:unhideWhenUsed/>
    <w:rsid w:val="009609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9FD"/>
    <w:rPr>
      <w:lang w:val="en-GB"/>
    </w:rPr>
  </w:style>
  <w:style w:type="paragraph" w:styleId="Footer">
    <w:name w:val="footer"/>
    <w:basedOn w:val="Normal"/>
    <w:link w:val="FooterChar"/>
    <w:uiPriority w:val="99"/>
    <w:unhideWhenUsed/>
    <w:rsid w:val="009609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9F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84351">
      <w:bodyDiv w:val="1"/>
      <w:marLeft w:val="0"/>
      <w:marRight w:val="0"/>
      <w:marTop w:val="0"/>
      <w:marBottom w:val="0"/>
      <w:divBdr>
        <w:top w:val="none" w:sz="0" w:space="0" w:color="auto"/>
        <w:left w:val="none" w:sz="0" w:space="0" w:color="auto"/>
        <w:bottom w:val="none" w:sz="0" w:space="0" w:color="auto"/>
        <w:right w:val="none" w:sz="0" w:space="0" w:color="auto"/>
      </w:divBdr>
    </w:div>
    <w:div w:id="52124737">
      <w:bodyDiv w:val="1"/>
      <w:marLeft w:val="0"/>
      <w:marRight w:val="0"/>
      <w:marTop w:val="0"/>
      <w:marBottom w:val="0"/>
      <w:divBdr>
        <w:top w:val="none" w:sz="0" w:space="0" w:color="auto"/>
        <w:left w:val="none" w:sz="0" w:space="0" w:color="auto"/>
        <w:bottom w:val="none" w:sz="0" w:space="0" w:color="auto"/>
        <w:right w:val="none" w:sz="0" w:space="0" w:color="auto"/>
      </w:divBdr>
    </w:div>
    <w:div w:id="72166772">
      <w:bodyDiv w:val="1"/>
      <w:marLeft w:val="0"/>
      <w:marRight w:val="0"/>
      <w:marTop w:val="0"/>
      <w:marBottom w:val="0"/>
      <w:divBdr>
        <w:top w:val="none" w:sz="0" w:space="0" w:color="auto"/>
        <w:left w:val="none" w:sz="0" w:space="0" w:color="auto"/>
        <w:bottom w:val="none" w:sz="0" w:space="0" w:color="auto"/>
        <w:right w:val="none" w:sz="0" w:space="0" w:color="auto"/>
      </w:divBdr>
    </w:div>
    <w:div w:id="114063767">
      <w:bodyDiv w:val="1"/>
      <w:marLeft w:val="0"/>
      <w:marRight w:val="0"/>
      <w:marTop w:val="0"/>
      <w:marBottom w:val="0"/>
      <w:divBdr>
        <w:top w:val="none" w:sz="0" w:space="0" w:color="auto"/>
        <w:left w:val="none" w:sz="0" w:space="0" w:color="auto"/>
        <w:bottom w:val="none" w:sz="0" w:space="0" w:color="auto"/>
        <w:right w:val="none" w:sz="0" w:space="0" w:color="auto"/>
      </w:divBdr>
    </w:div>
    <w:div w:id="127092581">
      <w:bodyDiv w:val="1"/>
      <w:marLeft w:val="0"/>
      <w:marRight w:val="0"/>
      <w:marTop w:val="0"/>
      <w:marBottom w:val="0"/>
      <w:divBdr>
        <w:top w:val="none" w:sz="0" w:space="0" w:color="auto"/>
        <w:left w:val="none" w:sz="0" w:space="0" w:color="auto"/>
        <w:bottom w:val="none" w:sz="0" w:space="0" w:color="auto"/>
        <w:right w:val="none" w:sz="0" w:space="0" w:color="auto"/>
      </w:divBdr>
    </w:div>
    <w:div w:id="138806496">
      <w:bodyDiv w:val="1"/>
      <w:marLeft w:val="0"/>
      <w:marRight w:val="0"/>
      <w:marTop w:val="0"/>
      <w:marBottom w:val="0"/>
      <w:divBdr>
        <w:top w:val="none" w:sz="0" w:space="0" w:color="auto"/>
        <w:left w:val="none" w:sz="0" w:space="0" w:color="auto"/>
        <w:bottom w:val="none" w:sz="0" w:space="0" w:color="auto"/>
        <w:right w:val="none" w:sz="0" w:space="0" w:color="auto"/>
      </w:divBdr>
    </w:div>
    <w:div w:id="150953795">
      <w:bodyDiv w:val="1"/>
      <w:marLeft w:val="0"/>
      <w:marRight w:val="0"/>
      <w:marTop w:val="0"/>
      <w:marBottom w:val="0"/>
      <w:divBdr>
        <w:top w:val="none" w:sz="0" w:space="0" w:color="auto"/>
        <w:left w:val="none" w:sz="0" w:space="0" w:color="auto"/>
        <w:bottom w:val="none" w:sz="0" w:space="0" w:color="auto"/>
        <w:right w:val="none" w:sz="0" w:space="0" w:color="auto"/>
      </w:divBdr>
    </w:div>
    <w:div w:id="171115067">
      <w:bodyDiv w:val="1"/>
      <w:marLeft w:val="0"/>
      <w:marRight w:val="0"/>
      <w:marTop w:val="0"/>
      <w:marBottom w:val="0"/>
      <w:divBdr>
        <w:top w:val="none" w:sz="0" w:space="0" w:color="auto"/>
        <w:left w:val="none" w:sz="0" w:space="0" w:color="auto"/>
        <w:bottom w:val="none" w:sz="0" w:space="0" w:color="auto"/>
        <w:right w:val="none" w:sz="0" w:space="0" w:color="auto"/>
      </w:divBdr>
    </w:div>
    <w:div w:id="210701310">
      <w:bodyDiv w:val="1"/>
      <w:marLeft w:val="0"/>
      <w:marRight w:val="0"/>
      <w:marTop w:val="0"/>
      <w:marBottom w:val="0"/>
      <w:divBdr>
        <w:top w:val="none" w:sz="0" w:space="0" w:color="auto"/>
        <w:left w:val="none" w:sz="0" w:space="0" w:color="auto"/>
        <w:bottom w:val="none" w:sz="0" w:space="0" w:color="auto"/>
        <w:right w:val="none" w:sz="0" w:space="0" w:color="auto"/>
      </w:divBdr>
      <w:divsChild>
        <w:div w:id="70082180">
          <w:marLeft w:val="0"/>
          <w:marRight w:val="0"/>
          <w:marTop w:val="0"/>
          <w:marBottom w:val="0"/>
          <w:divBdr>
            <w:top w:val="none" w:sz="0" w:space="0" w:color="auto"/>
            <w:left w:val="none" w:sz="0" w:space="0" w:color="auto"/>
            <w:bottom w:val="none" w:sz="0" w:space="0" w:color="auto"/>
            <w:right w:val="none" w:sz="0" w:space="0" w:color="auto"/>
          </w:divBdr>
          <w:divsChild>
            <w:div w:id="766582733">
              <w:marLeft w:val="0"/>
              <w:marRight w:val="0"/>
              <w:marTop w:val="0"/>
              <w:marBottom w:val="0"/>
              <w:divBdr>
                <w:top w:val="none" w:sz="0" w:space="0" w:color="auto"/>
                <w:left w:val="none" w:sz="0" w:space="0" w:color="auto"/>
                <w:bottom w:val="none" w:sz="0" w:space="0" w:color="auto"/>
                <w:right w:val="none" w:sz="0" w:space="0" w:color="auto"/>
              </w:divBdr>
              <w:divsChild>
                <w:div w:id="2052462344">
                  <w:marLeft w:val="0"/>
                  <w:marRight w:val="0"/>
                  <w:marTop w:val="0"/>
                  <w:marBottom w:val="0"/>
                  <w:divBdr>
                    <w:top w:val="none" w:sz="0" w:space="0" w:color="auto"/>
                    <w:left w:val="none" w:sz="0" w:space="0" w:color="auto"/>
                    <w:bottom w:val="none" w:sz="0" w:space="0" w:color="auto"/>
                    <w:right w:val="none" w:sz="0" w:space="0" w:color="auto"/>
                  </w:divBdr>
                  <w:divsChild>
                    <w:div w:id="897327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0429804">
      <w:bodyDiv w:val="1"/>
      <w:marLeft w:val="0"/>
      <w:marRight w:val="0"/>
      <w:marTop w:val="0"/>
      <w:marBottom w:val="0"/>
      <w:divBdr>
        <w:top w:val="none" w:sz="0" w:space="0" w:color="auto"/>
        <w:left w:val="none" w:sz="0" w:space="0" w:color="auto"/>
        <w:bottom w:val="none" w:sz="0" w:space="0" w:color="auto"/>
        <w:right w:val="none" w:sz="0" w:space="0" w:color="auto"/>
      </w:divBdr>
    </w:div>
    <w:div w:id="275411864">
      <w:bodyDiv w:val="1"/>
      <w:marLeft w:val="0"/>
      <w:marRight w:val="0"/>
      <w:marTop w:val="0"/>
      <w:marBottom w:val="0"/>
      <w:divBdr>
        <w:top w:val="none" w:sz="0" w:space="0" w:color="auto"/>
        <w:left w:val="none" w:sz="0" w:space="0" w:color="auto"/>
        <w:bottom w:val="none" w:sz="0" w:space="0" w:color="auto"/>
        <w:right w:val="none" w:sz="0" w:space="0" w:color="auto"/>
      </w:divBdr>
    </w:div>
    <w:div w:id="277220649">
      <w:bodyDiv w:val="1"/>
      <w:marLeft w:val="0"/>
      <w:marRight w:val="0"/>
      <w:marTop w:val="0"/>
      <w:marBottom w:val="0"/>
      <w:divBdr>
        <w:top w:val="none" w:sz="0" w:space="0" w:color="auto"/>
        <w:left w:val="none" w:sz="0" w:space="0" w:color="auto"/>
        <w:bottom w:val="none" w:sz="0" w:space="0" w:color="auto"/>
        <w:right w:val="none" w:sz="0" w:space="0" w:color="auto"/>
      </w:divBdr>
    </w:div>
    <w:div w:id="285431073">
      <w:bodyDiv w:val="1"/>
      <w:marLeft w:val="0"/>
      <w:marRight w:val="0"/>
      <w:marTop w:val="0"/>
      <w:marBottom w:val="0"/>
      <w:divBdr>
        <w:top w:val="none" w:sz="0" w:space="0" w:color="auto"/>
        <w:left w:val="none" w:sz="0" w:space="0" w:color="auto"/>
        <w:bottom w:val="none" w:sz="0" w:space="0" w:color="auto"/>
        <w:right w:val="none" w:sz="0" w:space="0" w:color="auto"/>
      </w:divBdr>
    </w:div>
    <w:div w:id="332803316">
      <w:bodyDiv w:val="1"/>
      <w:marLeft w:val="0"/>
      <w:marRight w:val="0"/>
      <w:marTop w:val="0"/>
      <w:marBottom w:val="0"/>
      <w:divBdr>
        <w:top w:val="none" w:sz="0" w:space="0" w:color="auto"/>
        <w:left w:val="none" w:sz="0" w:space="0" w:color="auto"/>
        <w:bottom w:val="none" w:sz="0" w:space="0" w:color="auto"/>
        <w:right w:val="none" w:sz="0" w:space="0" w:color="auto"/>
      </w:divBdr>
    </w:div>
    <w:div w:id="370038588">
      <w:bodyDiv w:val="1"/>
      <w:marLeft w:val="0"/>
      <w:marRight w:val="0"/>
      <w:marTop w:val="0"/>
      <w:marBottom w:val="0"/>
      <w:divBdr>
        <w:top w:val="none" w:sz="0" w:space="0" w:color="auto"/>
        <w:left w:val="none" w:sz="0" w:space="0" w:color="auto"/>
        <w:bottom w:val="none" w:sz="0" w:space="0" w:color="auto"/>
        <w:right w:val="none" w:sz="0" w:space="0" w:color="auto"/>
      </w:divBdr>
    </w:div>
    <w:div w:id="445858125">
      <w:bodyDiv w:val="1"/>
      <w:marLeft w:val="0"/>
      <w:marRight w:val="0"/>
      <w:marTop w:val="0"/>
      <w:marBottom w:val="0"/>
      <w:divBdr>
        <w:top w:val="none" w:sz="0" w:space="0" w:color="auto"/>
        <w:left w:val="none" w:sz="0" w:space="0" w:color="auto"/>
        <w:bottom w:val="none" w:sz="0" w:space="0" w:color="auto"/>
        <w:right w:val="none" w:sz="0" w:space="0" w:color="auto"/>
      </w:divBdr>
      <w:divsChild>
        <w:div w:id="1509903082">
          <w:marLeft w:val="0"/>
          <w:marRight w:val="0"/>
          <w:marTop w:val="0"/>
          <w:marBottom w:val="0"/>
          <w:divBdr>
            <w:top w:val="none" w:sz="0" w:space="0" w:color="auto"/>
            <w:left w:val="none" w:sz="0" w:space="0" w:color="auto"/>
            <w:bottom w:val="none" w:sz="0" w:space="0" w:color="auto"/>
            <w:right w:val="none" w:sz="0" w:space="0" w:color="auto"/>
          </w:divBdr>
          <w:divsChild>
            <w:div w:id="1798335478">
              <w:marLeft w:val="0"/>
              <w:marRight w:val="0"/>
              <w:marTop w:val="0"/>
              <w:marBottom w:val="0"/>
              <w:divBdr>
                <w:top w:val="none" w:sz="0" w:space="0" w:color="auto"/>
                <w:left w:val="none" w:sz="0" w:space="0" w:color="auto"/>
                <w:bottom w:val="none" w:sz="0" w:space="0" w:color="auto"/>
                <w:right w:val="none" w:sz="0" w:space="0" w:color="auto"/>
              </w:divBdr>
              <w:divsChild>
                <w:div w:id="839809816">
                  <w:marLeft w:val="0"/>
                  <w:marRight w:val="0"/>
                  <w:marTop w:val="0"/>
                  <w:marBottom w:val="0"/>
                  <w:divBdr>
                    <w:top w:val="none" w:sz="0" w:space="0" w:color="auto"/>
                    <w:left w:val="none" w:sz="0" w:space="0" w:color="auto"/>
                    <w:bottom w:val="none" w:sz="0" w:space="0" w:color="auto"/>
                    <w:right w:val="none" w:sz="0" w:space="0" w:color="auto"/>
                  </w:divBdr>
                  <w:divsChild>
                    <w:div w:id="1142499068">
                      <w:marLeft w:val="0"/>
                      <w:marRight w:val="0"/>
                      <w:marTop w:val="0"/>
                      <w:marBottom w:val="0"/>
                      <w:divBdr>
                        <w:top w:val="none" w:sz="0" w:space="0" w:color="auto"/>
                        <w:left w:val="none" w:sz="0" w:space="0" w:color="auto"/>
                        <w:bottom w:val="none" w:sz="0" w:space="0" w:color="auto"/>
                        <w:right w:val="none" w:sz="0" w:space="0" w:color="auto"/>
                      </w:divBdr>
                      <w:divsChild>
                        <w:div w:id="1871183987">
                          <w:marLeft w:val="0"/>
                          <w:marRight w:val="0"/>
                          <w:marTop w:val="0"/>
                          <w:marBottom w:val="0"/>
                          <w:divBdr>
                            <w:top w:val="none" w:sz="0" w:space="0" w:color="auto"/>
                            <w:left w:val="none" w:sz="0" w:space="0" w:color="auto"/>
                            <w:bottom w:val="none" w:sz="0" w:space="0" w:color="auto"/>
                            <w:right w:val="none" w:sz="0" w:space="0" w:color="auto"/>
                          </w:divBdr>
                          <w:divsChild>
                            <w:div w:id="1411848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6780783">
      <w:bodyDiv w:val="1"/>
      <w:marLeft w:val="0"/>
      <w:marRight w:val="0"/>
      <w:marTop w:val="0"/>
      <w:marBottom w:val="0"/>
      <w:divBdr>
        <w:top w:val="none" w:sz="0" w:space="0" w:color="auto"/>
        <w:left w:val="none" w:sz="0" w:space="0" w:color="auto"/>
        <w:bottom w:val="none" w:sz="0" w:space="0" w:color="auto"/>
        <w:right w:val="none" w:sz="0" w:space="0" w:color="auto"/>
      </w:divBdr>
    </w:div>
    <w:div w:id="448404166">
      <w:bodyDiv w:val="1"/>
      <w:marLeft w:val="0"/>
      <w:marRight w:val="0"/>
      <w:marTop w:val="0"/>
      <w:marBottom w:val="0"/>
      <w:divBdr>
        <w:top w:val="none" w:sz="0" w:space="0" w:color="auto"/>
        <w:left w:val="none" w:sz="0" w:space="0" w:color="auto"/>
        <w:bottom w:val="none" w:sz="0" w:space="0" w:color="auto"/>
        <w:right w:val="none" w:sz="0" w:space="0" w:color="auto"/>
      </w:divBdr>
    </w:div>
    <w:div w:id="456488059">
      <w:bodyDiv w:val="1"/>
      <w:marLeft w:val="0"/>
      <w:marRight w:val="0"/>
      <w:marTop w:val="0"/>
      <w:marBottom w:val="0"/>
      <w:divBdr>
        <w:top w:val="none" w:sz="0" w:space="0" w:color="auto"/>
        <w:left w:val="none" w:sz="0" w:space="0" w:color="auto"/>
        <w:bottom w:val="none" w:sz="0" w:space="0" w:color="auto"/>
        <w:right w:val="none" w:sz="0" w:space="0" w:color="auto"/>
      </w:divBdr>
    </w:div>
    <w:div w:id="463164126">
      <w:bodyDiv w:val="1"/>
      <w:marLeft w:val="0"/>
      <w:marRight w:val="0"/>
      <w:marTop w:val="0"/>
      <w:marBottom w:val="0"/>
      <w:divBdr>
        <w:top w:val="none" w:sz="0" w:space="0" w:color="auto"/>
        <w:left w:val="none" w:sz="0" w:space="0" w:color="auto"/>
        <w:bottom w:val="none" w:sz="0" w:space="0" w:color="auto"/>
        <w:right w:val="none" w:sz="0" w:space="0" w:color="auto"/>
      </w:divBdr>
    </w:div>
    <w:div w:id="465662034">
      <w:bodyDiv w:val="1"/>
      <w:marLeft w:val="0"/>
      <w:marRight w:val="0"/>
      <w:marTop w:val="0"/>
      <w:marBottom w:val="0"/>
      <w:divBdr>
        <w:top w:val="none" w:sz="0" w:space="0" w:color="auto"/>
        <w:left w:val="none" w:sz="0" w:space="0" w:color="auto"/>
        <w:bottom w:val="none" w:sz="0" w:space="0" w:color="auto"/>
        <w:right w:val="none" w:sz="0" w:space="0" w:color="auto"/>
      </w:divBdr>
    </w:div>
    <w:div w:id="482506070">
      <w:bodyDiv w:val="1"/>
      <w:marLeft w:val="0"/>
      <w:marRight w:val="0"/>
      <w:marTop w:val="0"/>
      <w:marBottom w:val="0"/>
      <w:divBdr>
        <w:top w:val="none" w:sz="0" w:space="0" w:color="auto"/>
        <w:left w:val="none" w:sz="0" w:space="0" w:color="auto"/>
        <w:bottom w:val="none" w:sz="0" w:space="0" w:color="auto"/>
        <w:right w:val="none" w:sz="0" w:space="0" w:color="auto"/>
      </w:divBdr>
    </w:div>
    <w:div w:id="486439139">
      <w:bodyDiv w:val="1"/>
      <w:marLeft w:val="0"/>
      <w:marRight w:val="0"/>
      <w:marTop w:val="0"/>
      <w:marBottom w:val="0"/>
      <w:divBdr>
        <w:top w:val="none" w:sz="0" w:space="0" w:color="auto"/>
        <w:left w:val="none" w:sz="0" w:space="0" w:color="auto"/>
        <w:bottom w:val="none" w:sz="0" w:space="0" w:color="auto"/>
        <w:right w:val="none" w:sz="0" w:space="0" w:color="auto"/>
      </w:divBdr>
    </w:div>
    <w:div w:id="498159755">
      <w:bodyDiv w:val="1"/>
      <w:marLeft w:val="0"/>
      <w:marRight w:val="0"/>
      <w:marTop w:val="0"/>
      <w:marBottom w:val="0"/>
      <w:divBdr>
        <w:top w:val="none" w:sz="0" w:space="0" w:color="auto"/>
        <w:left w:val="none" w:sz="0" w:space="0" w:color="auto"/>
        <w:bottom w:val="none" w:sz="0" w:space="0" w:color="auto"/>
        <w:right w:val="none" w:sz="0" w:space="0" w:color="auto"/>
      </w:divBdr>
    </w:div>
    <w:div w:id="536240747">
      <w:bodyDiv w:val="1"/>
      <w:marLeft w:val="0"/>
      <w:marRight w:val="0"/>
      <w:marTop w:val="0"/>
      <w:marBottom w:val="0"/>
      <w:divBdr>
        <w:top w:val="none" w:sz="0" w:space="0" w:color="auto"/>
        <w:left w:val="none" w:sz="0" w:space="0" w:color="auto"/>
        <w:bottom w:val="none" w:sz="0" w:space="0" w:color="auto"/>
        <w:right w:val="none" w:sz="0" w:space="0" w:color="auto"/>
      </w:divBdr>
    </w:div>
    <w:div w:id="536620498">
      <w:bodyDiv w:val="1"/>
      <w:marLeft w:val="0"/>
      <w:marRight w:val="0"/>
      <w:marTop w:val="0"/>
      <w:marBottom w:val="0"/>
      <w:divBdr>
        <w:top w:val="none" w:sz="0" w:space="0" w:color="auto"/>
        <w:left w:val="none" w:sz="0" w:space="0" w:color="auto"/>
        <w:bottom w:val="none" w:sz="0" w:space="0" w:color="auto"/>
        <w:right w:val="none" w:sz="0" w:space="0" w:color="auto"/>
      </w:divBdr>
    </w:div>
    <w:div w:id="557134812">
      <w:bodyDiv w:val="1"/>
      <w:marLeft w:val="0"/>
      <w:marRight w:val="0"/>
      <w:marTop w:val="0"/>
      <w:marBottom w:val="0"/>
      <w:divBdr>
        <w:top w:val="none" w:sz="0" w:space="0" w:color="auto"/>
        <w:left w:val="none" w:sz="0" w:space="0" w:color="auto"/>
        <w:bottom w:val="none" w:sz="0" w:space="0" w:color="auto"/>
        <w:right w:val="none" w:sz="0" w:space="0" w:color="auto"/>
      </w:divBdr>
    </w:div>
    <w:div w:id="565995674">
      <w:bodyDiv w:val="1"/>
      <w:marLeft w:val="0"/>
      <w:marRight w:val="0"/>
      <w:marTop w:val="0"/>
      <w:marBottom w:val="0"/>
      <w:divBdr>
        <w:top w:val="none" w:sz="0" w:space="0" w:color="auto"/>
        <w:left w:val="none" w:sz="0" w:space="0" w:color="auto"/>
        <w:bottom w:val="none" w:sz="0" w:space="0" w:color="auto"/>
        <w:right w:val="none" w:sz="0" w:space="0" w:color="auto"/>
      </w:divBdr>
    </w:div>
    <w:div w:id="573705150">
      <w:bodyDiv w:val="1"/>
      <w:marLeft w:val="0"/>
      <w:marRight w:val="0"/>
      <w:marTop w:val="0"/>
      <w:marBottom w:val="0"/>
      <w:divBdr>
        <w:top w:val="none" w:sz="0" w:space="0" w:color="auto"/>
        <w:left w:val="none" w:sz="0" w:space="0" w:color="auto"/>
        <w:bottom w:val="none" w:sz="0" w:space="0" w:color="auto"/>
        <w:right w:val="none" w:sz="0" w:space="0" w:color="auto"/>
      </w:divBdr>
    </w:div>
    <w:div w:id="594630526">
      <w:bodyDiv w:val="1"/>
      <w:marLeft w:val="0"/>
      <w:marRight w:val="0"/>
      <w:marTop w:val="0"/>
      <w:marBottom w:val="0"/>
      <w:divBdr>
        <w:top w:val="none" w:sz="0" w:space="0" w:color="auto"/>
        <w:left w:val="none" w:sz="0" w:space="0" w:color="auto"/>
        <w:bottom w:val="none" w:sz="0" w:space="0" w:color="auto"/>
        <w:right w:val="none" w:sz="0" w:space="0" w:color="auto"/>
      </w:divBdr>
    </w:div>
    <w:div w:id="595208714">
      <w:bodyDiv w:val="1"/>
      <w:marLeft w:val="0"/>
      <w:marRight w:val="0"/>
      <w:marTop w:val="0"/>
      <w:marBottom w:val="0"/>
      <w:divBdr>
        <w:top w:val="none" w:sz="0" w:space="0" w:color="auto"/>
        <w:left w:val="none" w:sz="0" w:space="0" w:color="auto"/>
        <w:bottom w:val="none" w:sz="0" w:space="0" w:color="auto"/>
        <w:right w:val="none" w:sz="0" w:space="0" w:color="auto"/>
      </w:divBdr>
    </w:div>
    <w:div w:id="609238003">
      <w:bodyDiv w:val="1"/>
      <w:marLeft w:val="0"/>
      <w:marRight w:val="0"/>
      <w:marTop w:val="0"/>
      <w:marBottom w:val="0"/>
      <w:divBdr>
        <w:top w:val="none" w:sz="0" w:space="0" w:color="auto"/>
        <w:left w:val="none" w:sz="0" w:space="0" w:color="auto"/>
        <w:bottom w:val="none" w:sz="0" w:space="0" w:color="auto"/>
        <w:right w:val="none" w:sz="0" w:space="0" w:color="auto"/>
      </w:divBdr>
    </w:div>
    <w:div w:id="611591850">
      <w:bodyDiv w:val="1"/>
      <w:marLeft w:val="0"/>
      <w:marRight w:val="0"/>
      <w:marTop w:val="0"/>
      <w:marBottom w:val="0"/>
      <w:divBdr>
        <w:top w:val="none" w:sz="0" w:space="0" w:color="auto"/>
        <w:left w:val="none" w:sz="0" w:space="0" w:color="auto"/>
        <w:bottom w:val="none" w:sz="0" w:space="0" w:color="auto"/>
        <w:right w:val="none" w:sz="0" w:space="0" w:color="auto"/>
      </w:divBdr>
    </w:div>
    <w:div w:id="617760632">
      <w:bodyDiv w:val="1"/>
      <w:marLeft w:val="0"/>
      <w:marRight w:val="0"/>
      <w:marTop w:val="0"/>
      <w:marBottom w:val="0"/>
      <w:divBdr>
        <w:top w:val="none" w:sz="0" w:space="0" w:color="auto"/>
        <w:left w:val="none" w:sz="0" w:space="0" w:color="auto"/>
        <w:bottom w:val="none" w:sz="0" w:space="0" w:color="auto"/>
        <w:right w:val="none" w:sz="0" w:space="0" w:color="auto"/>
      </w:divBdr>
    </w:div>
    <w:div w:id="660549531">
      <w:bodyDiv w:val="1"/>
      <w:marLeft w:val="0"/>
      <w:marRight w:val="0"/>
      <w:marTop w:val="0"/>
      <w:marBottom w:val="0"/>
      <w:divBdr>
        <w:top w:val="none" w:sz="0" w:space="0" w:color="auto"/>
        <w:left w:val="none" w:sz="0" w:space="0" w:color="auto"/>
        <w:bottom w:val="none" w:sz="0" w:space="0" w:color="auto"/>
        <w:right w:val="none" w:sz="0" w:space="0" w:color="auto"/>
      </w:divBdr>
    </w:div>
    <w:div w:id="660743707">
      <w:bodyDiv w:val="1"/>
      <w:marLeft w:val="0"/>
      <w:marRight w:val="0"/>
      <w:marTop w:val="0"/>
      <w:marBottom w:val="0"/>
      <w:divBdr>
        <w:top w:val="none" w:sz="0" w:space="0" w:color="auto"/>
        <w:left w:val="none" w:sz="0" w:space="0" w:color="auto"/>
        <w:bottom w:val="none" w:sz="0" w:space="0" w:color="auto"/>
        <w:right w:val="none" w:sz="0" w:space="0" w:color="auto"/>
      </w:divBdr>
    </w:div>
    <w:div w:id="700935817">
      <w:bodyDiv w:val="1"/>
      <w:marLeft w:val="0"/>
      <w:marRight w:val="0"/>
      <w:marTop w:val="0"/>
      <w:marBottom w:val="0"/>
      <w:divBdr>
        <w:top w:val="none" w:sz="0" w:space="0" w:color="auto"/>
        <w:left w:val="none" w:sz="0" w:space="0" w:color="auto"/>
        <w:bottom w:val="none" w:sz="0" w:space="0" w:color="auto"/>
        <w:right w:val="none" w:sz="0" w:space="0" w:color="auto"/>
      </w:divBdr>
    </w:div>
    <w:div w:id="709496117">
      <w:bodyDiv w:val="1"/>
      <w:marLeft w:val="0"/>
      <w:marRight w:val="0"/>
      <w:marTop w:val="0"/>
      <w:marBottom w:val="0"/>
      <w:divBdr>
        <w:top w:val="none" w:sz="0" w:space="0" w:color="auto"/>
        <w:left w:val="none" w:sz="0" w:space="0" w:color="auto"/>
        <w:bottom w:val="none" w:sz="0" w:space="0" w:color="auto"/>
        <w:right w:val="none" w:sz="0" w:space="0" w:color="auto"/>
      </w:divBdr>
    </w:div>
    <w:div w:id="712996027">
      <w:bodyDiv w:val="1"/>
      <w:marLeft w:val="0"/>
      <w:marRight w:val="0"/>
      <w:marTop w:val="0"/>
      <w:marBottom w:val="0"/>
      <w:divBdr>
        <w:top w:val="none" w:sz="0" w:space="0" w:color="auto"/>
        <w:left w:val="none" w:sz="0" w:space="0" w:color="auto"/>
        <w:bottom w:val="none" w:sz="0" w:space="0" w:color="auto"/>
        <w:right w:val="none" w:sz="0" w:space="0" w:color="auto"/>
      </w:divBdr>
    </w:div>
    <w:div w:id="739602134">
      <w:bodyDiv w:val="1"/>
      <w:marLeft w:val="0"/>
      <w:marRight w:val="0"/>
      <w:marTop w:val="0"/>
      <w:marBottom w:val="0"/>
      <w:divBdr>
        <w:top w:val="none" w:sz="0" w:space="0" w:color="auto"/>
        <w:left w:val="none" w:sz="0" w:space="0" w:color="auto"/>
        <w:bottom w:val="none" w:sz="0" w:space="0" w:color="auto"/>
        <w:right w:val="none" w:sz="0" w:space="0" w:color="auto"/>
      </w:divBdr>
    </w:div>
    <w:div w:id="755442806">
      <w:bodyDiv w:val="1"/>
      <w:marLeft w:val="0"/>
      <w:marRight w:val="0"/>
      <w:marTop w:val="0"/>
      <w:marBottom w:val="0"/>
      <w:divBdr>
        <w:top w:val="none" w:sz="0" w:space="0" w:color="auto"/>
        <w:left w:val="none" w:sz="0" w:space="0" w:color="auto"/>
        <w:bottom w:val="none" w:sz="0" w:space="0" w:color="auto"/>
        <w:right w:val="none" w:sz="0" w:space="0" w:color="auto"/>
      </w:divBdr>
    </w:div>
    <w:div w:id="760882016">
      <w:bodyDiv w:val="1"/>
      <w:marLeft w:val="0"/>
      <w:marRight w:val="0"/>
      <w:marTop w:val="0"/>
      <w:marBottom w:val="0"/>
      <w:divBdr>
        <w:top w:val="none" w:sz="0" w:space="0" w:color="auto"/>
        <w:left w:val="none" w:sz="0" w:space="0" w:color="auto"/>
        <w:bottom w:val="none" w:sz="0" w:space="0" w:color="auto"/>
        <w:right w:val="none" w:sz="0" w:space="0" w:color="auto"/>
      </w:divBdr>
    </w:div>
    <w:div w:id="798303060">
      <w:bodyDiv w:val="1"/>
      <w:marLeft w:val="0"/>
      <w:marRight w:val="0"/>
      <w:marTop w:val="0"/>
      <w:marBottom w:val="0"/>
      <w:divBdr>
        <w:top w:val="none" w:sz="0" w:space="0" w:color="auto"/>
        <w:left w:val="none" w:sz="0" w:space="0" w:color="auto"/>
        <w:bottom w:val="none" w:sz="0" w:space="0" w:color="auto"/>
        <w:right w:val="none" w:sz="0" w:space="0" w:color="auto"/>
      </w:divBdr>
      <w:divsChild>
        <w:div w:id="1907372500">
          <w:marLeft w:val="0"/>
          <w:marRight w:val="0"/>
          <w:marTop w:val="0"/>
          <w:marBottom w:val="0"/>
          <w:divBdr>
            <w:top w:val="none" w:sz="0" w:space="0" w:color="auto"/>
            <w:left w:val="none" w:sz="0" w:space="0" w:color="auto"/>
            <w:bottom w:val="none" w:sz="0" w:space="0" w:color="auto"/>
            <w:right w:val="none" w:sz="0" w:space="0" w:color="auto"/>
          </w:divBdr>
          <w:divsChild>
            <w:div w:id="936866033">
              <w:marLeft w:val="0"/>
              <w:marRight w:val="0"/>
              <w:marTop w:val="0"/>
              <w:marBottom w:val="0"/>
              <w:divBdr>
                <w:top w:val="none" w:sz="0" w:space="0" w:color="auto"/>
                <w:left w:val="none" w:sz="0" w:space="0" w:color="auto"/>
                <w:bottom w:val="none" w:sz="0" w:space="0" w:color="auto"/>
                <w:right w:val="none" w:sz="0" w:space="0" w:color="auto"/>
              </w:divBdr>
              <w:divsChild>
                <w:div w:id="1736850394">
                  <w:marLeft w:val="0"/>
                  <w:marRight w:val="0"/>
                  <w:marTop w:val="0"/>
                  <w:marBottom w:val="0"/>
                  <w:divBdr>
                    <w:top w:val="none" w:sz="0" w:space="0" w:color="auto"/>
                    <w:left w:val="none" w:sz="0" w:space="0" w:color="auto"/>
                    <w:bottom w:val="none" w:sz="0" w:space="0" w:color="auto"/>
                    <w:right w:val="none" w:sz="0" w:space="0" w:color="auto"/>
                  </w:divBdr>
                  <w:divsChild>
                    <w:div w:id="1148667615">
                      <w:marLeft w:val="0"/>
                      <w:marRight w:val="0"/>
                      <w:marTop w:val="0"/>
                      <w:marBottom w:val="0"/>
                      <w:divBdr>
                        <w:top w:val="none" w:sz="0" w:space="0" w:color="auto"/>
                        <w:left w:val="none" w:sz="0" w:space="0" w:color="auto"/>
                        <w:bottom w:val="none" w:sz="0" w:space="0" w:color="auto"/>
                        <w:right w:val="none" w:sz="0" w:space="0" w:color="auto"/>
                      </w:divBdr>
                      <w:divsChild>
                        <w:div w:id="1863935465">
                          <w:marLeft w:val="0"/>
                          <w:marRight w:val="0"/>
                          <w:marTop w:val="0"/>
                          <w:marBottom w:val="0"/>
                          <w:divBdr>
                            <w:top w:val="none" w:sz="0" w:space="0" w:color="auto"/>
                            <w:left w:val="none" w:sz="0" w:space="0" w:color="auto"/>
                            <w:bottom w:val="none" w:sz="0" w:space="0" w:color="auto"/>
                            <w:right w:val="none" w:sz="0" w:space="0" w:color="auto"/>
                          </w:divBdr>
                          <w:divsChild>
                            <w:div w:id="150760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8936955">
      <w:bodyDiv w:val="1"/>
      <w:marLeft w:val="0"/>
      <w:marRight w:val="0"/>
      <w:marTop w:val="0"/>
      <w:marBottom w:val="0"/>
      <w:divBdr>
        <w:top w:val="none" w:sz="0" w:space="0" w:color="auto"/>
        <w:left w:val="none" w:sz="0" w:space="0" w:color="auto"/>
        <w:bottom w:val="none" w:sz="0" w:space="0" w:color="auto"/>
        <w:right w:val="none" w:sz="0" w:space="0" w:color="auto"/>
      </w:divBdr>
    </w:div>
    <w:div w:id="839587853">
      <w:bodyDiv w:val="1"/>
      <w:marLeft w:val="0"/>
      <w:marRight w:val="0"/>
      <w:marTop w:val="0"/>
      <w:marBottom w:val="0"/>
      <w:divBdr>
        <w:top w:val="none" w:sz="0" w:space="0" w:color="auto"/>
        <w:left w:val="none" w:sz="0" w:space="0" w:color="auto"/>
        <w:bottom w:val="none" w:sz="0" w:space="0" w:color="auto"/>
        <w:right w:val="none" w:sz="0" w:space="0" w:color="auto"/>
      </w:divBdr>
    </w:div>
    <w:div w:id="861212112">
      <w:bodyDiv w:val="1"/>
      <w:marLeft w:val="0"/>
      <w:marRight w:val="0"/>
      <w:marTop w:val="0"/>
      <w:marBottom w:val="0"/>
      <w:divBdr>
        <w:top w:val="none" w:sz="0" w:space="0" w:color="auto"/>
        <w:left w:val="none" w:sz="0" w:space="0" w:color="auto"/>
        <w:bottom w:val="none" w:sz="0" w:space="0" w:color="auto"/>
        <w:right w:val="none" w:sz="0" w:space="0" w:color="auto"/>
      </w:divBdr>
    </w:div>
    <w:div w:id="874006268">
      <w:bodyDiv w:val="1"/>
      <w:marLeft w:val="0"/>
      <w:marRight w:val="0"/>
      <w:marTop w:val="0"/>
      <w:marBottom w:val="0"/>
      <w:divBdr>
        <w:top w:val="none" w:sz="0" w:space="0" w:color="auto"/>
        <w:left w:val="none" w:sz="0" w:space="0" w:color="auto"/>
        <w:bottom w:val="none" w:sz="0" w:space="0" w:color="auto"/>
        <w:right w:val="none" w:sz="0" w:space="0" w:color="auto"/>
      </w:divBdr>
    </w:div>
    <w:div w:id="905340861">
      <w:bodyDiv w:val="1"/>
      <w:marLeft w:val="0"/>
      <w:marRight w:val="0"/>
      <w:marTop w:val="0"/>
      <w:marBottom w:val="0"/>
      <w:divBdr>
        <w:top w:val="none" w:sz="0" w:space="0" w:color="auto"/>
        <w:left w:val="none" w:sz="0" w:space="0" w:color="auto"/>
        <w:bottom w:val="none" w:sz="0" w:space="0" w:color="auto"/>
        <w:right w:val="none" w:sz="0" w:space="0" w:color="auto"/>
      </w:divBdr>
    </w:div>
    <w:div w:id="908077539">
      <w:bodyDiv w:val="1"/>
      <w:marLeft w:val="0"/>
      <w:marRight w:val="0"/>
      <w:marTop w:val="0"/>
      <w:marBottom w:val="0"/>
      <w:divBdr>
        <w:top w:val="none" w:sz="0" w:space="0" w:color="auto"/>
        <w:left w:val="none" w:sz="0" w:space="0" w:color="auto"/>
        <w:bottom w:val="none" w:sz="0" w:space="0" w:color="auto"/>
        <w:right w:val="none" w:sz="0" w:space="0" w:color="auto"/>
      </w:divBdr>
    </w:div>
    <w:div w:id="909732337">
      <w:bodyDiv w:val="1"/>
      <w:marLeft w:val="0"/>
      <w:marRight w:val="0"/>
      <w:marTop w:val="0"/>
      <w:marBottom w:val="0"/>
      <w:divBdr>
        <w:top w:val="none" w:sz="0" w:space="0" w:color="auto"/>
        <w:left w:val="none" w:sz="0" w:space="0" w:color="auto"/>
        <w:bottom w:val="none" w:sz="0" w:space="0" w:color="auto"/>
        <w:right w:val="none" w:sz="0" w:space="0" w:color="auto"/>
      </w:divBdr>
    </w:div>
    <w:div w:id="937710307">
      <w:bodyDiv w:val="1"/>
      <w:marLeft w:val="0"/>
      <w:marRight w:val="0"/>
      <w:marTop w:val="0"/>
      <w:marBottom w:val="0"/>
      <w:divBdr>
        <w:top w:val="none" w:sz="0" w:space="0" w:color="auto"/>
        <w:left w:val="none" w:sz="0" w:space="0" w:color="auto"/>
        <w:bottom w:val="none" w:sz="0" w:space="0" w:color="auto"/>
        <w:right w:val="none" w:sz="0" w:space="0" w:color="auto"/>
      </w:divBdr>
    </w:div>
    <w:div w:id="944968880">
      <w:bodyDiv w:val="1"/>
      <w:marLeft w:val="0"/>
      <w:marRight w:val="0"/>
      <w:marTop w:val="0"/>
      <w:marBottom w:val="0"/>
      <w:divBdr>
        <w:top w:val="none" w:sz="0" w:space="0" w:color="auto"/>
        <w:left w:val="none" w:sz="0" w:space="0" w:color="auto"/>
        <w:bottom w:val="none" w:sz="0" w:space="0" w:color="auto"/>
        <w:right w:val="none" w:sz="0" w:space="0" w:color="auto"/>
      </w:divBdr>
    </w:div>
    <w:div w:id="956913595">
      <w:bodyDiv w:val="1"/>
      <w:marLeft w:val="0"/>
      <w:marRight w:val="0"/>
      <w:marTop w:val="0"/>
      <w:marBottom w:val="0"/>
      <w:divBdr>
        <w:top w:val="none" w:sz="0" w:space="0" w:color="auto"/>
        <w:left w:val="none" w:sz="0" w:space="0" w:color="auto"/>
        <w:bottom w:val="none" w:sz="0" w:space="0" w:color="auto"/>
        <w:right w:val="none" w:sz="0" w:space="0" w:color="auto"/>
      </w:divBdr>
    </w:div>
    <w:div w:id="971058530">
      <w:bodyDiv w:val="1"/>
      <w:marLeft w:val="0"/>
      <w:marRight w:val="0"/>
      <w:marTop w:val="0"/>
      <w:marBottom w:val="0"/>
      <w:divBdr>
        <w:top w:val="none" w:sz="0" w:space="0" w:color="auto"/>
        <w:left w:val="none" w:sz="0" w:space="0" w:color="auto"/>
        <w:bottom w:val="none" w:sz="0" w:space="0" w:color="auto"/>
        <w:right w:val="none" w:sz="0" w:space="0" w:color="auto"/>
      </w:divBdr>
    </w:div>
    <w:div w:id="986015467">
      <w:bodyDiv w:val="1"/>
      <w:marLeft w:val="0"/>
      <w:marRight w:val="0"/>
      <w:marTop w:val="0"/>
      <w:marBottom w:val="0"/>
      <w:divBdr>
        <w:top w:val="none" w:sz="0" w:space="0" w:color="auto"/>
        <w:left w:val="none" w:sz="0" w:space="0" w:color="auto"/>
        <w:bottom w:val="none" w:sz="0" w:space="0" w:color="auto"/>
        <w:right w:val="none" w:sz="0" w:space="0" w:color="auto"/>
      </w:divBdr>
    </w:div>
    <w:div w:id="1033535340">
      <w:bodyDiv w:val="1"/>
      <w:marLeft w:val="0"/>
      <w:marRight w:val="0"/>
      <w:marTop w:val="0"/>
      <w:marBottom w:val="0"/>
      <w:divBdr>
        <w:top w:val="none" w:sz="0" w:space="0" w:color="auto"/>
        <w:left w:val="none" w:sz="0" w:space="0" w:color="auto"/>
        <w:bottom w:val="none" w:sz="0" w:space="0" w:color="auto"/>
        <w:right w:val="none" w:sz="0" w:space="0" w:color="auto"/>
      </w:divBdr>
    </w:div>
    <w:div w:id="1041250942">
      <w:bodyDiv w:val="1"/>
      <w:marLeft w:val="0"/>
      <w:marRight w:val="0"/>
      <w:marTop w:val="0"/>
      <w:marBottom w:val="0"/>
      <w:divBdr>
        <w:top w:val="none" w:sz="0" w:space="0" w:color="auto"/>
        <w:left w:val="none" w:sz="0" w:space="0" w:color="auto"/>
        <w:bottom w:val="none" w:sz="0" w:space="0" w:color="auto"/>
        <w:right w:val="none" w:sz="0" w:space="0" w:color="auto"/>
      </w:divBdr>
    </w:div>
    <w:div w:id="1044209874">
      <w:bodyDiv w:val="1"/>
      <w:marLeft w:val="0"/>
      <w:marRight w:val="0"/>
      <w:marTop w:val="0"/>
      <w:marBottom w:val="0"/>
      <w:divBdr>
        <w:top w:val="none" w:sz="0" w:space="0" w:color="auto"/>
        <w:left w:val="none" w:sz="0" w:space="0" w:color="auto"/>
        <w:bottom w:val="none" w:sz="0" w:space="0" w:color="auto"/>
        <w:right w:val="none" w:sz="0" w:space="0" w:color="auto"/>
      </w:divBdr>
    </w:div>
    <w:div w:id="1045449196">
      <w:bodyDiv w:val="1"/>
      <w:marLeft w:val="0"/>
      <w:marRight w:val="0"/>
      <w:marTop w:val="0"/>
      <w:marBottom w:val="0"/>
      <w:divBdr>
        <w:top w:val="none" w:sz="0" w:space="0" w:color="auto"/>
        <w:left w:val="none" w:sz="0" w:space="0" w:color="auto"/>
        <w:bottom w:val="none" w:sz="0" w:space="0" w:color="auto"/>
        <w:right w:val="none" w:sz="0" w:space="0" w:color="auto"/>
      </w:divBdr>
      <w:divsChild>
        <w:div w:id="1970017106">
          <w:marLeft w:val="0"/>
          <w:marRight w:val="0"/>
          <w:marTop w:val="0"/>
          <w:marBottom w:val="0"/>
          <w:divBdr>
            <w:top w:val="none" w:sz="0" w:space="0" w:color="auto"/>
            <w:left w:val="none" w:sz="0" w:space="0" w:color="auto"/>
            <w:bottom w:val="none" w:sz="0" w:space="0" w:color="auto"/>
            <w:right w:val="none" w:sz="0" w:space="0" w:color="auto"/>
          </w:divBdr>
          <w:divsChild>
            <w:div w:id="1710715238">
              <w:marLeft w:val="0"/>
              <w:marRight w:val="0"/>
              <w:marTop w:val="0"/>
              <w:marBottom w:val="0"/>
              <w:divBdr>
                <w:top w:val="none" w:sz="0" w:space="0" w:color="auto"/>
                <w:left w:val="none" w:sz="0" w:space="0" w:color="auto"/>
                <w:bottom w:val="none" w:sz="0" w:space="0" w:color="auto"/>
                <w:right w:val="none" w:sz="0" w:space="0" w:color="auto"/>
              </w:divBdr>
              <w:divsChild>
                <w:div w:id="1622804870">
                  <w:marLeft w:val="0"/>
                  <w:marRight w:val="0"/>
                  <w:marTop w:val="0"/>
                  <w:marBottom w:val="0"/>
                  <w:divBdr>
                    <w:top w:val="none" w:sz="0" w:space="0" w:color="auto"/>
                    <w:left w:val="none" w:sz="0" w:space="0" w:color="auto"/>
                    <w:bottom w:val="none" w:sz="0" w:space="0" w:color="auto"/>
                    <w:right w:val="none" w:sz="0" w:space="0" w:color="auto"/>
                  </w:divBdr>
                  <w:divsChild>
                    <w:div w:id="1836920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0765819">
      <w:bodyDiv w:val="1"/>
      <w:marLeft w:val="0"/>
      <w:marRight w:val="0"/>
      <w:marTop w:val="0"/>
      <w:marBottom w:val="0"/>
      <w:divBdr>
        <w:top w:val="none" w:sz="0" w:space="0" w:color="auto"/>
        <w:left w:val="none" w:sz="0" w:space="0" w:color="auto"/>
        <w:bottom w:val="none" w:sz="0" w:space="0" w:color="auto"/>
        <w:right w:val="none" w:sz="0" w:space="0" w:color="auto"/>
      </w:divBdr>
    </w:div>
    <w:div w:id="1069303108">
      <w:bodyDiv w:val="1"/>
      <w:marLeft w:val="0"/>
      <w:marRight w:val="0"/>
      <w:marTop w:val="0"/>
      <w:marBottom w:val="0"/>
      <w:divBdr>
        <w:top w:val="none" w:sz="0" w:space="0" w:color="auto"/>
        <w:left w:val="none" w:sz="0" w:space="0" w:color="auto"/>
        <w:bottom w:val="none" w:sz="0" w:space="0" w:color="auto"/>
        <w:right w:val="none" w:sz="0" w:space="0" w:color="auto"/>
      </w:divBdr>
    </w:div>
    <w:div w:id="1073283408">
      <w:bodyDiv w:val="1"/>
      <w:marLeft w:val="0"/>
      <w:marRight w:val="0"/>
      <w:marTop w:val="0"/>
      <w:marBottom w:val="0"/>
      <w:divBdr>
        <w:top w:val="none" w:sz="0" w:space="0" w:color="auto"/>
        <w:left w:val="none" w:sz="0" w:space="0" w:color="auto"/>
        <w:bottom w:val="none" w:sz="0" w:space="0" w:color="auto"/>
        <w:right w:val="none" w:sz="0" w:space="0" w:color="auto"/>
      </w:divBdr>
    </w:div>
    <w:div w:id="1086803359">
      <w:bodyDiv w:val="1"/>
      <w:marLeft w:val="0"/>
      <w:marRight w:val="0"/>
      <w:marTop w:val="0"/>
      <w:marBottom w:val="0"/>
      <w:divBdr>
        <w:top w:val="none" w:sz="0" w:space="0" w:color="auto"/>
        <w:left w:val="none" w:sz="0" w:space="0" w:color="auto"/>
        <w:bottom w:val="none" w:sz="0" w:space="0" w:color="auto"/>
        <w:right w:val="none" w:sz="0" w:space="0" w:color="auto"/>
      </w:divBdr>
    </w:div>
    <w:div w:id="1093748409">
      <w:bodyDiv w:val="1"/>
      <w:marLeft w:val="0"/>
      <w:marRight w:val="0"/>
      <w:marTop w:val="0"/>
      <w:marBottom w:val="0"/>
      <w:divBdr>
        <w:top w:val="none" w:sz="0" w:space="0" w:color="auto"/>
        <w:left w:val="none" w:sz="0" w:space="0" w:color="auto"/>
        <w:bottom w:val="none" w:sz="0" w:space="0" w:color="auto"/>
        <w:right w:val="none" w:sz="0" w:space="0" w:color="auto"/>
      </w:divBdr>
    </w:div>
    <w:div w:id="1097212943">
      <w:bodyDiv w:val="1"/>
      <w:marLeft w:val="0"/>
      <w:marRight w:val="0"/>
      <w:marTop w:val="0"/>
      <w:marBottom w:val="0"/>
      <w:divBdr>
        <w:top w:val="none" w:sz="0" w:space="0" w:color="auto"/>
        <w:left w:val="none" w:sz="0" w:space="0" w:color="auto"/>
        <w:bottom w:val="none" w:sz="0" w:space="0" w:color="auto"/>
        <w:right w:val="none" w:sz="0" w:space="0" w:color="auto"/>
      </w:divBdr>
    </w:div>
    <w:div w:id="1119572850">
      <w:bodyDiv w:val="1"/>
      <w:marLeft w:val="0"/>
      <w:marRight w:val="0"/>
      <w:marTop w:val="0"/>
      <w:marBottom w:val="0"/>
      <w:divBdr>
        <w:top w:val="none" w:sz="0" w:space="0" w:color="auto"/>
        <w:left w:val="none" w:sz="0" w:space="0" w:color="auto"/>
        <w:bottom w:val="none" w:sz="0" w:space="0" w:color="auto"/>
        <w:right w:val="none" w:sz="0" w:space="0" w:color="auto"/>
      </w:divBdr>
    </w:div>
    <w:div w:id="1170759396">
      <w:bodyDiv w:val="1"/>
      <w:marLeft w:val="0"/>
      <w:marRight w:val="0"/>
      <w:marTop w:val="0"/>
      <w:marBottom w:val="0"/>
      <w:divBdr>
        <w:top w:val="none" w:sz="0" w:space="0" w:color="auto"/>
        <w:left w:val="none" w:sz="0" w:space="0" w:color="auto"/>
        <w:bottom w:val="none" w:sz="0" w:space="0" w:color="auto"/>
        <w:right w:val="none" w:sz="0" w:space="0" w:color="auto"/>
      </w:divBdr>
    </w:div>
    <w:div w:id="1178272477">
      <w:bodyDiv w:val="1"/>
      <w:marLeft w:val="0"/>
      <w:marRight w:val="0"/>
      <w:marTop w:val="0"/>
      <w:marBottom w:val="0"/>
      <w:divBdr>
        <w:top w:val="none" w:sz="0" w:space="0" w:color="auto"/>
        <w:left w:val="none" w:sz="0" w:space="0" w:color="auto"/>
        <w:bottom w:val="none" w:sz="0" w:space="0" w:color="auto"/>
        <w:right w:val="none" w:sz="0" w:space="0" w:color="auto"/>
      </w:divBdr>
    </w:div>
    <w:div w:id="1179853699">
      <w:bodyDiv w:val="1"/>
      <w:marLeft w:val="0"/>
      <w:marRight w:val="0"/>
      <w:marTop w:val="0"/>
      <w:marBottom w:val="0"/>
      <w:divBdr>
        <w:top w:val="none" w:sz="0" w:space="0" w:color="auto"/>
        <w:left w:val="none" w:sz="0" w:space="0" w:color="auto"/>
        <w:bottom w:val="none" w:sz="0" w:space="0" w:color="auto"/>
        <w:right w:val="none" w:sz="0" w:space="0" w:color="auto"/>
      </w:divBdr>
    </w:div>
    <w:div w:id="1189176574">
      <w:bodyDiv w:val="1"/>
      <w:marLeft w:val="0"/>
      <w:marRight w:val="0"/>
      <w:marTop w:val="0"/>
      <w:marBottom w:val="0"/>
      <w:divBdr>
        <w:top w:val="none" w:sz="0" w:space="0" w:color="auto"/>
        <w:left w:val="none" w:sz="0" w:space="0" w:color="auto"/>
        <w:bottom w:val="none" w:sz="0" w:space="0" w:color="auto"/>
        <w:right w:val="none" w:sz="0" w:space="0" w:color="auto"/>
      </w:divBdr>
    </w:div>
    <w:div w:id="1236478535">
      <w:bodyDiv w:val="1"/>
      <w:marLeft w:val="0"/>
      <w:marRight w:val="0"/>
      <w:marTop w:val="0"/>
      <w:marBottom w:val="0"/>
      <w:divBdr>
        <w:top w:val="none" w:sz="0" w:space="0" w:color="auto"/>
        <w:left w:val="none" w:sz="0" w:space="0" w:color="auto"/>
        <w:bottom w:val="none" w:sz="0" w:space="0" w:color="auto"/>
        <w:right w:val="none" w:sz="0" w:space="0" w:color="auto"/>
      </w:divBdr>
    </w:div>
    <w:div w:id="1250576537">
      <w:bodyDiv w:val="1"/>
      <w:marLeft w:val="0"/>
      <w:marRight w:val="0"/>
      <w:marTop w:val="0"/>
      <w:marBottom w:val="0"/>
      <w:divBdr>
        <w:top w:val="none" w:sz="0" w:space="0" w:color="auto"/>
        <w:left w:val="none" w:sz="0" w:space="0" w:color="auto"/>
        <w:bottom w:val="none" w:sz="0" w:space="0" w:color="auto"/>
        <w:right w:val="none" w:sz="0" w:space="0" w:color="auto"/>
      </w:divBdr>
    </w:div>
    <w:div w:id="1256136822">
      <w:bodyDiv w:val="1"/>
      <w:marLeft w:val="0"/>
      <w:marRight w:val="0"/>
      <w:marTop w:val="0"/>
      <w:marBottom w:val="0"/>
      <w:divBdr>
        <w:top w:val="none" w:sz="0" w:space="0" w:color="auto"/>
        <w:left w:val="none" w:sz="0" w:space="0" w:color="auto"/>
        <w:bottom w:val="none" w:sz="0" w:space="0" w:color="auto"/>
        <w:right w:val="none" w:sz="0" w:space="0" w:color="auto"/>
      </w:divBdr>
    </w:div>
    <w:div w:id="1292395514">
      <w:bodyDiv w:val="1"/>
      <w:marLeft w:val="0"/>
      <w:marRight w:val="0"/>
      <w:marTop w:val="0"/>
      <w:marBottom w:val="0"/>
      <w:divBdr>
        <w:top w:val="none" w:sz="0" w:space="0" w:color="auto"/>
        <w:left w:val="none" w:sz="0" w:space="0" w:color="auto"/>
        <w:bottom w:val="none" w:sz="0" w:space="0" w:color="auto"/>
        <w:right w:val="none" w:sz="0" w:space="0" w:color="auto"/>
      </w:divBdr>
    </w:div>
    <w:div w:id="1316105088">
      <w:bodyDiv w:val="1"/>
      <w:marLeft w:val="0"/>
      <w:marRight w:val="0"/>
      <w:marTop w:val="0"/>
      <w:marBottom w:val="0"/>
      <w:divBdr>
        <w:top w:val="none" w:sz="0" w:space="0" w:color="auto"/>
        <w:left w:val="none" w:sz="0" w:space="0" w:color="auto"/>
        <w:bottom w:val="none" w:sz="0" w:space="0" w:color="auto"/>
        <w:right w:val="none" w:sz="0" w:space="0" w:color="auto"/>
      </w:divBdr>
    </w:div>
    <w:div w:id="1321537820">
      <w:bodyDiv w:val="1"/>
      <w:marLeft w:val="0"/>
      <w:marRight w:val="0"/>
      <w:marTop w:val="0"/>
      <w:marBottom w:val="0"/>
      <w:divBdr>
        <w:top w:val="none" w:sz="0" w:space="0" w:color="auto"/>
        <w:left w:val="none" w:sz="0" w:space="0" w:color="auto"/>
        <w:bottom w:val="none" w:sz="0" w:space="0" w:color="auto"/>
        <w:right w:val="none" w:sz="0" w:space="0" w:color="auto"/>
      </w:divBdr>
    </w:div>
    <w:div w:id="1354383162">
      <w:bodyDiv w:val="1"/>
      <w:marLeft w:val="0"/>
      <w:marRight w:val="0"/>
      <w:marTop w:val="0"/>
      <w:marBottom w:val="0"/>
      <w:divBdr>
        <w:top w:val="none" w:sz="0" w:space="0" w:color="auto"/>
        <w:left w:val="none" w:sz="0" w:space="0" w:color="auto"/>
        <w:bottom w:val="none" w:sz="0" w:space="0" w:color="auto"/>
        <w:right w:val="none" w:sz="0" w:space="0" w:color="auto"/>
      </w:divBdr>
    </w:div>
    <w:div w:id="1402484175">
      <w:bodyDiv w:val="1"/>
      <w:marLeft w:val="0"/>
      <w:marRight w:val="0"/>
      <w:marTop w:val="0"/>
      <w:marBottom w:val="0"/>
      <w:divBdr>
        <w:top w:val="none" w:sz="0" w:space="0" w:color="auto"/>
        <w:left w:val="none" w:sz="0" w:space="0" w:color="auto"/>
        <w:bottom w:val="none" w:sz="0" w:space="0" w:color="auto"/>
        <w:right w:val="none" w:sz="0" w:space="0" w:color="auto"/>
      </w:divBdr>
    </w:div>
    <w:div w:id="1403135209">
      <w:bodyDiv w:val="1"/>
      <w:marLeft w:val="0"/>
      <w:marRight w:val="0"/>
      <w:marTop w:val="0"/>
      <w:marBottom w:val="0"/>
      <w:divBdr>
        <w:top w:val="none" w:sz="0" w:space="0" w:color="auto"/>
        <w:left w:val="none" w:sz="0" w:space="0" w:color="auto"/>
        <w:bottom w:val="none" w:sz="0" w:space="0" w:color="auto"/>
        <w:right w:val="none" w:sz="0" w:space="0" w:color="auto"/>
      </w:divBdr>
    </w:div>
    <w:div w:id="1413234703">
      <w:bodyDiv w:val="1"/>
      <w:marLeft w:val="0"/>
      <w:marRight w:val="0"/>
      <w:marTop w:val="0"/>
      <w:marBottom w:val="0"/>
      <w:divBdr>
        <w:top w:val="none" w:sz="0" w:space="0" w:color="auto"/>
        <w:left w:val="none" w:sz="0" w:space="0" w:color="auto"/>
        <w:bottom w:val="none" w:sz="0" w:space="0" w:color="auto"/>
        <w:right w:val="none" w:sz="0" w:space="0" w:color="auto"/>
      </w:divBdr>
    </w:div>
    <w:div w:id="1431465682">
      <w:bodyDiv w:val="1"/>
      <w:marLeft w:val="0"/>
      <w:marRight w:val="0"/>
      <w:marTop w:val="0"/>
      <w:marBottom w:val="0"/>
      <w:divBdr>
        <w:top w:val="none" w:sz="0" w:space="0" w:color="auto"/>
        <w:left w:val="none" w:sz="0" w:space="0" w:color="auto"/>
        <w:bottom w:val="none" w:sz="0" w:space="0" w:color="auto"/>
        <w:right w:val="none" w:sz="0" w:space="0" w:color="auto"/>
      </w:divBdr>
    </w:div>
    <w:div w:id="1432706438">
      <w:bodyDiv w:val="1"/>
      <w:marLeft w:val="0"/>
      <w:marRight w:val="0"/>
      <w:marTop w:val="0"/>
      <w:marBottom w:val="0"/>
      <w:divBdr>
        <w:top w:val="none" w:sz="0" w:space="0" w:color="auto"/>
        <w:left w:val="none" w:sz="0" w:space="0" w:color="auto"/>
        <w:bottom w:val="none" w:sz="0" w:space="0" w:color="auto"/>
        <w:right w:val="none" w:sz="0" w:space="0" w:color="auto"/>
      </w:divBdr>
      <w:divsChild>
        <w:div w:id="648097237">
          <w:marLeft w:val="0"/>
          <w:marRight w:val="0"/>
          <w:marTop w:val="0"/>
          <w:marBottom w:val="0"/>
          <w:divBdr>
            <w:top w:val="none" w:sz="0" w:space="0" w:color="auto"/>
            <w:left w:val="none" w:sz="0" w:space="0" w:color="auto"/>
            <w:bottom w:val="none" w:sz="0" w:space="0" w:color="auto"/>
            <w:right w:val="none" w:sz="0" w:space="0" w:color="auto"/>
          </w:divBdr>
          <w:divsChild>
            <w:div w:id="1429733610">
              <w:marLeft w:val="0"/>
              <w:marRight w:val="0"/>
              <w:marTop w:val="0"/>
              <w:marBottom w:val="0"/>
              <w:divBdr>
                <w:top w:val="none" w:sz="0" w:space="0" w:color="auto"/>
                <w:left w:val="none" w:sz="0" w:space="0" w:color="auto"/>
                <w:bottom w:val="none" w:sz="0" w:space="0" w:color="auto"/>
                <w:right w:val="none" w:sz="0" w:space="0" w:color="auto"/>
              </w:divBdr>
              <w:divsChild>
                <w:div w:id="2044818793">
                  <w:marLeft w:val="0"/>
                  <w:marRight w:val="0"/>
                  <w:marTop w:val="0"/>
                  <w:marBottom w:val="0"/>
                  <w:divBdr>
                    <w:top w:val="none" w:sz="0" w:space="0" w:color="auto"/>
                    <w:left w:val="none" w:sz="0" w:space="0" w:color="auto"/>
                    <w:bottom w:val="none" w:sz="0" w:space="0" w:color="auto"/>
                    <w:right w:val="none" w:sz="0" w:space="0" w:color="auto"/>
                  </w:divBdr>
                  <w:divsChild>
                    <w:div w:id="654723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3915811">
      <w:bodyDiv w:val="1"/>
      <w:marLeft w:val="0"/>
      <w:marRight w:val="0"/>
      <w:marTop w:val="0"/>
      <w:marBottom w:val="0"/>
      <w:divBdr>
        <w:top w:val="none" w:sz="0" w:space="0" w:color="auto"/>
        <w:left w:val="none" w:sz="0" w:space="0" w:color="auto"/>
        <w:bottom w:val="none" w:sz="0" w:space="0" w:color="auto"/>
        <w:right w:val="none" w:sz="0" w:space="0" w:color="auto"/>
      </w:divBdr>
    </w:div>
    <w:div w:id="1485658558">
      <w:bodyDiv w:val="1"/>
      <w:marLeft w:val="0"/>
      <w:marRight w:val="0"/>
      <w:marTop w:val="0"/>
      <w:marBottom w:val="0"/>
      <w:divBdr>
        <w:top w:val="none" w:sz="0" w:space="0" w:color="auto"/>
        <w:left w:val="none" w:sz="0" w:space="0" w:color="auto"/>
        <w:bottom w:val="none" w:sz="0" w:space="0" w:color="auto"/>
        <w:right w:val="none" w:sz="0" w:space="0" w:color="auto"/>
      </w:divBdr>
    </w:div>
    <w:div w:id="1505239672">
      <w:bodyDiv w:val="1"/>
      <w:marLeft w:val="0"/>
      <w:marRight w:val="0"/>
      <w:marTop w:val="0"/>
      <w:marBottom w:val="0"/>
      <w:divBdr>
        <w:top w:val="none" w:sz="0" w:space="0" w:color="auto"/>
        <w:left w:val="none" w:sz="0" w:space="0" w:color="auto"/>
        <w:bottom w:val="none" w:sz="0" w:space="0" w:color="auto"/>
        <w:right w:val="none" w:sz="0" w:space="0" w:color="auto"/>
      </w:divBdr>
    </w:div>
    <w:div w:id="1514222160">
      <w:bodyDiv w:val="1"/>
      <w:marLeft w:val="0"/>
      <w:marRight w:val="0"/>
      <w:marTop w:val="0"/>
      <w:marBottom w:val="0"/>
      <w:divBdr>
        <w:top w:val="none" w:sz="0" w:space="0" w:color="auto"/>
        <w:left w:val="none" w:sz="0" w:space="0" w:color="auto"/>
        <w:bottom w:val="none" w:sz="0" w:space="0" w:color="auto"/>
        <w:right w:val="none" w:sz="0" w:space="0" w:color="auto"/>
      </w:divBdr>
    </w:div>
    <w:div w:id="1565721475">
      <w:bodyDiv w:val="1"/>
      <w:marLeft w:val="0"/>
      <w:marRight w:val="0"/>
      <w:marTop w:val="0"/>
      <w:marBottom w:val="0"/>
      <w:divBdr>
        <w:top w:val="none" w:sz="0" w:space="0" w:color="auto"/>
        <w:left w:val="none" w:sz="0" w:space="0" w:color="auto"/>
        <w:bottom w:val="none" w:sz="0" w:space="0" w:color="auto"/>
        <w:right w:val="none" w:sz="0" w:space="0" w:color="auto"/>
      </w:divBdr>
    </w:div>
    <w:div w:id="1621111689">
      <w:bodyDiv w:val="1"/>
      <w:marLeft w:val="0"/>
      <w:marRight w:val="0"/>
      <w:marTop w:val="0"/>
      <w:marBottom w:val="0"/>
      <w:divBdr>
        <w:top w:val="none" w:sz="0" w:space="0" w:color="auto"/>
        <w:left w:val="none" w:sz="0" w:space="0" w:color="auto"/>
        <w:bottom w:val="none" w:sz="0" w:space="0" w:color="auto"/>
        <w:right w:val="none" w:sz="0" w:space="0" w:color="auto"/>
      </w:divBdr>
    </w:div>
    <w:div w:id="1621373163">
      <w:bodyDiv w:val="1"/>
      <w:marLeft w:val="0"/>
      <w:marRight w:val="0"/>
      <w:marTop w:val="0"/>
      <w:marBottom w:val="0"/>
      <w:divBdr>
        <w:top w:val="none" w:sz="0" w:space="0" w:color="auto"/>
        <w:left w:val="none" w:sz="0" w:space="0" w:color="auto"/>
        <w:bottom w:val="none" w:sz="0" w:space="0" w:color="auto"/>
        <w:right w:val="none" w:sz="0" w:space="0" w:color="auto"/>
      </w:divBdr>
    </w:div>
    <w:div w:id="1629162411">
      <w:bodyDiv w:val="1"/>
      <w:marLeft w:val="0"/>
      <w:marRight w:val="0"/>
      <w:marTop w:val="0"/>
      <w:marBottom w:val="0"/>
      <w:divBdr>
        <w:top w:val="none" w:sz="0" w:space="0" w:color="auto"/>
        <w:left w:val="none" w:sz="0" w:space="0" w:color="auto"/>
        <w:bottom w:val="none" w:sz="0" w:space="0" w:color="auto"/>
        <w:right w:val="none" w:sz="0" w:space="0" w:color="auto"/>
      </w:divBdr>
    </w:div>
    <w:div w:id="1629168483">
      <w:bodyDiv w:val="1"/>
      <w:marLeft w:val="0"/>
      <w:marRight w:val="0"/>
      <w:marTop w:val="0"/>
      <w:marBottom w:val="0"/>
      <w:divBdr>
        <w:top w:val="none" w:sz="0" w:space="0" w:color="auto"/>
        <w:left w:val="none" w:sz="0" w:space="0" w:color="auto"/>
        <w:bottom w:val="none" w:sz="0" w:space="0" w:color="auto"/>
        <w:right w:val="none" w:sz="0" w:space="0" w:color="auto"/>
      </w:divBdr>
    </w:div>
    <w:div w:id="1642150494">
      <w:bodyDiv w:val="1"/>
      <w:marLeft w:val="0"/>
      <w:marRight w:val="0"/>
      <w:marTop w:val="0"/>
      <w:marBottom w:val="0"/>
      <w:divBdr>
        <w:top w:val="none" w:sz="0" w:space="0" w:color="auto"/>
        <w:left w:val="none" w:sz="0" w:space="0" w:color="auto"/>
        <w:bottom w:val="none" w:sz="0" w:space="0" w:color="auto"/>
        <w:right w:val="none" w:sz="0" w:space="0" w:color="auto"/>
      </w:divBdr>
    </w:div>
    <w:div w:id="1664700153">
      <w:bodyDiv w:val="1"/>
      <w:marLeft w:val="0"/>
      <w:marRight w:val="0"/>
      <w:marTop w:val="0"/>
      <w:marBottom w:val="0"/>
      <w:divBdr>
        <w:top w:val="none" w:sz="0" w:space="0" w:color="auto"/>
        <w:left w:val="none" w:sz="0" w:space="0" w:color="auto"/>
        <w:bottom w:val="none" w:sz="0" w:space="0" w:color="auto"/>
        <w:right w:val="none" w:sz="0" w:space="0" w:color="auto"/>
      </w:divBdr>
    </w:div>
    <w:div w:id="1684818829">
      <w:bodyDiv w:val="1"/>
      <w:marLeft w:val="0"/>
      <w:marRight w:val="0"/>
      <w:marTop w:val="0"/>
      <w:marBottom w:val="0"/>
      <w:divBdr>
        <w:top w:val="none" w:sz="0" w:space="0" w:color="auto"/>
        <w:left w:val="none" w:sz="0" w:space="0" w:color="auto"/>
        <w:bottom w:val="none" w:sz="0" w:space="0" w:color="auto"/>
        <w:right w:val="none" w:sz="0" w:space="0" w:color="auto"/>
      </w:divBdr>
    </w:div>
    <w:div w:id="1723285567">
      <w:bodyDiv w:val="1"/>
      <w:marLeft w:val="0"/>
      <w:marRight w:val="0"/>
      <w:marTop w:val="0"/>
      <w:marBottom w:val="0"/>
      <w:divBdr>
        <w:top w:val="none" w:sz="0" w:space="0" w:color="auto"/>
        <w:left w:val="none" w:sz="0" w:space="0" w:color="auto"/>
        <w:bottom w:val="none" w:sz="0" w:space="0" w:color="auto"/>
        <w:right w:val="none" w:sz="0" w:space="0" w:color="auto"/>
      </w:divBdr>
    </w:div>
    <w:div w:id="1739864530">
      <w:bodyDiv w:val="1"/>
      <w:marLeft w:val="0"/>
      <w:marRight w:val="0"/>
      <w:marTop w:val="0"/>
      <w:marBottom w:val="0"/>
      <w:divBdr>
        <w:top w:val="none" w:sz="0" w:space="0" w:color="auto"/>
        <w:left w:val="none" w:sz="0" w:space="0" w:color="auto"/>
        <w:bottom w:val="none" w:sz="0" w:space="0" w:color="auto"/>
        <w:right w:val="none" w:sz="0" w:space="0" w:color="auto"/>
      </w:divBdr>
    </w:div>
    <w:div w:id="1746613072">
      <w:bodyDiv w:val="1"/>
      <w:marLeft w:val="0"/>
      <w:marRight w:val="0"/>
      <w:marTop w:val="0"/>
      <w:marBottom w:val="0"/>
      <w:divBdr>
        <w:top w:val="none" w:sz="0" w:space="0" w:color="auto"/>
        <w:left w:val="none" w:sz="0" w:space="0" w:color="auto"/>
        <w:bottom w:val="none" w:sz="0" w:space="0" w:color="auto"/>
        <w:right w:val="none" w:sz="0" w:space="0" w:color="auto"/>
      </w:divBdr>
    </w:div>
    <w:div w:id="1767537550">
      <w:bodyDiv w:val="1"/>
      <w:marLeft w:val="0"/>
      <w:marRight w:val="0"/>
      <w:marTop w:val="0"/>
      <w:marBottom w:val="0"/>
      <w:divBdr>
        <w:top w:val="none" w:sz="0" w:space="0" w:color="auto"/>
        <w:left w:val="none" w:sz="0" w:space="0" w:color="auto"/>
        <w:bottom w:val="none" w:sz="0" w:space="0" w:color="auto"/>
        <w:right w:val="none" w:sz="0" w:space="0" w:color="auto"/>
      </w:divBdr>
    </w:div>
    <w:div w:id="1779836292">
      <w:bodyDiv w:val="1"/>
      <w:marLeft w:val="0"/>
      <w:marRight w:val="0"/>
      <w:marTop w:val="0"/>
      <w:marBottom w:val="0"/>
      <w:divBdr>
        <w:top w:val="none" w:sz="0" w:space="0" w:color="auto"/>
        <w:left w:val="none" w:sz="0" w:space="0" w:color="auto"/>
        <w:bottom w:val="none" w:sz="0" w:space="0" w:color="auto"/>
        <w:right w:val="none" w:sz="0" w:space="0" w:color="auto"/>
      </w:divBdr>
    </w:div>
    <w:div w:id="1786315400">
      <w:bodyDiv w:val="1"/>
      <w:marLeft w:val="0"/>
      <w:marRight w:val="0"/>
      <w:marTop w:val="0"/>
      <w:marBottom w:val="0"/>
      <w:divBdr>
        <w:top w:val="none" w:sz="0" w:space="0" w:color="auto"/>
        <w:left w:val="none" w:sz="0" w:space="0" w:color="auto"/>
        <w:bottom w:val="none" w:sz="0" w:space="0" w:color="auto"/>
        <w:right w:val="none" w:sz="0" w:space="0" w:color="auto"/>
      </w:divBdr>
    </w:div>
    <w:div w:id="1787307079">
      <w:bodyDiv w:val="1"/>
      <w:marLeft w:val="0"/>
      <w:marRight w:val="0"/>
      <w:marTop w:val="0"/>
      <w:marBottom w:val="0"/>
      <w:divBdr>
        <w:top w:val="none" w:sz="0" w:space="0" w:color="auto"/>
        <w:left w:val="none" w:sz="0" w:space="0" w:color="auto"/>
        <w:bottom w:val="none" w:sz="0" w:space="0" w:color="auto"/>
        <w:right w:val="none" w:sz="0" w:space="0" w:color="auto"/>
      </w:divBdr>
    </w:div>
    <w:div w:id="1790707221">
      <w:bodyDiv w:val="1"/>
      <w:marLeft w:val="0"/>
      <w:marRight w:val="0"/>
      <w:marTop w:val="0"/>
      <w:marBottom w:val="0"/>
      <w:divBdr>
        <w:top w:val="none" w:sz="0" w:space="0" w:color="auto"/>
        <w:left w:val="none" w:sz="0" w:space="0" w:color="auto"/>
        <w:bottom w:val="none" w:sz="0" w:space="0" w:color="auto"/>
        <w:right w:val="none" w:sz="0" w:space="0" w:color="auto"/>
      </w:divBdr>
    </w:div>
    <w:div w:id="1811752521">
      <w:bodyDiv w:val="1"/>
      <w:marLeft w:val="0"/>
      <w:marRight w:val="0"/>
      <w:marTop w:val="0"/>
      <w:marBottom w:val="0"/>
      <w:divBdr>
        <w:top w:val="none" w:sz="0" w:space="0" w:color="auto"/>
        <w:left w:val="none" w:sz="0" w:space="0" w:color="auto"/>
        <w:bottom w:val="none" w:sz="0" w:space="0" w:color="auto"/>
        <w:right w:val="none" w:sz="0" w:space="0" w:color="auto"/>
      </w:divBdr>
    </w:div>
    <w:div w:id="1816994822">
      <w:bodyDiv w:val="1"/>
      <w:marLeft w:val="0"/>
      <w:marRight w:val="0"/>
      <w:marTop w:val="0"/>
      <w:marBottom w:val="0"/>
      <w:divBdr>
        <w:top w:val="none" w:sz="0" w:space="0" w:color="auto"/>
        <w:left w:val="none" w:sz="0" w:space="0" w:color="auto"/>
        <w:bottom w:val="none" w:sz="0" w:space="0" w:color="auto"/>
        <w:right w:val="none" w:sz="0" w:space="0" w:color="auto"/>
      </w:divBdr>
    </w:div>
    <w:div w:id="1832868055">
      <w:bodyDiv w:val="1"/>
      <w:marLeft w:val="0"/>
      <w:marRight w:val="0"/>
      <w:marTop w:val="0"/>
      <w:marBottom w:val="0"/>
      <w:divBdr>
        <w:top w:val="none" w:sz="0" w:space="0" w:color="auto"/>
        <w:left w:val="none" w:sz="0" w:space="0" w:color="auto"/>
        <w:bottom w:val="none" w:sz="0" w:space="0" w:color="auto"/>
        <w:right w:val="none" w:sz="0" w:space="0" w:color="auto"/>
      </w:divBdr>
    </w:div>
    <w:div w:id="1836144606">
      <w:bodyDiv w:val="1"/>
      <w:marLeft w:val="0"/>
      <w:marRight w:val="0"/>
      <w:marTop w:val="0"/>
      <w:marBottom w:val="0"/>
      <w:divBdr>
        <w:top w:val="none" w:sz="0" w:space="0" w:color="auto"/>
        <w:left w:val="none" w:sz="0" w:space="0" w:color="auto"/>
        <w:bottom w:val="none" w:sz="0" w:space="0" w:color="auto"/>
        <w:right w:val="none" w:sz="0" w:space="0" w:color="auto"/>
      </w:divBdr>
    </w:div>
    <w:div w:id="1881093803">
      <w:bodyDiv w:val="1"/>
      <w:marLeft w:val="0"/>
      <w:marRight w:val="0"/>
      <w:marTop w:val="0"/>
      <w:marBottom w:val="0"/>
      <w:divBdr>
        <w:top w:val="none" w:sz="0" w:space="0" w:color="auto"/>
        <w:left w:val="none" w:sz="0" w:space="0" w:color="auto"/>
        <w:bottom w:val="none" w:sz="0" w:space="0" w:color="auto"/>
        <w:right w:val="none" w:sz="0" w:space="0" w:color="auto"/>
      </w:divBdr>
    </w:div>
    <w:div w:id="1883205739">
      <w:bodyDiv w:val="1"/>
      <w:marLeft w:val="0"/>
      <w:marRight w:val="0"/>
      <w:marTop w:val="0"/>
      <w:marBottom w:val="0"/>
      <w:divBdr>
        <w:top w:val="none" w:sz="0" w:space="0" w:color="auto"/>
        <w:left w:val="none" w:sz="0" w:space="0" w:color="auto"/>
        <w:bottom w:val="none" w:sz="0" w:space="0" w:color="auto"/>
        <w:right w:val="none" w:sz="0" w:space="0" w:color="auto"/>
      </w:divBdr>
    </w:div>
    <w:div w:id="1903328697">
      <w:bodyDiv w:val="1"/>
      <w:marLeft w:val="0"/>
      <w:marRight w:val="0"/>
      <w:marTop w:val="0"/>
      <w:marBottom w:val="0"/>
      <w:divBdr>
        <w:top w:val="none" w:sz="0" w:space="0" w:color="auto"/>
        <w:left w:val="none" w:sz="0" w:space="0" w:color="auto"/>
        <w:bottom w:val="none" w:sz="0" w:space="0" w:color="auto"/>
        <w:right w:val="none" w:sz="0" w:space="0" w:color="auto"/>
      </w:divBdr>
    </w:div>
    <w:div w:id="1944068546">
      <w:bodyDiv w:val="1"/>
      <w:marLeft w:val="0"/>
      <w:marRight w:val="0"/>
      <w:marTop w:val="0"/>
      <w:marBottom w:val="0"/>
      <w:divBdr>
        <w:top w:val="none" w:sz="0" w:space="0" w:color="auto"/>
        <w:left w:val="none" w:sz="0" w:space="0" w:color="auto"/>
        <w:bottom w:val="none" w:sz="0" w:space="0" w:color="auto"/>
        <w:right w:val="none" w:sz="0" w:space="0" w:color="auto"/>
      </w:divBdr>
    </w:div>
    <w:div w:id="1944992138">
      <w:bodyDiv w:val="1"/>
      <w:marLeft w:val="0"/>
      <w:marRight w:val="0"/>
      <w:marTop w:val="0"/>
      <w:marBottom w:val="0"/>
      <w:divBdr>
        <w:top w:val="none" w:sz="0" w:space="0" w:color="auto"/>
        <w:left w:val="none" w:sz="0" w:space="0" w:color="auto"/>
        <w:bottom w:val="none" w:sz="0" w:space="0" w:color="auto"/>
        <w:right w:val="none" w:sz="0" w:space="0" w:color="auto"/>
      </w:divBdr>
    </w:div>
    <w:div w:id="1951081987">
      <w:bodyDiv w:val="1"/>
      <w:marLeft w:val="0"/>
      <w:marRight w:val="0"/>
      <w:marTop w:val="0"/>
      <w:marBottom w:val="0"/>
      <w:divBdr>
        <w:top w:val="none" w:sz="0" w:space="0" w:color="auto"/>
        <w:left w:val="none" w:sz="0" w:space="0" w:color="auto"/>
        <w:bottom w:val="none" w:sz="0" w:space="0" w:color="auto"/>
        <w:right w:val="none" w:sz="0" w:space="0" w:color="auto"/>
      </w:divBdr>
      <w:divsChild>
        <w:div w:id="330137168">
          <w:marLeft w:val="0"/>
          <w:marRight w:val="0"/>
          <w:marTop w:val="0"/>
          <w:marBottom w:val="0"/>
          <w:divBdr>
            <w:top w:val="none" w:sz="0" w:space="0" w:color="auto"/>
            <w:left w:val="none" w:sz="0" w:space="0" w:color="auto"/>
            <w:bottom w:val="none" w:sz="0" w:space="0" w:color="auto"/>
            <w:right w:val="none" w:sz="0" w:space="0" w:color="auto"/>
          </w:divBdr>
          <w:divsChild>
            <w:div w:id="670372052">
              <w:marLeft w:val="0"/>
              <w:marRight w:val="0"/>
              <w:marTop w:val="0"/>
              <w:marBottom w:val="0"/>
              <w:divBdr>
                <w:top w:val="none" w:sz="0" w:space="0" w:color="auto"/>
                <w:left w:val="none" w:sz="0" w:space="0" w:color="auto"/>
                <w:bottom w:val="none" w:sz="0" w:space="0" w:color="auto"/>
                <w:right w:val="none" w:sz="0" w:space="0" w:color="auto"/>
              </w:divBdr>
              <w:divsChild>
                <w:div w:id="1181317186">
                  <w:marLeft w:val="0"/>
                  <w:marRight w:val="0"/>
                  <w:marTop w:val="0"/>
                  <w:marBottom w:val="0"/>
                  <w:divBdr>
                    <w:top w:val="none" w:sz="0" w:space="0" w:color="auto"/>
                    <w:left w:val="none" w:sz="0" w:space="0" w:color="auto"/>
                    <w:bottom w:val="none" w:sz="0" w:space="0" w:color="auto"/>
                    <w:right w:val="none" w:sz="0" w:space="0" w:color="auto"/>
                  </w:divBdr>
                  <w:divsChild>
                    <w:div w:id="1707680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2395985">
      <w:bodyDiv w:val="1"/>
      <w:marLeft w:val="0"/>
      <w:marRight w:val="0"/>
      <w:marTop w:val="0"/>
      <w:marBottom w:val="0"/>
      <w:divBdr>
        <w:top w:val="none" w:sz="0" w:space="0" w:color="auto"/>
        <w:left w:val="none" w:sz="0" w:space="0" w:color="auto"/>
        <w:bottom w:val="none" w:sz="0" w:space="0" w:color="auto"/>
        <w:right w:val="none" w:sz="0" w:space="0" w:color="auto"/>
      </w:divBdr>
    </w:div>
    <w:div w:id="1977107167">
      <w:bodyDiv w:val="1"/>
      <w:marLeft w:val="0"/>
      <w:marRight w:val="0"/>
      <w:marTop w:val="0"/>
      <w:marBottom w:val="0"/>
      <w:divBdr>
        <w:top w:val="none" w:sz="0" w:space="0" w:color="auto"/>
        <w:left w:val="none" w:sz="0" w:space="0" w:color="auto"/>
        <w:bottom w:val="none" w:sz="0" w:space="0" w:color="auto"/>
        <w:right w:val="none" w:sz="0" w:space="0" w:color="auto"/>
      </w:divBdr>
    </w:div>
    <w:div w:id="1984846543">
      <w:bodyDiv w:val="1"/>
      <w:marLeft w:val="0"/>
      <w:marRight w:val="0"/>
      <w:marTop w:val="0"/>
      <w:marBottom w:val="0"/>
      <w:divBdr>
        <w:top w:val="none" w:sz="0" w:space="0" w:color="auto"/>
        <w:left w:val="none" w:sz="0" w:space="0" w:color="auto"/>
        <w:bottom w:val="none" w:sz="0" w:space="0" w:color="auto"/>
        <w:right w:val="none" w:sz="0" w:space="0" w:color="auto"/>
      </w:divBdr>
    </w:div>
    <w:div w:id="1991712981">
      <w:bodyDiv w:val="1"/>
      <w:marLeft w:val="0"/>
      <w:marRight w:val="0"/>
      <w:marTop w:val="0"/>
      <w:marBottom w:val="0"/>
      <w:divBdr>
        <w:top w:val="none" w:sz="0" w:space="0" w:color="auto"/>
        <w:left w:val="none" w:sz="0" w:space="0" w:color="auto"/>
        <w:bottom w:val="none" w:sz="0" w:space="0" w:color="auto"/>
        <w:right w:val="none" w:sz="0" w:space="0" w:color="auto"/>
      </w:divBdr>
    </w:div>
    <w:div w:id="2005819538">
      <w:bodyDiv w:val="1"/>
      <w:marLeft w:val="0"/>
      <w:marRight w:val="0"/>
      <w:marTop w:val="0"/>
      <w:marBottom w:val="0"/>
      <w:divBdr>
        <w:top w:val="none" w:sz="0" w:space="0" w:color="auto"/>
        <w:left w:val="none" w:sz="0" w:space="0" w:color="auto"/>
        <w:bottom w:val="none" w:sz="0" w:space="0" w:color="auto"/>
        <w:right w:val="none" w:sz="0" w:space="0" w:color="auto"/>
      </w:divBdr>
    </w:div>
    <w:div w:id="2022663967">
      <w:bodyDiv w:val="1"/>
      <w:marLeft w:val="0"/>
      <w:marRight w:val="0"/>
      <w:marTop w:val="0"/>
      <w:marBottom w:val="0"/>
      <w:divBdr>
        <w:top w:val="none" w:sz="0" w:space="0" w:color="auto"/>
        <w:left w:val="none" w:sz="0" w:space="0" w:color="auto"/>
        <w:bottom w:val="none" w:sz="0" w:space="0" w:color="auto"/>
        <w:right w:val="none" w:sz="0" w:space="0" w:color="auto"/>
      </w:divBdr>
    </w:div>
    <w:div w:id="2028746158">
      <w:bodyDiv w:val="1"/>
      <w:marLeft w:val="0"/>
      <w:marRight w:val="0"/>
      <w:marTop w:val="0"/>
      <w:marBottom w:val="0"/>
      <w:divBdr>
        <w:top w:val="none" w:sz="0" w:space="0" w:color="auto"/>
        <w:left w:val="none" w:sz="0" w:space="0" w:color="auto"/>
        <w:bottom w:val="none" w:sz="0" w:space="0" w:color="auto"/>
        <w:right w:val="none" w:sz="0" w:space="0" w:color="auto"/>
      </w:divBdr>
    </w:div>
    <w:div w:id="2029602621">
      <w:bodyDiv w:val="1"/>
      <w:marLeft w:val="0"/>
      <w:marRight w:val="0"/>
      <w:marTop w:val="0"/>
      <w:marBottom w:val="0"/>
      <w:divBdr>
        <w:top w:val="none" w:sz="0" w:space="0" w:color="auto"/>
        <w:left w:val="none" w:sz="0" w:space="0" w:color="auto"/>
        <w:bottom w:val="none" w:sz="0" w:space="0" w:color="auto"/>
        <w:right w:val="none" w:sz="0" w:space="0" w:color="auto"/>
      </w:divBdr>
    </w:div>
    <w:div w:id="2090806161">
      <w:bodyDiv w:val="1"/>
      <w:marLeft w:val="0"/>
      <w:marRight w:val="0"/>
      <w:marTop w:val="0"/>
      <w:marBottom w:val="0"/>
      <w:divBdr>
        <w:top w:val="none" w:sz="0" w:space="0" w:color="auto"/>
        <w:left w:val="none" w:sz="0" w:space="0" w:color="auto"/>
        <w:bottom w:val="none" w:sz="0" w:space="0" w:color="auto"/>
        <w:right w:val="none" w:sz="0" w:space="0" w:color="auto"/>
      </w:divBdr>
    </w:div>
    <w:div w:id="2094399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jpeg"/><Relationship Id="rId21" Type="http://schemas.openxmlformats.org/officeDocument/2006/relationships/image" Target="media/image14.jpeg"/><Relationship Id="rId42" Type="http://schemas.openxmlformats.org/officeDocument/2006/relationships/hyperlink" Target="https://bed-booking.com/travel-trends-for-2025-for-property-owners/" TargetMode="External"/><Relationship Id="rId47" Type="http://schemas.openxmlformats.org/officeDocument/2006/relationships/hyperlink" Target="https://www.conforama.es" TargetMode="External"/><Relationship Id="rId63" Type="http://schemas.openxmlformats.org/officeDocument/2006/relationships/hyperlink" Target="https://www.proquest.com/scholarly-journals/key-performance-indicators-kpis-their-impact-on/docview/1579360575/se-2?accountid=130472" TargetMode="External"/><Relationship Id="rId68" Type="http://schemas.openxmlformats.org/officeDocument/2006/relationships/hyperlink" Target="https://doi.org/10.1300/J150v10n01_02" TargetMode="External"/><Relationship Id="rId84" Type="http://schemas.openxmlformats.org/officeDocument/2006/relationships/hyperlink" Target="https://doi.org/10.1016/j.cities.2023.104356" TargetMode="External"/><Relationship Id="rId89" Type="http://schemas.openxmlformats.org/officeDocument/2006/relationships/hyperlink" Target="https://doi.org/10.3390/su12208599" TargetMode="External"/><Relationship Id="rId112" Type="http://schemas.openxmlformats.org/officeDocument/2006/relationships/theme" Target="theme/theme1.xml"/><Relationship Id="rId16" Type="http://schemas.openxmlformats.org/officeDocument/2006/relationships/image" Target="media/image9.png"/><Relationship Id="rId107" Type="http://schemas.openxmlformats.org/officeDocument/2006/relationships/hyperlink" Target="https://www.zarahome.com" TargetMode="External"/><Relationship Id="rId11" Type="http://schemas.openxmlformats.org/officeDocument/2006/relationships/image" Target="media/image4.jpeg"/><Relationship Id="rId32" Type="http://schemas.openxmlformats.org/officeDocument/2006/relationships/hyperlink" Target="https://doi.org/10.1016/j.ijhm.2015.08.007" TargetMode="External"/><Relationship Id="rId37" Type="http://schemas.openxmlformats.org/officeDocument/2006/relationships/hyperlink" Target="https://ecommons.cornell.edu/bitstream/handle/1813/71194/0-2012_Anderson_Impact_social_media_MANDARIN.pdf?sequence=2" TargetMode="External"/><Relationship Id="rId53" Type="http://schemas.openxmlformats.org/officeDocument/2006/relationships/hyperlink" Target="https://www.proquest.com/scholarly-journals/comparison-hotel-ratings-between-verified-non/docview/2390488997/se-2?accountid=130472" TargetMode="External"/><Relationship Id="rId58" Type="http://schemas.openxmlformats.org/officeDocument/2006/relationships/hyperlink" Target="https://librarysearch.uwtsd.ac.uk/permalink/44WHELF_UWTSD/1pbrh66/alma99100107811502421" TargetMode="External"/><Relationship Id="rId74" Type="http://schemas.openxmlformats.org/officeDocument/2006/relationships/hyperlink" Target="https://doi.org/10.1016/j.tourman.2004.03.009" TargetMode="External"/><Relationship Id="rId79" Type="http://schemas.openxmlformats.org/officeDocument/2006/relationships/hyperlink" Target="https://www.mediamarkt.es" TargetMode="External"/><Relationship Id="rId102" Type="http://schemas.openxmlformats.org/officeDocument/2006/relationships/hyperlink" Target="https://doi.org/10.1016/j.jhtm.2016.10.006" TargetMode="External"/><Relationship Id="rId5" Type="http://schemas.openxmlformats.org/officeDocument/2006/relationships/webSettings" Target="webSettings.xml"/><Relationship Id="rId90" Type="http://schemas.openxmlformats.org/officeDocument/2006/relationships/hyperlink" Target="https://www.degruyter.com/document/doi/10.1515/tw-2024-0011/pdf" TargetMode="External"/><Relationship Id="rId95" Type="http://schemas.openxmlformats.org/officeDocument/2006/relationships/hyperlink" Target="https://www.mincotur.gob.es/en-us/Paginas/Index.aspx" TargetMode="Externa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hyperlink" Target="https://www.proquest.com/scholarly-journals/techno-business-strategies-enhancing-guest/docview/2553468050/se-2?accountid=130472" TargetMode="External"/><Relationship Id="rId48" Type="http://schemas.openxmlformats.org/officeDocument/2006/relationships/hyperlink" Target="https://www.proquest.com/scholarly-journals/how-much-does-labour-turnover-cost/docview/312292873/se-2?accountid=130472" TargetMode="External"/><Relationship Id="rId64" Type="http://schemas.openxmlformats.org/officeDocument/2006/relationships/hyperlink" Target="https://www.iuf.org/news/spain-new-tourism-law-in-the-balearics/" TargetMode="External"/><Relationship Id="rId69" Type="http://schemas.openxmlformats.org/officeDocument/2006/relationships/hyperlink" Target="https://www.kavehome.com" TargetMode="External"/><Relationship Id="rId80" Type="http://schemas.openxmlformats.org/officeDocument/2006/relationships/hyperlink" Target="https://doi.org/10.1177/0047287513506293" TargetMode="External"/><Relationship Id="rId85" Type="http://schemas.openxmlformats.org/officeDocument/2006/relationships/hyperlink" Target="https://www.researchgate.net/profile/Michael-Dalbor/publication/348460056_Economic_policy_uncertainty_and_hotel_occupancy_the_mediating_effect_of_consumer_sentiment/links/6217cd781ca59b1d50533c49/Economic-policy-uncertainty-and-hotel-occupancy-the-mediating-effect-of-consumer-sentiment.pdf" TargetMode="External"/><Relationship Id="rId12" Type="http://schemas.openxmlformats.org/officeDocument/2006/relationships/image" Target="media/image5.jpeg"/><Relationship Id="rId17" Type="http://schemas.openxmlformats.org/officeDocument/2006/relationships/image" Target="media/image10.png"/><Relationship Id="rId33" Type="http://schemas.openxmlformats.org/officeDocument/2006/relationships/hyperlink" Target="https://doi.org/10.1177/1096348011413594" TargetMode="External"/><Relationship Id="rId38" Type="http://schemas.openxmlformats.org/officeDocument/2006/relationships/hyperlink" Target="https://doi.org/10.1177/001872679304600601" TargetMode="External"/><Relationship Id="rId59" Type="http://schemas.openxmlformats.org/officeDocument/2006/relationships/hyperlink" Target="https://doi.org/10.1177/1938965508328420" TargetMode="External"/><Relationship Id="rId103" Type="http://schemas.openxmlformats.org/officeDocument/2006/relationships/hyperlink" Target="https://doi.org/10.1080/1528008X.2015.966298" TargetMode="External"/><Relationship Id="rId108" Type="http://schemas.openxmlformats.org/officeDocument/2006/relationships/hyperlink" Target="https://doi.org/10.1016/j.buildenv.2023.110819" TargetMode="External"/><Relationship Id="rId54" Type="http://schemas.openxmlformats.org/officeDocument/2006/relationships/hyperlink" Target="https://www.garrigues.com/en_GB/new/new-regulation-hotels-andalucia-changes-are-coming-classification-system-and-grand-luxe" TargetMode="External"/><Relationship Id="rId70" Type="http://schemas.openxmlformats.org/officeDocument/2006/relationships/hyperlink" Target="https://ecommons.cornell.edu/bitstream/handle/1813/72344/Kimes72_Strategic_Pricing_Through_Revenue_Management.pdf?sequence=1" TargetMode="External"/><Relationship Id="rId75" Type="http://schemas.openxmlformats.org/officeDocument/2006/relationships/hyperlink" Target="https://doi.org/10.1080/1528008X.2019.1658148" TargetMode="External"/><Relationship Id="rId91" Type="http://schemas.openxmlformats.org/officeDocument/2006/relationships/hyperlink" Target="http://prcrepository.org:8080/bitstream/handle/20.500.12475/979/Articulo%20Final_%20Rafael%20Serrano.pdf?sequence=1&amp;isAllowed=y" TargetMode="External"/><Relationship Id="rId96" Type="http://schemas.openxmlformats.org/officeDocument/2006/relationships/hyperlink" Target="https://www.statista.com/topics/7746/hotel-industry-in-spai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boe.es/buscar/act.php?id=BOE-A-2012-876" TargetMode="External"/><Relationship Id="rId49" Type="http://schemas.openxmlformats.org/officeDocument/2006/relationships/hyperlink" Target="https://doi.org/10.1002/9781119751342.ch1" TargetMode="External"/><Relationship Id="rId57" Type="http://schemas.openxmlformats.org/officeDocument/2006/relationships/hyperlink" Target="https://www.habitissimo.es" TargetMode="External"/><Relationship Id="rId106" Type="http://schemas.openxmlformats.org/officeDocument/2006/relationships/hyperlink" Target="https://doi.org/10.1016/j.ijhm.2008.06.011" TargetMode="External"/><Relationship Id="rId10" Type="http://schemas.openxmlformats.org/officeDocument/2006/relationships/image" Target="media/image3.jpeg"/><Relationship Id="rId31" Type="http://schemas.openxmlformats.org/officeDocument/2006/relationships/hyperlink" Target="https://doi.org/10.1080/1528008X.2015.1016595" TargetMode="External"/><Relationship Id="rId44" Type="http://schemas.openxmlformats.org/officeDocument/2006/relationships/hyperlink" Target="https://www.proquest.com/scholarly-journals/hotel-guest-preferences-room-technology-amenities/docview/1826444051/se-2?accountid=130472" TargetMode="External"/><Relationship Id="rId52" Type="http://schemas.openxmlformats.org/officeDocument/2006/relationships/hyperlink" Target="https://doi.org/10.1016/j.tourman.2016.01.013" TargetMode="External"/><Relationship Id="rId60" Type="http://schemas.openxmlformats.org/officeDocument/2006/relationships/hyperlink" Target="https://www.houzz.es" TargetMode="External"/><Relationship Id="rId65" Type="http://schemas.openxmlformats.org/officeDocument/2006/relationships/hyperlink" Target="https://www.theseus.fi/bitstream/handle/10024/47992/city%20brands.pdf?sequence=1" TargetMode="External"/><Relationship Id="rId73" Type="http://schemas.openxmlformats.org/officeDocument/2006/relationships/hyperlink" Target="https://www.locinternational.com/danby-ptac-units-for-hotels/" TargetMode="External"/><Relationship Id="rId78" Type="http://schemas.openxmlformats.org/officeDocument/2006/relationships/hyperlink" Target="https://www.mckinsey.com/industries/travel-logistics-and-infrastructure/our-insights/how-spanish-hospitality-companies-can-overcome-the-staff-shortage-challenge" TargetMode="External"/><Relationship Id="rId81" Type="http://schemas.openxmlformats.org/officeDocument/2006/relationships/hyperlink" Target="https://journals.eanso.org/index.php/eajbe/article/download/479/552" TargetMode="External"/><Relationship Id="rId86" Type="http://schemas.openxmlformats.org/officeDocument/2006/relationships/hyperlink" Target="https://www.proquest.com/scholarly-journals/role-government-spending-within-environmental/docview/2837644773/se-2?accountid=130472" TargetMode="External"/><Relationship Id="rId94" Type="http://schemas.openxmlformats.org/officeDocument/2006/relationships/hyperlink" Target="https://mincotur.gob.es/es-es/COVID-19/turismo/Documents/Guia_de_Buenas_Practicas_Establecimientos_y_Trabajadores_del_Sector_Turistico.pdf" TargetMode="External"/><Relationship Id="rId99" Type="http://schemas.openxmlformats.org/officeDocument/2006/relationships/hyperlink" Target="https://www.tripadvisor.com/Hotel_Review-g187441-d259430-Reviews-Hotel_Plaza_Nueva-Granada_Province_of_Granada_Andalucia.html" TargetMode="External"/><Relationship Id="rId101" Type="http://schemas.openxmlformats.org/officeDocument/2006/relationships/hyperlink" Target="https://www.wallapop.com"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1.jpeg"/><Relationship Id="rId39" Type="http://schemas.openxmlformats.org/officeDocument/2006/relationships/hyperlink" Target="https://doi.org/10.1080/09652540802480944" TargetMode="External"/><Relationship Id="rId109" Type="http://schemas.openxmlformats.org/officeDocument/2006/relationships/hyperlink" Target="https://doi.org/10.3389/fpubh.2022.890400" TargetMode="External"/><Relationship Id="rId34" Type="http://schemas.openxmlformats.org/officeDocument/2006/relationships/hyperlink" Target="https://doi.org/10.3390/buildings11120658" TargetMode="External"/><Relationship Id="rId50" Type="http://schemas.openxmlformats.org/officeDocument/2006/relationships/hyperlink" Target="https://www.elcorteingles.es" TargetMode="External"/><Relationship Id="rId55" Type="http://schemas.openxmlformats.org/officeDocument/2006/relationships/hyperlink" Target="https://doi-org.ezproxy.uwtsd.ac.uk/10.1177/0972150916631082" TargetMode="External"/><Relationship Id="rId76" Type="http://schemas.openxmlformats.org/officeDocument/2006/relationships/hyperlink" Target="https://www.proquest.com/scholarly-journals/effective-training-methods-fostering-exceptional/docview/2447267169/se-2?accountid=130472" TargetMode="External"/><Relationship Id="rId97" Type="http://schemas.openxmlformats.org/officeDocument/2006/relationships/hyperlink" Target="https://tanic.design/blog/hotel-room-design" TargetMode="External"/><Relationship Id="rId104" Type="http://schemas.openxmlformats.org/officeDocument/2006/relationships/hyperlink" Target="https://doi.org/10.1177/0047287517691153" TargetMode="External"/><Relationship Id="rId7" Type="http://schemas.openxmlformats.org/officeDocument/2006/relationships/endnotes" Target="endnotes.xml"/><Relationship Id="rId71" Type="http://schemas.openxmlformats.org/officeDocument/2006/relationships/hyperlink" Target="https://ebookcentral.proquest.com/lib/trinity/detail.action?docID=5182145" TargetMode="External"/><Relationship Id="rId92" Type="http://schemas.openxmlformats.org/officeDocument/2006/relationships/hyperlink" Target="https://doi.org/10.1016/S0278-4319(99)00042-0"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jpeg"/><Relationship Id="rId40" Type="http://schemas.openxmlformats.org/officeDocument/2006/relationships/hyperlink" Target="https://www.supublication.com/index.php/ijmts/article/download/4/2" TargetMode="External"/><Relationship Id="rId45" Type="http://schemas.openxmlformats.org/officeDocument/2006/relationships/hyperlink" Target="https://doi.org/10.1016/S0010-8804(99)80021-4" TargetMode="External"/><Relationship Id="rId66" Type="http://schemas.openxmlformats.org/officeDocument/2006/relationships/hyperlink" Target="https://www.researchgate.net/profile/Omar-Jawabreh/publication/341286270_FACTORS_INFLUENCING_THE_EMPLOYEES_SERVICE_PERFORMANCES_IN_HOSPITALITY_INDUSTRY_CASE_STUDY_AQBA_FIVE_STARS_HOTEL/links/5eb9108e92851cd50da8b148/FACTORS-INFLUENCING-THE-EMPLOYEES-SERVICE-PERFORMANCES-IN-HOSPITALITY-INDUSTRY-CASE-STUDY-AQBA-FIVE-STARS-HOTEL.pdf" TargetMode="External"/><Relationship Id="rId87" Type="http://schemas.openxmlformats.org/officeDocument/2006/relationships/hyperlink" Target="https://www.proquest.com/scholarly-journals/measuring-service-quality-mid-scale-hotels/docview/2105049877/se-2?accountid=130472" TargetMode="External"/><Relationship Id="rId110" Type="http://schemas.openxmlformats.org/officeDocument/2006/relationships/footer" Target="footer1.xml"/><Relationship Id="rId61" Type="http://schemas.openxmlformats.org/officeDocument/2006/relationships/hyperlink" Target="https://www.ikea.com/es" TargetMode="External"/><Relationship Id="rId82" Type="http://schemas.openxmlformats.org/officeDocument/2006/relationships/hyperlink" Target="https://www.oliverdyersappliance.com/air-conditioners/air-conditioners/ac-13000-16000-btus-air-conditioners/DPTA150HEB1WDB/?srsltid=AfmBOorZUZ02Dq5a4unvlhL8sJN2YP0CSo4Odiv37r7lEqshxNbbqyvU" TargetMode="External"/><Relationship Id="rId19" Type="http://schemas.openxmlformats.org/officeDocument/2006/relationships/image" Target="media/image12.png"/><Relationship Id="rId14" Type="http://schemas.openxmlformats.org/officeDocument/2006/relationships/image" Target="media/image7.jpeg"/><Relationship Id="rId30" Type="http://schemas.openxmlformats.org/officeDocument/2006/relationships/hyperlink" Target="https://www.researchgate.net/profile/Bayad-Ali/publication/351780048_Hotel_Service_Quality_The_Impact_of_Service_Quality_on_Customer_Satisfaction_in_Hospitality/links/60a9741592851ca9dcdad96a/Hotel-Service-Quality-The-Impact-of-Service-Quality-on-Customer-Satisfaction-in-Hospitality.pdf" TargetMode="External"/><Relationship Id="rId35" Type="http://schemas.openxmlformats.org/officeDocument/2006/relationships/hyperlink" Target="https://www.amazon.es" TargetMode="External"/><Relationship Id="rId56" Type="http://schemas.openxmlformats.org/officeDocument/2006/relationships/hyperlink" Target="https://doi.org/10.1080/13683500.2013.827159" TargetMode="External"/><Relationship Id="rId77" Type="http://schemas.openxmlformats.org/officeDocument/2006/relationships/hyperlink" Target="https://www.maisonsdumonde.com" TargetMode="External"/><Relationship Id="rId100" Type="http://schemas.openxmlformats.org/officeDocument/2006/relationships/hyperlink" Target="https://doi.org/10.1177/1354816618777590" TargetMode="External"/><Relationship Id="rId105" Type="http://schemas.openxmlformats.org/officeDocument/2006/relationships/hyperlink" Target="https://doi.org/10.1177/0047287517691153" TargetMode="External"/><Relationship Id="rId8" Type="http://schemas.openxmlformats.org/officeDocument/2006/relationships/image" Target="media/image1.png"/><Relationship Id="rId51" Type="http://schemas.openxmlformats.org/officeDocument/2006/relationships/hyperlink" Target="https://journals.ekb.eg/article_296724_71ba87b09e7e53fd59e16a6a5f0c7e24.pdf" TargetMode="External"/><Relationship Id="rId72" Type="http://schemas.openxmlformats.org/officeDocument/2006/relationships/hyperlink" Target="https://www.lemonde.fr/en/economy/article/2024/10/08/southern-europe-s-economic-revenge_6728642_19.html?utm_source=chatgpt.com" TargetMode="External"/><Relationship Id="rId93" Type="http://schemas.openxmlformats.org/officeDocument/2006/relationships/hyperlink" Target="https://www.proquest.com/scholarly-journals/effects-commitment-corporate-vision-on-employee/docview/763168811/se-2?accountid=130472" TargetMode="External"/><Relationship Id="rId98" Type="http://schemas.openxmlformats.org/officeDocument/2006/relationships/hyperlink" Target="https://doi.org/10.1016/j.ijhm.2010.11.010" TargetMode="Externa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hyperlink" Target="https://doi.org/10.1080/1528008X.2011.541842" TargetMode="External"/><Relationship Id="rId67" Type="http://schemas.openxmlformats.org/officeDocument/2006/relationships/hyperlink" Target="https://www.proquest.com/scholarly-journals/sustainability-hospitality-industry/docview/1752974457/se-2?accountid=130472" TargetMode="External"/><Relationship Id="rId20" Type="http://schemas.openxmlformats.org/officeDocument/2006/relationships/image" Target="media/image13.jpeg"/><Relationship Id="rId41" Type="http://schemas.openxmlformats.org/officeDocument/2006/relationships/hyperlink" Target="https://doi.org/10.1177/0010880402431004" TargetMode="External"/><Relationship Id="rId62" Type="http://schemas.openxmlformats.org/officeDocument/2006/relationships/hyperlink" Target="https://www.proquest.com/scholarly-journals/towards-hierarchy-hotel-guests-room-needs/docview/2316757139/se-2?accountid=130472" TargetMode="External"/><Relationship Id="rId83" Type="http://schemas.openxmlformats.org/officeDocument/2006/relationships/hyperlink" Target="https://doi.org/10.1177/1938965509352286" TargetMode="External"/><Relationship Id="rId88" Type="http://schemas.openxmlformats.org/officeDocument/2006/relationships/hyperlink" Target="https://doi.org/10.1016/j.ijhm.2022.103245" TargetMode="External"/><Relationship Id="rId111"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C99FDD-946E-482F-B1CC-F8A9ED630E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1162</TotalTime>
  <Pages>46</Pages>
  <Words>11806</Words>
  <Characters>67300</Characters>
  <Application>Microsoft Office Word</Application>
  <DocSecurity>0</DocSecurity>
  <Lines>560</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78949</CharactersWithSpaces>
  <SharedDoc>false</SharedDoc>
  <HLinks>
    <vt:vector size="372" baseType="variant">
      <vt:variant>
        <vt:i4>2031624</vt:i4>
      </vt:variant>
      <vt:variant>
        <vt:i4>183</vt:i4>
      </vt:variant>
      <vt:variant>
        <vt:i4>0</vt:i4>
      </vt:variant>
      <vt:variant>
        <vt:i4>5</vt:i4>
      </vt:variant>
      <vt:variant>
        <vt:lpwstr>https://doi.org/10.3389/fpubh.2022.890400</vt:lpwstr>
      </vt:variant>
      <vt:variant>
        <vt:lpwstr/>
      </vt:variant>
      <vt:variant>
        <vt:i4>2621482</vt:i4>
      </vt:variant>
      <vt:variant>
        <vt:i4>180</vt:i4>
      </vt:variant>
      <vt:variant>
        <vt:i4>0</vt:i4>
      </vt:variant>
      <vt:variant>
        <vt:i4>5</vt:i4>
      </vt:variant>
      <vt:variant>
        <vt:lpwstr>https://doi.org/10.1016/j.buildenv.2023.110819</vt:lpwstr>
      </vt:variant>
      <vt:variant>
        <vt:lpwstr/>
      </vt:variant>
      <vt:variant>
        <vt:i4>2097214</vt:i4>
      </vt:variant>
      <vt:variant>
        <vt:i4>177</vt:i4>
      </vt:variant>
      <vt:variant>
        <vt:i4>0</vt:i4>
      </vt:variant>
      <vt:variant>
        <vt:i4>5</vt:i4>
      </vt:variant>
      <vt:variant>
        <vt:lpwstr>https://doi.org/10.1016/j.ijhm.2008.06.011</vt:lpwstr>
      </vt:variant>
      <vt:variant>
        <vt:lpwstr/>
      </vt:variant>
      <vt:variant>
        <vt:i4>1179742</vt:i4>
      </vt:variant>
      <vt:variant>
        <vt:i4>174</vt:i4>
      </vt:variant>
      <vt:variant>
        <vt:i4>0</vt:i4>
      </vt:variant>
      <vt:variant>
        <vt:i4>5</vt:i4>
      </vt:variant>
      <vt:variant>
        <vt:lpwstr>https://doi.org/10.1177/0047287517691153</vt:lpwstr>
      </vt:variant>
      <vt:variant>
        <vt:lpwstr/>
      </vt:variant>
      <vt:variant>
        <vt:i4>1179742</vt:i4>
      </vt:variant>
      <vt:variant>
        <vt:i4>171</vt:i4>
      </vt:variant>
      <vt:variant>
        <vt:i4>0</vt:i4>
      </vt:variant>
      <vt:variant>
        <vt:i4>5</vt:i4>
      </vt:variant>
      <vt:variant>
        <vt:lpwstr>https://doi.org/10.1177/0047287517691153</vt:lpwstr>
      </vt:variant>
      <vt:variant>
        <vt:lpwstr/>
      </vt:variant>
      <vt:variant>
        <vt:i4>5177420</vt:i4>
      </vt:variant>
      <vt:variant>
        <vt:i4>168</vt:i4>
      </vt:variant>
      <vt:variant>
        <vt:i4>0</vt:i4>
      </vt:variant>
      <vt:variant>
        <vt:i4>5</vt:i4>
      </vt:variant>
      <vt:variant>
        <vt:lpwstr>https://doi.org/10.1080/1528008X.2015.966298</vt:lpwstr>
      </vt:variant>
      <vt:variant>
        <vt:lpwstr/>
      </vt:variant>
      <vt:variant>
        <vt:i4>2621563</vt:i4>
      </vt:variant>
      <vt:variant>
        <vt:i4>165</vt:i4>
      </vt:variant>
      <vt:variant>
        <vt:i4>0</vt:i4>
      </vt:variant>
      <vt:variant>
        <vt:i4>5</vt:i4>
      </vt:variant>
      <vt:variant>
        <vt:lpwstr>https://wisebusiness-germany.com/concessions-and-permits-for-hotel-industry-in-germany/</vt:lpwstr>
      </vt:variant>
      <vt:variant>
        <vt:lpwstr/>
      </vt:variant>
      <vt:variant>
        <vt:i4>2228271</vt:i4>
      </vt:variant>
      <vt:variant>
        <vt:i4>162</vt:i4>
      </vt:variant>
      <vt:variant>
        <vt:i4>0</vt:i4>
      </vt:variant>
      <vt:variant>
        <vt:i4>5</vt:i4>
      </vt:variant>
      <vt:variant>
        <vt:lpwstr>https://doi.org/10.1016/j.jhtm.2016.10.006</vt:lpwstr>
      </vt:variant>
      <vt:variant>
        <vt:lpwstr/>
      </vt:variant>
      <vt:variant>
        <vt:i4>1966174</vt:i4>
      </vt:variant>
      <vt:variant>
        <vt:i4>159</vt:i4>
      </vt:variant>
      <vt:variant>
        <vt:i4>0</vt:i4>
      </vt:variant>
      <vt:variant>
        <vt:i4>5</vt:i4>
      </vt:variant>
      <vt:variant>
        <vt:lpwstr>https://doi.org/10.1177/1354816618777590</vt:lpwstr>
      </vt:variant>
      <vt:variant>
        <vt:lpwstr/>
      </vt:variant>
      <vt:variant>
        <vt:i4>1179711</vt:i4>
      </vt:variant>
      <vt:variant>
        <vt:i4>156</vt:i4>
      </vt:variant>
      <vt:variant>
        <vt:i4>0</vt:i4>
      </vt:variant>
      <vt:variant>
        <vt:i4>5</vt:i4>
      </vt:variant>
      <vt:variant>
        <vt:lpwstr>https://www.tripadvisor.com/Hotel_Review-g187309-d231170-Reviews-HOtello_Lehel-Munich_Upper_Bavaria_Bavaria.html</vt:lpwstr>
      </vt:variant>
      <vt:variant>
        <vt:lpwstr/>
      </vt:variant>
      <vt:variant>
        <vt:i4>2555959</vt:i4>
      </vt:variant>
      <vt:variant>
        <vt:i4>153</vt:i4>
      </vt:variant>
      <vt:variant>
        <vt:i4>0</vt:i4>
      </vt:variant>
      <vt:variant>
        <vt:i4>5</vt:i4>
      </vt:variant>
      <vt:variant>
        <vt:lpwstr>https://doi.org/10.1016/j.ijhm.2010.11.010</vt:lpwstr>
      </vt:variant>
      <vt:variant>
        <vt:lpwstr/>
      </vt:variant>
      <vt:variant>
        <vt:i4>2228257</vt:i4>
      </vt:variant>
      <vt:variant>
        <vt:i4>150</vt:i4>
      </vt:variant>
      <vt:variant>
        <vt:i4>0</vt:i4>
      </vt:variant>
      <vt:variant>
        <vt:i4>5</vt:i4>
      </vt:variant>
      <vt:variant>
        <vt:lpwstr>https://tanic.design/blog/hotel-room-design</vt:lpwstr>
      </vt:variant>
      <vt:variant>
        <vt:lpwstr/>
      </vt:variant>
      <vt:variant>
        <vt:i4>3145785</vt:i4>
      </vt:variant>
      <vt:variant>
        <vt:i4>147</vt:i4>
      </vt:variant>
      <vt:variant>
        <vt:i4>0</vt:i4>
      </vt:variant>
      <vt:variant>
        <vt:i4>5</vt:i4>
      </vt:variant>
      <vt:variant>
        <vt:lpwstr>https://www.proquest.com/scholarly-journals/effects-commitment-corporate-vision-on-employee/docview/763168811/se-2?accountid=130472</vt:lpwstr>
      </vt:variant>
      <vt:variant>
        <vt:lpwstr/>
      </vt:variant>
      <vt:variant>
        <vt:i4>720899</vt:i4>
      </vt:variant>
      <vt:variant>
        <vt:i4>144</vt:i4>
      </vt:variant>
      <vt:variant>
        <vt:i4>0</vt:i4>
      </vt:variant>
      <vt:variant>
        <vt:i4>5</vt:i4>
      </vt:variant>
      <vt:variant>
        <vt:lpwstr>https://doi.org/10.1016/S0278-4319(99)00042-0</vt:lpwstr>
      </vt:variant>
      <vt:variant>
        <vt:lpwstr/>
      </vt:variant>
      <vt:variant>
        <vt:i4>1769517</vt:i4>
      </vt:variant>
      <vt:variant>
        <vt:i4>141</vt:i4>
      </vt:variant>
      <vt:variant>
        <vt:i4>0</vt:i4>
      </vt:variant>
      <vt:variant>
        <vt:i4>5</vt:i4>
      </vt:variant>
      <vt:variant>
        <vt:lpwstr>http://prcrepository.org:8080/bitstream/handle/20.500.12475/979/Articulo Final_ Rafael Serrano.pdf?sequence=1&amp;isAllowed=y</vt:lpwstr>
      </vt:variant>
      <vt:variant>
        <vt:lpwstr/>
      </vt:variant>
      <vt:variant>
        <vt:i4>2293857</vt:i4>
      </vt:variant>
      <vt:variant>
        <vt:i4>138</vt:i4>
      </vt:variant>
      <vt:variant>
        <vt:i4>0</vt:i4>
      </vt:variant>
      <vt:variant>
        <vt:i4>5</vt:i4>
      </vt:variant>
      <vt:variant>
        <vt:lpwstr>https://www.degruyter.com/document/doi/10.1515/tw-2024-0011/pdf</vt:lpwstr>
      </vt:variant>
      <vt:variant>
        <vt:lpwstr/>
      </vt:variant>
      <vt:variant>
        <vt:i4>6488104</vt:i4>
      </vt:variant>
      <vt:variant>
        <vt:i4>135</vt:i4>
      </vt:variant>
      <vt:variant>
        <vt:i4>0</vt:i4>
      </vt:variant>
      <vt:variant>
        <vt:i4>5</vt:i4>
      </vt:variant>
      <vt:variant>
        <vt:lpwstr>https://doi.org/10.3390/su12208599</vt:lpwstr>
      </vt:variant>
      <vt:variant>
        <vt:lpwstr/>
      </vt:variant>
      <vt:variant>
        <vt:i4>2228269</vt:i4>
      </vt:variant>
      <vt:variant>
        <vt:i4>132</vt:i4>
      </vt:variant>
      <vt:variant>
        <vt:i4>0</vt:i4>
      </vt:variant>
      <vt:variant>
        <vt:i4>5</vt:i4>
      </vt:variant>
      <vt:variant>
        <vt:lpwstr>https://doi.org/10.1016/j.ijhm.2022.103245</vt:lpwstr>
      </vt:variant>
      <vt:variant>
        <vt:lpwstr/>
      </vt:variant>
      <vt:variant>
        <vt:i4>3342451</vt:i4>
      </vt:variant>
      <vt:variant>
        <vt:i4>129</vt:i4>
      </vt:variant>
      <vt:variant>
        <vt:i4>0</vt:i4>
      </vt:variant>
      <vt:variant>
        <vt:i4>5</vt:i4>
      </vt:variant>
      <vt:variant>
        <vt:lpwstr>https://www.proquest.com/scholarly-journals/measuring-service-quality-mid-scale-hotels/docview/2105049877/se-2?accountid=130472</vt:lpwstr>
      </vt:variant>
      <vt:variant>
        <vt:lpwstr/>
      </vt:variant>
      <vt:variant>
        <vt:i4>2162810</vt:i4>
      </vt:variant>
      <vt:variant>
        <vt:i4>126</vt:i4>
      </vt:variant>
      <vt:variant>
        <vt:i4>0</vt:i4>
      </vt:variant>
      <vt:variant>
        <vt:i4>5</vt:i4>
      </vt:variant>
      <vt:variant>
        <vt:lpwstr>https://www.proquest.com/scholarly-journals/role-government-spending-within-environmental/docview/2837644773/se-2?accountid=130472</vt:lpwstr>
      </vt:variant>
      <vt:variant>
        <vt:lpwstr/>
      </vt:variant>
      <vt:variant>
        <vt:i4>4325466</vt:i4>
      </vt:variant>
      <vt:variant>
        <vt:i4>123</vt:i4>
      </vt:variant>
      <vt:variant>
        <vt:i4>0</vt:i4>
      </vt:variant>
      <vt:variant>
        <vt:i4>5</vt:i4>
      </vt:variant>
      <vt:variant>
        <vt:lpwstr>https://www.researchgate.net/profile/Michael-Dalbor/publication/348460056_Economic_policy_uncertainty_and_hotel_occupancy_the_mediating_effect_of_consumer_sentiment/links/6217cd781ca59b1d50533c49/Economic-policy-uncertainty-and-hotel-occupancy-the-mediating-effect-of-consumer-sentiment.pdf</vt:lpwstr>
      </vt:variant>
      <vt:variant>
        <vt:lpwstr/>
      </vt:variant>
      <vt:variant>
        <vt:i4>5505113</vt:i4>
      </vt:variant>
      <vt:variant>
        <vt:i4>120</vt:i4>
      </vt:variant>
      <vt:variant>
        <vt:i4>0</vt:i4>
      </vt:variant>
      <vt:variant>
        <vt:i4>5</vt:i4>
      </vt:variant>
      <vt:variant>
        <vt:lpwstr>https://doi.org/10.1016/j.cities.2023.104356</vt:lpwstr>
      </vt:variant>
      <vt:variant>
        <vt:lpwstr/>
      </vt:variant>
      <vt:variant>
        <vt:i4>1966171</vt:i4>
      </vt:variant>
      <vt:variant>
        <vt:i4>117</vt:i4>
      </vt:variant>
      <vt:variant>
        <vt:i4>0</vt:i4>
      </vt:variant>
      <vt:variant>
        <vt:i4>5</vt:i4>
      </vt:variant>
      <vt:variant>
        <vt:lpwstr>https://doi.org/10.1177/1938965509352286</vt:lpwstr>
      </vt:variant>
      <vt:variant>
        <vt:lpwstr/>
      </vt:variant>
      <vt:variant>
        <vt:i4>1572894</vt:i4>
      </vt:variant>
      <vt:variant>
        <vt:i4>114</vt:i4>
      </vt:variant>
      <vt:variant>
        <vt:i4>0</vt:i4>
      </vt:variant>
      <vt:variant>
        <vt:i4>5</vt:i4>
      </vt:variant>
      <vt:variant>
        <vt:lpwstr>https://www.oliverdyersappliance.com/air-conditioners/air-conditioners/ac-13000-16000-btus-air-conditioners/DPTA150HEB1WDB/?srsltid=AfmBOorZUZ02Dq5a4unvlhL8sJN2YP0CSo4Odiv37r7lEqshxNbbqyvU</vt:lpwstr>
      </vt:variant>
      <vt:variant>
        <vt:lpwstr/>
      </vt:variant>
      <vt:variant>
        <vt:i4>6422582</vt:i4>
      </vt:variant>
      <vt:variant>
        <vt:i4>111</vt:i4>
      </vt:variant>
      <vt:variant>
        <vt:i4>0</vt:i4>
      </vt:variant>
      <vt:variant>
        <vt:i4>5</vt:i4>
      </vt:variant>
      <vt:variant>
        <vt:lpwstr>https://journals.eanso.org/index.php/eajbe/article/download/479/552</vt:lpwstr>
      </vt:variant>
      <vt:variant>
        <vt:lpwstr/>
      </vt:variant>
      <vt:variant>
        <vt:i4>1835094</vt:i4>
      </vt:variant>
      <vt:variant>
        <vt:i4>108</vt:i4>
      </vt:variant>
      <vt:variant>
        <vt:i4>0</vt:i4>
      </vt:variant>
      <vt:variant>
        <vt:i4>5</vt:i4>
      </vt:variant>
      <vt:variant>
        <vt:lpwstr>https://doi.org/10.1177/0047287513506293</vt:lpwstr>
      </vt:variant>
      <vt:variant>
        <vt:lpwstr/>
      </vt:variant>
      <vt:variant>
        <vt:i4>4194392</vt:i4>
      </vt:variant>
      <vt:variant>
        <vt:i4>105</vt:i4>
      </vt:variant>
      <vt:variant>
        <vt:i4>0</vt:i4>
      </vt:variant>
      <vt:variant>
        <vt:i4>5</vt:i4>
      </vt:variant>
      <vt:variant>
        <vt:lpwstr>https://www.proquest.com/scholarly-journals/effective-training-methods-fostering-exceptional/docview/2447267169/se-2?accountid=130472</vt:lpwstr>
      </vt:variant>
      <vt:variant>
        <vt:lpwstr/>
      </vt:variant>
      <vt:variant>
        <vt:i4>4784195</vt:i4>
      </vt:variant>
      <vt:variant>
        <vt:i4>102</vt:i4>
      </vt:variant>
      <vt:variant>
        <vt:i4>0</vt:i4>
      </vt:variant>
      <vt:variant>
        <vt:i4>5</vt:i4>
      </vt:variant>
      <vt:variant>
        <vt:lpwstr>https://doi.org/10.1080/1528008X.2019.1658148</vt:lpwstr>
      </vt:variant>
      <vt:variant>
        <vt:lpwstr/>
      </vt:variant>
      <vt:variant>
        <vt:i4>4456475</vt:i4>
      </vt:variant>
      <vt:variant>
        <vt:i4>99</vt:i4>
      </vt:variant>
      <vt:variant>
        <vt:i4>0</vt:i4>
      </vt:variant>
      <vt:variant>
        <vt:i4>5</vt:i4>
      </vt:variant>
      <vt:variant>
        <vt:lpwstr>https://doi.org/10.1016/j.tourman.2004.03.009</vt:lpwstr>
      </vt:variant>
      <vt:variant>
        <vt:lpwstr/>
      </vt:variant>
      <vt:variant>
        <vt:i4>983052</vt:i4>
      </vt:variant>
      <vt:variant>
        <vt:i4>96</vt:i4>
      </vt:variant>
      <vt:variant>
        <vt:i4>0</vt:i4>
      </vt:variant>
      <vt:variant>
        <vt:i4>5</vt:i4>
      </vt:variant>
      <vt:variant>
        <vt:lpwstr>https://www.locinternational.com/danby-ptac-units-for-hotels/</vt:lpwstr>
      </vt:variant>
      <vt:variant>
        <vt:lpwstr/>
      </vt:variant>
      <vt:variant>
        <vt:i4>5767180</vt:i4>
      </vt:variant>
      <vt:variant>
        <vt:i4>93</vt:i4>
      </vt:variant>
      <vt:variant>
        <vt:i4>0</vt:i4>
      </vt:variant>
      <vt:variant>
        <vt:i4>5</vt:i4>
      </vt:variant>
      <vt:variant>
        <vt:lpwstr>https://ebookcentral.proquest.com/lib/trinity/detail.action?docID=5182145</vt:lpwstr>
      </vt:variant>
      <vt:variant>
        <vt:lpwstr/>
      </vt:variant>
      <vt:variant>
        <vt:i4>1179747</vt:i4>
      </vt:variant>
      <vt:variant>
        <vt:i4>90</vt:i4>
      </vt:variant>
      <vt:variant>
        <vt:i4>0</vt:i4>
      </vt:variant>
      <vt:variant>
        <vt:i4>5</vt:i4>
      </vt:variant>
      <vt:variant>
        <vt:lpwstr>https://ecommons.cornell.edu/bitstream/handle/1813/72344/Kimes72_Strategic_Pricing_Through_Revenue_Management.pdf?sequence=1</vt:lpwstr>
      </vt:variant>
      <vt:variant>
        <vt:lpwstr/>
      </vt:variant>
      <vt:variant>
        <vt:i4>4980783</vt:i4>
      </vt:variant>
      <vt:variant>
        <vt:i4>87</vt:i4>
      </vt:variant>
      <vt:variant>
        <vt:i4>0</vt:i4>
      </vt:variant>
      <vt:variant>
        <vt:i4>5</vt:i4>
      </vt:variant>
      <vt:variant>
        <vt:lpwstr>https://doi.org/10.1300/J150v10n01_02</vt:lpwstr>
      </vt:variant>
      <vt:variant>
        <vt:lpwstr/>
      </vt:variant>
      <vt:variant>
        <vt:i4>4849672</vt:i4>
      </vt:variant>
      <vt:variant>
        <vt:i4>84</vt:i4>
      </vt:variant>
      <vt:variant>
        <vt:i4>0</vt:i4>
      </vt:variant>
      <vt:variant>
        <vt:i4>5</vt:i4>
      </vt:variant>
      <vt:variant>
        <vt:lpwstr>https://www.proquest.com/scholarly-journals/sustainability-hospitality-industry/docview/1752974457/se-2?accountid=130472</vt:lpwstr>
      </vt:variant>
      <vt:variant>
        <vt:lpwstr/>
      </vt:variant>
      <vt:variant>
        <vt:i4>5767288</vt:i4>
      </vt:variant>
      <vt:variant>
        <vt:i4>81</vt:i4>
      </vt:variant>
      <vt:variant>
        <vt:i4>0</vt:i4>
      </vt:variant>
      <vt:variant>
        <vt:i4>5</vt:i4>
      </vt:variant>
      <vt:variant>
        <vt:lpwstr>https://www.researchgate.net/profile/Omar-Jawabreh/publication/341286270_FACTORS_INFLUENCING_THE_EMPLOYEES_SERVICE_PERFORMANCES_IN_HOSPITALITY_INDUSTRY_CASE_STUDY_AQBA_FIVE_STARS_HOTEL/links/5eb9108e92851cd50da8b148/FACTORS-INFLUENCING-THE-EMPLOYEES-SERVICE-PERFORMANCES-IN-HOSPITALITY-INDUSTRY-CASE-STUDY-AQBA-FIVE-STARS-HOTEL.pdf</vt:lpwstr>
      </vt:variant>
      <vt:variant>
        <vt:lpwstr/>
      </vt:variant>
      <vt:variant>
        <vt:i4>6946869</vt:i4>
      </vt:variant>
      <vt:variant>
        <vt:i4>78</vt:i4>
      </vt:variant>
      <vt:variant>
        <vt:i4>0</vt:i4>
      </vt:variant>
      <vt:variant>
        <vt:i4>5</vt:i4>
      </vt:variant>
      <vt:variant>
        <vt:lpwstr>https://www.theseus.fi/bitstream/handle/10024/47992/city brands.pdf?sequence=1</vt:lpwstr>
      </vt:variant>
      <vt:variant>
        <vt:lpwstr/>
      </vt:variant>
      <vt:variant>
        <vt:i4>4587539</vt:i4>
      </vt:variant>
      <vt:variant>
        <vt:i4>75</vt:i4>
      </vt:variant>
      <vt:variant>
        <vt:i4>0</vt:i4>
      </vt:variant>
      <vt:variant>
        <vt:i4>5</vt:i4>
      </vt:variant>
      <vt:variant>
        <vt:lpwstr>https://www.proquest.com/scholarly-journals/key-performance-indicators-kpis-their-impact-on/docview/1579360575/se-2?accountid=130472</vt:lpwstr>
      </vt:variant>
      <vt:variant>
        <vt:lpwstr/>
      </vt:variant>
      <vt:variant>
        <vt:i4>3407921</vt:i4>
      </vt:variant>
      <vt:variant>
        <vt:i4>72</vt:i4>
      </vt:variant>
      <vt:variant>
        <vt:i4>0</vt:i4>
      </vt:variant>
      <vt:variant>
        <vt:i4>5</vt:i4>
      </vt:variant>
      <vt:variant>
        <vt:lpwstr>https://www.proquest.com/scholarly-journals/towards-hierarchy-hotel-guests-room-needs/docview/2316757139/se-2?accountid=130472</vt:lpwstr>
      </vt:variant>
      <vt:variant>
        <vt:lpwstr/>
      </vt:variant>
      <vt:variant>
        <vt:i4>1572955</vt:i4>
      </vt:variant>
      <vt:variant>
        <vt:i4>69</vt:i4>
      </vt:variant>
      <vt:variant>
        <vt:i4>0</vt:i4>
      </vt:variant>
      <vt:variant>
        <vt:i4>5</vt:i4>
      </vt:variant>
      <vt:variant>
        <vt:lpwstr>https://doi.org/10.1177/1938965508328420</vt:lpwstr>
      </vt:variant>
      <vt:variant>
        <vt:lpwstr/>
      </vt:variant>
      <vt:variant>
        <vt:i4>4718632</vt:i4>
      </vt:variant>
      <vt:variant>
        <vt:i4>66</vt:i4>
      </vt:variant>
      <vt:variant>
        <vt:i4>0</vt:i4>
      </vt:variant>
      <vt:variant>
        <vt:i4>5</vt:i4>
      </vt:variant>
      <vt:variant>
        <vt:lpwstr>https://librarysearch.uwtsd.ac.uk/permalink/44WHELF_UWTSD/1pbrh66/alma99100107811502421</vt:lpwstr>
      </vt:variant>
      <vt:variant>
        <vt:lpwstr/>
      </vt:variant>
      <vt:variant>
        <vt:i4>131145</vt:i4>
      </vt:variant>
      <vt:variant>
        <vt:i4>63</vt:i4>
      </vt:variant>
      <vt:variant>
        <vt:i4>0</vt:i4>
      </vt:variant>
      <vt:variant>
        <vt:i4>5</vt:i4>
      </vt:variant>
      <vt:variant>
        <vt:lpwstr>https://doi.org/10.1080/13683500.2013.827159</vt:lpwstr>
      </vt:variant>
      <vt:variant>
        <vt:lpwstr/>
      </vt:variant>
      <vt:variant>
        <vt:i4>5963798</vt:i4>
      </vt:variant>
      <vt:variant>
        <vt:i4>60</vt:i4>
      </vt:variant>
      <vt:variant>
        <vt:i4>0</vt:i4>
      </vt:variant>
      <vt:variant>
        <vt:i4>5</vt:i4>
      </vt:variant>
      <vt:variant>
        <vt:lpwstr>https://doi-org.ezproxy.uwtsd.ac.uk/10.1177/0972150916631082</vt:lpwstr>
      </vt:variant>
      <vt:variant>
        <vt:lpwstr/>
      </vt:variant>
      <vt:variant>
        <vt:i4>7471200</vt:i4>
      </vt:variant>
      <vt:variant>
        <vt:i4>57</vt:i4>
      </vt:variant>
      <vt:variant>
        <vt:i4>0</vt:i4>
      </vt:variant>
      <vt:variant>
        <vt:i4>5</vt:i4>
      </vt:variant>
      <vt:variant>
        <vt:lpwstr>https://www.proquest.com/scholarly-journals/comparison-hotel-ratings-between-verified-non/docview/2390488997/se-2?accountid=130472</vt:lpwstr>
      </vt:variant>
      <vt:variant>
        <vt:lpwstr/>
      </vt:variant>
      <vt:variant>
        <vt:i4>4653080</vt:i4>
      </vt:variant>
      <vt:variant>
        <vt:i4>54</vt:i4>
      </vt:variant>
      <vt:variant>
        <vt:i4>0</vt:i4>
      </vt:variant>
      <vt:variant>
        <vt:i4>5</vt:i4>
      </vt:variant>
      <vt:variant>
        <vt:lpwstr>https://doi.org/10.1016/j.tourman.2016.01.013</vt:lpwstr>
      </vt:variant>
      <vt:variant>
        <vt:lpwstr/>
      </vt:variant>
      <vt:variant>
        <vt:i4>589831</vt:i4>
      </vt:variant>
      <vt:variant>
        <vt:i4>51</vt:i4>
      </vt:variant>
      <vt:variant>
        <vt:i4>0</vt:i4>
      </vt:variant>
      <vt:variant>
        <vt:i4>5</vt:i4>
      </vt:variant>
      <vt:variant>
        <vt:lpwstr>https://journals.ekb.eg/article_296724_71ba87b09e7e53fd59e16a6a5f0c7e24.pdf</vt:lpwstr>
      </vt:variant>
      <vt:variant>
        <vt:lpwstr/>
      </vt:variant>
      <vt:variant>
        <vt:i4>5242886</vt:i4>
      </vt:variant>
      <vt:variant>
        <vt:i4>48</vt:i4>
      </vt:variant>
      <vt:variant>
        <vt:i4>0</vt:i4>
      </vt:variant>
      <vt:variant>
        <vt:i4>5</vt:i4>
      </vt:variant>
      <vt:variant>
        <vt:lpwstr>https://doi.org/10.1002/9781119751342.ch1</vt:lpwstr>
      </vt:variant>
      <vt:variant>
        <vt:lpwstr/>
      </vt:variant>
      <vt:variant>
        <vt:i4>6750270</vt:i4>
      </vt:variant>
      <vt:variant>
        <vt:i4>45</vt:i4>
      </vt:variant>
      <vt:variant>
        <vt:i4>0</vt:i4>
      </vt:variant>
      <vt:variant>
        <vt:i4>5</vt:i4>
      </vt:variant>
      <vt:variant>
        <vt:lpwstr>https://www.proquest.com/scholarly-journals/how-much-does-labour-turnover-cost/docview/312292873/se-2?accountid=130472</vt:lpwstr>
      </vt:variant>
      <vt:variant>
        <vt:lpwstr/>
      </vt:variant>
      <vt:variant>
        <vt:i4>5046350</vt:i4>
      </vt:variant>
      <vt:variant>
        <vt:i4>42</vt:i4>
      </vt:variant>
      <vt:variant>
        <vt:i4>0</vt:i4>
      </vt:variant>
      <vt:variant>
        <vt:i4>5</vt:i4>
      </vt:variant>
      <vt:variant>
        <vt:lpwstr>https://doi.org/10.1080/1528008X.2011.541842</vt:lpwstr>
      </vt:variant>
      <vt:variant>
        <vt:lpwstr/>
      </vt:variant>
      <vt:variant>
        <vt:i4>851983</vt:i4>
      </vt:variant>
      <vt:variant>
        <vt:i4>39</vt:i4>
      </vt:variant>
      <vt:variant>
        <vt:i4>0</vt:i4>
      </vt:variant>
      <vt:variant>
        <vt:i4>5</vt:i4>
      </vt:variant>
      <vt:variant>
        <vt:lpwstr>https://doi.org/10.1016/S0010-8804(99)80021-4</vt:lpwstr>
      </vt:variant>
      <vt:variant>
        <vt:lpwstr/>
      </vt:variant>
      <vt:variant>
        <vt:i4>3932194</vt:i4>
      </vt:variant>
      <vt:variant>
        <vt:i4>36</vt:i4>
      </vt:variant>
      <vt:variant>
        <vt:i4>0</vt:i4>
      </vt:variant>
      <vt:variant>
        <vt:i4>5</vt:i4>
      </vt:variant>
      <vt:variant>
        <vt:lpwstr>https://www.proquest.com/scholarly-journals/hotel-guest-preferences-room-technology-amenities/docview/1826444051/se-2?accountid=130472</vt:lpwstr>
      </vt:variant>
      <vt:variant>
        <vt:lpwstr/>
      </vt:variant>
      <vt:variant>
        <vt:i4>2490405</vt:i4>
      </vt:variant>
      <vt:variant>
        <vt:i4>33</vt:i4>
      </vt:variant>
      <vt:variant>
        <vt:i4>0</vt:i4>
      </vt:variant>
      <vt:variant>
        <vt:i4>5</vt:i4>
      </vt:variant>
      <vt:variant>
        <vt:lpwstr>https://www.proquest.com/scholarly-journals/techno-business-strategies-enhancing-guest/docview/2553468050/se-2?accountid=130472</vt:lpwstr>
      </vt:variant>
      <vt:variant>
        <vt:lpwstr/>
      </vt:variant>
      <vt:variant>
        <vt:i4>8126584</vt:i4>
      </vt:variant>
      <vt:variant>
        <vt:i4>30</vt:i4>
      </vt:variant>
      <vt:variant>
        <vt:i4>0</vt:i4>
      </vt:variant>
      <vt:variant>
        <vt:i4>5</vt:i4>
      </vt:variant>
      <vt:variant>
        <vt:lpwstr>https://bed-booking.com/travel-trends-for-2025-for-property-owners/</vt:lpwstr>
      </vt:variant>
      <vt:variant>
        <vt:lpwstr/>
      </vt:variant>
      <vt:variant>
        <vt:i4>1900624</vt:i4>
      </vt:variant>
      <vt:variant>
        <vt:i4>27</vt:i4>
      </vt:variant>
      <vt:variant>
        <vt:i4>0</vt:i4>
      </vt:variant>
      <vt:variant>
        <vt:i4>5</vt:i4>
      </vt:variant>
      <vt:variant>
        <vt:lpwstr>https://doi.org/10.1177/0010880402431004</vt:lpwstr>
      </vt:variant>
      <vt:variant>
        <vt:lpwstr/>
      </vt:variant>
      <vt:variant>
        <vt:i4>3473455</vt:i4>
      </vt:variant>
      <vt:variant>
        <vt:i4>24</vt:i4>
      </vt:variant>
      <vt:variant>
        <vt:i4>0</vt:i4>
      </vt:variant>
      <vt:variant>
        <vt:i4>5</vt:i4>
      </vt:variant>
      <vt:variant>
        <vt:lpwstr>https://www.supublication.com/index.php/ijmts/article/download/4/2</vt:lpwstr>
      </vt:variant>
      <vt:variant>
        <vt:lpwstr/>
      </vt:variant>
      <vt:variant>
        <vt:i4>1179729</vt:i4>
      </vt:variant>
      <vt:variant>
        <vt:i4>21</vt:i4>
      </vt:variant>
      <vt:variant>
        <vt:i4>0</vt:i4>
      </vt:variant>
      <vt:variant>
        <vt:i4>5</vt:i4>
      </vt:variant>
      <vt:variant>
        <vt:lpwstr>https://doi.org/10.1080/09652540802480944</vt:lpwstr>
      </vt:variant>
      <vt:variant>
        <vt:lpwstr/>
      </vt:variant>
      <vt:variant>
        <vt:i4>2687075</vt:i4>
      </vt:variant>
      <vt:variant>
        <vt:i4>18</vt:i4>
      </vt:variant>
      <vt:variant>
        <vt:i4>0</vt:i4>
      </vt:variant>
      <vt:variant>
        <vt:i4>5</vt:i4>
      </vt:variant>
      <vt:variant>
        <vt:lpwstr>https://doi.org/10.1177/001872679304600601</vt:lpwstr>
      </vt:variant>
      <vt:variant>
        <vt:lpwstr/>
      </vt:variant>
      <vt:variant>
        <vt:i4>1507450</vt:i4>
      </vt:variant>
      <vt:variant>
        <vt:i4>15</vt:i4>
      </vt:variant>
      <vt:variant>
        <vt:i4>0</vt:i4>
      </vt:variant>
      <vt:variant>
        <vt:i4>5</vt:i4>
      </vt:variant>
      <vt:variant>
        <vt:lpwstr>https://ecommons.cornell.edu/bitstream/handle/1813/71194/0-2012_Anderson_Impact_social_media_MANDARIN.pdf?sequence=2</vt:lpwstr>
      </vt:variant>
      <vt:variant>
        <vt:lpwstr/>
      </vt:variant>
      <vt:variant>
        <vt:i4>655390</vt:i4>
      </vt:variant>
      <vt:variant>
        <vt:i4>12</vt:i4>
      </vt:variant>
      <vt:variant>
        <vt:i4>0</vt:i4>
      </vt:variant>
      <vt:variant>
        <vt:i4>5</vt:i4>
      </vt:variant>
      <vt:variant>
        <vt:lpwstr>https://doi.org/10.3390/buildings11120658</vt:lpwstr>
      </vt:variant>
      <vt:variant>
        <vt:lpwstr/>
      </vt:variant>
      <vt:variant>
        <vt:i4>1507408</vt:i4>
      </vt:variant>
      <vt:variant>
        <vt:i4>9</vt:i4>
      </vt:variant>
      <vt:variant>
        <vt:i4>0</vt:i4>
      </vt:variant>
      <vt:variant>
        <vt:i4>5</vt:i4>
      </vt:variant>
      <vt:variant>
        <vt:lpwstr>https://doi.org/10.1177/1096348011413594</vt:lpwstr>
      </vt:variant>
      <vt:variant>
        <vt:lpwstr/>
      </vt:variant>
      <vt:variant>
        <vt:i4>2687026</vt:i4>
      </vt:variant>
      <vt:variant>
        <vt:i4>6</vt:i4>
      </vt:variant>
      <vt:variant>
        <vt:i4>0</vt:i4>
      </vt:variant>
      <vt:variant>
        <vt:i4>5</vt:i4>
      </vt:variant>
      <vt:variant>
        <vt:lpwstr>https://doi.org/10.1016/j.ijhm.2015.08.007</vt:lpwstr>
      </vt:variant>
      <vt:variant>
        <vt:lpwstr/>
      </vt:variant>
      <vt:variant>
        <vt:i4>4980815</vt:i4>
      </vt:variant>
      <vt:variant>
        <vt:i4>3</vt:i4>
      </vt:variant>
      <vt:variant>
        <vt:i4>0</vt:i4>
      </vt:variant>
      <vt:variant>
        <vt:i4>5</vt:i4>
      </vt:variant>
      <vt:variant>
        <vt:lpwstr>https://doi.org/10.1080/1528008X.2015.1016595</vt:lpwstr>
      </vt:variant>
      <vt:variant>
        <vt:lpwstr/>
      </vt:variant>
      <vt:variant>
        <vt:i4>1507367</vt:i4>
      </vt:variant>
      <vt:variant>
        <vt:i4>0</vt:i4>
      </vt:variant>
      <vt:variant>
        <vt:i4>0</vt:i4>
      </vt:variant>
      <vt:variant>
        <vt:i4>5</vt:i4>
      </vt:variant>
      <vt:variant>
        <vt:lpwstr>https://www.researchgate.net/profile/Bayad-Ali/publication/351780048_Hotel_Service_Quality_The_Impact_of_Service_Quality_on_Customer_Satisfaction_in_Hospitality/links/60a9741592851ca9dcdad96a/Hotel-Service-Quality-The-Impact-of-Service-Quality-on-Customer-Satisfaction-in-Hospitality.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Salanchi (2206421)</dc:creator>
  <cp:keywords/>
  <dc:description/>
  <cp:lastModifiedBy>Anamaria Salanchi (2206421)</cp:lastModifiedBy>
  <cp:revision>372</cp:revision>
  <dcterms:created xsi:type="dcterms:W3CDTF">2024-11-10T11:12:00Z</dcterms:created>
  <dcterms:modified xsi:type="dcterms:W3CDTF">2024-11-12T12:40:00Z</dcterms:modified>
</cp:coreProperties>
</file>