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A0472D" w14:textId="77777777" w:rsidR="00BD7654" w:rsidRDefault="00F0571B" w:rsidP="00ED7874">
      <w:pPr>
        <w:spacing w:after="160"/>
        <w:jc w:val="center"/>
      </w:pPr>
      <w:r>
        <w:rPr>
          <w:noProof/>
        </w:rPr>
        <w:drawing>
          <wp:inline distT="0" distB="0" distL="0" distR="0" wp14:anchorId="04B6DF72" wp14:editId="0D660004">
            <wp:extent cx="3413760" cy="111061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3413760" cy="1110615"/>
                    </a:xfrm>
                    <a:prstGeom prst="rect">
                      <a:avLst/>
                    </a:prstGeom>
                  </pic:spPr>
                </pic:pic>
              </a:graphicData>
            </a:graphic>
          </wp:inline>
        </w:drawing>
      </w:r>
    </w:p>
    <w:p w14:paraId="33D73E53" w14:textId="77777777" w:rsidR="00BD7654" w:rsidRDefault="00BD7654" w:rsidP="007B4F82">
      <w:pPr>
        <w:spacing w:after="160"/>
      </w:pPr>
    </w:p>
    <w:p w14:paraId="0FA85B5C" w14:textId="77777777" w:rsidR="00BD7654" w:rsidRDefault="00BD7654" w:rsidP="007B4F82">
      <w:pPr>
        <w:spacing w:after="160"/>
      </w:pPr>
    </w:p>
    <w:p w14:paraId="48C587C7" w14:textId="77777777" w:rsidR="00BD7654" w:rsidRDefault="00F0571B" w:rsidP="007B4F82">
      <w:pPr>
        <w:spacing w:after="160"/>
        <w:jc w:val="center"/>
        <w:rPr>
          <w:b/>
          <w:bCs/>
          <w:sz w:val="36"/>
          <w:szCs w:val="36"/>
        </w:rPr>
      </w:pPr>
      <w:r w:rsidRPr="00492B56">
        <w:rPr>
          <w:b/>
          <w:bCs/>
          <w:sz w:val="36"/>
          <w:szCs w:val="36"/>
        </w:rPr>
        <w:t>BA (Hons) Business Management</w:t>
      </w:r>
    </w:p>
    <w:p w14:paraId="5E482CE5" w14:textId="77777777" w:rsidR="00492B56" w:rsidRPr="00492B56" w:rsidRDefault="00492B56" w:rsidP="007B4F82">
      <w:pPr>
        <w:spacing w:after="160"/>
        <w:jc w:val="center"/>
        <w:rPr>
          <w:b/>
          <w:bCs/>
          <w:sz w:val="36"/>
          <w:szCs w:val="36"/>
        </w:rPr>
      </w:pPr>
    </w:p>
    <w:p w14:paraId="5CF6AF57" w14:textId="5683D626" w:rsidR="00BD7654" w:rsidRPr="00BC144C" w:rsidRDefault="00F0571B" w:rsidP="007B4F82">
      <w:pPr>
        <w:spacing w:after="160"/>
        <w:rPr>
          <w:b/>
          <w:bCs/>
        </w:rPr>
      </w:pPr>
      <w:r w:rsidRPr="00BC144C">
        <w:rPr>
          <w:b/>
          <w:bCs/>
        </w:rPr>
        <w:t>Student Name:</w:t>
      </w:r>
      <w:r w:rsidR="00721313">
        <w:rPr>
          <w:b/>
          <w:bCs/>
        </w:rPr>
        <w:t xml:space="preserve"> Kostadinka </w:t>
      </w:r>
      <w:r w:rsidR="0015762F">
        <w:rPr>
          <w:b/>
          <w:bCs/>
        </w:rPr>
        <w:t>Chirosca</w:t>
      </w:r>
    </w:p>
    <w:p w14:paraId="1816CA41" w14:textId="25422372" w:rsidR="00BD7654" w:rsidRPr="00721313" w:rsidRDefault="00F0571B" w:rsidP="007B4F82">
      <w:pPr>
        <w:spacing w:after="160"/>
        <w:rPr>
          <w:b/>
          <w:bCs/>
        </w:rPr>
      </w:pPr>
      <w:r w:rsidRPr="00BC144C">
        <w:rPr>
          <w:b/>
          <w:bCs/>
        </w:rPr>
        <w:t>Student Number:</w:t>
      </w:r>
      <w:r w:rsidR="00721313">
        <w:rPr>
          <w:b/>
          <w:bCs/>
        </w:rPr>
        <w:t xml:space="preserve"> 2309383</w:t>
      </w:r>
    </w:p>
    <w:p w14:paraId="3D59E107" w14:textId="77777777" w:rsidR="00BD7654" w:rsidRPr="00BC144C" w:rsidRDefault="00F0571B" w:rsidP="007B4F82">
      <w:pPr>
        <w:spacing w:after="160"/>
      </w:pPr>
      <w:r w:rsidRPr="00BC144C">
        <w:rPr>
          <w:b/>
          <w:bCs/>
        </w:rPr>
        <w:t>Module Title:</w:t>
      </w:r>
      <w:r w:rsidRPr="00BC144C">
        <w:t xml:space="preserve"> Strategic Management and Sustainability</w:t>
      </w:r>
    </w:p>
    <w:p w14:paraId="3C1A92F9" w14:textId="3989E0D1" w:rsidR="007B4F82" w:rsidRPr="00BC144C" w:rsidRDefault="007B4F82" w:rsidP="007B4F82">
      <w:pPr>
        <w:spacing w:after="160"/>
      </w:pPr>
      <w:r w:rsidRPr="00BC144C">
        <w:rPr>
          <w:b/>
        </w:rPr>
        <w:t xml:space="preserve">Assignment </w:t>
      </w:r>
      <w:r w:rsidR="00ED7874" w:rsidRPr="00BC144C">
        <w:rPr>
          <w:b/>
        </w:rPr>
        <w:t>T</w:t>
      </w:r>
      <w:r w:rsidRPr="00BC144C">
        <w:rPr>
          <w:b/>
        </w:rPr>
        <w:t>itle:</w:t>
      </w:r>
      <w:r w:rsidRPr="00BC144C">
        <w:t xml:space="preserve"> Component 2: Coursework: Written Report</w:t>
      </w:r>
      <w:r w:rsidR="007C0FCC">
        <w:t xml:space="preserve"> on Aston Martin </w:t>
      </w:r>
    </w:p>
    <w:p w14:paraId="62853498" w14:textId="2DF582E3" w:rsidR="00BD7654" w:rsidRPr="00BC144C" w:rsidRDefault="00F0571B" w:rsidP="007B4F82">
      <w:pPr>
        <w:spacing w:after="160"/>
      </w:pPr>
      <w:r w:rsidRPr="00BC144C">
        <w:rPr>
          <w:b/>
          <w:bCs/>
        </w:rPr>
        <w:t xml:space="preserve">Lecturer Name: </w:t>
      </w:r>
      <w:r w:rsidR="00825415" w:rsidRPr="00BC144C">
        <w:t>Mr</w:t>
      </w:r>
      <w:r w:rsidRPr="00BC144C">
        <w:t xml:space="preserve"> Nadeem Mirza </w:t>
      </w:r>
    </w:p>
    <w:p w14:paraId="2B3F98C4" w14:textId="52C71370" w:rsidR="00BD7654" w:rsidRPr="00611790" w:rsidRDefault="00F0571B" w:rsidP="007B4F82">
      <w:pPr>
        <w:spacing w:after="160"/>
        <w:rPr>
          <w:i/>
          <w:iCs/>
        </w:rPr>
      </w:pPr>
      <w:r w:rsidRPr="00611790">
        <w:rPr>
          <w:i/>
          <w:iCs/>
        </w:rPr>
        <w:t xml:space="preserve"> </w:t>
      </w:r>
    </w:p>
    <w:p w14:paraId="41D4601C" w14:textId="77777777" w:rsidR="00BD7654" w:rsidRDefault="00BD7654" w:rsidP="007B4F82">
      <w:pPr>
        <w:spacing w:after="160"/>
        <w:rPr>
          <w:i/>
          <w:iCs/>
        </w:rPr>
      </w:pPr>
    </w:p>
    <w:p w14:paraId="0B77E1E6" w14:textId="77777777" w:rsidR="00BD7654" w:rsidRDefault="00BD7654" w:rsidP="007B4F82">
      <w:pPr>
        <w:spacing w:after="160"/>
        <w:rPr>
          <w:b/>
          <w:bCs/>
          <w:i/>
          <w:iCs/>
        </w:rPr>
      </w:pPr>
    </w:p>
    <w:p w14:paraId="1121F239" w14:textId="77777777" w:rsidR="00BD7654" w:rsidRDefault="00BD7654" w:rsidP="007B4F82">
      <w:pPr>
        <w:spacing w:after="160"/>
        <w:rPr>
          <w:b/>
          <w:bCs/>
          <w:i/>
          <w:iCs/>
        </w:rPr>
      </w:pPr>
    </w:p>
    <w:p w14:paraId="5E563AFD" w14:textId="77777777" w:rsidR="00BD7654" w:rsidRDefault="00BD7654" w:rsidP="007B4F82">
      <w:pPr>
        <w:spacing w:after="160"/>
        <w:rPr>
          <w:b/>
          <w:bCs/>
          <w:i/>
          <w:iCs/>
        </w:rPr>
      </w:pPr>
    </w:p>
    <w:p w14:paraId="2D21E449" w14:textId="77777777" w:rsidR="00BD7654" w:rsidRDefault="00BD7654" w:rsidP="007B4F82">
      <w:pPr>
        <w:spacing w:after="160"/>
        <w:rPr>
          <w:b/>
          <w:bCs/>
          <w:i/>
          <w:iCs/>
        </w:rPr>
      </w:pPr>
    </w:p>
    <w:p w14:paraId="083F9F56" w14:textId="77777777" w:rsidR="00BD7654" w:rsidRDefault="00F0571B" w:rsidP="007B4F82">
      <w:pPr>
        <w:spacing w:after="160"/>
        <w:jc w:val="center"/>
        <w:rPr>
          <w:b/>
          <w:bCs/>
        </w:rPr>
      </w:pPr>
      <w:r>
        <w:br w:type="page"/>
      </w:r>
    </w:p>
    <w:p w14:paraId="0BD05F6A" w14:textId="77777777" w:rsidR="00BD7654" w:rsidRDefault="00F0571B" w:rsidP="007B4F82">
      <w:pPr>
        <w:spacing w:after="160"/>
        <w:jc w:val="center"/>
        <w:rPr>
          <w:b/>
          <w:bCs/>
        </w:rPr>
      </w:pPr>
      <w:r>
        <w:rPr>
          <w:b/>
          <w:bCs/>
        </w:rPr>
        <w:lastRenderedPageBreak/>
        <w:t>Executive Summary</w:t>
      </w:r>
    </w:p>
    <w:p w14:paraId="53E92FB0" w14:textId="77777777" w:rsidR="00BD7654" w:rsidRPr="000A3863" w:rsidRDefault="00F0571B" w:rsidP="007B4F82">
      <w:pPr>
        <w:spacing w:after="160"/>
        <w:rPr>
          <w:sz w:val="22"/>
          <w:szCs w:val="22"/>
        </w:rPr>
      </w:pPr>
      <w:r w:rsidRPr="000A3863">
        <w:rPr>
          <w:sz w:val="22"/>
          <w:szCs w:val="22"/>
        </w:rPr>
        <w:t xml:space="preserve">The present study has focused on the automotive sector through the lens of the organisation Aston Martin. The organisation tend to be one of the important organisations operating in the UK automotive segment. The financial performance of the organisation has been declining in recent times. The organisation is also losing its competitive edge to their peers. The inflation in the UK tends to be a major problem, and apart from that, it can be mentioned that the government has been encouraging the transition towards sustainable vehicle options in the UK. It can be observed that the organisation is also witnessing an operating loss in their overall business operations. In terms of the recommendation to Aston Martin, it can be said that the business will need to focus on the differentiation focus strategy in their business process. One of the major reasons for this is that it will help the business to tap into the growing sustainable vehicle market in the UK and achieve strategic agility in its business operations. The consideration of the recommended strategy will help the organisation to achieve long-term growth in its business and sustain in its market effectively. </w:t>
      </w:r>
    </w:p>
    <w:p w14:paraId="33D74609" w14:textId="77777777" w:rsidR="007B4F82" w:rsidRDefault="007B4F82" w:rsidP="007B4F82">
      <w:r>
        <w:br w:type="page"/>
      </w:r>
    </w:p>
    <w:sdt>
      <w:sdtPr>
        <w:rPr>
          <w:rFonts w:ascii="Arial" w:eastAsia="Arial" w:hAnsi="Arial" w:cs="Arial"/>
          <w:color w:val="auto"/>
          <w:sz w:val="24"/>
          <w:szCs w:val="24"/>
          <w:lang w:val=""/>
        </w:rPr>
        <w:id w:val="1508400411"/>
        <w:docPartObj>
          <w:docPartGallery w:val="Table of Contents"/>
          <w:docPartUnique/>
        </w:docPartObj>
      </w:sdtPr>
      <w:sdtEndPr>
        <w:rPr>
          <w:b/>
          <w:bCs/>
          <w:noProof/>
        </w:rPr>
      </w:sdtEndPr>
      <w:sdtContent>
        <w:p w14:paraId="64A68B9A" w14:textId="77777777" w:rsidR="007B4F82" w:rsidRPr="007B4F82" w:rsidRDefault="007B4F82" w:rsidP="007B4F82">
          <w:pPr>
            <w:pStyle w:val="TOCHeading"/>
            <w:spacing w:line="360" w:lineRule="auto"/>
            <w:jc w:val="center"/>
            <w:rPr>
              <w:rFonts w:ascii="Arial" w:hAnsi="Arial" w:cs="Arial"/>
              <w:b/>
              <w:color w:val="000000" w:themeColor="text1"/>
              <w:sz w:val="22"/>
            </w:rPr>
          </w:pPr>
          <w:r w:rsidRPr="007B4F82">
            <w:rPr>
              <w:rFonts w:ascii="Arial" w:hAnsi="Arial" w:cs="Arial"/>
              <w:b/>
              <w:color w:val="000000" w:themeColor="text1"/>
              <w:sz w:val="22"/>
            </w:rPr>
            <w:t>Table of Contents</w:t>
          </w:r>
        </w:p>
        <w:p w14:paraId="14714641" w14:textId="734EB4F6" w:rsidR="00112974" w:rsidRPr="00112974" w:rsidRDefault="007B4F82">
          <w:pPr>
            <w:pStyle w:val="TOC1"/>
            <w:tabs>
              <w:tab w:val="right" w:leader="dot" w:pos="9019"/>
            </w:tabs>
            <w:rPr>
              <w:rFonts w:asciiTheme="minorHAnsi" w:eastAsiaTheme="minorEastAsia" w:hAnsiTheme="minorHAnsi" w:cstheme="minorBidi"/>
              <w:noProof/>
              <w:kern w:val="2"/>
              <w:sz w:val="22"/>
              <w:szCs w:val="22"/>
              <w:lang w:val="en-IN" w:eastAsia="en-IN"/>
              <w14:ligatures w14:val="standardContextual"/>
            </w:rPr>
          </w:pPr>
          <w:r w:rsidRPr="00112974">
            <w:rPr>
              <w:sz w:val="22"/>
              <w:szCs w:val="22"/>
            </w:rPr>
            <w:fldChar w:fldCharType="begin"/>
          </w:r>
          <w:r w:rsidRPr="00112974">
            <w:rPr>
              <w:sz w:val="22"/>
              <w:szCs w:val="22"/>
            </w:rPr>
            <w:instrText xml:space="preserve"> TOC \o "1-3" \h \z \u </w:instrText>
          </w:r>
          <w:r w:rsidRPr="00112974">
            <w:rPr>
              <w:sz w:val="22"/>
              <w:szCs w:val="22"/>
            </w:rPr>
            <w:fldChar w:fldCharType="separate"/>
          </w:r>
          <w:hyperlink w:anchor="_Toc224231287" w:history="1">
            <w:r w:rsidR="00112974" w:rsidRPr="00112974">
              <w:rPr>
                <w:rStyle w:val="Hyperlink"/>
                <w:noProof/>
                <w:sz w:val="22"/>
                <w:szCs w:val="22"/>
              </w:rPr>
              <w:t>1.0 Introduction</w:t>
            </w:r>
            <w:r w:rsidR="00112974" w:rsidRPr="00112974">
              <w:rPr>
                <w:noProof/>
                <w:webHidden/>
                <w:sz w:val="22"/>
                <w:szCs w:val="22"/>
              </w:rPr>
              <w:tab/>
            </w:r>
            <w:r w:rsidR="00112974" w:rsidRPr="00112974">
              <w:rPr>
                <w:noProof/>
                <w:webHidden/>
                <w:sz w:val="22"/>
                <w:szCs w:val="22"/>
              </w:rPr>
              <w:fldChar w:fldCharType="begin"/>
            </w:r>
            <w:r w:rsidR="00112974" w:rsidRPr="00112974">
              <w:rPr>
                <w:noProof/>
                <w:webHidden/>
                <w:sz w:val="22"/>
                <w:szCs w:val="22"/>
              </w:rPr>
              <w:instrText xml:space="preserve"> PAGEREF _Toc224231287 \h </w:instrText>
            </w:r>
            <w:r w:rsidR="00112974" w:rsidRPr="00112974">
              <w:rPr>
                <w:noProof/>
                <w:webHidden/>
                <w:sz w:val="22"/>
                <w:szCs w:val="22"/>
              </w:rPr>
            </w:r>
            <w:r w:rsidR="00112974" w:rsidRPr="00112974">
              <w:rPr>
                <w:noProof/>
                <w:webHidden/>
                <w:sz w:val="22"/>
                <w:szCs w:val="22"/>
              </w:rPr>
              <w:fldChar w:fldCharType="separate"/>
            </w:r>
            <w:r w:rsidR="00112974" w:rsidRPr="00112974">
              <w:rPr>
                <w:noProof/>
                <w:webHidden/>
                <w:sz w:val="22"/>
                <w:szCs w:val="22"/>
              </w:rPr>
              <w:t>4</w:t>
            </w:r>
            <w:r w:rsidR="00112974" w:rsidRPr="00112974">
              <w:rPr>
                <w:noProof/>
                <w:webHidden/>
                <w:sz w:val="22"/>
                <w:szCs w:val="22"/>
              </w:rPr>
              <w:fldChar w:fldCharType="end"/>
            </w:r>
          </w:hyperlink>
        </w:p>
        <w:p w14:paraId="58A0FA49" w14:textId="4E4B0300" w:rsidR="00112974" w:rsidRPr="00112974" w:rsidRDefault="00112974">
          <w:pPr>
            <w:pStyle w:val="TOC1"/>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224231288" w:history="1">
            <w:r w:rsidRPr="00112974">
              <w:rPr>
                <w:rStyle w:val="Hyperlink"/>
                <w:noProof/>
                <w:sz w:val="22"/>
                <w:szCs w:val="22"/>
              </w:rPr>
              <w:t>2.0 Firm’s Background</w:t>
            </w:r>
            <w:r w:rsidRPr="00112974">
              <w:rPr>
                <w:noProof/>
                <w:webHidden/>
                <w:sz w:val="22"/>
                <w:szCs w:val="22"/>
              </w:rPr>
              <w:tab/>
            </w:r>
            <w:r w:rsidRPr="00112974">
              <w:rPr>
                <w:noProof/>
                <w:webHidden/>
                <w:sz w:val="22"/>
                <w:szCs w:val="22"/>
              </w:rPr>
              <w:fldChar w:fldCharType="begin"/>
            </w:r>
            <w:r w:rsidRPr="00112974">
              <w:rPr>
                <w:noProof/>
                <w:webHidden/>
                <w:sz w:val="22"/>
                <w:szCs w:val="22"/>
              </w:rPr>
              <w:instrText xml:space="preserve"> PAGEREF _Toc224231288 \h </w:instrText>
            </w:r>
            <w:r w:rsidRPr="00112974">
              <w:rPr>
                <w:noProof/>
                <w:webHidden/>
                <w:sz w:val="22"/>
                <w:szCs w:val="22"/>
              </w:rPr>
            </w:r>
            <w:r w:rsidRPr="00112974">
              <w:rPr>
                <w:noProof/>
                <w:webHidden/>
                <w:sz w:val="22"/>
                <w:szCs w:val="22"/>
              </w:rPr>
              <w:fldChar w:fldCharType="separate"/>
            </w:r>
            <w:r w:rsidRPr="00112974">
              <w:rPr>
                <w:noProof/>
                <w:webHidden/>
                <w:sz w:val="22"/>
                <w:szCs w:val="22"/>
              </w:rPr>
              <w:t>4</w:t>
            </w:r>
            <w:r w:rsidRPr="00112974">
              <w:rPr>
                <w:noProof/>
                <w:webHidden/>
                <w:sz w:val="22"/>
                <w:szCs w:val="22"/>
              </w:rPr>
              <w:fldChar w:fldCharType="end"/>
            </w:r>
          </w:hyperlink>
        </w:p>
        <w:p w14:paraId="32AEB815" w14:textId="6C7DED0B" w:rsidR="00112974" w:rsidRPr="00112974" w:rsidRDefault="00112974">
          <w:pPr>
            <w:pStyle w:val="TOC1"/>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224231289" w:history="1">
            <w:r w:rsidRPr="00112974">
              <w:rPr>
                <w:rStyle w:val="Hyperlink"/>
                <w:noProof/>
                <w:sz w:val="22"/>
                <w:szCs w:val="22"/>
              </w:rPr>
              <w:t>3.0 Strategic Intent</w:t>
            </w:r>
            <w:r w:rsidRPr="00112974">
              <w:rPr>
                <w:noProof/>
                <w:webHidden/>
                <w:sz w:val="22"/>
                <w:szCs w:val="22"/>
              </w:rPr>
              <w:tab/>
            </w:r>
            <w:r w:rsidRPr="00112974">
              <w:rPr>
                <w:noProof/>
                <w:webHidden/>
                <w:sz w:val="22"/>
                <w:szCs w:val="22"/>
              </w:rPr>
              <w:fldChar w:fldCharType="begin"/>
            </w:r>
            <w:r w:rsidRPr="00112974">
              <w:rPr>
                <w:noProof/>
                <w:webHidden/>
                <w:sz w:val="22"/>
                <w:szCs w:val="22"/>
              </w:rPr>
              <w:instrText xml:space="preserve"> PAGEREF _Toc224231289 \h </w:instrText>
            </w:r>
            <w:r w:rsidRPr="00112974">
              <w:rPr>
                <w:noProof/>
                <w:webHidden/>
                <w:sz w:val="22"/>
                <w:szCs w:val="22"/>
              </w:rPr>
            </w:r>
            <w:r w:rsidRPr="00112974">
              <w:rPr>
                <w:noProof/>
                <w:webHidden/>
                <w:sz w:val="22"/>
                <w:szCs w:val="22"/>
              </w:rPr>
              <w:fldChar w:fldCharType="separate"/>
            </w:r>
            <w:r w:rsidRPr="00112974">
              <w:rPr>
                <w:noProof/>
                <w:webHidden/>
                <w:sz w:val="22"/>
                <w:szCs w:val="22"/>
              </w:rPr>
              <w:t>5</w:t>
            </w:r>
            <w:r w:rsidRPr="00112974">
              <w:rPr>
                <w:noProof/>
                <w:webHidden/>
                <w:sz w:val="22"/>
                <w:szCs w:val="22"/>
              </w:rPr>
              <w:fldChar w:fldCharType="end"/>
            </w:r>
          </w:hyperlink>
        </w:p>
        <w:p w14:paraId="73D8D73E" w14:textId="15DA3997" w:rsidR="00112974" w:rsidRPr="00112974" w:rsidRDefault="00112974">
          <w:pPr>
            <w:pStyle w:val="TOC1"/>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224231290" w:history="1">
            <w:r w:rsidRPr="00112974">
              <w:rPr>
                <w:rStyle w:val="Hyperlink"/>
                <w:noProof/>
                <w:sz w:val="22"/>
                <w:szCs w:val="22"/>
              </w:rPr>
              <w:t>4.0 The company’s Current Performance</w:t>
            </w:r>
            <w:r w:rsidRPr="00112974">
              <w:rPr>
                <w:noProof/>
                <w:webHidden/>
                <w:sz w:val="22"/>
                <w:szCs w:val="22"/>
              </w:rPr>
              <w:tab/>
            </w:r>
            <w:r w:rsidRPr="00112974">
              <w:rPr>
                <w:noProof/>
                <w:webHidden/>
                <w:sz w:val="22"/>
                <w:szCs w:val="22"/>
              </w:rPr>
              <w:fldChar w:fldCharType="begin"/>
            </w:r>
            <w:r w:rsidRPr="00112974">
              <w:rPr>
                <w:noProof/>
                <w:webHidden/>
                <w:sz w:val="22"/>
                <w:szCs w:val="22"/>
              </w:rPr>
              <w:instrText xml:space="preserve"> PAGEREF _Toc224231290 \h </w:instrText>
            </w:r>
            <w:r w:rsidRPr="00112974">
              <w:rPr>
                <w:noProof/>
                <w:webHidden/>
                <w:sz w:val="22"/>
                <w:szCs w:val="22"/>
              </w:rPr>
            </w:r>
            <w:r w:rsidRPr="00112974">
              <w:rPr>
                <w:noProof/>
                <w:webHidden/>
                <w:sz w:val="22"/>
                <w:szCs w:val="22"/>
              </w:rPr>
              <w:fldChar w:fldCharType="separate"/>
            </w:r>
            <w:r w:rsidRPr="00112974">
              <w:rPr>
                <w:noProof/>
                <w:webHidden/>
                <w:sz w:val="22"/>
                <w:szCs w:val="22"/>
              </w:rPr>
              <w:t>5</w:t>
            </w:r>
            <w:r w:rsidRPr="00112974">
              <w:rPr>
                <w:noProof/>
                <w:webHidden/>
                <w:sz w:val="22"/>
                <w:szCs w:val="22"/>
              </w:rPr>
              <w:fldChar w:fldCharType="end"/>
            </w:r>
          </w:hyperlink>
        </w:p>
        <w:p w14:paraId="60C648A7" w14:textId="029BDEFE" w:rsidR="00112974" w:rsidRPr="00112974" w:rsidRDefault="00112974">
          <w:pPr>
            <w:pStyle w:val="TOC1"/>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224231291" w:history="1">
            <w:r w:rsidRPr="00112974">
              <w:rPr>
                <w:rStyle w:val="Hyperlink"/>
                <w:noProof/>
                <w:sz w:val="22"/>
                <w:szCs w:val="22"/>
              </w:rPr>
              <w:t>5.0 Strategy Analysis</w:t>
            </w:r>
            <w:r w:rsidRPr="00112974">
              <w:rPr>
                <w:noProof/>
                <w:webHidden/>
                <w:sz w:val="22"/>
                <w:szCs w:val="22"/>
              </w:rPr>
              <w:tab/>
            </w:r>
            <w:r w:rsidRPr="00112974">
              <w:rPr>
                <w:noProof/>
                <w:webHidden/>
                <w:sz w:val="22"/>
                <w:szCs w:val="22"/>
              </w:rPr>
              <w:fldChar w:fldCharType="begin"/>
            </w:r>
            <w:r w:rsidRPr="00112974">
              <w:rPr>
                <w:noProof/>
                <w:webHidden/>
                <w:sz w:val="22"/>
                <w:szCs w:val="22"/>
              </w:rPr>
              <w:instrText xml:space="preserve"> PAGEREF _Toc224231291 \h </w:instrText>
            </w:r>
            <w:r w:rsidRPr="00112974">
              <w:rPr>
                <w:noProof/>
                <w:webHidden/>
                <w:sz w:val="22"/>
                <w:szCs w:val="22"/>
              </w:rPr>
            </w:r>
            <w:r w:rsidRPr="00112974">
              <w:rPr>
                <w:noProof/>
                <w:webHidden/>
                <w:sz w:val="22"/>
                <w:szCs w:val="22"/>
              </w:rPr>
              <w:fldChar w:fldCharType="separate"/>
            </w:r>
            <w:r w:rsidRPr="00112974">
              <w:rPr>
                <w:noProof/>
                <w:webHidden/>
                <w:sz w:val="22"/>
                <w:szCs w:val="22"/>
              </w:rPr>
              <w:t>7</w:t>
            </w:r>
            <w:r w:rsidRPr="00112974">
              <w:rPr>
                <w:noProof/>
                <w:webHidden/>
                <w:sz w:val="22"/>
                <w:szCs w:val="22"/>
              </w:rPr>
              <w:fldChar w:fldCharType="end"/>
            </w:r>
          </w:hyperlink>
        </w:p>
        <w:p w14:paraId="31DE147F" w14:textId="464F8260" w:rsidR="00112974" w:rsidRPr="00112974" w:rsidRDefault="00112974">
          <w:pPr>
            <w:pStyle w:val="TOC2"/>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224231292" w:history="1">
            <w:r w:rsidRPr="00112974">
              <w:rPr>
                <w:rStyle w:val="Hyperlink"/>
                <w:noProof/>
                <w:sz w:val="22"/>
                <w:szCs w:val="22"/>
              </w:rPr>
              <w:t>5.1 External Environmental Audit</w:t>
            </w:r>
            <w:r w:rsidRPr="00112974">
              <w:rPr>
                <w:noProof/>
                <w:webHidden/>
                <w:sz w:val="22"/>
                <w:szCs w:val="22"/>
              </w:rPr>
              <w:tab/>
            </w:r>
            <w:r w:rsidRPr="00112974">
              <w:rPr>
                <w:noProof/>
                <w:webHidden/>
                <w:sz w:val="22"/>
                <w:szCs w:val="22"/>
              </w:rPr>
              <w:fldChar w:fldCharType="begin"/>
            </w:r>
            <w:r w:rsidRPr="00112974">
              <w:rPr>
                <w:noProof/>
                <w:webHidden/>
                <w:sz w:val="22"/>
                <w:szCs w:val="22"/>
              </w:rPr>
              <w:instrText xml:space="preserve"> PAGEREF _Toc224231292 \h </w:instrText>
            </w:r>
            <w:r w:rsidRPr="00112974">
              <w:rPr>
                <w:noProof/>
                <w:webHidden/>
                <w:sz w:val="22"/>
                <w:szCs w:val="22"/>
              </w:rPr>
            </w:r>
            <w:r w:rsidRPr="00112974">
              <w:rPr>
                <w:noProof/>
                <w:webHidden/>
                <w:sz w:val="22"/>
                <w:szCs w:val="22"/>
              </w:rPr>
              <w:fldChar w:fldCharType="separate"/>
            </w:r>
            <w:r w:rsidRPr="00112974">
              <w:rPr>
                <w:noProof/>
                <w:webHidden/>
                <w:sz w:val="22"/>
                <w:szCs w:val="22"/>
              </w:rPr>
              <w:t>7</w:t>
            </w:r>
            <w:r w:rsidRPr="00112974">
              <w:rPr>
                <w:noProof/>
                <w:webHidden/>
                <w:sz w:val="22"/>
                <w:szCs w:val="22"/>
              </w:rPr>
              <w:fldChar w:fldCharType="end"/>
            </w:r>
          </w:hyperlink>
        </w:p>
        <w:p w14:paraId="2FC52035" w14:textId="61A75B51" w:rsidR="00112974" w:rsidRPr="00112974" w:rsidRDefault="00112974">
          <w:pPr>
            <w:pStyle w:val="TOC2"/>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224231293" w:history="1">
            <w:r w:rsidRPr="00112974">
              <w:rPr>
                <w:rStyle w:val="Hyperlink"/>
                <w:noProof/>
                <w:sz w:val="22"/>
                <w:szCs w:val="22"/>
              </w:rPr>
              <w:t>5.2 Internal Environmental Audit</w:t>
            </w:r>
            <w:r w:rsidRPr="00112974">
              <w:rPr>
                <w:noProof/>
                <w:webHidden/>
                <w:sz w:val="22"/>
                <w:szCs w:val="22"/>
              </w:rPr>
              <w:tab/>
            </w:r>
            <w:r w:rsidRPr="00112974">
              <w:rPr>
                <w:noProof/>
                <w:webHidden/>
                <w:sz w:val="22"/>
                <w:szCs w:val="22"/>
              </w:rPr>
              <w:fldChar w:fldCharType="begin"/>
            </w:r>
            <w:r w:rsidRPr="00112974">
              <w:rPr>
                <w:noProof/>
                <w:webHidden/>
                <w:sz w:val="22"/>
                <w:szCs w:val="22"/>
              </w:rPr>
              <w:instrText xml:space="preserve"> PAGEREF _Toc224231293 \h </w:instrText>
            </w:r>
            <w:r w:rsidRPr="00112974">
              <w:rPr>
                <w:noProof/>
                <w:webHidden/>
                <w:sz w:val="22"/>
                <w:szCs w:val="22"/>
              </w:rPr>
            </w:r>
            <w:r w:rsidRPr="00112974">
              <w:rPr>
                <w:noProof/>
                <w:webHidden/>
                <w:sz w:val="22"/>
                <w:szCs w:val="22"/>
              </w:rPr>
              <w:fldChar w:fldCharType="separate"/>
            </w:r>
            <w:r w:rsidRPr="00112974">
              <w:rPr>
                <w:noProof/>
                <w:webHidden/>
                <w:sz w:val="22"/>
                <w:szCs w:val="22"/>
              </w:rPr>
              <w:t>8</w:t>
            </w:r>
            <w:r w:rsidRPr="00112974">
              <w:rPr>
                <w:noProof/>
                <w:webHidden/>
                <w:sz w:val="22"/>
                <w:szCs w:val="22"/>
              </w:rPr>
              <w:fldChar w:fldCharType="end"/>
            </w:r>
          </w:hyperlink>
        </w:p>
        <w:p w14:paraId="38716373" w14:textId="4D5BE42E" w:rsidR="00112974" w:rsidRPr="00112974" w:rsidRDefault="00112974">
          <w:pPr>
            <w:pStyle w:val="TOC1"/>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224231294" w:history="1">
            <w:r w:rsidRPr="00112974">
              <w:rPr>
                <w:rStyle w:val="Hyperlink"/>
                <w:noProof/>
                <w:sz w:val="22"/>
                <w:szCs w:val="22"/>
              </w:rPr>
              <w:t>6.0 Strategy Formulation</w:t>
            </w:r>
            <w:r w:rsidRPr="00112974">
              <w:rPr>
                <w:noProof/>
                <w:webHidden/>
                <w:sz w:val="22"/>
                <w:szCs w:val="22"/>
              </w:rPr>
              <w:tab/>
            </w:r>
            <w:r w:rsidRPr="00112974">
              <w:rPr>
                <w:noProof/>
                <w:webHidden/>
                <w:sz w:val="22"/>
                <w:szCs w:val="22"/>
              </w:rPr>
              <w:fldChar w:fldCharType="begin"/>
            </w:r>
            <w:r w:rsidRPr="00112974">
              <w:rPr>
                <w:noProof/>
                <w:webHidden/>
                <w:sz w:val="22"/>
                <w:szCs w:val="22"/>
              </w:rPr>
              <w:instrText xml:space="preserve"> PAGEREF _Toc224231294 \h </w:instrText>
            </w:r>
            <w:r w:rsidRPr="00112974">
              <w:rPr>
                <w:noProof/>
                <w:webHidden/>
                <w:sz w:val="22"/>
                <w:szCs w:val="22"/>
              </w:rPr>
            </w:r>
            <w:r w:rsidRPr="00112974">
              <w:rPr>
                <w:noProof/>
                <w:webHidden/>
                <w:sz w:val="22"/>
                <w:szCs w:val="22"/>
              </w:rPr>
              <w:fldChar w:fldCharType="separate"/>
            </w:r>
            <w:r w:rsidRPr="00112974">
              <w:rPr>
                <w:noProof/>
                <w:webHidden/>
                <w:sz w:val="22"/>
                <w:szCs w:val="22"/>
              </w:rPr>
              <w:t>10</w:t>
            </w:r>
            <w:r w:rsidRPr="00112974">
              <w:rPr>
                <w:noProof/>
                <w:webHidden/>
                <w:sz w:val="22"/>
                <w:szCs w:val="22"/>
              </w:rPr>
              <w:fldChar w:fldCharType="end"/>
            </w:r>
          </w:hyperlink>
        </w:p>
        <w:p w14:paraId="71011694" w14:textId="0DF6942D" w:rsidR="00112974" w:rsidRPr="00112974" w:rsidRDefault="00112974">
          <w:pPr>
            <w:pStyle w:val="TOC2"/>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224231295" w:history="1">
            <w:r w:rsidRPr="00112974">
              <w:rPr>
                <w:rStyle w:val="Hyperlink"/>
                <w:noProof/>
                <w:sz w:val="22"/>
                <w:szCs w:val="22"/>
              </w:rPr>
              <w:t>6.1 Strategic Choices for Aston Martin</w:t>
            </w:r>
            <w:r w:rsidRPr="00112974">
              <w:rPr>
                <w:noProof/>
                <w:webHidden/>
                <w:sz w:val="22"/>
                <w:szCs w:val="22"/>
              </w:rPr>
              <w:tab/>
            </w:r>
            <w:r w:rsidRPr="00112974">
              <w:rPr>
                <w:noProof/>
                <w:webHidden/>
                <w:sz w:val="22"/>
                <w:szCs w:val="22"/>
              </w:rPr>
              <w:fldChar w:fldCharType="begin"/>
            </w:r>
            <w:r w:rsidRPr="00112974">
              <w:rPr>
                <w:noProof/>
                <w:webHidden/>
                <w:sz w:val="22"/>
                <w:szCs w:val="22"/>
              </w:rPr>
              <w:instrText xml:space="preserve"> PAGEREF _Toc224231295 \h </w:instrText>
            </w:r>
            <w:r w:rsidRPr="00112974">
              <w:rPr>
                <w:noProof/>
                <w:webHidden/>
                <w:sz w:val="22"/>
                <w:szCs w:val="22"/>
              </w:rPr>
            </w:r>
            <w:r w:rsidRPr="00112974">
              <w:rPr>
                <w:noProof/>
                <w:webHidden/>
                <w:sz w:val="22"/>
                <w:szCs w:val="22"/>
              </w:rPr>
              <w:fldChar w:fldCharType="separate"/>
            </w:r>
            <w:r w:rsidRPr="00112974">
              <w:rPr>
                <w:noProof/>
                <w:webHidden/>
                <w:sz w:val="22"/>
                <w:szCs w:val="22"/>
              </w:rPr>
              <w:t>10</w:t>
            </w:r>
            <w:r w:rsidRPr="00112974">
              <w:rPr>
                <w:noProof/>
                <w:webHidden/>
                <w:sz w:val="22"/>
                <w:szCs w:val="22"/>
              </w:rPr>
              <w:fldChar w:fldCharType="end"/>
            </w:r>
          </w:hyperlink>
        </w:p>
        <w:p w14:paraId="51CC29DF" w14:textId="43BDDBDB" w:rsidR="00112974" w:rsidRPr="00112974" w:rsidRDefault="00112974">
          <w:pPr>
            <w:pStyle w:val="TOC2"/>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224231296" w:history="1">
            <w:r w:rsidRPr="00112974">
              <w:rPr>
                <w:rStyle w:val="Hyperlink"/>
                <w:noProof/>
                <w:sz w:val="22"/>
                <w:szCs w:val="22"/>
              </w:rPr>
              <w:t>6.2 New Strategy for Aston Martin</w:t>
            </w:r>
            <w:r w:rsidRPr="00112974">
              <w:rPr>
                <w:noProof/>
                <w:webHidden/>
                <w:sz w:val="22"/>
                <w:szCs w:val="22"/>
              </w:rPr>
              <w:tab/>
            </w:r>
            <w:r w:rsidRPr="00112974">
              <w:rPr>
                <w:noProof/>
                <w:webHidden/>
                <w:sz w:val="22"/>
                <w:szCs w:val="22"/>
              </w:rPr>
              <w:fldChar w:fldCharType="begin"/>
            </w:r>
            <w:r w:rsidRPr="00112974">
              <w:rPr>
                <w:noProof/>
                <w:webHidden/>
                <w:sz w:val="22"/>
                <w:szCs w:val="22"/>
              </w:rPr>
              <w:instrText xml:space="preserve"> PAGEREF _Toc224231296 \h </w:instrText>
            </w:r>
            <w:r w:rsidRPr="00112974">
              <w:rPr>
                <w:noProof/>
                <w:webHidden/>
                <w:sz w:val="22"/>
                <w:szCs w:val="22"/>
              </w:rPr>
            </w:r>
            <w:r w:rsidRPr="00112974">
              <w:rPr>
                <w:noProof/>
                <w:webHidden/>
                <w:sz w:val="22"/>
                <w:szCs w:val="22"/>
              </w:rPr>
              <w:fldChar w:fldCharType="separate"/>
            </w:r>
            <w:r w:rsidRPr="00112974">
              <w:rPr>
                <w:noProof/>
                <w:webHidden/>
                <w:sz w:val="22"/>
                <w:szCs w:val="22"/>
              </w:rPr>
              <w:t>10</w:t>
            </w:r>
            <w:r w:rsidRPr="00112974">
              <w:rPr>
                <w:noProof/>
                <w:webHidden/>
                <w:sz w:val="22"/>
                <w:szCs w:val="22"/>
              </w:rPr>
              <w:fldChar w:fldCharType="end"/>
            </w:r>
          </w:hyperlink>
        </w:p>
        <w:p w14:paraId="206F1E77" w14:textId="02BB2262" w:rsidR="00112974" w:rsidRPr="00112974" w:rsidRDefault="00112974">
          <w:pPr>
            <w:pStyle w:val="TOC1"/>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224231297" w:history="1">
            <w:r w:rsidRPr="00112974">
              <w:rPr>
                <w:rStyle w:val="Hyperlink"/>
                <w:noProof/>
                <w:sz w:val="22"/>
                <w:szCs w:val="22"/>
              </w:rPr>
              <w:t>7.0 Conclusion and Recommendations</w:t>
            </w:r>
            <w:r w:rsidRPr="00112974">
              <w:rPr>
                <w:noProof/>
                <w:webHidden/>
                <w:sz w:val="22"/>
                <w:szCs w:val="22"/>
              </w:rPr>
              <w:tab/>
            </w:r>
            <w:r w:rsidRPr="00112974">
              <w:rPr>
                <w:noProof/>
                <w:webHidden/>
                <w:sz w:val="22"/>
                <w:szCs w:val="22"/>
              </w:rPr>
              <w:fldChar w:fldCharType="begin"/>
            </w:r>
            <w:r w:rsidRPr="00112974">
              <w:rPr>
                <w:noProof/>
                <w:webHidden/>
                <w:sz w:val="22"/>
                <w:szCs w:val="22"/>
              </w:rPr>
              <w:instrText xml:space="preserve"> PAGEREF _Toc224231297 \h </w:instrText>
            </w:r>
            <w:r w:rsidRPr="00112974">
              <w:rPr>
                <w:noProof/>
                <w:webHidden/>
                <w:sz w:val="22"/>
                <w:szCs w:val="22"/>
              </w:rPr>
            </w:r>
            <w:r w:rsidRPr="00112974">
              <w:rPr>
                <w:noProof/>
                <w:webHidden/>
                <w:sz w:val="22"/>
                <w:szCs w:val="22"/>
              </w:rPr>
              <w:fldChar w:fldCharType="separate"/>
            </w:r>
            <w:r w:rsidRPr="00112974">
              <w:rPr>
                <w:noProof/>
                <w:webHidden/>
                <w:sz w:val="22"/>
                <w:szCs w:val="22"/>
              </w:rPr>
              <w:t>11</w:t>
            </w:r>
            <w:r w:rsidRPr="00112974">
              <w:rPr>
                <w:noProof/>
                <w:webHidden/>
                <w:sz w:val="22"/>
                <w:szCs w:val="22"/>
              </w:rPr>
              <w:fldChar w:fldCharType="end"/>
            </w:r>
          </w:hyperlink>
        </w:p>
        <w:p w14:paraId="61F07586" w14:textId="32011FD1" w:rsidR="00112974" w:rsidRPr="00112974" w:rsidRDefault="00112974">
          <w:pPr>
            <w:pStyle w:val="TOC2"/>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224231298" w:history="1">
            <w:r w:rsidRPr="00112974">
              <w:rPr>
                <w:rStyle w:val="Hyperlink"/>
                <w:noProof/>
                <w:sz w:val="22"/>
                <w:szCs w:val="22"/>
              </w:rPr>
              <w:t>7.1 Conclusion</w:t>
            </w:r>
            <w:r w:rsidRPr="00112974">
              <w:rPr>
                <w:noProof/>
                <w:webHidden/>
                <w:sz w:val="22"/>
                <w:szCs w:val="22"/>
              </w:rPr>
              <w:tab/>
            </w:r>
            <w:r w:rsidRPr="00112974">
              <w:rPr>
                <w:noProof/>
                <w:webHidden/>
                <w:sz w:val="22"/>
                <w:szCs w:val="22"/>
              </w:rPr>
              <w:fldChar w:fldCharType="begin"/>
            </w:r>
            <w:r w:rsidRPr="00112974">
              <w:rPr>
                <w:noProof/>
                <w:webHidden/>
                <w:sz w:val="22"/>
                <w:szCs w:val="22"/>
              </w:rPr>
              <w:instrText xml:space="preserve"> PAGEREF _Toc224231298 \h </w:instrText>
            </w:r>
            <w:r w:rsidRPr="00112974">
              <w:rPr>
                <w:noProof/>
                <w:webHidden/>
                <w:sz w:val="22"/>
                <w:szCs w:val="22"/>
              </w:rPr>
            </w:r>
            <w:r w:rsidRPr="00112974">
              <w:rPr>
                <w:noProof/>
                <w:webHidden/>
                <w:sz w:val="22"/>
                <w:szCs w:val="22"/>
              </w:rPr>
              <w:fldChar w:fldCharType="separate"/>
            </w:r>
            <w:r w:rsidRPr="00112974">
              <w:rPr>
                <w:noProof/>
                <w:webHidden/>
                <w:sz w:val="22"/>
                <w:szCs w:val="22"/>
              </w:rPr>
              <w:t>11</w:t>
            </w:r>
            <w:r w:rsidRPr="00112974">
              <w:rPr>
                <w:noProof/>
                <w:webHidden/>
                <w:sz w:val="22"/>
                <w:szCs w:val="22"/>
              </w:rPr>
              <w:fldChar w:fldCharType="end"/>
            </w:r>
          </w:hyperlink>
        </w:p>
        <w:p w14:paraId="60D97BA8" w14:textId="3FB84E3F" w:rsidR="00112974" w:rsidRPr="00112974" w:rsidRDefault="00112974">
          <w:pPr>
            <w:pStyle w:val="TOC2"/>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224231299" w:history="1">
            <w:r w:rsidRPr="00112974">
              <w:rPr>
                <w:rStyle w:val="Hyperlink"/>
                <w:noProof/>
                <w:sz w:val="22"/>
                <w:szCs w:val="22"/>
              </w:rPr>
              <w:t>7.2 Recommendations</w:t>
            </w:r>
            <w:r w:rsidRPr="00112974">
              <w:rPr>
                <w:noProof/>
                <w:webHidden/>
                <w:sz w:val="22"/>
                <w:szCs w:val="22"/>
              </w:rPr>
              <w:tab/>
            </w:r>
            <w:r w:rsidRPr="00112974">
              <w:rPr>
                <w:noProof/>
                <w:webHidden/>
                <w:sz w:val="22"/>
                <w:szCs w:val="22"/>
              </w:rPr>
              <w:fldChar w:fldCharType="begin"/>
            </w:r>
            <w:r w:rsidRPr="00112974">
              <w:rPr>
                <w:noProof/>
                <w:webHidden/>
                <w:sz w:val="22"/>
                <w:szCs w:val="22"/>
              </w:rPr>
              <w:instrText xml:space="preserve"> PAGEREF _Toc224231299 \h </w:instrText>
            </w:r>
            <w:r w:rsidRPr="00112974">
              <w:rPr>
                <w:noProof/>
                <w:webHidden/>
                <w:sz w:val="22"/>
                <w:szCs w:val="22"/>
              </w:rPr>
            </w:r>
            <w:r w:rsidRPr="00112974">
              <w:rPr>
                <w:noProof/>
                <w:webHidden/>
                <w:sz w:val="22"/>
                <w:szCs w:val="22"/>
              </w:rPr>
              <w:fldChar w:fldCharType="separate"/>
            </w:r>
            <w:r w:rsidRPr="00112974">
              <w:rPr>
                <w:noProof/>
                <w:webHidden/>
                <w:sz w:val="22"/>
                <w:szCs w:val="22"/>
              </w:rPr>
              <w:t>11</w:t>
            </w:r>
            <w:r w:rsidRPr="00112974">
              <w:rPr>
                <w:noProof/>
                <w:webHidden/>
                <w:sz w:val="22"/>
                <w:szCs w:val="22"/>
              </w:rPr>
              <w:fldChar w:fldCharType="end"/>
            </w:r>
          </w:hyperlink>
        </w:p>
        <w:p w14:paraId="1269BE0A" w14:textId="0D2F89BF" w:rsidR="00112974" w:rsidRPr="00112974" w:rsidRDefault="00112974">
          <w:pPr>
            <w:pStyle w:val="TOC1"/>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224231300" w:history="1">
            <w:r w:rsidRPr="00112974">
              <w:rPr>
                <w:rStyle w:val="Hyperlink"/>
                <w:noProof/>
                <w:sz w:val="22"/>
                <w:szCs w:val="22"/>
              </w:rPr>
              <w:t>Reference List</w:t>
            </w:r>
            <w:r w:rsidRPr="00112974">
              <w:rPr>
                <w:noProof/>
                <w:webHidden/>
                <w:sz w:val="22"/>
                <w:szCs w:val="22"/>
              </w:rPr>
              <w:tab/>
            </w:r>
            <w:r w:rsidRPr="00112974">
              <w:rPr>
                <w:noProof/>
                <w:webHidden/>
                <w:sz w:val="22"/>
                <w:szCs w:val="22"/>
              </w:rPr>
              <w:fldChar w:fldCharType="begin"/>
            </w:r>
            <w:r w:rsidRPr="00112974">
              <w:rPr>
                <w:noProof/>
                <w:webHidden/>
                <w:sz w:val="22"/>
                <w:szCs w:val="22"/>
              </w:rPr>
              <w:instrText xml:space="preserve"> PAGEREF _Toc224231300 \h </w:instrText>
            </w:r>
            <w:r w:rsidRPr="00112974">
              <w:rPr>
                <w:noProof/>
                <w:webHidden/>
                <w:sz w:val="22"/>
                <w:szCs w:val="22"/>
              </w:rPr>
            </w:r>
            <w:r w:rsidRPr="00112974">
              <w:rPr>
                <w:noProof/>
                <w:webHidden/>
                <w:sz w:val="22"/>
                <w:szCs w:val="22"/>
              </w:rPr>
              <w:fldChar w:fldCharType="separate"/>
            </w:r>
            <w:r w:rsidRPr="00112974">
              <w:rPr>
                <w:noProof/>
                <w:webHidden/>
                <w:sz w:val="22"/>
                <w:szCs w:val="22"/>
              </w:rPr>
              <w:t>12</w:t>
            </w:r>
            <w:r w:rsidRPr="00112974">
              <w:rPr>
                <w:noProof/>
                <w:webHidden/>
                <w:sz w:val="22"/>
                <w:szCs w:val="22"/>
              </w:rPr>
              <w:fldChar w:fldCharType="end"/>
            </w:r>
          </w:hyperlink>
        </w:p>
        <w:p w14:paraId="112E04B4" w14:textId="7DAC4F95" w:rsidR="007B4F82" w:rsidRDefault="007B4F82" w:rsidP="007B4F82">
          <w:r w:rsidRPr="00112974">
            <w:rPr>
              <w:b/>
              <w:bCs/>
              <w:noProof/>
              <w:sz w:val="22"/>
              <w:szCs w:val="22"/>
            </w:rPr>
            <w:fldChar w:fldCharType="end"/>
          </w:r>
        </w:p>
      </w:sdtContent>
    </w:sdt>
    <w:p w14:paraId="2D7719AD" w14:textId="77777777" w:rsidR="007B4F82" w:rsidRDefault="007B4F82" w:rsidP="007B4F82">
      <w:pPr>
        <w:spacing w:after="160"/>
      </w:pPr>
    </w:p>
    <w:p w14:paraId="4D20C2BC" w14:textId="77777777" w:rsidR="00BD7654" w:rsidRDefault="00F0571B" w:rsidP="007B4F82">
      <w:pPr>
        <w:spacing w:after="160"/>
        <w:jc w:val="left"/>
      </w:pPr>
      <w:r>
        <w:br w:type="page"/>
      </w:r>
    </w:p>
    <w:p w14:paraId="7CDB8BAC" w14:textId="77777777" w:rsidR="00BD7654" w:rsidRPr="007B4F82" w:rsidRDefault="00F0571B" w:rsidP="00ED7874">
      <w:pPr>
        <w:pStyle w:val="Heading1"/>
        <w:rPr>
          <w:szCs w:val="22"/>
        </w:rPr>
      </w:pPr>
      <w:bookmarkStart w:id="0" w:name="_my5c78a1qkho" w:colFirst="0" w:colLast="0"/>
      <w:bookmarkStart w:id="1" w:name="_Toc224231287"/>
      <w:bookmarkEnd w:id="0"/>
      <w:r w:rsidRPr="007B4F82">
        <w:rPr>
          <w:szCs w:val="22"/>
        </w:rPr>
        <w:lastRenderedPageBreak/>
        <w:t>1.0 Introduction</w:t>
      </w:r>
      <w:bookmarkEnd w:id="1"/>
    </w:p>
    <w:p w14:paraId="0D8A3C79" w14:textId="77777777" w:rsidR="00BD7654" w:rsidRPr="007B4F82" w:rsidRDefault="00F0571B" w:rsidP="00ED7874">
      <w:pPr>
        <w:spacing w:after="160"/>
        <w:rPr>
          <w:sz w:val="22"/>
          <w:szCs w:val="22"/>
        </w:rPr>
      </w:pPr>
      <w:r w:rsidRPr="007B4F82">
        <w:rPr>
          <w:sz w:val="22"/>
          <w:szCs w:val="22"/>
        </w:rPr>
        <w:t>Strategy is an important aspect of business. As per Boyles (2022), business strategy tends to be the strategic initiatives that a firm will be pursuing for value creation for the firm as well as its stakeholders. The essence as well as the benefits of strategic management tend to be quite broad in nature. The study of Sundström and Svärdsten (2025) stated that strategic management tends to be the process for linking the strategic planning with its realisation.  It helps in the development of a competitive edge for the business, provides long-term direction and helps in achieving long-term sustainability in the market. The purpose of the report is to develop a strategy formulation plan. The overall study has been segmented into various components. In the initial stage, the background of the firm has been provided. The strategic intent of the firm has been discussed. The present performance of the firm is described. The strategic analysis of the organisation has been discussed. Apart from that, the conclusion as well as the recommendation regarding the work have been presented in the work. Overall, the study has given an overview of the strategic management in the organisation, Aston Martin.</w:t>
      </w:r>
    </w:p>
    <w:p w14:paraId="0B3EB285" w14:textId="0B48B2DB" w:rsidR="00BD7654" w:rsidRPr="007B4F82" w:rsidRDefault="00F0571B" w:rsidP="00ED7874">
      <w:pPr>
        <w:pStyle w:val="Heading1"/>
        <w:rPr>
          <w:szCs w:val="22"/>
        </w:rPr>
      </w:pPr>
      <w:bookmarkStart w:id="2" w:name="_8bm8mwr6ozu8" w:colFirst="0" w:colLast="0"/>
      <w:bookmarkStart w:id="3" w:name="_Toc224231288"/>
      <w:bookmarkEnd w:id="2"/>
      <w:r w:rsidRPr="007B4F82">
        <w:rPr>
          <w:szCs w:val="22"/>
        </w:rPr>
        <w:t>2.0 Firm</w:t>
      </w:r>
      <w:r w:rsidR="00E44410">
        <w:rPr>
          <w:szCs w:val="22"/>
        </w:rPr>
        <w:t>’s B</w:t>
      </w:r>
      <w:r w:rsidRPr="007B4F82">
        <w:rPr>
          <w:szCs w:val="22"/>
        </w:rPr>
        <w:t>ackground</w:t>
      </w:r>
      <w:bookmarkEnd w:id="3"/>
    </w:p>
    <w:p w14:paraId="7F535382" w14:textId="77777777" w:rsidR="00BD7654" w:rsidRPr="007B4F82" w:rsidRDefault="00F0571B" w:rsidP="00ED7874">
      <w:pPr>
        <w:spacing w:after="160"/>
        <w:rPr>
          <w:sz w:val="22"/>
          <w:szCs w:val="22"/>
        </w:rPr>
      </w:pPr>
      <w:r w:rsidRPr="007B4F82">
        <w:rPr>
          <w:sz w:val="22"/>
          <w:szCs w:val="22"/>
        </w:rPr>
        <w:t xml:space="preserve">The organisation that has been considered is Aston Martin. The organisation tend to operate in the automotive sector of the UK. In terms of the location, it can be said that the organisation is a UK-based business entity. The headquarters of the organisation is situated in Gaydon, Warwickshire (Astonmartin, n.d). In terms of the products of the organisation, it can be said that they produce luxury sports cars for their consumers. Because the organisation operates in the luxury segment, the overall pricing of the organisation tends to be on the higher side. </w:t>
      </w:r>
    </w:p>
    <w:p w14:paraId="3AB78F19" w14:textId="77777777" w:rsidR="00BD7654" w:rsidRPr="007B4F82" w:rsidRDefault="00F0571B" w:rsidP="006068F9">
      <w:pPr>
        <w:spacing w:after="160"/>
        <w:jc w:val="center"/>
        <w:rPr>
          <w:sz w:val="22"/>
          <w:szCs w:val="22"/>
        </w:rPr>
      </w:pPr>
      <w:r w:rsidRPr="007B4F82">
        <w:rPr>
          <w:noProof/>
          <w:sz w:val="22"/>
          <w:szCs w:val="22"/>
        </w:rPr>
        <w:drawing>
          <wp:inline distT="114300" distB="114300" distL="114300" distR="114300" wp14:anchorId="770B6574" wp14:editId="0B401D63">
            <wp:extent cx="4518736" cy="2852738"/>
            <wp:effectExtent l="25400" t="25400" r="25400" b="25400"/>
            <wp:docPr id="4" name="image3.png"/>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9"/>
                    <a:stretch>
                      <a:fillRect/>
                    </a:stretch>
                  </pic:blipFill>
                  <pic:spPr>
                    <a:xfrm>
                      <a:off x="0" y="0"/>
                      <a:ext cx="4518736" cy="2852738"/>
                    </a:xfrm>
                    <a:prstGeom prst="rect">
                      <a:avLst/>
                    </a:prstGeom>
                    <a:ln w="25400">
                      <a:solidFill>
                        <a:srgbClr val="000000"/>
                      </a:solidFill>
                      <a:prstDash val="solid"/>
                    </a:ln>
                  </pic:spPr>
                </pic:pic>
              </a:graphicData>
            </a:graphic>
          </wp:inline>
        </w:drawing>
      </w:r>
    </w:p>
    <w:p w14:paraId="2EF98913" w14:textId="77777777" w:rsidR="00BD7654" w:rsidRPr="007B4F82" w:rsidRDefault="00F0571B" w:rsidP="006068F9">
      <w:pPr>
        <w:spacing w:after="160"/>
        <w:jc w:val="center"/>
        <w:rPr>
          <w:b/>
          <w:bCs/>
          <w:sz w:val="22"/>
          <w:szCs w:val="22"/>
        </w:rPr>
      </w:pPr>
      <w:r w:rsidRPr="007B4F82">
        <w:rPr>
          <w:b/>
          <w:bCs/>
          <w:sz w:val="22"/>
          <w:szCs w:val="22"/>
        </w:rPr>
        <w:t>Figure 1: The cars of the organisation Aston Martin</w:t>
      </w:r>
    </w:p>
    <w:p w14:paraId="360C7352" w14:textId="77777777" w:rsidR="00BD7654" w:rsidRPr="007B4F82" w:rsidRDefault="00F0571B" w:rsidP="006068F9">
      <w:pPr>
        <w:spacing w:after="160"/>
        <w:jc w:val="center"/>
        <w:rPr>
          <w:sz w:val="22"/>
          <w:szCs w:val="22"/>
        </w:rPr>
      </w:pPr>
      <w:r w:rsidRPr="007B4F82">
        <w:rPr>
          <w:sz w:val="22"/>
          <w:szCs w:val="22"/>
        </w:rPr>
        <w:lastRenderedPageBreak/>
        <w:t>(Source: Astonmartin, n.d)</w:t>
      </w:r>
    </w:p>
    <w:p w14:paraId="16B0ED54" w14:textId="77777777" w:rsidR="00BD7654" w:rsidRPr="007B4F82" w:rsidRDefault="00F0571B" w:rsidP="00ED7874">
      <w:pPr>
        <w:spacing w:after="160"/>
        <w:rPr>
          <w:sz w:val="22"/>
          <w:szCs w:val="22"/>
        </w:rPr>
      </w:pPr>
      <w:r w:rsidRPr="007B4F82">
        <w:rPr>
          <w:sz w:val="22"/>
          <w:szCs w:val="22"/>
        </w:rPr>
        <w:t xml:space="preserve">It can be said that the organisation tend to be one of the major players in the market in which they operate. The organisation has a strong legacy, and it is renowned for the exclusive sports cars that they make. DBX, Vanquish, Vantage and DB12 tend to be some of the car models that are manufactured by the organisation (Astonmartin n.d.b). Overall, it can be interpreted that the organisation has a strong presence in their market place of operations in an effective manner. </w:t>
      </w:r>
    </w:p>
    <w:p w14:paraId="1C8D6F82" w14:textId="77777777" w:rsidR="00BD7654" w:rsidRPr="007B4F82" w:rsidRDefault="00F0571B" w:rsidP="00ED7874">
      <w:pPr>
        <w:pStyle w:val="Heading1"/>
        <w:rPr>
          <w:szCs w:val="22"/>
        </w:rPr>
      </w:pPr>
      <w:bookmarkStart w:id="4" w:name="_vkcgsbg4agcx" w:colFirst="0" w:colLast="0"/>
      <w:bookmarkStart w:id="5" w:name="_Toc224231289"/>
      <w:bookmarkEnd w:id="4"/>
      <w:r w:rsidRPr="007B4F82">
        <w:rPr>
          <w:szCs w:val="22"/>
        </w:rPr>
        <w:t>3.0 Strategic Intent</w:t>
      </w:r>
      <w:bookmarkEnd w:id="5"/>
    </w:p>
    <w:p w14:paraId="78FB8658" w14:textId="6A343A42" w:rsidR="00BD7654" w:rsidRPr="007B4F82" w:rsidRDefault="00F0571B" w:rsidP="00ED7874">
      <w:pPr>
        <w:spacing w:after="160"/>
        <w:rPr>
          <w:sz w:val="22"/>
          <w:szCs w:val="22"/>
        </w:rPr>
      </w:pPr>
      <w:r w:rsidRPr="007B4F82">
        <w:rPr>
          <w:sz w:val="22"/>
          <w:szCs w:val="22"/>
        </w:rPr>
        <w:t xml:space="preserve">In order to understand the strategic intent of the organisation, consideration of the vision, mission, </w:t>
      </w:r>
      <w:r w:rsidR="00825415">
        <w:rPr>
          <w:sz w:val="22"/>
          <w:szCs w:val="22"/>
        </w:rPr>
        <w:t>and</w:t>
      </w:r>
      <w:r w:rsidRPr="007B4F82">
        <w:rPr>
          <w:sz w:val="22"/>
          <w:szCs w:val="22"/>
        </w:rPr>
        <w:t xml:space="preserve"> objectives of the organisation is discussed. The organisation has a stated vision. However, they do not have a stated mission and objectives of the organisation. The vision of the organisation is to become the world's ultra-luxury as well as most desirable British brand that will be creating addictive performance cars (Astonmartin, n.d.c). It can be inferred that the mission of the organisation is to develop high-end, high-performance cars for their consumers that will offer an exclusive experience. The objectives of the brand can be considered to differentiate themselves with high quality and performance, and develop a strong reputation among their consumers. In the present times, one of the core objectives of the organisation has been to integrate sustainability into its overall business process in an effective manner. </w:t>
      </w:r>
    </w:p>
    <w:p w14:paraId="645DE00B" w14:textId="77777777" w:rsidR="00BD7654" w:rsidRPr="007B4F82" w:rsidRDefault="00F0571B" w:rsidP="00ED7874">
      <w:pPr>
        <w:spacing w:after="160"/>
        <w:rPr>
          <w:sz w:val="22"/>
          <w:szCs w:val="22"/>
        </w:rPr>
      </w:pPr>
      <w:r w:rsidRPr="007B4F82">
        <w:rPr>
          <w:sz w:val="22"/>
          <w:szCs w:val="22"/>
        </w:rPr>
        <w:t xml:space="preserve">In terms of the overall strategy of the business, it can be inferred that the brand tries to ensure that it can differentiate itself from its peers with the help of extraordinary performance cars. The organisation aspires to be the top company in its market segment. </w:t>
      </w:r>
    </w:p>
    <w:p w14:paraId="0068EC6D" w14:textId="5BEC8583" w:rsidR="00BD7654" w:rsidRPr="007B4F82" w:rsidRDefault="00F0571B" w:rsidP="00ED7874">
      <w:pPr>
        <w:pStyle w:val="Heading1"/>
        <w:rPr>
          <w:szCs w:val="22"/>
        </w:rPr>
      </w:pPr>
      <w:bookmarkStart w:id="6" w:name="_stjdzaa67lc4" w:colFirst="0" w:colLast="0"/>
      <w:bookmarkStart w:id="7" w:name="_Toc224231290"/>
      <w:bookmarkEnd w:id="6"/>
      <w:r w:rsidRPr="007B4F82">
        <w:rPr>
          <w:szCs w:val="22"/>
        </w:rPr>
        <w:t xml:space="preserve">4.0 The </w:t>
      </w:r>
      <w:r w:rsidR="00BB3409">
        <w:rPr>
          <w:szCs w:val="22"/>
        </w:rPr>
        <w:t>C</w:t>
      </w:r>
      <w:r w:rsidRPr="007B4F82">
        <w:rPr>
          <w:szCs w:val="22"/>
        </w:rPr>
        <w:t xml:space="preserve">ompany’s </w:t>
      </w:r>
      <w:r w:rsidR="00A171BC">
        <w:rPr>
          <w:szCs w:val="22"/>
        </w:rPr>
        <w:t>C</w:t>
      </w:r>
      <w:r w:rsidRPr="007B4F82">
        <w:rPr>
          <w:szCs w:val="22"/>
        </w:rPr>
        <w:t xml:space="preserve">urrent </w:t>
      </w:r>
      <w:r w:rsidR="00A171BC">
        <w:rPr>
          <w:szCs w:val="22"/>
        </w:rPr>
        <w:t>P</w:t>
      </w:r>
      <w:r w:rsidRPr="007B4F82">
        <w:rPr>
          <w:szCs w:val="22"/>
        </w:rPr>
        <w:t>erformance</w:t>
      </w:r>
      <w:bookmarkEnd w:id="7"/>
    </w:p>
    <w:p w14:paraId="5442D0B0" w14:textId="77777777" w:rsidR="00BD7654" w:rsidRPr="007B4F82" w:rsidRDefault="00F0571B" w:rsidP="00ED7874">
      <w:pPr>
        <w:spacing w:after="160"/>
        <w:rPr>
          <w:sz w:val="22"/>
          <w:szCs w:val="22"/>
        </w:rPr>
      </w:pPr>
      <w:r w:rsidRPr="007B4F82">
        <w:rPr>
          <w:sz w:val="22"/>
          <w:szCs w:val="22"/>
        </w:rPr>
        <w:t>The present performance of the organisation can be considered to be quite significant in nature. It can be said that the organisation has a significant amount of financial resources in their operational process.</w:t>
      </w:r>
    </w:p>
    <w:p w14:paraId="224CC788" w14:textId="77777777" w:rsidR="00BD7654" w:rsidRPr="007B4F82" w:rsidRDefault="00F0571B" w:rsidP="009C3A1E">
      <w:pPr>
        <w:spacing w:after="160"/>
        <w:jc w:val="center"/>
        <w:rPr>
          <w:sz w:val="22"/>
          <w:szCs w:val="22"/>
        </w:rPr>
      </w:pPr>
      <w:r w:rsidRPr="007B4F82">
        <w:rPr>
          <w:noProof/>
          <w:sz w:val="22"/>
          <w:szCs w:val="22"/>
        </w:rPr>
        <w:drawing>
          <wp:inline distT="114300" distB="114300" distL="114300" distR="114300" wp14:anchorId="35B41763" wp14:editId="58F20230">
            <wp:extent cx="5731200" cy="1435100"/>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0"/>
                    <a:stretch>
                      <a:fillRect/>
                    </a:stretch>
                  </pic:blipFill>
                  <pic:spPr>
                    <a:xfrm>
                      <a:off x="0" y="0"/>
                      <a:ext cx="5731200" cy="1435100"/>
                    </a:xfrm>
                    <a:prstGeom prst="rect">
                      <a:avLst/>
                    </a:prstGeom>
                    <a:ln w="25400">
                      <a:solidFill>
                        <a:srgbClr val="000000"/>
                      </a:solidFill>
                      <a:prstDash val="solid"/>
                    </a:ln>
                  </pic:spPr>
                </pic:pic>
              </a:graphicData>
            </a:graphic>
          </wp:inline>
        </w:drawing>
      </w:r>
    </w:p>
    <w:p w14:paraId="768F7B3A" w14:textId="77777777" w:rsidR="00BD7654" w:rsidRPr="007B4F82" w:rsidRDefault="00F0571B" w:rsidP="009C3A1E">
      <w:pPr>
        <w:spacing w:after="160"/>
        <w:jc w:val="center"/>
        <w:rPr>
          <w:b/>
          <w:bCs/>
          <w:sz w:val="22"/>
          <w:szCs w:val="22"/>
        </w:rPr>
      </w:pPr>
      <w:r w:rsidRPr="007B4F82">
        <w:rPr>
          <w:b/>
          <w:bCs/>
          <w:sz w:val="22"/>
          <w:szCs w:val="22"/>
        </w:rPr>
        <w:t>Figure 2: The financial results of Aston</w:t>
      </w:r>
    </w:p>
    <w:p w14:paraId="79776391" w14:textId="77777777" w:rsidR="00BD7654" w:rsidRPr="007B4F82" w:rsidRDefault="00F0571B" w:rsidP="009C3A1E">
      <w:pPr>
        <w:spacing w:after="160"/>
        <w:jc w:val="center"/>
        <w:rPr>
          <w:sz w:val="22"/>
          <w:szCs w:val="22"/>
        </w:rPr>
      </w:pPr>
      <w:r w:rsidRPr="007B4F82">
        <w:rPr>
          <w:sz w:val="22"/>
          <w:szCs w:val="22"/>
        </w:rPr>
        <w:lastRenderedPageBreak/>
        <w:t>(Source: Astonmartin, 2025)</w:t>
      </w:r>
    </w:p>
    <w:p w14:paraId="7433A97C" w14:textId="1AB90979" w:rsidR="00BD7654" w:rsidRPr="007B4F82" w:rsidRDefault="00F0571B" w:rsidP="00ED7874">
      <w:pPr>
        <w:spacing w:after="160"/>
        <w:rPr>
          <w:sz w:val="22"/>
          <w:szCs w:val="22"/>
        </w:rPr>
      </w:pPr>
      <w:r w:rsidRPr="007B4F82">
        <w:rPr>
          <w:sz w:val="22"/>
          <w:szCs w:val="22"/>
        </w:rPr>
        <w:t>The financial results of the organisation, Aston Martin, can be taken into account. In 2024, the total wholesale volumes of the organisation were 6,030. This had decreased to 5448 in 2025 (Astonmartin, 2025). The revenue of the organisation had dropped by the 21% in 2025. There has been a 37% drop in the gross profit of the organisation. The Gross margin of the organisation has dropped from 36.9% in 2024 to 29.4% in 2025 (Astonmartin, 2025). The organisation has seen a decline in their performance in comparison to its 2024 performance. As per Qamar, Collinson and Green</w:t>
      </w:r>
      <w:r w:rsidR="002E0290">
        <w:rPr>
          <w:sz w:val="22"/>
          <w:szCs w:val="22"/>
        </w:rPr>
        <w:t xml:space="preserve"> </w:t>
      </w:r>
      <w:r w:rsidRPr="007B4F82">
        <w:rPr>
          <w:sz w:val="22"/>
          <w:szCs w:val="22"/>
        </w:rPr>
        <w:t xml:space="preserve">(2023), Aston Martin had negative profit margins. The figures of the organisation need significant improvement. This means that the organisation is still struggling with its operations. The study of Mansikkamäki (2023) mentions that initial profitability is more than initial growth for high performance. In the case of the organisation, it can be seen that the organisation has been maintaining significant revenue in their operational process effectively. </w:t>
      </w:r>
    </w:p>
    <w:p w14:paraId="7CF9E4F7" w14:textId="77777777" w:rsidR="00BD7654" w:rsidRPr="007B4F82" w:rsidRDefault="00F0571B" w:rsidP="009C3A1E">
      <w:pPr>
        <w:spacing w:after="160"/>
        <w:jc w:val="center"/>
        <w:rPr>
          <w:sz w:val="22"/>
          <w:szCs w:val="22"/>
        </w:rPr>
      </w:pPr>
      <w:r w:rsidRPr="007B4F82">
        <w:rPr>
          <w:noProof/>
          <w:sz w:val="22"/>
          <w:szCs w:val="22"/>
        </w:rPr>
        <w:drawing>
          <wp:inline distT="114300" distB="114300" distL="114300" distR="114300" wp14:anchorId="574AC161" wp14:editId="69E98D30">
            <wp:extent cx="4770820" cy="2005013"/>
            <wp:effectExtent l="25400" t="25400" r="25400" b="25400"/>
            <wp:docPr id="3" name="image4.png"/>
            <wp:cNvGraphicFramePr/>
            <a:graphic xmlns:a="http://schemas.openxmlformats.org/drawingml/2006/main">
              <a:graphicData uri="http://schemas.openxmlformats.org/drawingml/2006/picture">
                <pic:pic xmlns:pic="http://schemas.openxmlformats.org/drawingml/2006/picture">
                  <pic:nvPicPr>
                    <pic:cNvPr id="3" name="image4.png"/>
                    <pic:cNvPicPr/>
                  </pic:nvPicPr>
                  <pic:blipFill>
                    <a:blip r:embed="rId11"/>
                    <a:stretch>
                      <a:fillRect/>
                    </a:stretch>
                  </pic:blipFill>
                  <pic:spPr>
                    <a:xfrm>
                      <a:off x="0" y="0"/>
                      <a:ext cx="4770820" cy="2005013"/>
                    </a:xfrm>
                    <a:prstGeom prst="rect">
                      <a:avLst/>
                    </a:prstGeom>
                    <a:ln w="25400">
                      <a:solidFill>
                        <a:srgbClr val="000000"/>
                      </a:solidFill>
                      <a:prstDash val="solid"/>
                    </a:ln>
                  </pic:spPr>
                </pic:pic>
              </a:graphicData>
            </a:graphic>
          </wp:inline>
        </w:drawing>
      </w:r>
    </w:p>
    <w:p w14:paraId="19D1DFBA" w14:textId="77777777" w:rsidR="00BD7654" w:rsidRPr="007B4F82" w:rsidRDefault="00F0571B" w:rsidP="009C3A1E">
      <w:pPr>
        <w:spacing w:after="160"/>
        <w:jc w:val="center"/>
        <w:rPr>
          <w:b/>
          <w:bCs/>
          <w:sz w:val="22"/>
          <w:szCs w:val="22"/>
        </w:rPr>
      </w:pPr>
      <w:r w:rsidRPr="007B4F82">
        <w:rPr>
          <w:b/>
          <w:bCs/>
          <w:sz w:val="22"/>
          <w:szCs w:val="22"/>
        </w:rPr>
        <w:t>Figure 3: The most desired car brands in the UK</w:t>
      </w:r>
    </w:p>
    <w:p w14:paraId="2380B020" w14:textId="77777777" w:rsidR="00BD7654" w:rsidRPr="007B4F82" w:rsidRDefault="00F0571B" w:rsidP="009C3A1E">
      <w:pPr>
        <w:spacing w:after="160"/>
        <w:jc w:val="center"/>
        <w:rPr>
          <w:sz w:val="22"/>
          <w:szCs w:val="22"/>
        </w:rPr>
      </w:pPr>
      <w:r w:rsidRPr="007B4F82">
        <w:rPr>
          <w:sz w:val="22"/>
          <w:szCs w:val="22"/>
        </w:rPr>
        <w:t>(Source: YouGov, 2025)</w:t>
      </w:r>
    </w:p>
    <w:p w14:paraId="1AF16F07" w14:textId="58C678A5" w:rsidR="00BD7654" w:rsidRPr="007B4F82" w:rsidRDefault="00F0571B" w:rsidP="00ED7874">
      <w:pPr>
        <w:spacing w:after="160"/>
        <w:rPr>
          <w:sz w:val="22"/>
          <w:szCs w:val="22"/>
        </w:rPr>
      </w:pPr>
      <w:r w:rsidRPr="007B4F82">
        <w:rPr>
          <w:sz w:val="22"/>
          <w:szCs w:val="22"/>
        </w:rPr>
        <w:t xml:space="preserve">It can be said that the organisation has been failing their objective of becoming the most desirable car brand. They are not even in the top 10 when it comes to most desirable brands in the UK [Refer to </w:t>
      </w:r>
      <w:r w:rsidR="000E1FA4">
        <w:rPr>
          <w:sz w:val="22"/>
          <w:szCs w:val="22"/>
        </w:rPr>
        <w:t>F</w:t>
      </w:r>
      <w:r w:rsidRPr="007B4F82">
        <w:rPr>
          <w:sz w:val="22"/>
          <w:szCs w:val="22"/>
        </w:rPr>
        <w:t xml:space="preserve">igure 3]. Mercedes-Benz tend to be the most desired brand in the UK, as 21% people have expressed interest in having such a car (YouGov, 2025). This means that the performance of the brand needs to be improved. It can be mentioned that the performance of the organisation still requires significant improvement. </w:t>
      </w:r>
    </w:p>
    <w:p w14:paraId="3B3D2A3F" w14:textId="77777777" w:rsidR="00BD7654" w:rsidRPr="007B4F82" w:rsidRDefault="00F0571B" w:rsidP="00ED7874">
      <w:pPr>
        <w:pStyle w:val="Heading1"/>
        <w:rPr>
          <w:szCs w:val="22"/>
        </w:rPr>
      </w:pPr>
      <w:bookmarkStart w:id="8" w:name="_jzpkkv8ibr95" w:colFirst="0" w:colLast="0"/>
      <w:bookmarkStart w:id="9" w:name="_Toc224231291"/>
      <w:bookmarkEnd w:id="8"/>
      <w:r w:rsidRPr="007B4F82">
        <w:rPr>
          <w:szCs w:val="22"/>
        </w:rPr>
        <w:lastRenderedPageBreak/>
        <w:t>5.0 Strategy Analysis</w:t>
      </w:r>
      <w:bookmarkEnd w:id="9"/>
    </w:p>
    <w:p w14:paraId="348A9066" w14:textId="13D9709C" w:rsidR="00BD7654" w:rsidRPr="007B4F82" w:rsidRDefault="00F0571B" w:rsidP="004B25B3">
      <w:pPr>
        <w:pStyle w:val="Heading2"/>
      </w:pPr>
      <w:bookmarkStart w:id="10" w:name="_vpr7ux9akkxp" w:colFirst="0" w:colLast="0"/>
      <w:bookmarkStart w:id="11" w:name="_Toc224231292"/>
      <w:bookmarkEnd w:id="10"/>
      <w:r w:rsidRPr="007B4F82">
        <w:t xml:space="preserve">5.1 External </w:t>
      </w:r>
      <w:r w:rsidR="009C3A1E">
        <w:t>E</w:t>
      </w:r>
      <w:r w:rsidRPr="007B4F82">
        <w:t xml:space="preserve">nvironmental </w:t>
      </w:r>
      <w:r w:rsidR="009C3A1E">
        <w:t>A</w:t>
      </w:r>
      <w:r w:rsidRPr="007B4F82">
        <w:t>udit</w:t>
      </w:r>
      <w:bookmarkEnd w:id="11"/>
    </w:p>
    <w:p w14:paraId="42D266E8" w14:textId="77777777" w:rsidR="00BD7654" w:rsidRPr="007B4F82" w:rsidRDefault="00F0571B" w:rsidP="00ED7874">
      <w:pPr>
        <w:spacing w:after="160"/>
        <w:rPr>
          <w:sz w:val="22"/>
          <w:szCs w:val="22"/>
        </w:rPr>
      </w:pPr>
      <w:r w:rsidRPr="007B4F82">
        <w:rPr>
          <w:sz w:val="22"/>
          <w:szCs w:val="22"/>
        </w:rPr>
        <w:t xml:space="preserve">The consideration of the PESTLE analysis is done for understanding the external environment of Aston Martin. As per Olayiwola </w:t>
      </w:r>
      <w:r w:rsidRPr="007B4F82">
        <w:rPr>
          <w:i/>
          <w:iCs/>
          <w:sz w:val="22"/>
          <w:szCs w:val="22"/>
        </w:rPr>
        <w:t xml:space="preserve">et al. </w:t>
      </w:r>
      <w:r w:rsidRPr="007B4F82">
        <w:rPr>
          <w:sz w:val="22"/>
          <w:szCs w:val="22"/>
        </w:rPr>
        <w:t>(2025), PESTLE tend to be a management framework that helps in understanding the external factors that can shape strategy and decision-making in business. The different components of PESTLE are provided below.</w:t>
      </w:r>
    </w:p>
    <w:tbl>
      <w:tblPr>
        <w:tblStyle w:val="Table1"/>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33"/>
        <w:gridCol w:w="5457"/>
        <w:gridCol w:w="1710"/>
      </w:tblGrid>
      <w:tr w:rsidR="00BD7654" w:rsidRPr="007B4F82" w14:paraId="7CF7A39D" w14:textId="77777777" w:rsidTr="00DE3A6D">
        <w:tc>
          <w:tcPr>
            <w:tcW w:w="1833" w:type="dxa"/>
            <w:tcMar>
              <w:top w:w="100" w:type="dxa"/>
              <w:left w:w="100" w:type="dxa"/>
              <w:bottom w:w="100" w:type="dxa"/>
              <w:right w:w="100" w:type="dxa"/>
            </w:tcMar>
          </w:tcPr>
          <w:p w14:paraId="1CC2A18F" w14:textId="4CE3E78E" w:rsidR="00BD7654" w:rsidRPr="007B4F82" w:rsidRDefault="00F0571B" w:rsidP="00210358">
            <w:pPr>
              <w:widowControl w:val="0"/>
              <w:pBdr>
                <w:top w:val="nil"/>
                <w:left w:val="nil"/>
                <w:bottom w:val="nil"/>
                <w:right w:val="nil"/>
                <w:between w:val="nil"/>
              </w:pBdr>
              <w:spacing w:after="240"/>
              <w:jc w:val="center"/>
              <w:rPr>
                <w:b/>
                <w:bCs/>
                <w:sz w:val="22"/>
                <w:szCs w:val="22"/>
              </w:rPr>
            </w:pPr>
            <w:r w:rsidRPr="007B4F82">
              <w:rPr>
                <w:b/>
                <w:bCs/>
                <w:sz w:val="22"/>
                <w:szCs w:val="22"/>
              </w:rPr>
              <w:t xml:space="preserve">PESTLE </w:t>
            </w:r>
            <w:r w:rsidR="00ED7874">
              <w:rPr>
                <w:b/>
                <w:bCs/>
                <w:sz w:val="22"/>
                <w:szCs w:val="22"/>
              </w:rPr>
              <w:t>Factors</w:t>
            </w:r>
          </w:p>
        </w:tc>
        <w:tc>
          <w:tcPr>
            <w:tcW w:w="5457" w:type="dxa"/>
            <w:tcMar>
              <w:top w:w="100" w:type="dxa"/>
              <w:left w:w="100" w:type="dxa"/>
              <w:bottom w:w="100" w:type="dxa"/>
              <w:right w:w="100" w:type="dxa"/>
            </w:tcMar>
          </w:tcPr>
          <w:p w14:paraId="71BCA52A" w14:textId="77777777" w:rsidR="00BD7654" w:rsidRPr="007B4F82" w:rsidRDefault="00F0571B" w:rsidP="00210358">
            <w:pPr>
              <w:widowControl w:val="0"/>
              <w:pBdr>
                <w:top w:val="nil"/>
                <w:left w:val="nil"/>
                <w:bottom w:val="nil"/>
                <w:right w:val="nil"/>
                <w:between w:val="nil"/>
              </w:pBdr>
              <w:spacing w:after="240"/>
              <w:jc w:val="center"/>
              <w:rPr>
                <w:b/>
                <w:bCs/>
                <w:sz w:val="22"/>
                <w:szCs w:val="22"/>
              </w:rPr>
            </w:pPr>
            <w:r w:rsidRPr="007B4F82">
              <w:rPr>
                <w:b/>
                <w:bCs/>
                <w:sz w:val="22"/>
                <w:szCs w:val="22"/>
              </w:rPr>
              <w:t>Description</w:t>
            </w:r>
          </w:p>
        </w:tc>
        <w:tc>
          <w:tcPr>
            <w:tcW w:w="1710" w:type="dxa"/>
            <w:tcMar>
              <w:top w:w="100" w:type="dxa"/>
              <w:left w:w="100" w:type="dxa"/>
              <w:bottom w:w="100" w:type="dxa"/>
              <w:right w:w="100" w:type="dxa"/>
            </w:tcMar>
          </w:tcPr>
          <w:p w14:paraId="6D1941A1" w14:textId="77777777" w:rsidR="00BD7654" w:rsidRPr="007B4F82" w:rsidRDefault="00F0571B" w:rsidP="00210358">
            <w:pPr>
              <w:widowControl w:val="0"/>
              <w:pBdr>
                <w:top w:val="nil"/>
                <w:left w:val="nil"/>
                <w:bottom w:val="nil"/>
                <w:right w:val="nil"/>
                <w:between w:val="nil"/>
              </w:pBdr>
              <w:spacing w:after="240"/>
              <w:jc w:val="center"/>
              <w:rPr>
                <w:b/>
                <w:bCs/>
                <w:sz w:val="22"/>
                <w:szCs w:val="22"/>
              </w:rPr>
            </w:pPr>
            <w:r w:rsidRPr="007B4F82">
              <w:rPr>
                <w:b/>
                <w:bCs/>
                <w:sz w:val="22"/>
                <w:szCs w:val="22"/>
              </w:rPr>
              <w:t>Opportunity/ Threat</w:t>
            </w:r>
          </w:p>
        </w:tc>
      </w:tr>
      <w:tr w:rsidR="00BD7654" w:rsidRPr="007B4F82" w14:paraId="69765908" w14:textId="77777777" w:rsidTr="00DE3A6D">
        <w:tc>
          <w:tcPr>
            <w:tcW w:w="1833" w:type="dxa"/>
            <w:tcMar>
              <w:top w:w="100" w:type="dxa"/>
              <w:left w:w="100" w:type="dxa"/>
              <w:bottom w:w="100" w:type="dxa"/>
              <w:right w:w="100" w:type="dxa"/>
            </w:tcMar>
          </w:tcPr>
          <w:p w14:paraId="434CAE0E" w14:textId="0048F85A" w:rsidR="00BD7654" w:rsidRPr="007B4F82" w:rsidRDefault="00F0571B" w:rsidP="00210358">
            <w:pPr>
              <w:widowControl w:val="0"/>
              <w:pBdr>
                <w:top w:val="nil"/>
                <w:left w:val="nil"/>
                <w:bottom w:val="nil"/>
                <w:right w:val="nil"/>
                <w:between w:val="nil"/>
              </w:pBdr>
              <w:spacing w:after="240"/>
              <w:jc w:val="center"/>
              <w:rPr>
                <w:b/>
                <w:bCs/>
                <w:i/>
                <w:iCs/>
                <w:sz w:val="22"/>
                <w:szCs w:val="22"/>
              </w:rPr>
            </w:pPr>
            <w:r w:rsidRPr="007B4F82">
              <w:rPr>
                <w:b/>
                <w:bCs/>
                <w:i/>
                <w:iCs/>
                <w:sz w:val="22"/>
                <w:szCs w:val="22"/>
              </w:rPr>
              <w:t>Political</w:t>
            </w:r>
          </w:p>
        </w:tc>
        <w:tc>
          <w:tcPr>
            <w:tcW w:w="5457" w:type="dxa"/>
            <w:tcMar>
              <w:top w:w="100" w:type="dxa"/>
              <w:left w:w="100" w:type="dxa"/>
              <w:bottom w:w="100" w:type="dxa"/>
              <w:right w:w="100" w:type="dxa"/>
            </w:tcMar>
          </w:tcPr>
          <w:p w14:paraId="6FBE17D7" w14:textId="77777777" w:rsidR="00BD7654" w:rsidRPr="007B4F82" w:rsidRDefault="00F0571B" w:rsidP="00210358">
            <w:pPr>
              <w:widowControl w:val="0"/>
              <w:pBdr>
                <w:top w:val="nil"/>
                <w:left w:val="nil"/>
                <w:bottom w:val="nil"/>
                <w:right w:val="nil"/>
                <w:between w:val="nil"/>
              </w:pBdr>
              <w:spacing w:after="240"/>
              <w:rPr>
                <w:sz w:val="22"/>
                <w:szCs w:val="22"/>
              </w:rPr>
            </w:pPr>
            <w:r w:rsidRPr="007B4F82">
              <w:rPr>
                <w:sz w:val="22"/>
                <w:szCs w:val="22"/>
              </w:rPr>
              <w:t xml:space="preserve">There are chances that the ICEVs can be banned in the UK (Law, Martinez-Botas and Blythe, 2023). The government has been focusing on sustainable options. It can be an opportunity for Aston Martin to tap into the sustainable vehicle market. </w:t>
            </w:r>
          </w:p>
        </w:tc>
        <w:tc>
          <w:tcPr>
            <w:tcW w:w="1710" w:type="dxa"/>
            <w:tcMar>
              <w:top w:w="100" w:type="dxa"/>
              <w:left w:w="100" w:type="dxa"/>
              <w:bottom w:w="100" w:type="dxa"/>
              <w:right w:w="100" w:type="dxa"/>
            </w:tcMar>
          </w:tcPr>
          <w:p w14:paraId="6AA57B41" w14:textId="77777777" w:rsidR="00BD7654" w:rsidRPr="007B4F82" w:rsidRDefault="00F0571B" w:rsidP="00210358">
            <w:pPr>
              <w:widowControl w:val="0"/>
              <w:pBdr>
                <w:top w:val="nil"/>
                <w:left w:val="nil"/>
                <w:bottom w:val="nil"/>
                <w:right w:val="nil"/>
                <w:between w:val="nil"/>
              </w:pBdr>
              <w:spacing w:after="240"/>
              <w:jc w:val="center"/>
              <w:rPr>
                <w:b/>
                <w:bCs/>
                <w:sz w:val="22"/>
                <w:szCs w:val="22"/>
              </w:rPr>
            </w:pPr>
            <w:r w:rsidRPr="007B4F82">
              <w:rPr>
                <w:b/>
                <w:bCs/>
                <w:sz w:val="22"/>
                <w:szCs w:val="22"/>
              </w:rPr>
              <w:t>Opportunity</w:t>
            </w:r>
          </w:p>
        </w:tc>
      </w:tr>
      <w:tr w:rsidR="00BD7654" w:rsidRPr="007B4F82" w14:paraId="249002C9" w14:textId="77777777" w:rsidTr="00DE3A6D">
        <w:tc>
          <w:tcPr>
            <w:tcW w:w="1833" w:type="dxa"/>
            <w:tcMar>
              <w:top w:w="100" w:type="dxa"/>
              <w:left w:w="100" w:type="dxa"/>
              <w:bottom w:w="100" w:type="dxa"/>
              <w:right w:w="100" w:type="dxa"/>
            </w:tcMar>
          </w:tcPr>
          <w:p w14:paraId="7C4281BC" w14:textId="77777777" w:rsidR="00BD7654" w:rsidRPr="007B4F82" w:rsidRDefault="00F0571B" w:rsidP="00210358">
            <w:pPr>
              <w:widowControl w:val="0"/>
              <w:pBdr>
                <w:top w:val="nil"/>
                <w:left w:val="nil"/>
                <w:bottom w:val="nil"/>
                <w:right w:val="nil"/>
                <w:between w:val="nil"/>
              </w:pBdr>
              <w:spacing w:after="240"/>
              <w:jc w:val="center"/>
              <w:rPr>
                <w:b/>
                <w:bCs/>
                <w:i/>
                <w:iCs/>
                <w:sz w:val="22"/>
                <w:szCs w:val="22"/>
              </w:rPr>
            </w:pPr>
            <w:r w:rsidRPr="007B4F82">
              <w:rPr>
                <w:b/>
                <w:bCs/>
                <w:i/>
                <w:iCs/>
                <w:sz w:val="22"/>
                <w:szCs w:val="22"/>
              </w:rPr>
              <w:t>Economical</w:t>
            </w:r>
          </w:p>
        </w:tc>
        <w:tc>
          <w:tcPr>
            <w:tcW w:w="5457" w:type="dxa"/>
            <w:tcMar>
              <w:top w:w="100" w:type="dxa"/>
              <w:left w:w="100" w:type="dxa"/>
              <w:bottom w:w="100" w:type="dxa"/>
              <w:right w:w="100" w:type="dxa"/>
            </w:tcMar>
          </w:tcPr>
          <w:p w14:paraId="1E7816D7" w14:textId="77777777" w:rsidR="00BD7654" w:rsidRPr="007B4F82" w:rsidRDefault="00F0571B" w:rsidP="00210358">
            <w:pPr>
              <w:widowControl w:val="0"/>
              <w:pBdr>
                <w:top w:val="nil"/>
                <w:left w:val="nil"/>
                <w:bottom w:val="nil"/>
                <w:right w:val="nil"/>
                <w:between w:val="nil"/>
              </w:pBdr>
              <w:spacing w:after="240"/>
              <w:rPr>
                <w:sz w:val="22"/>
                <w:szCs w:val="22"/>
              </w:rPr>
            </w:pPr>
            <w:r w:rsidRPr="007B4F82">
              <w:rPr>
                <w:sz w:val="22"/>
                <w:szCs w:val="22"/>
              </w:rPr>
              <w:t xml:space="preserve">As per Castle Hendry and Martinez (2023), in the UK, inflation has become persistent. This is a threat to the business as the cost of production will be increasing in a significant manner. </w:t>
            </w:r>
          </w:p>
        </w:tc>
        <w:tc>
          <w:tcPr>
            <w:tcW w:w="1710" w:type="dxa"/>
            <w:tcMar>
              <w:top w:w="100" w:type="dxa"/>
              <w:left w:w="100" w:type="dxa"/>
              <w:bottom w:w="100" w:type="dxa"/>
              <w:right w:w="100" w:type="dxa"/>
            </w:tcMar>
          </w:tcPr>
          <w:p w14:paraId="0010EE3B" w14:textId="77777777" w:rsidR="00BD7654" w:rsidRPr="007B4F82" w:rsidRDefault="00F0571B" w:rsidP="00210358">
            <w:pPr>
              <w:widowControl w:val="0"/>
              <w:pBdr>
                <w:top w:val="nil"/>
                <w:left w:val="nil"/>
                <w:bottom w:val="nil"/>
                <w:right w:val="nil"/>
                <w:between w:val="nil"/>
              </w:pBdr>
              <w:spacing w:after="240"/>
              <w:jc w:val="center"/>
              <w:rPr>
                <w:b/>
                <w:bCs/>
                <w:sz w:val="22"/>
                <w:szCs w:val="22"/>
              </w:rPr>
            </w:pPr>
            <w:r w:rsidRPr="007B4F82">
              <w:rPr>
                <w:b/>
                <w:bCs/>
                <w:sz w:val="22"/>
                <w:szCs w:val="22"/>
              </w:rPr>
              <w:t>Threat</w:t>
            </w:r>
          </w:p>
        </w:tc>
      </w:tr>
      <w:tr w:rsidR="00BD7654" w:rsidRPr="007B4F82" w14:paraId="5FA71C3F" w14:textId="77777777" w:rsidTr="00DE3A6D">
        <w:tc>
          <w:tcPr>
            <w:tcW w:w="1833" w:type="dxa"/>
            <w:tcMar>
              <w:top w:w="100" w:type="dxa"/>
              <w:left w:w="100" w:type="dxa"/>
              <w:bottom w:w="100" w:type="dxa"/>
              <w:right w:w="100" w:type="dxa"/>
            </w:tcMar>
          </w:tcPr>
          <w:p w14:paraId="43C79916" w14:textId="77777777" w:rsidR="00BD7654" w:rsidRPr="007B4F82" w:rsidRDefault="00F0571B" w:rsidP="00210358">
            <w:pPr>
              <w:widowControl w:val="0"/>
              <w:pBdr>
                <w:top w:val="nil"/>
                <w:left w:val="nil"/>
                <w:bottom w:val="nil"/>
                <w:right w:val="nil"/>
                <w:between w:val="nil"/>
              </w:pBdr>
              <w:spacing w:after="240"/>
              <w:jc w:val="center"/>
              <w:rPr>
                <w:b/>
                <w:bCs/>
                <w:i/>
                <w:iCs/>
                <w:sz w:val="22"/>
                <w:szCs w:val="22"/>
              </w:rPr>
            </w:pPr>
            <w:r w:rsidRPr="007B4F82">
              <w:rPr>
                <w:b/>
                <w:bCs/>
                <w:i/>
                <w:iCs/>
                <w:sz w:val="22"/>
                <w:szCs w:val="22"/>
              </w:rPr>
              <w:t>Social</w:t>
            </w:r>
          </w:p>
        </w:tc>
        <w:tc>
          <w:tcPr>
            <w:tcW w:w="5457" w:type="dxa"/>
            <w:tcMar>
              <w:top w:w="100" w:type="dxa"/>
              <w:left w:w="100" w:type="dxa"/>
              <w:bottom w:w="100" w:type="dxa"/>
              <w:right w:w="100" w:type="dxa"/>
            </w:tcMar>
          </w:tcPr>
          <w:p w14:paraId="5B48ADB8" w14:textId="77777777" w:rsidR="00BD7654" w:rsidRPr="007B4F82" w:rsidRDefault="00F0571B" w:rsidP="00210358">
            <w:pPr>
              <w:widowControl w:val="0"/>
              <w:pBdr>
                <w:top w:val="nil"/>
                <w:left w:val="nil"/>
                <w:bottom w:val="nil"/>
                <w:right w:val="nil"/>
                <w:between w:val="nil"/>
              </w:pBdr>
              <w:spacing w:after="240"/>
              <w:rPr>
                <w:sz w:val="22"/>
                <w:szCs w:val="22"/>
              </w:rPr>
            </w:pPr>
            <w:r w:rsidRPr="007B4F82">
              <w:rPr>
                <w:sz w:val="22"/>
                <w:szCs w:val="22"/>
              </w:rPr>
              <w:t xml:space="preserve">In the UK, there are about 33.2 million cars, and 78% of households tend to have one car (Haines-Doran, 2024). This is an opportunity for Aston Martin, as car consumption is high. </w:t>
            </w:r>
          </w:p>
        </w:tc>
        <w:tc>
          <w:tcPr>
            <w:tcW w:w="1710" w:type="dxa"/>
            <w:tcMar>
              <w:top w:w="100" w:type="dxa"/>
              <w:left w:w="100" w:type="dxa"/>
              <w:bottom w:w="100" w:type="dxa"/>
              <w:right w:w="100" w:type="dxa"/>
            </w:tcMar>
          </w:tcPr>
          <w:p w14:paraId="0E3D45B0" w14:textId="77777777" w:rsidR="00BD7654" w:rsidRPr="007B4F82" w:rsidRDefault="00F0571B" w:rsidP="00210358">
            <w:pPr>
              <w:widowControl w:val="0"/>
              <w:pBdr>
                <w:top w:val="nil"/>
                <w:left w:val="nil"/>
                <w:bottom w:val="nil"/>
                <w:right w:val="nil"/>
                <w:between w:val="nil"/>
              </w:pBdr>
              <w:spacing w:after="240"/>
              <w:jc w:val="center"/>
              <w:rPr>
                <w:b/>
                <w:bCs/>
                <w:sz w:val="22"/>
                <w:szCs w:val="22"/>
              </w:rPr>
            </w:pPr>
            <w:r w:rsidRPr="007B4F82">
              <w:rPr>
                <w:b/>
                <w:bCs/>
                <w:sz w:val="22"/>
                <w:szCs w:val="22"/>
              </w:rPr>
              <w:t>Opportunity</w:t>
            </w:r>
          </w:p>
        </w:tc>
      </w:tr>
      <w:tr w:rsidR="00BD7654" w:rsidRPr="007B4F82" w14:paraId="5733FC04" w14:textId="77777777" w:rsidTr="00DE3A6D">
        <w:tc>
          <w:tcPr>
            <w:tcW w:w="1833" w:type="dxa"/>
            <w:tcMar>
              <w:top w:w="100" w:type="dxa"/>
              <w:left w:w="100" w:type="dxa"/>
              <w:bottom w:w="100" w:type="dxa"/>
              <w:right w:w="100" w:type="dxa"/>
            </w:tcMar>
          </w:tcPr>
          <w:p w14:paraId="28F37647" w14:textId="77777777" w:rsidR="00BD7654" w:rsidRPr="007B4F82" w:rsidRDefault="00F0571B" w:rsidP="00210358">
            <w:pPr>
              <w:widowControl w:val="0"/>
              <w:pBdr>
                <w:top w:val="nil"/>
                <w:left w:val="nil"/>
                <w:bottom w:val="nil"/>
                <w:right w:val="nil"/>
                <w:between w:val="nil"/>
              </w:pBdr>
              <w:spacing w:after="240"/>
              <w:jc w:val="center"/>
              <w:rPr>
                <w:b/>
                <w:bCs/>
                <w:i/>
                <w:iCs/>
                <w:sz w:val="22"/>
                <w:szCs w:val="22"/>
              </w:rPr>
            </w:pPr>
            <w:r w:rsidRPr="007B4F82">
              <w:rPr>
                <w:b/>
                <w:bCs/>
                <w:i/>
                <w:iCs/>
                <w:sz w:val="22"/>
                <w:szCs w:val="22"/>
              </w:rPr>
              <w:t>Technological</w:t>
            </w:r>
          </w:p>
        </w:tc>
        <w:tc>
          <w:tcPr>
            <w:tcW w:w="5457" w:type="dxa"/>
            <w:tcMar>
              <w:top w:w="100" w:type="dxa"/>
              <w:left w:w="100" w:type="dxa"/>
              <w:bottom w:w="100" w:type="dxa"/>
              <w:right w:w="100" w:type="dxa"/>
            </w:tcMar>
          </w:tcPr>
          <w:p w14:paraId="1F0D5005" w14:textId="77777777" w:rsidR="00BD7654" w:rsidRPr="007B4F82" w:rsidRDefault="00F0571B" w:rsidP="00210358">
            <w:pPr>
              <w:widowControl w:val="0"/>
              <w:pBdr>
                <w:top w:val="nil"/>
                <w:left w:val="nil"/>
                <w:bottom w:val="nil"/>
                <w:right w:val="nil"/>
                <w:between w:val="nil"/>
              </w:pBdr>
              <w:spacing w:after="240"/>
              <w:rPr>
                <w:sz w:val="22"/>
                <w:szCs w:val="22"/>
              </w:rPr>
            </w:pPr>
            <w:r w:rsidRPr="007B4F82">
              <w:rPr>
                <w:sz w:val="22"/>
                <w:szCs w:val="22"/>
              </w:rPr>
              <w:t xml:space="preserve">In the UK, efforts are being made for digitalisation in the automotive industry, and attempts are being made to connect the manufacturers with their broader supply chain (Ghadge </w:t>
            </w:r>
            <w:r w:rsidRPr="007B4F82">
              <w:rPr>
                <w:i/>
                <w:iCs/>
                <w:sz w:val="22"/>
                <w:szCs w:val="22"/>
              </w:rPr>
              <w:t xml:space="preserve">et al., </w:t>
            </w:r>
            <w:r w:rsidRPr="007B4F82">
              <w:rPr>
                <w:sz w:val="22"/>
                <w:szCs w:val="22"/>
              </w:rPr>
              <w:t xml:space="preserve">2022). This is a good element for Aston as they can connect with their wider supply chain. </w:t>
            </w:r>
          </w:p>
        </w:tc>
        <w:tc>
          <w:tcPr>
            <w:tcW w:w="1710" w:type="dxa"/>
            <w:tcMar>
              <w:top w:w="100" w:type="dxa"/>
              <w:left w:w="100" w:type="dxa"/>
              <w:bottom w:w="100" w:type="dxa"/>
              <w:right w:w="100" w:type="dxa"/>
            </w:tcMar>
          </w:tcPr>
          <w:p w14:paraId="5CC39B91" w14:textId="77777777" w:rsidR="00BD7654" w:rsidRPr="007B4F82" w:rsidRDefault="00F0571B" w:rsidP="00210358">
            <w:pPr>
              <w:widowControl w:val="0"/>
              <w:pBdr>
                <w:top w:val="nil"/>
                <w:left w:val="nil"/>
                <w:bottom w:val="nil"/>
                <w:right w:val="nil"/>
                <w:between w:val="nil"/>
              </w:pBdr>
              <w:spacing w:after="240"/>
              <w:jc w:val="center"/>
              <w:rPr>
                <w:b/>
                <w:bCs/>
                <w:sz w:val="22"/>
                <w:szCs w:val="22"/>
              </w:rPr>
            </w:pPr>
            <w:r w:rsidRPr="007B4F82">
              <w:rPr>
                <w:b/>
                <w:bCs/>
                <w:sz w:val="22"/>
                <w:szCs w:val="22"/>
              </w:rPr>
              <w:t>Opportunity</w:t>
            </w:r>
          </w:p>
        </w:tc>
      </w:tr>
      <w:tr w:rsidR="00BD7654" w:rsidRPr="007B4F82" w14:paraId="3C2E5183" w14:textId="77777777" w:rsidTr="00DE3A6D">
        <w:tc>
          <w:tcPr>
            <w:tcW w:w="1833" w:type="dxa"/>
            <w:tcMar>
              <w:top w:w="100" w:type="dxa"/>
              <w:left w:w="100" w:type="dxa"/>
              <w:bottom w:w="100" w:type="dxa"/>
              <w:right w:w="100" w:type="dxa"/>
            </w:tcMar>
          </w:tcPr>
          <w:p w14:paraId="00580657" w14:textId="77777777" w:rsidR="00BD7654" w:rsidRPr="007B4F82" w:rsidRDefault="00F0571B" w:rsidP="00210358">
            <w:pPr>
              <w:widowControl w:val="0"/>
              <w:pBdr>
                <w:top w:val="nil"/>
                <w:left w:val="nil"/>
                <w:bottom w:val="nil"/>
                <w:right w:val="nil"/>
                <w:between w:val="nil"/>
              </w:pBdr>
              <w:spacing w:after="240"/>
              <w:jc w:val="center"/>
              <w:rPr>
                <w:b/>
                <w:bCs/>
                <w:i/>
                <w:iCs/>
                <w:sz w:val="22"/>
                <w:szCs w:val="22"/>
              </w:rPr>
            </w:pPr>
            <w:r w:rsidRPr="007B4F82">
              <w:rPr>
                <w:b/>
                <w:bCs/>
                <w:i/>
                <w:iCs/>
                <w:sz w:val="22"/>
                <w:szCs w:val="22"/>
              </w:rPr>
              <w:lastRenderedPageBreak/>
              <w:t>Environmental</w:t>
            </w:r>
          </w:p>
        </w:tc>
        <w:tc>
          <w:tcPr>
            <w:tcW w:w="5457" w:type="dxa"/>
            <w:tcMar>
              <w:top w:w="100" w:type="dxa"/>
              <w:left w:w="100" w:type="dxa"/>
              <w:bottom w:w="100" w:type="dxa"/>
              <w:right w:w="100" w:type="dxa"/>
            </w:tcMar>
          </w:tcPr>
          <w:p w14:paraId="4BF7E5C3" w14:textId="77777777" w:rsidR="00BD7654" w:rsidRPr="007B4F82" w:rsidRDefault="00F0571B" w:rsidP="00210358">
            <w:pPr>
              <w:spacing w:after="240"/>
              <w:rPr>
                <w:b/>
                <w:bCs/>
                <w:sz w:val="22"/>
                <w:szCs w:val="22"/>
              </w:rPr>
            </w:pPr>
            <w:r w:rsidRPr="007B4F82">
              <w:rPr>
                <w:sz w:val="22"/>
                <w:szCs w:val="22"/>
              </w:rPr>
              <w:t xml:space="preserve">Esfahbodi </w:t>
            </w:r>
            <w:r w:rsidRPr="007B4F82">
              <w:rPr>
                <w:i/>
                <w:iCs/>
                <w:sz w:val="22"/>
                <w:szCs w:val="22"/>
              </w:rPr>
              <w:t xml:space="preserve">et al. </w:t>
            </w:r>
            <w:r w:rsidRPr="007B4F82">
              <w:rPr>
                <w:sz w:val="22"/>
                <w:szCs w:val="22"/>
              </w:rPr>
              <w:t>(2023) conducted their work on 189 UK automotive firms and mentioned that GSCM can reduce profitability. This is a challenge for Aston Martin to maintain a balance between profitability and sustainability.</w:t>
            </w:r>
          </w:p>
        </w:tc>
        <w:tc>
          <w:tcPr>
            <w:tcW w:w="1710" w:type="dxa"/>
            <w:tcMar>
              <w:top w:w="100" w:type="dxa"/>
              <w:left w:w="100" w:type="dxa"/>
              <w:bottom w:w="100" w:type="dxa"/>
              <w:right w:w="100" w:type="dxa"/>
            </w:tcMar>
          </w:tcPr>
          <w:p w14:paraId="00363F7D" w14:textId="77777777" w:rsidR="00BD7654" w:rsidRPr="007B4F82" w:rsidRDefault="00F0571B" w:rsidP="00210358">
            <w:pPr>
              <w:widowControl w:val="0"/>
              <w:pBdr>
                <w:top w:val="nil"/>
                <w:left w:val="nil"/>
                <w:bottom w:val="nil"/>
                <w:right w:val="nil"/>
                <w:between w:val="nil"/>
              </w:pBdr>
              <w:spacing w:after="240"/>
              <w:jc w:val="center"/>
              <w:rPr>
                <w:b/>
                <w:bCs/>
                <w:sz w:val="22"/>
                <w:szCs w:val="22"/>
              </w:rPr>
            </w:pPr>
            <w:r w:rsidRPr="007B4F82">
              <w:rPr>
                <w:b/>
                <w:bCs/>
                <w:sz w:val="22"/>
                <w:szCs w:val="22"/>
              </w:rPr>
              <w:t>Threat</w:t>
            </w:r>
          </w:p>
        </w:tc>
      </w:tr>
      <w:tr w:rsidR="00BD7654" w:rsidRPr="007B4F82" w14:paraId="6EA2B42F" w14:textId="77777777" w:rsidTr="00DE3A6D">
        <w:tc>
          <w:tcPr>
            <w:tcW w:w="1833" w:type="dxa"/>
            <w:tcMar>
              <w:top w:w="100" w:type="dxa"/>
              <w:left w:w="100" w:type="dxa"/>
              <w:bottom w:w="100" w:type="dxa"/>
              <w:right w:w="100" w:type="dxa"/>
            </w:tcMar>
          </w:tcPr>
          <w:p w14:paraId="57F9E3C9" w14:textId="77777777" w:rsidR="00BD7654" w:rsidRPr="007B4F82" w:rsidRDefault="00F0571B" w:rsidP="00210358">
            <w:pPr>
              <w:widowControl w:val="0"/>
              <w:pBdr>
                <w:top w:val="nil"/>
                <w:left w:val="nil"/>
                <w:bottom w:val="nil"/>
                <w:right w:val="nil"/>
                <w:between w:val="nil"/>
              </w:pBdr>
              <w:spacing w:after="240"/>
              <w:jc w:val="center"/>
              <w:rPr>
                <w:b/>
                <w:bCs/>
                <w:i/>
                <w:iCs/>
                <w:sz w:val="22"/>
                <w:szCs w:val="22"/>
              </w:rPr>
            </w:pPr>
            <w:r w:rsidRPr="007B4F82">
              <w:rPr>
                <w:b/>
                <w:bCs/>
                <w:i/>
                <w:iCs/>
                <w:sz w:val="22"/>
                <w:szCs w:val="22"/>
              </w:rPr>
              <w:t>Legal</w:t>
            </w:r>
          </w:p>
        </w:tc>
        <w:tc>
          <w:tcPr>
            <w:tcW w:w="5457" w:type="dxa"/>
            <w:tcMar>
              <w:top w:w="100" w:type="dxa"/>
              <w:left w:w="100" w:type="dxa"/>
              <w:bottom w:w="100" w:type="dxa"/>
              <w:right w:w="100" w:type="dxa"/>
            </w:tcMar>
          </w:tcPr>
          <w:p w14:paraId="28A46C0A" w14:textId="77777777" w:rsidR="00BD7654" w:rsidRPr="007B4F82" w:rsidRDefault="00F0571B" w:rsidP="00210358">
            <w:pPr>
              <w:widowControl w:val="0"/>
              <w:pBdr>
                <w:top w:val="nil"/>
                <w:left w:val="nil"/>
                <w:bottom w:val="nil"/>
                <w:right w:val="nil"/>
                <w:between w:val="nil"/>
              </w:pBdr>
              <w:spacing w:after="240"/>
              <w:rPr>
                <w:sz w:val="22"/>
                <w:szCs w:val="22"/>
              </w:rPr>
            </w:pPr>
            <w:r w:rsidRPr="007B4F82">
              <w:rPr>
                <w:sz w:val="22"/>
                <w:szCs w:val="22"/>
              </w:rPr>
              <w:t xml:space="preserve">A ZEV mandate is created in the UK, which sets a target for UK manufacturers where a certain percentage of their annual sales needs to be zero emission (Gov, 2023). This creates pressure on Aston Martin to enhance the percentage of their sustainable vehicles. </w:t>
            </w:r>
          </w:p>
        </w:tc>
        <w:tc>
          <w:tcPr>
            <w:tcW w:w="1710" w:type="dxa"/>
            <w:tcMar>
              <w:top w:w="100" w:type="dxa"/>
              <w:left w:w="100" w:type="dxa"/>
              <w:bottom w:w="100" w:type="dxa"/>
              <w:right w:w="100" w:type="dxa"/>
            </w:tcMar>
          </w:tcPr>
          <w:p w14:paraId="46D18330" w14:textId="77777777" w:rsidR="00BD7654" w:rsidRPr="007B4F82" w:rsidRDefault="00F0571B" w:rsidP="00210358">
            <w:pPr>
              <w:widowControl w:val="0"/>
              <w:pBdr>
                <w:top w:val="nil"/>
                <w:left w:val="nil"/>
                <w:bottom w:val="nil"/>
                <w:right w:val="nil"/>
                <w:between w:val="nil"/>
              </w:pBdr>
              <w:spacing w:after="240"/>
              <w:jc w:val="center"/>
              <w:rPr>
                <w:b/>
                <w:bCs/>
                <w:sz w:val="22"/>
                <w:szCs w:val="22"/>
              </w:rPr>
            </w:pPr>
            <w:r w:rsidRPr="007B4F82">
              <w:rPr>
                <w:b/>
                <w:bCs/>
                <w:sz w:val="22"/>
                <w:szCs w:val="22"/>
              </w:rPr>
              <w:t>Threat</w:t>
            </w:r>
          </w:p>
        </w:tc>
      </w:tr>
    </w:tbl>
    <w:p w14:paraId="72E7508E" w14:textId="15F81DB1" w:rsidR="00BD7654" w:rsidRPr="007B4F82" w:rsidRDefault="00F0571B" w:rsidP="00ED7874">
      <w:pPr>
        <w:spacing w:before="240" w:after="240"/>
        <w:jc w:val="center"/>
        <w:rPr>
          <w:b/>
          <w:bCs/>
          <w:sz w:val="22"/>
          <w:szCs w:val="22"/>
        </w:rPr>
      </w:pPr>
      <w:r w:rsidRPr="007B4F82">
        <w:rPr>
          <w:b/>
          <w:bCs/>
          <w:sz w:val="22"/>
          <w:szCs w:val="22"/>
        </w:rPr>
        <w:t xml:space="preserve">Table 1: PESTLE </w:t>
      </w:r>
      <w:r w:rsidR="00ED7874">
        <w:rPr>
          <w:b/>
          <w:bCs/>
          <w:sz w:val="22"/>
          <w:szCs w:val="22"/>
        </w:rPr>
        <w:t>Analysis</w:t>
      </w:r>
      <w:r w:rsidRPr="007B4F82">
        <w:rPr>
          <w:b/>
          <w:bCs/>
          <w:sz w:val="22"/>
          <w:szCs w:val="22"/>
        </w:rPr>
        <w:t xml:space="preserve"> of Aston Martin</w:t>
      </w:r>
    </w:p>
    <w:p w14:paraId="2F0A3D91" w14:textId="5164FDF1" w:rsidR="00BD7654" w:rsidRPr="007B4F82" w:rsidRDefault="00F0571B" w:rsidP="004B25B3">
      <w:pPr>
        <w:pStyle w:val="Heading2"/>
      </w:pPr>
      <w:bookmarkStart w:id="12" w:name="_u3krcpu2e7bf" w:colFirst="0" w:colLast="0"/>
      <w:bookmarkStart w:id="13" w:name="_Toc224231293"/>
      <w:bookmarkEnd w:id="12"/>
      <w:r w:rsidRPr="007B4F82">
        <w:t xml:space="preserve">5.2 Internal </w:t>
      </w:r>
      <w:r w:rsidR="00A32336">
        <w:t>E</w:t>
      </w:r>
      <w:r w:rsidRPr="007B4F82">
        <w:t xml:space="preserve">nvironmental </w:t>
      </w:r>
      <w:r w:rsidR="00A32336">
        <w:t>A</w:t>
      </w:r>
      <w:r w:rsidRPr="007B4F82">
        <w:t>udit</w:t>
      </w:r>
      <w:bookmarkEnd w:id="13"/>
    </w:p>
    <w:p w14:paraId="1537B69E" w14:textId="12686C7C" w:rsidR="00BD7654" w:rsidRPr="00A32336" w:rsidRDefault="00F0571B" w:rsidP="00A32336">
      <w:pPr>
        <w:spacing w:after="240"/>
        <w:rPr>
          <w:b/>
          <w:bCs/>
          <w:i/>
          <w:iCs/>
          <w:sz w:val="22"/>
          <w:szCs w:val="22"/>
          <w:u w:val="single"/>
        </w:rPr>
      </w:pPr>
      <w:r w:rsidRPr="007B4F82">
        <w:rPr>
          <w:b/>
          <w:bCs/>
          <w:i/>
          <w:iCs/>
          <w:sz w:val="22"/>
          <w:szCs w:val="22"/>
          <w:u w:val="single"/>
        </w:rPr>
        <w:t xml:space="preserve">SWOT </w:t>
      </w:r>
      <w:r w:rsidR="00A32336">
        <w:rPr>
          <w:b/>
          <w:bCs/>
          <w:i/>
          <w:iCs/>
          <w:sz w:val="22"/>
          <w:szCs w:val="22"/>
          <w:u w:val="single"/>
        </w:rPr>
        <w:t>A</w:t>
      </w:r>
      <w:r w:rsidRPr="007B4F82">
        <w:rPr>
          <w:b/>
          <w:bCs/>
          <w:i/>
          <w:iCs/>
          <w:sz w:val="22"/>
          <w:szCs w:val="22"/>
          <w:u w:val="single"/>
        </w:rPr>
        <w:t>nalysis</w:t>
      </w:r>
    </w:p>
    <w:tbl>
      <w:tblPr>
        <w:tblStyle w:val="Table2"/>
        <w:tblW w:w="9029"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BD7654" w:rsidRPr="007B4F82" w14:paraId="605F3AD9" w14:textId="77777777" w:rsidTr="0099707F">
        <w:trPr>
          <w:jc w:val="center"/>
        </w:trPr>
        <w:tc>
          <w:tcPr>
            <w:tcW w:w="4514" w:type="dxa"/>
            <w:tcMar>
              <w:top w:w="100" w:type="dxa"/>
              <w:left w:w="100" w:type="dxa"/>
              <w:bottom w:w="100" w:type="dxa"/>
              <w:right w:w="100" w:type="dxa"/>
            </w:tcMar>
          </w:tcPr>
          <w:p w14:paraId="15658579" w14:textId="0B4F1B8B" w:rsidR="00BD7654" w:rsidRPr="007B4F82" w:rsidRDefault="00F0571B" w:rsidP="0099707F">
            <w:pPr>
              <w:widowControl w:val="0"/>
              <w:pBdr>
                <w:top w:val="nil"/>
                <w:left w:val="nil"/>
                <w:bottom w:val="nil"/>
                <w:right w:val="nil"/>
                <w:between w:val="nil"/>
              </w:pBdr>
              <w:spacing w:after="240"/>
              <w:rPr>
                <w:b/>
                <w:bCs/>
                <w:sz w:val="22"/>
                <w:szCs w:val="22"/>
              </w:rPr>
            </w:pPr>
            <w:r w:rsidRPr="007B4F82">
              <w:rPr>
                <w:b/>
                <w:bCs/>
                <w:sz w:val="22"/>
                <w:szCs w:val="22"/>
              </w:rPr>
              <w:t>Strength</w:t>
            </w:r>
            <w:r w:rsidR="0099707F">
              <w:rPr>
                <w:b/>
                <w:bCs/>
                <w:sz w:val="22"/>
                <w:szCs w:val="22"/>
              </w:rPr>
              <w:t>s</w:t>
            </w:r>
          </w:p>
          <w:p w14:paraId="72BE1DAA" w14:textId="77777777" w:rsidR="00BD7654" w:rsidRPr="007B4F82" w:rsidRDefault="00F0571B" w:rsidP="0099707F">
            <w:pPr>
              <w:widowControl w:val="0"/>
              <w:numPr>
                <w:ilvl w:val="0"/>
                <w:numId w:val="2"/>
              </w:numPr>
              <w:pBdr>
                <w:top w:val="nil"/>
                <w:left w:val="nil"/>
                <w:bottom w:val="nil"/>
                <w:right w:val="nil"/>
                <w:between w:val="nil"/>
              </w:pBdr>
              <w:spacing w:after="240"/>
              <w:rPr>
                <w:sz w:val="22"/>
                <w:szCs w:val="22"/>
              </w:rPr>
            </w:pPr>
            <w:r w:rsidRPr="007B4F82">
              <w:rPr>
                <w:sz w:val="22"/>
                <w:szCs w:val="22"/>
              </w:rPr>
              <w:t>The revenue of the organisation had been 1,257.7 million GBP in 2025 (Astonmartin, 2025).</w:t>
            </w:r>
          </w:p>
          <w:p w14:paraId="0284F122" w14:textId="77777777" w:rsidR="00BD7654" w:rsidRPr="007B4F82" w:rsidRDefault="00F0571B" w:rsidP="0099707F">
            <w:pPr>
              <w:widowControl w:val="0"/>
              <w:numPr>
                <w:ilvl w:val="0"/>
                <w:numId w:val="2"/>
              </w:numPr>
              <w:pBdr>
                <w:top w:val="nil"/>
                <w:left w:val="nil"/>
                <w:bottom w:val="nil"/>
                <w:right w:val="nil"/>
                <w:between w:val="nil"/>
              </w:pBdr>
              <w:spacing w:after="240"/>
              <w:rPr>
                <w:sz w:val="22"/>
                <w:szCs w:val="22"/>
              </w:rPr>
            </w:pPr>
            <w:r w:rsidRPr="007B4F82">
              <w:rPr>
                <w:sz w:val="22"/>
                <w:szCs w:val="22"/>
              </w:rPr>
              <w:t>The organisation has good brand recognition.</w:t>
            </w:r>
          </w:p>
          <w:p w14:paraId="412347E5" w14:textId="77777777" w:rsidR="00BD7654" w:rsidRPr="007B4F82" w:rsidRDefault="00F0571B" w:rsidP="0099707F">
            <w:pPr>
              <w:widowControl w:val="0"/>
              <w:numPr>
                <w:ilvl w:val="0"/>
                <w:numId w:val="2"/>
              </w:numPr>
              <w:pBdr>
                <w:top w:val="nil"/>
                <w:left w:val="nil"/>
                <w:bottom w:val="nil"/>
                <w:right w:val="nil"/>
                <w:between w:val="nil"/>
              </w:pBdr>
              <w:spacing w:after="240"/>
              <w:rPr>
                <w:sz w:val="22"/>
                <w:szCs w:val="22"/>
              </w:rPr>
            </w:pPr>
            <w:r w:rsidRPr="007B4F82">
              <w:rPr>
                <w:sz w:val="22"/>
                <w:szCs w:val="22"/>
              </w:rPr>
              <w:t>The organisation sold more than 5,000 wholesale volumes in both 2024 and 2025</w:t>
            </w:r>
          </w:p>
        </w:tc>
        <w:tc>
          <w:tcPr>
            <w:tcW w:w="4514" w:type="dxa"/>
            <w:tcMar>
              <w:top w:w="100" w:type="dxa"/>
              <w:left w:w="100" w:type="dxa"/>
              <w:bottom w:w="100" w:type="dxa"/>
              <w:right w:w="100" w:type="dxa"/>
            </w:tcMar>
          </w:tcPr>
          <w:p w14:paraId="0189EBEC" w14:textId="5C0B306C" w:rsidR="00BD7654" w:rsidRPr="007B4F82" w:rsidRDefault="00F0571B" w:rsidP="0099707F">
            <w:pPr>
              <w:widowControl w:val="0"/>
              <w:pBdr>
                <w:top w:val="nil"/>
                <w:left w:val="nil"/>
                <w:bottom w:val="nil"/>
                <w:right w:val="nil"/>
                <w:between w:val="nil"/>
              </w:pBdr>
              <w:spacing w:after="240"/>
              <w:rPr>
                <w:b/>
                <w:bCs/>
                <w:sz w:val="22"/>
                <w:szCs w:val="22"/>
              </w:rPr>
            </w:pPr>
            <w:r w:rsidRPr="007B4F82">
              <w:rPr>
                <w:b/>
                <w:bCs/>
                <w:sz w:val="22"/>
                <w:szCs w:val="22"/>
              </w:rPr>
              <w:t>Weakness</w:t>
            </w:r>
            <w:r w:rsidR="0099707F">
              <w:rPr>
                <w:b/>
                <w:bCs/>
                <w:sz w:val="22"/>
                <w:szCs w:val="22"/>
              </w:rPr>
              <w:t>es</w:t>
            </w:r>
          </w:p>
          <w:p w14:paraId="232C6B0B" w14:textId="77777777" w:rsidR="00BD7654" w:rsidRPr="007B4F82" w:rsidRDefault="00F0571B" w:rsidP="0099707F">
            <w:pPr>
              <w:widowControl w:val="0"/>
              <w:numPr>
                <w:ilvl w:val="0"/>
                <w:numId w:val="4"/>
              </w:numPr>
              <w:pBdr>
                <w:top w:val="nil"/>
                <w:left w:val="nil"/>
                <w:bottom w:val="nil"/>
                <w:right w:val="nil"/>
                <w:between w:val="nil"/>
              </w:pBdr>
              <w:spacing w:after="240"/>
              <w:rPr>
                <w:sz w:val="22"/>
                <w:szCs w:val="22"/>
              </w:rPr>
            </w:pPr>
            <w:r w:rsidRPr="007B4F82">
              <w:rPr>
                <w:sz w:val="22"/>
                <w:szCs w:val="22"/>
              </w:rPr>
              <w:t>The gross profit of Aston Martin has decreased in 2025 in comparison to their 2024 figures (Astonmartin, 2025).</w:t>
            </w:r>
          </w:p>
          <w:p w14:paraId="7A134236" w14:textId="77777777" w:rsidR="00BD7654" w:rsidRPr="007B4F82" w:rsidRDefault="00F0571B" w:rsidP="0099707F">
            <w:pPr>
              <w:widowControl w:val="0"/>
              <w:numPr>
                <w:ilvl w:val="0"/>
                <w:numId w:val="4"/>
              </w:numPr>
              <w:pBdr>
                <w:top w:val="nil"/>
                <w:left w:val="nil"/>
                <w:bottom w:val="nil"/>
                <w:right w:val="nil"/>
                <w:between w:val="nil"/>
              </w:pBdr>
              <w:spacing w:after="240"/>
              <w:rPr>
                <w:sz w:val="22"/>
                <w:szCs w:val="22"/>
              </w:rPr>
            </w:pPr>
            <w:r w:rsidRPr="007B4F82">
              <w:rPr>
                <w:sz w:val="22"/>
                <w:szCs w:val="22"/>
              </w:rPr>
              <w:t>The wholesale volume of the organisation has decreased in comparison to its 2024 figures (Astonmartin, 2025).</w:t>
            </w:r>
          </w:p>
          <w:p w14:paraId="4FE00651" w14:textId="77777777" w:rsidR="00BD7654" w:rsidRPr="007B4F82" w:rsidRDefault="00F0571B" w:rsidP="0099707F">
            <w:pPr>
              <w:widowControl w:val="0"/>
              <w:numPr>
                <w:ilvl w:val="0"/>
                <w:numId w:val="4"/>
              </w:numPr>
              <w:pBdr>
                <w:top w:val="nil"/>
                <w:left w:val="nil"/>
                <w:bottom w:val="nil"/>
                <w:right w:val="nil"/>
                <w:between w:val="nil"/>
              </w:pBdr>
              <w:spacing w:after="240"/>
              <w:rPr>
                <w:sz w:val="22"/>
                <w:szCs w:val="22"/>
              </w:rPr>
            </w:pPr>
            <w:r w:rsidRPr="007B4F82">
              <w:rPr>
                <w:sz w:val="22"/>
                <w:szCs w:val="22"/>
              </w:rPr>
              <w:t xml:space="preserve">The desirability of the brand among its consumers is lower. </w:t>
            </w:r>
          </w:p>
        </w:tc>
      </w:tr>
      <w:tr w:rsidR="00BD7654" w:rsidRPr="007B4F82" w14:paraId="420F61A8" w14:textId="77777777" w:rsidTr="0099707F">
        <w:trPr>
          <w:jc w:val="center"/>
        </w:trPr>
        <w:tc>
          <w:tcPr>
            <w:tcW w:w="4514" w:type="dxa"/>
            <w:tcMar>
              <w:top w:w="100" w:type="dxa"/>
              <w:left w:w="100" w:type="dxa"/>
              <w:bottom w:w="100" w:type="dxa"/>
              <w:right w:w="100" w:type="dxa"/>
            </w:tcMar>
          </w:tcPr>
          <w:p w14:paraId="4061867A" w14:textId="77777777" w:rsidR="00BD7654" w:rsidRPr="007B4F82" w:rsidRDefault="00F0571B" w:rsidP="0099707F">
            <w:pPr>
              <w:widowControl w:val="0"/>
              <w:pBdr>
                <w:top w:val="nil"/>
                <w:left w:val="nil"/>
                <w:bottom w:val="nil"/>
                <w:right w:val="nil"/>
                <w:between w:val="nil"/>
              </w:pBdr>
              <w:spacing w:after="240"/>
              <w:rPr>
                <w:b/>
                <w:bCs/>
                <w:sz w:val="22"/>
                <w:szCs w:val="22"/>
              </w:rPr>
            </w:pPr>
            <w:r w:rsidRPr="007B4F82">
              <w:rPr>
                <w:b/>
                <w:bCs/>
                <w:sz w:val="22"/>
                <w:szCs w:val="22"/>
              </w:rPr>
              <w:t>Opportunities</w:t>
            </w:r>
          </w:p>
          <w:p w14:paraId="7870C285" w14:textId="77777777" w:rsidR="00BD7654" w:rsidRPr="007B4F82" w:rsidRDefault="00F0571B" w:rsidP="0099707F">
            <w:pPr>
              <w:widowControl w:val="0"/>
              <w:numPr>
                <w:ilvl w:val="0"/>
                <w:numId w:val="1"/>
              </w:numPr>
              <w:pBdr>
                <w:top w:val="nil"/>
                <w:left w:val="nil"/>
                <w:bottom w:val="nil"/>
                <w:right w:val="nil"/>
                <w:between w:val="nil"/>
              </w:pBdr>
              <w:spacing w:after="240"/>
              <w:rPr>
                <w:sz w:val="22"/>
                <w:szCs w:val="22"/>
              </w:rPr>
            </w:pPr>
            <w:r w:rsidRPr="007B4F82">
              <w:rPr>
                <w:sz w:val="22"/>
                <w:szCs w:val="22"/>
              </w:rPr>
              <w:t xml:space="preserve">The volume in the UK had been </w:t>
            </w:r>
            <w:r w:rsidRPr="007B4F82">
              <w:rPr>
                <w:sz w:val="22"/>
                <w:szCs w:val="22"/>
              </w:rPr>
              <w:lastRenderedPageBreak/>
              <w:t>robust, which accounted for about 19% of the overall wholesale volume (Astonmartin, 2025).</w:t>
            </w:r>
          </w:p>
          <w:p w14:paraId="18E35E1B" w14:textId="77777777" w:rsidR="00BD7654" w:rsidRPr="007B4F82" w:rsidRDefault="00F0571B" w:rsidP="0099707F">
            <w:pPr>
              <w:widowControl w:val="0"/>
              <w:numPr>
                <w:ilvl w:val="0"/>
                <w:numId w:val="1"/>
              </w:numPr>
              <w:pBdr>
                <w:top w:val="nil"/>
                <w:left w:val="nil"/>
                <w:bottom w:val="nil"/>
                <w:right w:val="nil"/>
                <w:between w:val="nil"/>
              </w:pBdr>
              <w:spacing w:after="240"/>
              <w:rPr>
                <w:sz w:val="22"/>
                <w:szCs w:val="22"/>
              </w:rPr>
            </w:pPr>
            <w:r w:rsidRPr="007B4F82">
              <w:rPr>
                <w:sz w:val="22"/>
                <w:szCs w:val="22"/>
              </w:rPr>
              <w:t>The organisation can facilitate digital transformation.</w:t>
            </w:r>
          </w:p>
          <w:p w14:paraId="659DF9F6" w14:textId="77777777" w:rsidR="00BD7654" w:rsidRPr="007B4F82" w:rsidRDefault="00F0571B" w:rsidP="0099707F">
            <w:pPr>
              <w:widowControl w:val="0"/>
              <w:numPr>
                <w:ilvl w:val="0"/>
                <w:numId w:val="1"/>
              </w:numPr>
              <w:pBdr>
                <w:top w:val="nil"/>
                <w:left w:val="nil"/>
                <w:bottom w:val="nil"/>
                <w:right w:val="nil"/>
                <w:between w:val="nil"/>
              </w:pBdr>
              <w:spacing w:after="240"/>
              <w:rPr>
                <w:sz w:val="22"/>
                <w:szCs w:val="22"/>
              </w:rPr>
            </w:pPr>
            <w:r w:rsidRPr="007B4F82">
              <w:rPr>
                <w:sz w:val="22"/>
                <w:szCs w:val="22"/>
              </w:rPr>
              <w:t>Tap into the sustainable vehicle segment.</w:t>
            </w:r>
          </w:p>
        </w:tc>
        <w:tc>
          <w:tcPr>
            <w:tcW w:w="4514" w:type="dxa"/>
            <w:tcMar>
              <w:top w:w="100" w:type="dxa"/>
              <w:left w:w="100" w:type="dxa"/>
              <w:bottom w:w="100" w:type="dxa"/>
              <w:right w:w="100" w:type="dxa"/>
            </w:tcMar>
          </w:tcPr>
          <w:p w14:paraId="788B4F7F" w14:textId="77777777" w:rsidR="00BD7654" w:rsidRPr="007B4F82" w:rsidRDefault="00F0571B" w:rsidP="0099707F">
            <w:pPr>
              <w:widowControl w:val="0"/>
              <w:pBdr>
                <w:top w:val="nil"/>
                <w:left w:val="nil"/>
                <w:bottom w:val="nil"/>
                <w:right w:val="nil"/>
                <w:between w:val="nil"/>
              </w:pBdr>
              <w:spacing w:after="240"/>
              <w:rPr>
                <w:b/>
                <w:bCs/>
                <w:sz w:val="22"/>
                <w:szCs w:val="22"/>
              </w:rPr>
            </w:pPr>
            <w:r w:rsidRPr="007B4F82">
              <w:rPr>
                <w:b/>
                <w:bCs/>
                <w:sz w:val="22"/>
                <w:szCs w:val="22"/>
              </w:rPr>
              <w:lastRenderedPageBreak/>
              <w:t>Threats</w:t>
            </w:r>
          </w:p>
          <w:p w14:paraId="1375A204" w14:textId="77777777" w:rsidR="00BD7654" w:rsidRPr="007B4F82" w:rsidRDefault="00F0571B" w:rsidP="0099707F">
            <w:pPr>
              <w:widowControl w:val="0"/>
              <w:numPr>
                <w:ilvl w:val="0"/>
                <w:numId w:val="3"/>
              </w:numPr>
              <w:pBdr>
                <w:top w:val="nil"/>
                <w:left w:val="nil"/>
                <w:bottom w:val="nil"/>
                <w:right w:val="nil"/>
                <w:between w:val="nil"/>
              </w:pBdr>
              <w:spacing w:after="240"/>
              <w:rPr>
                <w:sz w:val="22"/>
                <w:szCs w:val="22"/>
              </w:rPr>
            </w:pPr>
            <w:r w:rsidRPr="007B4F82">
              <w:rPr>
                <w:sz w:val="22"/>
                <w:szCs w:val="22"/>
              </w:rPr>
              <w:t xml:space="preserve">Mercedes-Benz is among the most </w:t>
            </w:r>
            <w:r w:rsidRPr="007B4F82">
              <w:rPr>
                <w:sz w:val="22"/>
                <w:szCs w:val="22"/>
              </w:rPr>
              <w:lastRenderedPageBreak/>
              <w:t>desirable brands in the UK (YouGov, 2025).</w:t>
            </w:r>
          </w:p>
          <w:p w14:paraId="22D53611" w14:textId="77777777" w:rsidR="00BD7654" w:rsidRPr="007B4F82" w:rsidRDefault="00F0571B" w:rsidP="0099707F">
            <w:pPr>
              <w:widowControl w:val="0"/>
              <w:numPr>
                <w:ilvl w:val="0"/>
                <w:numId w:val="3"/>
              </w:numPr>
              <w:pBdr>
                <w:top w:val="nil"/>
                <w:left w:val="nil"/>
                <w:bottom w:val="nil"/>
                <w:right w:val="nil"/>
                <w:between w:val="nil"/>
              </w:pBdr>
              <w:spacing w:after="240"/>
              <w:rPr>
                <w:sz w:val="22"/>
                <w:szCs w:val="22"/>
              </w:rPr>
            </w:pPr>
            <w:r w:rsidRPr="007B4F82">
              <w:rPr>
                <w:sz w:val="22"/>
                <w:szCs w:val="22"/>
              </w:rPr>
              <w:t>Geopolitical frictions are a threat to the business</w:t>
            </w:r>
          </w:p>
          <w:p w14:paraId="6887F002" w14:textId="77777777" w:rsidR="00BD7654" w:rsidRPr="007B4F82" w:rsidRDefault="00F0571B" w:rsidP="0099707F">
            <w:pPr>
              <w:widowControl w:val="0"/>
              <w:numPr>
                <w:ilvl w:val="0"/>
                <w:numId w:val="3"/>
              </w:numPr>
              <w:pBdr>
                <w:top w:val="nil"/>
                <w:left w:val="nil"/>
                <w:bottom w:val="nil"/>
                <w:right w:val="nil"/>
                <w:between w:val="nil"/>
              </w:pBdr>
              <w:spacing w:after="240"/>
              <w:rPr>
                <w:sz w:val="22"/>
                <w:szCs w:val="22"/>
              </w:rPr>
            </w:pPr>
            <w:r w:rsidRPr="007B4F82">
              <w:rPr>
                <w:sz w:val="22"/>
                <w:szCs w:val="22"/>
              </w:rPr>
              <w:t xml:space="preserve">Inflation is a challenge for the business. </w:t>
            </w:r>
          </w:p>
        </w:tc>
      </w:tr>
    </w:tbl>
    <w:p w14:paraId="63223735" w14:textId="59AB4F15" w:rsidR="00BD7654" w:rsidRPr="007B4F82" w:rsidRDefault="00F0571B" w:rsidP="00DE3A6D">
      <w:pPr>
        <w:spacing w:before="240" w:after="240"/>
        <w:jc w:val="center"/>
        <w:rPr>
          <w:b/>
          <w:bCs/>
          <w:sz w:val="22"/>
          <w:szCs w:val="22"/>
        </w:rPr>
      </w:pPr>
      <w:r w:rsidRPr="007B4F82">
        <w:rPr>
          <w:b/>
          <w:bCs/>
          <w:sz w:val="22"/>
          <w:szCs w:val="22"/>
        </w:rPr>
        <w:lastRenderedPageBreak/>
        <w:t xml:space="preserve">Table 2: SWOT </w:t>
      </w:r>
      <w:r w:rsidR="00DE3A6D">
        <w:rPr>
          <w:b/>
          <w:bCs/>
          <w:sz w:val="22"/>
          <w:szCs w:val="22"/>
        </w:rPr>
        <w:t>A</w:t>
      </w:r>
      <w:r w:rsidRPr="007B4F82">
        <w:rPr>
          <w:b/>
          <w:bCs/>
          <w:sz w:val="22"/>
          <w:szCs w:val="22"/>
        </w:rPr>
        <w:t>nalysis</w:t>
      </w:r>
    </w:p>
    <w:p w14:paraId="29BC9271" w14:textId="3CEEFED5" w:rsidR="00BD7654" w:rsidRPr="007B4F82" w:rsidRDefault="00F0571B" w:rsidP="00440A1D">
      <w:pPr>
        <w:spacing w:after="240"/>
        <w:rPr>
          <w:b/>
          <w:bCs/>
          <w:i/>
          <w:iCs/>
          <w:sz w:val="22"/>
          <w:szCs w:val="22"/>
          <w:u w:val="single"/>
        </w:rPr>
      </w:pPr>
      <w:r w:rsidRPr="007B4F82">
        <w:rPr>
          <w:b/>
          <w:bCs/>
          <w:i/>
          <w:iCs/>
          <w:sz w:val="22"/>
          <w:szCs w:val="22"/>
          <w:u w:val="single"/>
        </w:rPr>
        <w:t xml:space="preserve">VRIO </w:t>
      </w:r>
      <w:r w:rsidR="00B54BB1">
        <w:rPr>
          <w:b/>
          <w:bCs/>
          <w:i/>
          <w:iCs/>
          <w:sz w:val="22"/>
          <w:szCs w:val="22"/>
          <w:u w:val="single"/>
        </w:rPr>
        <w:t>A</w:t>
      </w:r>
      <w:r w:rsidRPr="007B4F82">
        <w:rPr>
          <w:b/>
          <w:bCs/>
          <w:i/>
          <w:iCs/>
          <w:sz w:val="22"/>
          <w:szCs w:val="22"/>
          <w:u w:val="single"/>
        </w:rPr>
        <w:t>nalysis</w:t>
      </w:r>
    </w:p>
    <w:tbl>
      <w:tblPr>
        <w:tblStyle w:val="Table3"/>
        <w:tblW w:w="9029"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04"/>
        <w:gridCol w:w="1505"/>
        <w:gridCol w:w="1505"/>
        <w:gridCol w:w="1505"/>
        <w:gridCol w:w="1505"/>
        <w:gridCol w:w="1505"/>
      </w:tblGrid>
      <w:tr w:rsidR="00BD7654" w:rsidRPr="007B4F82" w14:paraId="3AE0E438" w14:textId="77777777" w:rsidTr="00B54BB1">
        <w:trPr>
          <w:jc w:val="center"/>
        </w:trPr>
        <w:tc>
          <w:tcPr>
            <w:tcW w:w="1504" w:type="dxa"/>
            <w:tcMar>
              <w:top w:w="100" w:type="dxa"/>
              <w:left w:w="100" w:type="dxa"/>
              <w:bottom w:w="100" w:type="dxa"/>
              <w:right w:w="100" w:type="dxa"/>
            </w:tcMar>
          </w:tcPr>
          <w:p w14:paraId="424AD4B0" w14:textId="63DD1335" w:rsidR="00BD7654" w:rsidRPr="007B4F82" w:rsidRDefault="00F0571B" w:rsidP="00B54BB1">
            <w:pPr>
              <w:widowControl w:val="0"/>
              <w:pBdr>
                <w:top w:val="nil"/>
                <w:left w:val="nil"/>
                <w:bottom w:val="nil"/>
                <w:right w:val="nil"/>
                <w:between w:val="nil"/>
              </w:pBdr>
              <w:jc w:val="center"/>
              <w:rPr>
                <w:b/>
                <w:bCs/>
                <w:sz w:val="22"/>
                <w:szCs w:val="22"/>
              </w:rPr>
            </w:pPr>
            <w:r w:rsidRPr="007B4F82">
              <w:rPr>
                <w:b/>
                <w:bCs/>
                <w:sz w:val="22"/>
                <w:szCs w:val="22"/>
              </w:rPr>
              <w:t>Resource</w:t>
            </w:r>
            <w:r w:rsidR="00B54BB1">
              <w:rPr>
                <w:b/>
                <w:bCs/>
                <w:sz w:val="22"/>
                <w:szCs w:val="22"/>
              </w:rPr>
              <w:t>s</w:t>
            </w:r>
          </w:p>
        </w:tc>
        <w:tc>
          <w:tcPr>
            <w:tcW w:w="1504" w:type="dxa"/>
            <w:tcMar>
              <w:top w:w="100" w:type="dxa"/>
              <w:left w:w="100" w:type="dxa"/>
              <w:bottom w:w="100" w:type="dxa"/>
              <w:right w:w="100" w:type="dxa"/>
            </w:tcMar>
          </w:tcPr>
          <w:p w14:paraId="4BCE4365" w14:textId="77777777" w:rsidR="00BD7654" w:rsidRPr="007B4F82" w:rsidRDefault="00F0571B" w:rsidP="00B54BB1">
            <w:pPr>
              <w:widowControl w:val="0"/>
              <w:pBdr>
                <w:top w:val="nil"/>
                <w:left w:val="nil"/>
                <w:bottom w:val="nil"/>
                <w:right w:val="nil"/>
                <w:between w:val="nil"/>
              </w:pBdr>
              <w:jc w:val="center"/>
              <w:rPr>
                <w:b/>
                <w:bCs/>
                <w:sz w:val="22"/>
                <w:szCs w:val="22"/>
              </w:rPr>
            </w:pPr>
            <w:r w:rsidRPr="007B4F82">
              <w:rPr>
                <w:b/>
                <w:bCs/>
                <w:sz w:val="22"/>
                <w:szCs w:val="22"/>
              </w:rPr>
              <w:t>Valuable</w:t>
            </w:r>
          </w:p>
        </w:tc>
        <w:tc>
          <w:tcPr>
            <w:tcW w:w="1504" w:type="dxa"/>
            <w:tcMar>
              <w:top w:w="100" w:type="dxa"/>
              <w:left w:w="100" w:type="dxa"/>
              <w:bottom w:w="100" w:type="dxa"/>
              <w:right w:w="100" w:type="dxa"/>
            </w:tcMar>
          </w:tcPr>
          <w:p w14:paraId="42FC6344" w14:textId="77777777" w:rsidR="00BD7654" w:rsidRPr="007B4F82" w:rsidRDefault="00F0571B" w:rsidP="00B54BB1">
            <w:pPr>
              <w:widowControl w:val="0"/>
              <w:pBdr>
                <w:top w:val="nil"/>
                <w:left w:val="nil"/>
                <w:bottom w:val="nil"/>
                <w:right w:val="nil"/>
                <w:between w:val="nil"/>
              </w:pBdr>
              <w:jc w:val="center"/>
              <w:rPr>
                <w:b/>
                <w:bCs/>
                <w:sz w:val="22"/>
                <w:szCs w:val="22"/>
              </w:rPr>
            </w:pPr>
            <w:r w:rsidRPr="007B4F82">
              <w:rPr>
                <w:b/>
                <w:bCs/>
                <w:sz w:val="22"/>
                <w:szCs w:val="22"/>
              </w:rPr>
              <w:t>Rare</w:t>
            </w:r>
          </w:p>
        </w:tc>
        <w:tc>
          <w:tcPr>
            <w:tcW w:w="1504" w:type="dxa"/>
            <w:tcMar>
              <w:top w:w="100" w:type="dxa"/>
              <w:left w:w="100" w:type="dxa"/>
              <w:bottom w:w="100" w:type="dxa"/>
              <w:right w:w="100" w:type="dxa"/>
            </w:tcMar>
          </w:tcPr>
          <w:p w14:paraId="6778FEEB" w14:textId="3336C13B" w:rsidR="00BD7654" w:rsidRPr="007B4F82" w:rsidRDefault="00F0571B" w:rsidP="00B54BB1">
            <w:pPr>
              <w:widowControl w:val="0"/>
              <w:pBdr>
                <w:top w:val="nil"/>
                <w:left w:val="nil"/>
                <w:bottom w:val="nil"/>
                <w:right w:val="nil"/>
                <w:between w:val="nil"/>
              </w:pBdr>
              <w:jc w:val="center"/>
              <w:rPr>
                <w:b/>
                <w:bCs/>
                <w:sz w:val="22"/>
                <w:szCs w:val="22"/>
              </w:rPr>
            </w:pPr>
            <w:r w:rsidRPr="007B4F82">
              <w:rPr>
                <w:b/>
                <w:bCs/>
                <w:sz w:val="22"/>
                <w:szCs w:val="22"/>
              </w:rPr>
              <w:t>Inimitable</w:t>
            </w:r>
          </w:p>
        </w:tc>
        <w:tc>
          <w:tcPr>
            <w:tcW w:w="1504" w:type="dxa"/>
            <w:tcMar>
              <w:top w:w="100" w:type="dxa"/>
              <w:left w:w="100" w:type="dxa"/>
              <w:bottom w:w="100" w:type="dxa"/>
              <w:right w:w="100" w:type="dxa"/>
            </w:tcMar>
          </w:tcPr>
          <w:p w14:paraId="27D867B2" w14:textId="48B9A7A2" w:rsidR="00BD7654" w:rsidRPr="007B4F82" w:rsidRDefault="00F0571B" w:rsidP="00B54BB1">
            <w:pPr>
              <w:widowControl w:val="0"/>
              <w:pBdr>
                <w:top w:val="nil"/>
                <w:left w:val="nil"/>
                <w:bottom w:val="nil"/>
                <w:right w:val="nil"/>
                <w:between w:val="nil"/>
              </w:pBdr>
              <w:jc w:val="center"/>
              <w:rPr>
                <w:b/>
                <w:bCs/>
                <w:sz w:val="22"/>
                <w:szCs w:val="22"/>
              </w:rPr>
            </w:pPr>
            <w:r w:rsidRPr="007B4F82">
              <w:rPr>
                <w:b/>
                <w:bCs/>
                <w:sz w:val="22"/>
                <w:szCs w:val="22"/>
              </w:rPr>
              <w:t>Organised</w:t>
            </w:r>
          </w:p>
        </w:tc>
        <w:tc>
          <w:tcPr>
            <w:tcW w:w="1504" w:type="dxa"/>
            <w:tcMar>
              <w:top w:w="100" w:type="dxa"/>
              <w:left w:w="100" w:type="dxa"/>
              <w:bottom w:w="100" w:type="dxa"/>
              <w:right w:w="100" w:type="dxa"/>
            </w:tcMar>
          </w:tcPr>
          <w:p w14:paraId="340EE7D7" w14:textId="569FBA44" w:rsidR="00BD7654" w:rsidRPr="007B4F82" w:rsidRDefault="00F0571B" w:rsidP="00B54BB1">
            <w:pPr>
              <w:widowControl w:val="0"/>
              <w:pBdr>
                <w:top w:val="nil"/>
                <w:left w:val="nil"/>
                <w:bottom w:val="nil"/>
                <w:right w:val="nil"/>
                <w:between w:val="nil"/>
              </w:pBdr>
              <w:jc w:val="center"/>
              <w:rPr>
                <w:b/>
                <w:bCs/>
                <w:sz w:val="22"/>
                <w:szCs w:val="22"/>
              </w:rPr>
            </w:pPr>
            <w:r w:rsidRPr="007B4F82">
              <w:rPr>
                <w:b/>
                <w:bCs/>
                <w:sz w:val="22"/>
                <w:szCs w:val="22"/>
              </w:rPr>
              <w:t>Competitive</w:t>
            </w:r>
          </w:p>
        </w:tc>
      </w:tr>
      <w:tr w:rsidR="00BD7654" w:rsidRPr="007B4F82" w14:paraId="1BDD12C8" w14:textId="77777777" w:rsidTr="00B54BB1">
        <w:trPr>
          <w:jc w:val="center"/>
        </w:trPr>
        <w:tc>
          <w:tcPr>
            <w:tcW w:w="1504" w:type="dxa"/>
            <w:tcMar>
              <w:top w:w="100" w:type="dxa"/>
              <w:left w:w="100" w:type="dxa"/>
              <w:bottom w:w="100" w:type="dxa"/>
              <w:right w:w="100" w:type="dxa"/>
            </w:tcMar>
          </w:tcPr>
          <w:p w14:paraId="60A00C43" w14:textId="77777777" w:rsidR="00BD7654" w:rsidRPr="007B4F82" w:rsidRDefault="00F0571B" w:rsidP="00B54BB1">
            <w:pPr>
              <w:widowControl w:val="0"/>
              <w:pBdr>
                <w:top w:val="nil"/>
                <w:left w:val="nil"/>
                <w:bottom w:val="nil"/>
                <w:right w:val="nil"/>
                <w:between w:val="nil"/>
              </w:pBdr>
              <w:jc w:val="center"/>
              <w:rPr>
                <w:b/>
                <w:bCs/>
                <w:i/>
                <w:iCs/>
                <w:sz w:val="22"/>
                <w:szCs w:val="22"/>
              </w:rPr>
            </w:pPr>
            <w:r w:rsidRPr="007B4F82">
              <w:rPr>
                <w:b/>
                <w:bCs/>
                <w:i/>
                <w:iCs/>
                <w:sz w:val="22"/>
                <w:szCs w:val="22"/>
              </w:rPr>
              <w:t>Brand legacy</w:t>
            </w:r>
          </w:p>
        </w:tc>
        <w:tc>
          <w:tcPr>
            <w:tcW w:w="1504" w:type="dxa"/>
            <w:tcMar>
              <w:top w:w="100" w:type="dxa"/>
              <w:left w:w="100" w:type="dxa"/>
              <w:bottom w:w="100" w:type="dxa"/>
              <w:right w:w="100" w:type="dxa"/>
            </w:tcMar>
          </w:tcPr>
          <w:p w14:paraId="770350F6" w14:textId="77777777" w:rsidR="00BD7654" w:rsidRPr="00084848" w:rsidRDefault="00F0571B" w:rsidP="00B54BB1">
            <w:pPr>
              <w:widowControl w:val="0"/>
              <w:pBdr>
                <w:top w:val="nil"/>
                <w:left w:val="nil"/>
                <w:bottom w:val="nil"/>
                <w:right w:val="nil"/>
                <w:between w:val="nil"/>
              </w:pBdr>
              <w:jc w:val="center"/>
              <w:rPr>
                <w:sz w:val="22"/>
                <w:szCs w:val="22"/>
              </w:rPr>
            </w:pPr>
            <w:r w:rsidRPr="00084848">
              <w:rPr>
                <w:sz w:val="22"/>
                <w:szCs w:val="22"/>
              </w:rPr>
              <w:t>Yes</w:t>
            </w:r>
          </w:p>
        </w:tc>
        <w:tc>
          <w:tcPr>
            <w:tcW w:w="1504" w:type="dxa"/>
            <w:tcMar>
              <w:top w:w="100" w:type="dxa"/>
              <w:left w:w="100" w:type="dxa"/>
              <w:bottom w:w="100" w:type="dxa"/>
              <w:right w:w="100" w:type="dxa"/>
            </w:tcMar>
          </w:tcPr>
          <w:p w14:paraId="5545D96A" w14:textId="77777777" w:rsidR="00BD7654" w:rsidRPr="00084848" w:rsidRDefault="00F0571B" w:rsidP="00B54BB1">
            <w:pPr>
              <w:widowControl w:val="0"/>
              <w:jc w:val="center"/>
              <w:rPr>
                <w:sz w:val="22"/>
                <w:szCs w:val="22"/>
              </w:rPr>
            </w:pPr>
            <w:r w:rsidRPr="00084848">
              <w:rPr>
                <w:sz w:val="22"/>
                <w:szCs w:val="22"/>
              </w:rPr>
              <w:t>Yes</w:t>
            </w:r>
          </w:p>
        </w:tc>
        <w:tc>
          <w:tcPr>
            <w:tcW w:w="1504" w:type="dxa"/>
            <w:tcMar>
              <w:top w:w="100" w:type="dxa"/>
              <w:left w:w="100" w:type="dxa"/>
              <w:bottom w:w="100" w:type="dxa"/>
              <w:right w:w="100" w:type="dxa"/>
            </w:tcMar>
          </w:tcPr>
          <w:p w14:paraId="73B28EA6" w14:textId="77777777" w:rsidR="00BD7654" w:rsidRPr="00084848" w:rsidRDefault="00F0571B" w:rsidP="00B54BB1">
            <w:pPr>
              <w:widowControl w:val="0"/>
              <w:jc w:val="center"/>
              <w:rPr>
                <w:sz w:val="22"/>
                <w:szCs w:val="22"/>
              </w:rPr>
            </w:pPr>
            <w:r w:rsidRPr="00084848">
              <w:rPr>
                <w:sz w:val="22"/>
                <w:szCs w:val="22"/>
              </w:rPr>
              <w:t>Yes</w:t>
            </w:r>
          </w:p>
        </w:tc>
        <w:tc>
          <w:tcPr>
            <w:tcW w:w="1504" w:type="dxa"/>
            <w:tcMar>
              <w:top w:w="100" w:type="dxa"/>
              <w:left w:w="100" w:type="dxa"/>
              <w:bottom w:w="100" w:type="dxa"/>
              <w:right w:w="100" w:type="dxa"/>
            </w:tcMar>
          </w:tcPr>
          <w:p w14:paraId="241759A9" w14:textId="77777777" w:rsidR="00BD7654" w:rsidRPr="00084848" w:rsidRDefault="00F0571B" w:rsidP="00B54BB1">
            <w:pPr>
              <w:widowControl w:val="0"/>
              <w:jc w:val="center"/>
              <w:rPr>
                <w:sz w:val="22"/>
                <w:szCs w:val="22"/>
              </w:rPr>
            </w:pPr>
            <w:r w:rsidRPr="00084848">
              <w:rPr>
                <w:sz w:val="22"/>
                <w:szCs w:val="22"/>
              </w:rPr>
              <w:t>Yes</w:t>
            </w:r>
          </w:p>
        </w:tc>
        <w:tc>
          <w:tcPr>
            <w:tcW w:w="1504" w:type="dxa"/>
            <w:tcMar>
              <w:top w:w="100" w:type="dxa"/>
              <w:left w:w="100" w:type="dxa"/>
              <w:bottom w:w="100" w:type="dxa"/>
              <w:right w:w="100" w:type="dxa"/>
            </w:tcMar>
          </w:tcPr>
          <w:p w14:paraId="2ED77CD7" w14:textId="77777777" w:rsidR="00BD7654" w:rsidRPr="007B4F82" w:rsidRDefault="00F0571B" w:rsidP="00B54BB1">
            <w:pPr>
              <w:widowControl w:val="0"/>
              <w:pBdr>
                <w:top w:val="nil"/>
                <w:left w:val="nil"/>
                <w:bottom w:val="nil"/>
                <w:right w:val="nil"/>
                <w:between w:val="nil"/>
              </w:pBdr>
              <w:jc w:val="center"/>
              <w:rPr>
                <w:sz w:val="22"/>
                <w:szCs w:val="22"/>
              </w:rPr>
            </w:pPr>
            <w:r w:rsidRPr="007B4F82">
              <w:rPr>
                <w:sz w:val="22"/>
                <w:szCs w:val="22"/>
              </w:rPr>
              <w:t>Competitive benefit</w:t>
            </w:r>
          </w:p>
        </w:tc>
      </w:tr>
      <w:tr w:rsidR="00BD7654" w:rsidRPr="007B4F82" w14:paraId="6A31AAB6" w14:textId="77777777" w:rsidTr="00B54BB1">
        <w:trPr>
          <w:jc w:val="center"/>
        </w:trPr>
        <w:tc>
          <w:tcPr>
            <w:tcW w:w="1504" w:type="dxa"/>
            <w:tcMar>
              <w:top w:w="100" w:type="dxa"/>
              <w:left w:w="100" w:type="dxa"/>
              <w:bottom w:w="100" w:type="dxa"/>
              <w:right w:w="100" w:type="dxa"/>
            </w:tcMar>
          </w:tcPr>
          <w:p w14:paraId="0B2651DC" w14:textId="77777777" w:rsidR="00BD7654" w:rsidRPr="007B4F82" w:rsidRDefault="00F0571B" w:rsidP="00B54BB1">
            <w:pPr>
              <w:widowControl w:val="0"/>
              <w:pBdr>
                <w:top w:val="nil"/>
                <w:left w:val="nil"/>
                <w:bottom w:val="nil"/>
                <w:right w:val="nil"/>
                <w:between w:val="nil"/>
              </w:pBdr>
              <w:jc w:val="center"/>
              <w:rPr>
                <w:b/>
                <w:bCs/>
                <w:i/>
                <w:iCs/>
                <w:sz w:val="22"/>
                <w:szCs w:val="22"/>
              </w:rPr>
            </w:pPr>
            <w:r w:rsidRPr="007B4F82">
              <w:rPr>
                <w:b/>
                <w:bCs/>
                <w:i/>
                <w:iCs/>
                <w:sz w:val="22"/>
                <w:szCs w:val="22"/>
              </w:rPr>
              <w:t>Skilled craftsman and engineers</w:t>
            </w:r>
          </w:p>
        </w:tc>
        <w:tc>
          <w:tcPr>
            <w:tcW w:w="1504" w:type="dxa"/>
            <w:tcMar>
              <w:top w:w="100" w:type="dxa"/>
              <w:left w:w="100" w:type="dxa"/>
              <w:bottom w:w="100" w:type="dxa"/>
              <w:right w:w="100" w:type="dxa"/>
            </w:tcMar>
          </w:tcPr>
          <w:p w14:paraId="581F182C" w14:textId="77777777" w:rsidR="00BD7654" w:rsidRPr="00084848" w:rsidRDefault="00F0571B" w:rsidP="00B54BB1">
            <w:pPr>
              <w:widowControl w:val="0"/>
              <w:jc w:val="center"/>
              <w:rPr>
                <w:sz w:val="22"/>
                <w:szCs w:val="22"/>
              </w:rPr>
            </w:pPr>
            <w:r w:rsidRPr="00084848">
              <w:rPr>
                <w:sz w:val="22"/>
                <w:szCs w:val="22"/>
              </w:rPr>
              <w:t>Yes</w:t>
            </w:r>
          </w:p>
        </w:tc>
        <w:tc>
          <w:tcPr>
            <w:tcW w:w="1504" w:type="dxa"/>
            <w:tcMar>
              <w:top w:w="100" w:type="dxa"/>
              <w:left w:w="100" w:type="dxa"/>
              <w:bottom w:w="100" w:type="dxa"/>
              <w:right w:w="100" w:type="dxa"/>
            </w:tcMar>
          </w:tcPr>
          <w:p w14:paraId="3BEF331D" w14:textId="77777777" w:rsidR="00BD7654" w:rsidRPr="00084848" w:rsidRDefault="00F0571B" w:rsidP="00B54BB1">
            <w:pPr>
              <w:widowControl w:val="0"/>
              <w:jc w:val="center"/>
              <w:rPr>
                <w:sz w:val="22"/>
                <w:szCs w:val="22"/>
              </w:rPr>
            </w:pPr>
            <w:r w:rsidRPr="00084848">
              <w:rPr>
                <w:sz w:val="22"/>
                <w:szCs w:val="22"/>
              </w:rPr>
              <w:t>Yes</w:t>
            </w:r>
          </w:p>
        </w:tc>
        <w:tc>
          <w:tcPr>
            <w:tcW w:w="1504" w:type="dxa"/>
            <w:tcMar>
              <w:top w:w="100" w:type="dxa"/>
              <w:left w:w="100" w:type="dxa"/>
              <w:bottom w:w="100" w:type="dxa"/>
              <w:right w:w="100" w:type="dxa"/>
            </w:tcMar>
          </w:tcPr>
          <w:p w14:paraId="6288C549" w14:textId="77777777" w:rsidR="00BD7654" w:rsidRPr="00084848" w:rsidRDefault="00F0571B" w:rsidP="00B54BB1">
            <w:pPr>
              <w:widowControl w:val="0"/>
              <w:jc w:val="center"/>
              <w:rPr>
                <w:sz w:val="22"/>
                <w:szCs w:val="22"/>
              </w:rPr>
            </w:pPr>
            <w:r w:rsidRPr="00084848">
              <w:rPr>
                <w:sz w:val="22"/>
                <w:szCs w:val="22"/>
              </w:rPr>
              <w:t>Yes</w:t>
            </w:r>
          </w:p>
        </w:tc>
        <w:tc>
          <w:tcPr>
            <w:tcW w:w="1504" w:type="dxa"/>
            <w:tcMar>
              <w:top w:w="100" w:type="dxa"/>
              <w:left w:w="100" w:type="dxa"/>
              <w:bottom w:w="100" w:type="dxa"/>
              <w:right w:w="100" w:type="dxa"/>
            </w:tcMar>
          </w:tcPr>
          <w:p w14:paraId="340574FC" w14:textId="77777777" w:rsidR="00BD7654" w:rsidRPr="00084848" w:rsidRDefault="00F0571B" w:rsidP="00B54BB1">
            <w:pPr>
              <w:widowControl w:val="0"/>
              <w:jc w:val="center"/>
              <w:rPr>
                <w:sz w:val="22"/>
                <w:szCs w:val="22"/>
              </w:rPr>
            </w:pPr>
            <w:r w:rsidRPr="00084848">
              <w:rPr>
                <w:sz w:val="22"/>
                <w:szCs w:val="22"/>
              </w:rPr>
              <w:t>Yes</w:t>
            </w:r>
          </w:p>
        </w:tc>
        <w:tc>
          <w:tcPr>
            <w:tcW w:w="1504" w:type="dxa"/>
            <w:tcMar>
              <w:top w:w="100" w:type="dxa"/>
              <w:left w:w="100" w:type="dxa"/>
              <w:bottom w:w="100" w:type="dxa"/>
              <w:right w:w="100" w:type="dxa"/>
            </w:tcMar>
          </w:tcPr>
          <w:p w14:paraId="5065BDDD" w14:textId="77777777" w:rsidR="00BD7654" w:rsidRPr="007B4F82" w:rsidRDefault="00F0571B" w:rsidP="00B54BB1">
            <w:pPr>
              <w:widowControl w:val="0"/>
              <w:jc w:val="center"/>
              <w:rPr>
                <w:b/>
                <w:bCs/>
                <w:i/>
                <w:iCs/>
                <w:sz w:val="22"/>
                <w:szCs w:val="22"/>
                <w:u w:val="single"/>
              </w:rPr>
            </w:pPr>
            <w:r w:rsidRPr="007B4F82">
              <w:rPr>
                <w:sz w:val="22"/>
                <w:szCs w:val="22"/>
              </w:rPr>
              <w:t>Competitive benefit</w:t>
            </w:r>
          </w:p>
        </w:tc>
      </w:tr>
      <w:tr w:rsidR="00BD7654" w:rsidRPr="007B4F82" w14:paraId="1891BB44" w14:textId="77777777" w:rsidTr="00B54BB1">
        <w:trPr>
          <w:jc w:val="center"/>
        </w:trPr>
        <w:tc>
          <w:tcPr>
            <w:tcW w:w="1504" w:type="dxa"/>
            <w:tcMar>
              <w:top w:w="100" w:type="dxa"/>
              <w:left w:w="100" w:type="dxa"/>
              <w:bottom w:w="100" w:type="dxa"/>
              <w:right w:w="100" w:type="dxa"/>
            </w:tcMar>
          </w:tcPr>
          <w:p w14:paraId="0E6F09BF" w14:textId="77777777" w:rsidR="00BD7654" w:rsidRPr="007B4F82" w:rsidRDefault="00F0571B" w:rsidP="00B54BB1">
            <w:pPr>
              <w:widowControl w:val="0"/>
              <w:pBdr>
                <w:top w:val="nil"/>
                <w:left w:val="nil"/>
                <w:bottom w:val="nil"/>
                <w:right w:val="nil"/>
                <w:between w:val="nil"/>
              </w:pBdr>
              <w:jc w:val="center"/>
              <w:rPr>
                <w:b/>
                <w:bCs/>
                <w:i/>
                <w:iCs/>
                <w:sz w:val="22"/>
                <w:szCs w:val="22"/>
              </w:rPr>
            </w:pPr>
            <w:r w:rsidRPr="007B4F82">
              <w:rPr>
                <w:b/>
                <w:bCs/>
                <w:i/>
                <w:iCs/>
                <w:sz w:val="22"/>
                <w:szCs w:val="22"/>
              </w:rPr>
              <w:t>Supply chain</w:t>
            </w:r>
          </w:p>
        </w:tc>
        <w:tc>
          <w:tcPr>
            <w:tcW w:w="1504" w:type="dxa"/>
            <w:tcMar>
              <w:top w:w="100" w:type="dxa"/>
              <w:left w:w="100" w:type="dxa"/>
              <w:bottom w:w="100" w:type="dxa"/>
              <w:right w:w="100" w:type="dxa"/>
            </w:tcMar>
          </w:tcPr>
          <w:p w14:paraId="54D5A101" w14:textId="77777777" w:rsidR="00BD7654" w:rsidRPr="00084848" w:rsidRDefault="00F0571B" w:rsidP="00B54BB1">
            <w:pPr>
              <w:widowControl w:val="0"/>
              <w:jc w:val="center"/>
              <w:rPr>
                <w:sz w:val="22"/>
                <w:szCs w:val="22"/>
              </w:rPr>
            </w:pPr>
            <w:r w:rsidRPr="00084848">
              <w:rPr>
                <w:sz w:val="22"/>
                <w:szCs w:val="22"/>
              </w:rPr>
              <w:t>Yes</w:t>
            </w:r>
          </w:p>
        </w:tc>
        <w:tc>
          <w:tcPr>
            <w:tcW w:w="1504" w:type="dxa"/>
            <w:tcMar>
              <w:top w:w="100" w:type="dxa"/>
              <w:left w:w="100" w:type="dxa"/>
              <w:bottom w:w="100" w:type="dxa"/>
              <w:right w:w="100" w:type="dxa"/>
            </w:tcMar>
          </w:tcPr>
          <w:p w14:paraId="228E7B2E" w14:textId="77777777" w:rsidR="00BD7654" w:rsidRPr="00084848" w:rsidRDefault="00F0571B" w:rsidP="00B54BB1">
            <w:pPr>
              <w:widowControl w:val="0"/>
              <w:jc w:val="center"/>
              <w:rPr>
                <w:sz w:val="22"/>
                <w:szCs w:val="22"/>
              </w:rPr>
            </w:pPr>
            <w:r w:rsidRPr="00084848">
              <w:rPr>
                <w:sz w:val="22"/>
                <w:szCs w:val="22"/>
              </w:rPr>
              <w:t>Yes</w:t>
            </w:r>
          </w:p>
        </w:tc>
        <w:tc>
          <w:tcPr>
            <w:tcW w:w="1504" w:type="dxa"/>
            <w:tcMar>
              <w:top w:w="100" w:type="dxa"/>
              <w:left w:w="100" w:type="dxa"/>
              <w:bottom w:w="100" w:type="dxa"/>
              <w:right w:w="100" w:type="dxa"/>
            </w:tcMar>
          </w:tcPr>
          <w:p w14:paraId="4F18690E" w14:textId="77777777" w:rsidR="00BD7654" w:rsidRPr="00084848" w:rsidRDefault="00F0571B" w:rsidP="00B54BB1">
            <w:pPr>
              <w:widowControl w:val="0"/>
              <w:jc w:val="center"/>
              <w:rPr>
                <w:sz w:val="22"/>
                <w:szCs w:val="22"/>
              </w:rPr>
            </w:pPr>
            <w:r w:rsidRPr="00084848">
              <w:rPr>
                <w:sz w:val="22"/>
                <w:szCs w:val="22"/>
              </w:rPr>
              <w:t>Yes</w:t>
            </w:r>
          </w:p>
        </w:tc>
        <w:tc>
          <w:tcPr>
            <w:tcW w:w="1504" w:type="dxa"/>
            <w:tcMar>
              <w:top w:w="100" w:type="dxa"/>
              <w:left w:w="100" w:type="dxa"/>
              <w:bottom w:w="100" w:type="dxa"/>
              <w:right w:w="100" w:type="dxa"/>
            </w:tcMar>
          </w:tcPr>
          <w:p w14:paraId="768313A7" w14:textId="77777777" w:rsidR="00BD7654" w:rsidRPr="00084848" w:rsidRDefault="00F0571B" w:rsidP="00B54BB1">
            <w:pPr>
              <w:widowControl w:val="0"/>
              <w:jc w:val="center"/>
              <w:rPr>
                <w:sz w:val="22"/>
                <w:szCs w:val="22"/>
              </w:rPr>
            </w:pPr>
            <w:r w:rsidRPr="00084848">
              <w:rPr>
                <w:sz w:val="22"/>
                <w:szCs w:val="22"/>
              </w:rPr>
              <w:t>Yes</w:t>
            </w:r>
          </w:p>
        </w:tc>
        <w:tc>
          <w:tcPr>
            <w:tcW w:w="1504" w:type="dxa"/>
            <w:tcMar>
              <w:top w:w="100" w:type="dxa"/>
              <w:left w:w="100" w:type="dxa"/>
              <w:bottom w:w="100" w:type="dxa"/>
              <w:right w:w="100" w:type="dxa"/>
            </w:tcMar>
          </w:tcPr>
          <w:p w14:paraId="1D95D825" w14:textId="77777777" w:rsidR="00BD7654" w:rsidRPr="007B4F82" w:rsidRDefault="00F0571B" w:rsidP="00B54BB1">
            <w:pPr>
              <w:widowControl w:val="0"/>
              <w:jc w:val="center"/>
              <w:rPr>
                <w:b/>
                <w:bCs/>
                <w:i/>
                <w:iCs/>
                <w:sz w:val="22"/>
                <w:szCs w:val="22"/>
                <w:u w:val="single"/>
              </w:rPr>
            </w:pPr>
            <w:r w:rsidRPr="007B4F82">
              <w:rPr>
                <w:sz w:val="22"/>
                <w:szCs w:val="22"/>
              </w:rPr>
              <w:t>Competitive benefit</w:t>
            </w:r>
          </w:p>
        </w:tc>
      </w:tr>
      <w:tr w:rsidR="00BD7654" w:rsidRPr="007B4F82" w14:paraId="6F63E138" w14:textId="77777777" w:rsidTr="00B54BB1">
        <w:trPr>
          <w:jc w:val="center"/>
        </w:trPr>
        <w:tc>
          <w:tcPr>
            <w:tcW w:w="1504" w:type="dxa"/>
            <w:tcMar>
              <w:top w:w="100" w:type="dxa"/>
              <w:left w:w="100" w:type="dxa"/>
              <w:bottom w:w="100" w:type="dxa"/>
              <w:right w:w="100" w:type="dxa"/>
            </w:tcMar>
          </w:tcPr>
          <w:p w14:paraId="29C9DF8B" w14:textId="1560BF08" w:rsidR="00BD7654" w:rsidRPr="007B4F82" w:rsidRDefault="00F0571B" w:rsidP="00B54BB1">
            <w:pPr>
              <w:widowControl w:val="0"/>
              <w:pBdr>
                <w:top w:val="nil"/>
                <w:left w:val="nil"/>
                <w:bottom w:val="nil"/>
                <w:right w:val="nil"/>
                <w:between w:val="nil"/>
              </w:pBdr>
              <w:jc w:val="center"/>
              <w:rPr>
                <w:b/>
                <w:bCs/>
                <w:i/>
                <w:iCs/>
                <w:sz w:val="22"/>
                <w:szCs w:val="22"/>
              </w:rPr>
            </w:pPr>
            <w:r w:rsidRPr="007B4F82">
              <w:rPr>
                <w:b/>
                <w:bCs/>
                <w:i/>
                <w:iCs/>
                <w:sz w:val="22"/>
                <w:szCs w:val="22"/>
              </w:rPr>
              <w:t>Technology</w:t>
            </w:r>
          </w:p>
        </w:tc>
        <w:tc>
          <w:tcPr>
            <w:tcW w:w="1504" w:type="dxa"/>
            <w:tcMar>
              <w:top w:w="100" w:type="dxa"/>
              <w:left w:w="100" w:type="dxa"/>
              <w:bottom w:w="100" w:type="dxa"/>
              <w:right w:w="100" w:type="dxa"/>
            </w:tcMar>
          </w:tcPr>
          <w:p w14:paraId="4091A80B" w14:textId="77777777" w:rsidR="00BD7654" w:rsidRPr="00084848" w:rsidRDefault="00F0571B" w:rsidP="00B54BB1">
            <w:pPr>
              <w:widowControl w:val="0"/>
              <w:jc w:val="center"/>
              <w:rPr>
                <w:sz w:val="22"/>
                <w:szCs w:val="22"/>
              </w:rPr>
            </w:pPr>
            <w:r w:rsidRPr="00084848">
              <w:rPr>
                <w:sz w:val="22"/>
                <w:szCs w:val="22"/>
              </w:rPr>
              <w:t>Yes</w:t>
            </w:r>
          </w:p>
        </w:tc>
        <w:tc>
          <w:tcPr>
            <w:tcW w:w="1504" w:type="dxa"/>
            <w:tcMar>
              <w:top w:w="100" w:type="dxa"/>
              <w:left w:w="100" w:type="dxa"/>
              <w:bottom w:w="100" w:type="dxa"/>
              <w:right w:w="100" w:type="dxa"/>
            </w:tcMar>
          </w:tcPr>
          <w:p w14:paraId="2EE891F4" w14:textId="77777777" w:rsidR="00BD7654" w:rsidRPr="00084848" w:rsidRDefault="00F0571B" w:rsidP="00B54BB1">
            <w:pPr>
              <w:widowControl w:val="0"/>
              <w:jc w:val="center"/>
              <w:rPr>
                <w:sz w:val="22"/>
                <w:szCs w:val="22"/>
              </w:rPr>
            </w:pPr>
            <w:r w:rsidRPr="00084848">
              <w:rPr>
                <w:sz w:val="22"/>
                <w:szCs w:val="22"/>
              </w:rPr>
              <w:t>Yes</w:t>
            </w:r>
          </w:p>
        </w:tc>
        <w:tc>
          <w:tcPr>
            <w:tcW w:w="1504" w:type="dxa"/>
            <w:tcMar>
              <w:top w:w="100" w:type="dxa"/>
              <w:left w:w="100" w:type="dxa"/>
              <w:bottom w:w="100" w:type="dxa"/>
              <w:right w:w="100" w:type="dxa"/>
            </w:tcMar>
          </w:tcPr>
          <w:p w14:paraId="2B33FCF5" w14:textId="77777777" w:rsidR="00BD7654" w:rsidRPr="00084848" w:rsidRDefault="00F0571B" w:rsidP="00B54BB1">
            <w:pPr>
              <w:widowControl w:val="0"/>
              <w:jc w:val="center"/>
              <w:rPr>
                <w:sz w:val="22"/>
                <w:szCs w:val="22"/>
              </w:rPr>
            </w:pPr>
            <w:r w:rsidRPr="00084848">
              <w:rPr>
                <w:sz w:val="22"/>
                <w:szCs w:val="22"/>
              </w:rPr>
              <w:t>Yes</w:t>
            </w:r>
          </w:p>
        </w:tc>
        <w:tc>
          <w:tcPr>
            <w:tcW w:w="1504" w:type="dxa"/>
            <w:tcMar>
              <w:top w:w="100" w:type="dxa"/>
              <w:left w:w="100" w:type="dxa"/>
              <w:bottom w:w="100" w:type="dxa"/>
              <w:right w:w="100" w:type="dxa"/>
            </w:tcMar>
          </w:tcPr>
          <w:p w14:paraId="047C0924" w14:textId="77777777" w:rsidR="00BD7654" w:rsidRPr="00084848" w:rsidRDefault="00F0571B" w:rsidP="00B54BB1">
            <w:pPr>
              <w:widowControl w:val="0"/>
              <w:jc w:val="center"/>
              <w:rPr>
                <w:sz w:val="22"/>
                <w:szCs w:val="22"/>
              </w:rPr>
            </w:pPr>
            <w:r w:rsidRPr="00084848">
              <w:rPr>
                <w:sz w:val="22"/>
                <w:szCs w:val="22"/>
              </w:rPr>
              <w:t>Yes</w:t>
            </w:r>
          </w:p>
        </w:tc>
        <w:tc>
          <w:tcPr>
            <w:tcW w:w="1504" w:type="dxa"/>
            <w:tcMar>
              <w:top w:w="100" w:type="dxa"/>
              <w:left w:w="100" w:type="dxa"/>
              <w:bottom w:w="100" w:type="dxa"/>
              <w:right w:w="100" w:type="dxa"/>
            </w:tcMar>
          </w:tcPr>
          <w:p w14:paraId="25775E28" w14:textId="77777777" w:rsidR="00BD7654" w:rsidRPr="007B4F82" w:rsidRDefault="00F0571B" w:rsidP="00B54BB1">
            <w:pPr>
              <w:widowControl w:val="0"/>
              <w:jc w:val="center"/>
              <w:rPr>
                <w:b/>
                <w:bCs/>
                <w:i/>
                <w:iCs/>
                <w:sz w:val="22"/>
                <w:szCs w:val="22"/>
                <w:u w:val="single"/>
              </w:rPr>
            </w:pPr>
            <w:r w:rsidRPr="007B4F82">
              <w:rPr>
                <w:sz w:val="22"/>
                <w:szCs w:val="22"/>
              </w:rPr>
              <w:t>Competitive benefit</w:t>
            </w:r>
          </w:p>
        </w:tc>
      </w:tr>
      <w:tr w:rsidR="00BD7654" w:rsidRPr="007B4F82" w14:paraId="78B7DC17" w14:textId="77777777" w:rsidTr="00B54BB1">
        <w:trPr>
          <w:jc w:val="center"/>
        </w:trPr>
        <w:tc>
          <w:tcPr>
            <w:tcW w:w="1504" w:type="dxa"/>
            <w:tcMar>
              <w:top w:w="100" w:type="dxa"/>
              <w:left w:w="100" w:type="dxa"/>
              <w:bottom w:w="100" w:type="dxa"/>
              <w:right w:w="100" w:type="dxa"/>
            </w:tcMar>
          </w:tcPr>
          <w:p w14:paraId="65C4267D" w14:textId="3B8D4CD4" w:rsidR="00BD7654" w:rsidRPr="007B4F82" w:rsidRDefault="00F0571B" w:rsidP="00B54BB1">
            <w:pPr>
              <w:widowControl w:val="0"/>
              <w:pBdr>
                <w:top w:val="nil"/>
                <w:left w:val="nil"/>
                <w:bottom w:val="nil"/>
                <w:right w:val="nil"/>
                <w:between w:val="nil"/>
              </w:pBdr>
              <w:jc w:val="center"/>
              <w:rPr>
                <w:b/>
                <w:bCs/>
                <w:i/>
                <w:iCs/>
                <w:sz w:val="22"/>
                <w:szCs w:val="22"/>
              </w:rPr>
            </w:pPr>
            <w:r w:rsidRPr="007B4F82">
              <w:rPr>
                <w:b/>
                <w:bCs/>
                <w:i/>
                <w:iCs/>
                <w:sz w:val="22"/>
                <w:szCs w:val="22"/>
              </w:rPr>
              <w:t>Financial</w:t>
            </w:r>
          </w:p>
        </w:tc>
        <w:tc>
          <w:tcPr>
            <w:tcW w:w="1504" w:type="dxa"/>
            <w:tcMar>
              <w:top w:w="100" w:type="dxa"/>
              <w:left w:w="100" w:type="dxa"/>
              <w:bottom w:w="100" w:type="dxa"/>
              <w:right w:w="100" w:type="dxa"/>
            </w:tcMar>
          </w:tcPr>
          <w:p w14:paraId="31058112" w14:textId="77777777" w:rsidR="00BD7654" w:rsidRPr="00084848" w:rsidRDefault="00F0571B" w:rsidP="00B54BB1">
            <w:pPr>
              <w:widowControl w:val="0"/>
              <w:jc w:val="center"/>
              <w:rPr>
                <w:sz w:val="22"/>
                <w:szCs w:val="22"/>
              </w:rPr>
            </w:pPr>
            <w:r w:rsidRPr="00084848">
              <w:rPr>
                <w:sz w:val="22"/>
                <w:szCs w:val="22"/>
              </w:rPr>
              <w:t>Yes</w:t>
            </w:r>
          </w:p>
        </w:tc>
        <w:tc>
          <w:tcPr>
            <w:tcW w:w="1504" w:type="dxa"/>
            <w:tcMar>
              <w:top w:w="100" w:type="dxa"/>
              <w:left w:w="100" w:type="dxa"/>
              <w:bottom w:w="100" w:type="dxa"/>
              <w:right w:w="100" w:type="dxa"/>
            </w:tcMar>
          </w:tcPr>
          <w:p w14:paraId="3B356C73" w14:textId="77777777" w:rsidR="00BD7654" w:rsidRPr="00084848" w:rsidRDefault="00F0571B" w:rsidP="00B54BB1">
            <w:pPr>
              <w:widowControl w:val="0"/>
              <w:jc w:val="center"/>
              <w:rPr>
                <w:sz w:val="22"/>
                <w:szCs w:val="22"/>
              </w:rPr>
            </w:pPr>
            <w:r w:rsidRPr="00084848">
              <w:rPr>
                <w:sz w:val="22"/>
                <w:szCs w:val="22"/>
              </w:rPr>
              <w:t>Yes</w:t>
            </w:r>
          </w:p>
        </w:tc>
        <w:tc>
          <w:tcPr>
            <w:tcW w:w="1504" w:type="dxa"/>
            <w:tcMar>
              <w:top w:w="100" w:type="dxa"/>
              <w:left w:w="100" w:type="dxa"/>
              <w:bottom w:w="100" w:type="dxa"/>
              <w:right w:w="100" w:type="dxa"/>
            </w:tcMar>
          </w:tcPr>
          <w:p w14:paraId="0B8E5A9C" w14:textId="77777777" w:rsidR="00BD7654" w:rsidRPr="00084848" w:rsidRDefault="00F0571B" w:rsidP="00B54BB1">
            <w:pPr>
              <w:widowControl w:val="0"/>
              <w:jc w:val="center"/>
              <w:rPr>
                <w:sz w:val="22"/>
                <w:szCs w:val="22"/>
              </w:rPr>
            </w:pPr>
            <w:r w:rsidRPr="00084848">
              <w:rPr>
                <w:sz w:val="22"/>
                <w:szCs w:val="22"/>
              </w:rPr>
              <w:t>Yes</w:t>
            </w:r>
          </w:p>
        </w:tc>
        <w:tc>
          <w:tcPr>
            <w:tcW w:w="1504" w:type="dxa"/>
            <w:tcMar>
              <w:top w:w="100" w:type="dxa"/>
              <w:left w:w="100" w:type="dxa"/>
              <w:bottom w:w="100" w:type="dxa"/>
              <w:right w:w="100" w:type="dxa"/>
            </w:tcMar>
          </w:tcPr>
          <w:p w14:paraId="6F36DC8C" w14:textId="77777777" w:rsidR="00BD7654" w:rsidRPr="00084848" w:rsidRDefault="00F0571B" w:rsidP="00B54BB1">
            <w:pPr>
              <w:widowControl w:val="0"/>
              <w:jc w:val="center"/>
              <w:rPr>
                <w:sz w:val="22"/>
                <w:szCs w:val="22"/>
              </w:rPr>
            </w:pPr>
            <w:r w:rsidRPr="00084848">
              <w:rPr>
                <w:sz w:val="22"/>
                <w:szCs w:val="22"/>
              </w:rPr>
              <w:t>No</w:t>
            </w:r>
          </w:p>
        </w:tc>
        <w:tc>
          <w:tcPr>
            <w:tcW w:w="1504" w:type="dxa"/>
            <w:tcMar>
              <w:top w:w="100" w:type="dxa"/>
              <w:left w:w="100" w:type="dxa"/>
              <w:bottom w:w="100" w:type="dxa"/>
              <w:right w:w="100" w:type="dxa"/>
            </w:tcMar>
          </w:tcPr>
          <w:p w14:paraId="26B7EACF" w14:textId="77777777" w:rsidR="00BD7654" w:rsidRPr="007B4F82" w:rsidRDefault="00F0571B" w:rsidP="00B54BB1">
            <w:pPr>
              <w:widowControl w:val="0"/>
              <w:pBdr>
                <w:top w:val="nil"/>
                <w:left w:val="nil"/>
                <w:bottom w:val="nil"/>
                <w:right w:val="nil"/>
                <w:between w:val="nil"/>
              </w:pBdr>
              <w:jc w:val="center"/>
              <w:rPr>
                <w:sz w:val="22"/>
                <w:szCs w:val="22"/>
              </w:rPr>
            </w:pPr>
            <w:r w:rsidRPr="007B4F82">
              <w:rPr>
                <w:sz w:val="22"/>
                <w:szCs w:val="22"/>
              </w:rPr>
              <w:t>Partial advantage</w:t>
            </w:r>
          </w:p>
        </w:tc>
      </w:tr>
      <w:tr w:rsidR="00BD7654" w:rsidRPr="007B4F82" w14:paraId="32B38E31" w14:textId="77777777" w:rsidTr="00B54BB1">
        <w:trPr>
          <w:jc w:val="center"/>
        </w:trPr>
        <w:tc>
          <w:tcPr>
            <w:tcW w:w="1504" w:type="dxa"/>
            <w:tcMar>
              <w:top w:w="100" w:type="dxa"/>
              <w:left w:w="100" w:type="dxa"/>
              <w:bottom w:w="100" w:type="dxa"/>
              <w:right w:w="100" w:type="dxa"/>
            </w:tcMar>
          </w:tcPr>
          <w:p w14:paraId="408356D7" w14:textId="77777777" w:rsidR="00BD7654" w:rsidRPr="007B4F82" w:rsidRDefault="00F0571B" w:rsidP="00B54BB1">
            <w:pPr>
              <w:widowControl w:val="0"/>
              <w:jc w:val="center"/>
              <w:rPr>
                <w:b/>
                <w:bCs/>
                <w:i/>
                <w:iCs/>
                <w:sz w:val="22"/>
                <w:szCs w:val="22"/>
              </w:rPr>
            </w:pPr>
            <w:r w:rsidRPr="007B4F82">
              <w:rPr>
                <w:b/>
                <w:bCs/>
                <w:i/>
                <w:iCs/>
                <w:sz w:val="22"/>
                <w:szCs w:val="22"/>
              </w:rPr>
              <w:t>Consumer demand</w:t>
            </w:r>
          </w:p>
        </w:tc>
        <w:tc>
          <w:tcPr>
            <w:tcW w:w="1504" w:type="dxa"/>
            <w:tcMar>
              <w:top w:w="100" w:type="dxa"/>
              <w:left w:w="100" w:type="dxa"/>
              <w:bottom w:w="100" w:type="dxa"/>
              <w:right w:w="100" w:type="dxa"/>
            </w:tcMar>
          </w:tcPr>
          <w:p w14:paraId="09A752F2" w14:textId="77777777" w:rsidR="00BD7654" w:rsidRPr="00084848" w:rsidRDefault="00F0571B" w:rsidP="00B54BB1">
            <w:pPr>
              <w:widowControl w:val="0"/>
              <w:pBdr>
                <w:top w:val="nil"/>
                <w:left w:val="nil"/>
                <w:bottom w:val="nil"/>
                <w:right w:val="nil"/>
                <w:between w:val="nil"/>
              </w:pBdr>
              <w:jc w:val="center"/>
              <w:rPr>
                <w:b/>
                <w:bCs/>
                <w:sz w:val="22"/>
                <w:szCs w:val="22"/>
                <w:u w:val="single"/>
              </w:rPr>
            </w:pPr>
            <w:r w:rsidRPr="00084848">
              <w:rPr>
                <w:b/>
                <w:bCs/>
                <w:sz w:val="22"/>
                <w:szCs w:val="22"/>
                <w:u w:val="single"/>
              </w:rPr>
              <w:t>_</w:t>
            </w:r>
          </w:p>
        </w:tc>
        <w:tc>
          <w:tcPr>
            <w:tcW w:w="1504" w:type="dxa"/>
            <w:tcMar>
              <w:top w:w="100" w:type="dxa"/>
              <w:left w:w="100" w:type="dxa"/>
              <w:bottom w:w="100" w:type="dxa"/>
              <w:right w:w="100" w:type="dxa"/>
            </w:tcMar>
          </w:tcPr>
          <w:p w14:paraId="7325C369" w14:textId="77777777" w:rsidR="00BD7654" w:rsidRPr="00084848" w:rsidRDefault="00F0571B" w:rsidP="00B54BB1">
            <w:pPr>
              <w:widowControl w:val="0"/>
              <w:pBdr>
                <w:top w:val="nil"/>
                <w:left w:val="nil"/>
                <w:bottom w:val="nil"/>
                <w:right w:val="nil"/>
                <w:between w:val="nil"/>
              </w:pBdr>
              <w:jc w:val="center"/>
              <w:rPr>
                <w:b/>
                <w:bCs/>
                <w:sz w:val="22"/>
                <w:szCs w:val="22"/>
                <w:u w:val="single"/>
              </w:rPr>
            </w:pPr>
            <w:r w:rsidRPr="00084848">
              <w:rPr>
                <w:b/>
                <w:bCs/>
                <w:sz w:val="22"/>
                <w:szCs w:val="22"/>
                <w:u w:val="single"/>
              </w:rPr>
              <w:t>_</w:t>
            </w:r>
          </w:p>
        </w:tc>
        <w:tc>
          <w:tcPr>
            <w:tcW w:w="1504" w:type="dxa"/>
            <w:tcMar>
              <w:top w:w="100" w:type="dxa"/>
              <w:left w:w="100" w:type="dxa"/>
              <w:bottom w:w="100" w:type="dxa"/>
              <w:right w:w="100" w:type="dxa"/>
            </w:tcMar>
          </w:tcPr>
          <w:p w14:paraId="0AC68783" w14:textId="77777777" w:rsidR="00BD7654" w:rsidRPr="00084848" w:rsidRDefault="00F0571B" w:rsidP="00B54BB1">
            <w:pPr>
              <w:widowControl w:val="0"/>
              <w:pBdr>
                <w:top w:val="nil"/>
                <w:left w:val="nil"/>
                <w:bottom w:val="nil"/>
                <w:right w:val="nil"/>
                <w:between w:val="nil"/>
              </w:pBdr>
              <w:jc w:val="center"/>
              <w:rPr>
                <w:b/>
                <w:bCs/>
                <w:sz w:val="22"/>
                <w:szCs w:val="22"/>
                <w:u w:val="single"/>
              </w:rPr>
            </w:pPr>
            <w:r w:rsidRPr="00084848">
              <w:rPr>
                <w:b/>
                <w:bCs/>
                <w:sz w:val="22"/>
                <w:szCs w:val="22"/>
                <w:u w:val="single"/>
              </w:rPr>
              <w:t>_</w:t>
            </w:r>
          </w:p>
        </w:tc>
        <w:tc>
          <w:tcPr>
            <w:tcW w:w="1504" w:type="dxa"/>
            <w:tcMar>
              <w:top w:w="100" w:type="dxa"/>
              <w:left w:w="100" w:type="dxa"/>
              <w:bottom w:w="100" w:type="dxa"/>
              <w:right w:w="100" w:type="dxa"/>
            </w:tcMar>
          </w:tcPr>
          <w:p w14:paraId="7D496382" w14:textId="77777777" w:rsidR="00BD7654" w:rsidRPr="00084848" w:rsidRDefault="00F0571B" w:rsidP="00B54BB1">
            <w:pPr>
              <w:widowControl w:val="0"/>
              <w:pBdr>
                <w:top w:val="nil"/>
                <w:left w:val="nil"/>
                <w:bottom w:val="nil"/>
                <w:right w:val="nil"/>
                <w:between w:val="nil"/>
              </w:pBdr>
              <w:jc w:val="center"/>
              <w:rPr>
                <w:b/>
                <w:bCs/>
                <w:sz w:val="22"/>
                <w:szCs w:val="22"/>
                <w:u w:val="single"/>
              </w:rPr>
            </w:pPr>
            <w:r w:rsidRPr="00084848">
              <w:rPr>
                <w:b/>
                <w:bCs/>
                <w:sz w:val="22"/>
                <w:szCs w:val="22"/>
                <w:u w:val="single"/>
              </w:rPr>
              <w:t>_</w:t>
            </w:r>
          </w:p>
        </w:tc>
        <w:tc>
          <w:tcPr>
            <w:tcW w:w="1504" w:type="dxa"/>
            <w:tcMar>
              <w:top w:w="100" w:type="dxa"/>
              <w:left w:w="100" w:type="dxa"/>
              <w:bottom w:w="100" w:type="dxa"/>
              <w:right w:w="100" w:type="dxa"/>
            </w:tcMar>
          </w:tcPr>
          <w:p w14:paraId="037B77E7" w14:textId="77777777" w:rsidR="00BD7654" w:rsidRPr="007B4F82" w:rsidRDefault="00F0571B" w:rsidP="00B54BB1">
            <w:pPr>
              <w:widowControl w:val="0"/>
              <w:pBdr>
                <w:top w:val="nil"/>
                <w:left w:val="nil"/>
                <w:bottom w:val="nil"/>
                <w:right w:val="nil"/>
                <w:between w:val="nil"/>
              </w:pBdr>
              <w:jc w:val="center"/>
              <w:rPr>
                <w:sz w:val="22"/>
                <w:szCs w:val="22"/>
              </w:rPr>
            </w:pPr>
            <w:r w:rsidRPr="007B4F82">
              <w:rPr>
                <w:sz w:val="22"/>
                <w:szCs w:val="22"/>
              </w:rPr>
              <w:t>No advantage</w:t>
            </w:r>
          </w:p>
        </w:tc>
      </w:tr>
    </w:tbl>
    <w:p w14:paraId="4269468D" w14:textId="273554BE" w:rsidR="00BD7654" w:rsidRPr="00B54BB1" w:rsidRDefault="00F0571B" w:rsidP="00B54BB1">
      <w:pPr>
        <w:spacing w:before="240" w:after="240"/>
        <w:jc w:val="center"/>
        <w:rPr>
          <w:b/>
          <w:sz w:val="22"/>
          <w:szCs w:val="22"/>
        </w:rPr>
      </w:pPr>
      <w:bookmarkStart w:id="14" w:name="_l6pbc591e25z" w:colFirst="0" w:colLast="0"/>
      <w:bookmarkEnd w:id="14"/>
      <w:r w:rsidRPr="00B54BB1">
        <w:rPr>
          <w:b/>
          <w:sz w:val="22"/>
          <w:szCs w:val="22"/>
        </w:rPr>
        <w:t xml:space="preserve">Table 3: VRIO </w:t>
      </w:r>
      <w:r w:rsidR="00B54BB1">
        <w:rPr>
          <w:b/>
          <w:sz w:val="22"/>
          <w:szCs w:val="22"/>
        </w:rPr>
        <w:t>A</w:t>
      </w:r>
      <w:r w:rsidRPr="00B54BB1">
        <w:rPr>
          <w:b/>
          <w:sz w:val="22"/>
          <w:szCs w:val="22"/>
        </w:rPr>
        <w:t>nalysis</w:t>
      </w:r>
    </w:p>
    <w:p w14:paraId="5BC46670" w14:textId="77777777" w:rsidR="00BD7654" w:rsidRPr="007B4F82" w:rsidRDefault="00F0571B" w:rsidP="003202CB">
      <w:pPr>
        <w:spacing w:after="240"/>
        <w:rPr>
          <w:sz w:val="22"/>
          <w:szCs w:val="22"/>
        </w:rPr>
      </w:pPr>
      <w:r w:rsidRPr="007B4F82">
        <w:rPr>
          <w:sz w:val="22"/>
          <w:szCs w:val="22"/>
        </w:rPr>
        <w:t xml:space="preserve">It can be said that the brand legacy, technology, supply chain and skilled engineers and craftsmen are the company’s competitive advantage, as long-term operation has helped the </w:t>
      </w:r>
      <w:r w:rsidRPr="007B4F82">
        <w:rPr>
          <w:sz w:val="22"/>
          <w:szCs w:val="22"/>
        </w:rPr>
        <w:lastRenderedPageBreak/>
        <w:t>organisation develop these capabilities. The report of Astonmartin (2025) highlights that in 2025, the organisation incurred an operating loss of 259.2 million GBP. This is the reason the financial resource is a temporary advantage. Because the brand does not even fall in the top 10 most desirable brands, it can be said that there is no advantage to the brand.</w:t>
      </w:r>
    </w:p>
    <w:p w14:paraId="189AC103" w14:textId="77777777" w:rsidR="00BD7654" w:rsidRPr="007B4F82" w:rsidRDefault="00F0571B" w:rsidP="003202CB">
      <w:pPr>
        <w:pStyle w:val="Heading1"/>
        <w:spacing w:after="240"/>
        <w:rPr>
          <w:szCs w:val="22"/>
        </w:rPr>
      </w:pPr>
      <w:bookmarkStart w:id="15" w:name="_yhw7ts1kwgq7" w:colFirst="0" w:colLast="0"/>
      <w:bookmarkStart w:id="16" w:name="_Toc224231294"/>
      <w:bookmarkEnd w:id="15"/>
      <w:r w:rsidRPr="007B4F82">
        <w:rPr>
          <w:szCs w:val="22"/>
        </w:rPr>
        <w:t>6.0 Strategy Formulation</w:t>
      </w:r>
      <w:bookmarkEnd w:id="16"/>
    </w:p>
    <w:p w14:paraId="03EB6044" w14:textId="3C1AED12" w:rsidR="00BD7654" w:rsidRPr="007B4F82" w:rsidRDefault="00F0571B" w:rsidP="004B25B3">
      <w:pPr>
        <w:pStyle w:val="Heading2"/>
      </w:pPr>
      <w:bookmarkStart w:id="17" w:name="_Toc224231295"/>
      <w:r w:rsidRPr="007B4F82">
        <w:t xml:space="preserve">6.1 Strategic </w:t>
      </w:r>
      <w:r w:rsidR="007C37AF">
        <w:t>C</w:t>
      </w:r>
      <w:r w:rsidRPr="007B4F82">
        <w:t>hoices for Aston Martin</w:t>
      </w:r>
      <w:bookmarkEnd w:id="17"/>
    </w:p>
    <w:p w14:paraId="77D8D1D0" w14:textId="77777777" w:rsidR="00BD7654" w:rsidRPr="007B4F82" w:rsidRDefault="00F0571B" w:rsidP="003202CB">
      <w:pPr>
        <w:spacing w:after="240"/>
        <w:rPr>
          <w:sz w:val="22"/>
          <w:szCs w:val="22"/>
        </w:rPr>
      </w:pPr>
      <w:r w:rsidRPr="007B4F82">
        <w:rPr>
          <w:sz w:val="22"/>
          <w:szCs w:val="22"/>
        </w:rPr>
        <w:t xml:space="preserve">There are various strategic choices available to the company. For example, in the present times, trends such as vertical integration, strategic alliance with technology companies, data, as well as AI integration are some of the strategic choices that are being made in the automotive sector. The transformation of safety features is being done in the automotive industry with the help of AI (Madhavaram </w:t>
      </w:r>
      <w:r w:rsidRPr="007B4F82">
        <w:rPr>
          <w:i/>
          <w:iCs/>
          <w:sz w:val="22"/>
          <w:szCs w:val="22"/>
        </w:rPr>
        <w:t xml:space="preserve">et al., </w:t>
      </w:r>
      <w:r w:rsidRPr="007B4F82">
        <w:rPr>
          <w:sz w:val="22"/>
          <w:szCs w:val="22"/>
        </w:rPr>
        <w:t>2024). Flexible manufacturing as well as extensive customer experience are being given importance. The cost leadership, differentiation and focus tend to be the three strategic choices for competitive advantage as per Porter’s generic strategies. As per Acar (2024), in the focus strategy, a specific target market is served with the help of a differentiation or cost leadership strategy.  Overall, there are certain strategic choices for Aston Martin</w:t>
      </w:r>
    </w:p>
    <w:p w14:paraId="53F612D8" w14:textId="23AC0BA7" w:rsidR="00BD7654" w:rsidRPr="007B4F82" w:rsidRDefault="00F0571B" w:rsidP="004B25B3">
      <w:pPr>
        <w:pStyle w:val="Heading2"/>
      </w:pPr>
      <w:bookmarkStart w:id="18" w:name="_xrvgk4ydajps" w:colFirst="0" w:colLast="0"/>
      <w:bookmarkStart w:id="19" w:name="_Toc224231296"/>
      <w:bookmarkEnd w:id="18"/>
      <w:r w:rsidRPr="007B4F82">
        <w:t xml:space="preserve">6.2 New </w:t>
      </w:r>
      <w:r w:rsidR="007C37AF">
        <w:t>S</w:t>
      </w:r>
      <w:r w:rsidRPr="007B4F82">
        <w:t>trategy for Aston Martin</w:t>
      </w:r>
      <w:bookmarkEnd w:id="19"/>
    </w:p>
    <w:p w14:paraId="223DD318" w14:textId="77777777" w:rsidR="00BD7654" w:rsidRPr="007B4F82" w:rsidRDefault="00F0571B" w:rsidP="003202CB">
      <w:pPr>
        <w:spacing w:after="240"/>
        <w:rPr>
          <w:sz w:val="22"/>
          <w:szCs w:val="22"/>
        </w:rPr>
      </w:pPr>
      <w:r w:rsidRPr="007B4F82">
        <w:rPr>
          <w:sz w:val="22"/>
          <w:szCs w:val="22"/>
        </w:rPr>
        <w:t xml:space="preserve">It can be said that for the new strategy, the organisation can focus on the differentiation focus strategy rather than the differentiation strategy. Penetrating the larger market will be difficult for the firm. This is the reason high-end sustainable luxury cars need to be developed by the organisation. Kempston </w:t>
      </w:r>
      <w:r w:rsidRPr="007B4F82">
        <w:rPr>
          <w:i/>
          <w:iCs/>
          <w:sz w:val="22"/>
          <w:szCs w:val="22"/>
        </w:rPr>
        <w:t xml:space="preserve">et al. </w:t>
      </w:r>
      <w:r w:rsidRPr="007B4F82">
        <w:rPr>
          <w:sz w:val="22"/>
          <w:szCs w:val="22"/>
        </w:rPr>
        <w:t xml:space="preserve">(2025) in their study have mentioned that the demand for electric vehicles will be growing in the upcoming years. This is the reason the focus of the organisation needs to be centralised in the sustainability sector. </w:t>
      </w:r>
    </w:p>
    <w:tbl>
      <w:tblPr>
        <w:tblStyle w:val="Table4"/>
        <w:tblW w:w="900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585"/>
        <w:gridCol w:w="2415"/>
      </w:tblGrid>
      <w:tr w:rsidR="00BD7654" w:rsidRPr="007B4F82" w14:paraId="7F12EC8F" w14:textId="77777777" w:rsidTr="003202CB">
        <w:trPr>
          <w:jc w:val="center"/>
        </w:trPr>
        <w:tc>
          <w:tcPr>
            <w:tcW w:w="6585" w:type="dxa"/>
            <w:tcMar>
              <w:top w:w="100" w:type="dxa"/>
              <w:left w:w="100" w:type="dxa"/>
              <w:bottom w:w="100" w:type="dxa"/>
              <w:right w:w="100" w:type="dxa"/>
            </w:tcMar>
          </w:tcPr>
          <w:p w14:paraId="38D80567" w14:textId="77777777" w:rsidR="00BD7654" w:rsidRPr="003202CB" w:rsidRDefault="00F0571B" w:rsidP="003202CB">
            <w:pPr>
              <w:widowControl w:val="0"/>
              <w:pBdr>
                <w:top w:val="nil"/>
                <w:left w:val="nil"/>
                <w:bottom w:val="nil"/>
                <w:right w:val="nil"/>
                <w:between w:val="nil"/>
              </w:pBdr>
              <w:jc w:val="center"/>
              <w:rPr>
                <w:b/>
                <w:bCs/>
                <w:sz w:val="22"/>
                <w:szCs w:val="22"/>
              </w:rPr>
            </w:pPr>
            <w:r w:rsidRPr="003202CB">
              <w:rPr>
                <w:b/>
                <w:bCs/>
                <w:sz w:val="22"/>
                <w:szCs w:val="22"/>
              </w:rPr>
              <w:t>Activity</w:t>
            </w:r>
          </w:p>
        </w:tc>
        <w:tc>
          <w:tcPr>
            <w:tcW w:w="2415" w:type="dxa"/>
            <w:tcMar>
              <w:top w:w="100" w:type="dxa"/>
              <w:left w:w="100" w:type="dxa"/>
              <w:bottom w:w="100" w:type="dxa"/>
              <w:right w:w="100" w:type="dxa"/>
            </w:tcMar>
          </w:tcPr>
          <w:p w14:paraId="52541769" w14:textId="77777777" w:rsidR="00BD7654" w:rsidRPr="003202CB" w:rsidRDefault="00F0571B" w:rsidP="003202CB">
            <w:pPr>
              <w:widowControl w:val="0"/>
              <w:pBdr>
                <w:top w:val="nil"/>
                <w:left w:val="nil"/>
                <w:bottom w:val="nil"/>
                <w:right w:val="nil"/>
                <w:between w:val="nil"/>
              </w:pBdr>
              <w:jc w:val="center"/>
              <w:rPr>
                <w:b/>
                <w:bCs/>
                <w:sz w:val="22"/>
                <w:szCs w:val="22"/>
              </w:rPr>
            </w:pPr>
            <w:r w:rsidRPr="003202CB">
              <w:rPr>
                <w:b/>
                <w:bCs/>
                <w:sz w:val="22"/>
                <w:szCs w:val="22"/>
              </w:rPr>
              <w:t>Time</w:t>
            </w:r>
          </w:p>
        </w:tc>
      </w:tr>
      <w:tr w:rsidR="00BD7654" w:rsidRPr="007B4F82" w14:paraId="4AF1346E" w14:textId="77777777" w:rsidTr="003202CB">
        <w:trPr>
          <w:jc w:val="center"/>
        </w:trPr>
        <w:tc>
          <w:tcPr>
            <w:tcW w:w="6585" w:type="dxa"/>
            <w:tcMar>
              <w:top w:w="100" w:type="dxa"/>
              <w:left w:w="100" w:type="dxa"/>
              <w:bottom w:w="100" w:type="dxa"/>
              <w:right w:w="100" w:type="dxa"/>
            </w:tcMar>
          </w:tcPr>
          <w:p w14:paraId="140A2CDA" w14:textId="77777777" w:rsidR="00BD7654" w:rsidRPr="007B4F82" w:rsidRDefault="00F0571B" w:rsidP="007B4F82">
            <w:pPr>
              <w:widowControl w:val="0"/>
              <w:pBdr>
                <w:top w:val="nil"/>
                <w:left w:val="nil"/>
                <w:bottom w:val="nil"/>
                <w:right w:val="nil"/>
                <w:between w:val="nil"/>
              </w:pBdr>
              <w:rPr>
                <w:sz w:val="22"/>
                <w:szCs w:val="22"/>
              </w:rPr>
            </w:pPr>
            <w:r w:rsidRPr="007B4F82">
              <w:rPr>
                <w:sz w:val="22"/>
                <w:szCs w:val="22"/>
              </w:rPr>
              <w:t>Invest in R&amp;D for a sustainable vehicle</w:t>
            </w:r>
          </w:p>
        </w:tc>
        <w:tc>
          <w:tcPr>
            <w:tcW w:w="2415" w:type="dxa"/>
            <w:tcMar>
              <w:top w:w="100" w:type="dxa"/>
              <w:left w:w="100" w:type="dxa"/>
              <w:bottom w:w="100" w:type="dxa"/>
              <w:right w:w="100" w:type="dxa"/>
            </w:tcMar>
          </w:tcPr>
          <w:p w14:paraId="65676742" w14:textId="77777777" w:rsidR="00BD7654" w:rsidRPr="007B4F82" w:rsidRDefault="00F0571B" w:rsidP="003202CB">
            <w:pPr>
              <w:widowControl w:val="0"/>
              <w:pBdr>
                <w:top w:val="nil"/>
                <w:left w:val="nil"/>
                <w:bottom w:val="nil"/>
                <w:right w:val="nil"/>
                <w:between w:val="nil"/>
              </w:pBdr>
              <w:jc w:val="center"/>
              <w:rPr>
                <w:sz w:val="22"/>
                <w:szCs w:val="22"/>
              </w:rPr>
            </w:pPr>
            <w:r w:rsidRPr="007B4F82">
              <w:rPr>
                <w:sz w:val="22"/>
                <w:szCs w:val="22"/>
              </w:rPr>
              <w:t>4 months</w:t>
            </w:r>
          </w:p>
        </w:tc>
      </w:tr>
      <w:tr w:rsidR="00BD7654" w:rsidRPr="007B4F82" w14:paraId="243DDF1D" w14:textId="77777777" w:rsidTr="003202CB">
        <w:trPr>
          <w:jc w:val="center"/>
        </w:trPr>
        <w:tc>
          <w:tcPr>
            <w:tcW w:w="6585" w:type="dxa"/>
            <w:tcMar>
              <w:top w:w="100" w:type="dxa"/>
              <w:left w:w="100" w:type="dxa"/>
              <w:bottom w:w="100" w:type="dxa"/>
              <w:right w:w="100" w:type="dxa"/>
            </w:tcMar>
          </w:tcPr>
          <w:p w14:paraId="2275378E" w14:textId="77777777" w:rsidR="00BD7654" w:rsidRPr="007B4F82" w:rsidRDefault="00F0571B" w:rsidP="007B4F82">
            <w:pPr>
              <w:widowControl w:val="0"/>
              <w:pBdr>
                <w:top w:val="nil"/>
                <w:left w:val="nil"/>
                <w:bottom w:val="nil"/>
                <w:right w:val="nil"/>
                <w:between w:val="nil"/>
              </w:pBdr>
              <w:rPr>
                <w:sz w:val="22"/>
                <w:szCs w:val="22"/>
              </w:rPr>
            </w:pPr>
            <w:r w:rsidRPr="007B4F82">
              <w:rPr>
                <w:sz w:val="22"/>
                <w:szCs w:val="22"/>
              </w:rPr>
              <w:t>Strengthen the supply chain for sustainable vehicles</w:t>
            </w:r>
          </w:p>
        </w:tc>
        <w:tc>
          <w:tcPr>
            <w:tcW w:w="2415" w:type="dxa"/>
            <w:tcMar>
              <w:top w:w="100" w:type="dxa"/>
              <w:left w:w="100" w:type="dxa"/>
              <w:bottom w:w="100" w:type="dxa"/>
              <w:right w:w="100" w:type="dxa"/>
            </w:tcMar>
          </w:tcPr>
          <w:p w14:paraId="05E10307" w14:textId="77777777" w:rsidR="00BD7654" w:rsidRPr="007B4F82" w:rsidRDefault="00F0571B" w:rsidP="003202CB">
            <w:pPr>
              <w:widowControl w:val="0"/>
              <w:pBdr>
                <w:top w:val="nil"/>
                <w:left w:val="nil"/>
                <w:bottom w:val="nil"/>
                <w:right w:val="nil"/>
                <w:between w:val="nil"/>
              </w:pBdr>
              <w:jc w:val="center"/>
              <w:rPr>
                <w:sz w:val="22"/>
                <w:szCs w:val="22"/>
              </w:rPr>
            </w:pPr>
            <w:r w:rsidRPr="007B4F82">
              <w:rPr>
                <w:sz w:val="22"/>
                <w:szCs w:val="22"/>
              </w:rPr>
              <w:t>3 months</w:t>
            </w:r>
          </w:p>
        </w:tc>
      </w:tr>
      <w:tr w:rsidR="00BD7654" w:rsidRPr="007B4F82" w14:paraId="34AF2CAC" w14:textId="77777777" w:rsidTr="003202CB">
        <w:trPr>
          <w:jc w:val="center"/>
        </w:trPr>
        <w:tc>
          <w:tcPr>
            <w:tcW w:w="6585" w:type="dxa"/>
            <w:tcMar>
              <w:top w:w="100" w:type="dxa"/>
              <w:left w:w="100" w:type="dxa"/>
              <w:bottom w:w="100" w:type="dxa"/>
              <w:right w:w="100" w:type="dxa"/>
            </w:tcMar>
          </w:tcPr>
          <w:p w14:paraId="74A51E85" w14:textId="77777777" w:rsidR="00BD7654" w:rsidRPr="007B4F82" w:rsidRDefault="00F0571B" w:rsidP="007B4F82">
            <w:pPr>
              <w:widowControl w:val="0"/>
              <w:pBdr>
                <w:top w:val="nil"/>
                <w:left w:val="nil"/>
                <w:bottom w:val="nil"/>
                <w:right w:val="nil"/>
                <w:between w:val="nil"/>
              </w:pBdr>
              <w:rPr>
                <w:sz w:val="22"/>
                <w:szCs w:val="22"/>
              </w:rPr>
            </w:pPr>
            <w:r w:rsidRPr="007B4F82">
              <w:rPr>
                <w:sz w:val="22"/>
                <w:szCs w:val="22"/>
              </w:rPr>
              <w:t>Recruit skilled craftsmen and engineers</w:t>
            </w:r>
          </w:p>
        </w:tc>
        <w:tc>
          <w:tcPr>
            <w:tcW w:w="2415" w:type="dxa"/>
            <w:tcMar>
              <w:top w:w="100" w:type="dxa"/>
              <w:left w:w="100" w:type="dxa"/>
              <w:bottom w:w="100" w:type="dxa"/>
              <w:right w:w="100" w:type="dxa"/>
            </w:tcMar>
          </w:tcPr>
          <w:p w14:paraId="7D90BCFD" w14:textId="77777777" w:rsidR="00BD7654" w:rsidRPr="007B4F82" w:rsidRDefault="00F0571B" w:rsidP="003202CB">
            <w:pPr>
              <w:widowControl w:val="0"/>
              <w:pBdr>
                <w:top w:val="nil"/>
                <w:left w:val="nil"/>
                <w:bottom w:val="nil"/>
                <w:right w:val="nil"/>
                <w:between w:val="nil"/>
              </w:pBdr>
              <w:jc w:val="center"/>
              <w:rPr>
                <w:sz w:val="22"/>
                <w:szCs w:val="22"/>
              </w:rPr>
            </w:pPr>
            <w:r w:rsidRPr="007B4F82">
              <w:rPr>
                <w:sz w:val="22"/>
                <w:szCs w:val="22"/>
              </w:rPr>
              <w:t>3 months</w:t>
            </w:r>
          </w:p>
        </w:tc>
      </w:tr>
      <w:tr w:rsidR="00BD7654" w:rsidRPr="007B4F82" w14:paraId="047DE283" w14:textId="77777777" w:rsidTr="003202CB">
        <w:trPr>
          <w:jc w:val="center"/>
        </w:trPr>
        <w:tc>
          <w:tcPr>
            <w:tcW w:w="6585" w:type="dxa"/>
            <w:tcMar>
              <w:top w:w="100" w:type="dxa"/>
              <w:left w:w="100" w:type="dxa"/>
              <w:bottom w:w="100" w:type="dxa"/>
              <w:right w:w="100" w:type="dxa"/>
            </w:tcMar>
          </w:tcPr>
          <w:p w14:paraId="3F519894" w14:textId="77777777" w:rsidR="00BD7654" w:rsidRPr="007B4F82" w:rsidRDefault="00F0571B" w:rsidP="007B4F82">
            <w:pPr>
              <w:widowControl w:val="0"/>
              <w:pBdr>
                <w:top w:val="nil"/>
                <w:left w:val="nil"/>
                <w:bottom w:val="nil"/>
                <w:right w:val="nil"/>
                <w:between w:val="nil"/>
              </w:pBdr>
              <w:rPr>
                <w:sz w:val="22"/>
                <w:szCs w:val="22"/>
              </w:rPr>
            </w:pPr>
            <w:r w:rsidRPr="007B4F82">
              <w:rPr>
                <w:sz w:val="22"/>
                <w:szCs w:val="22"/>
              </w:rPr>
              <w:t>Strengthen the distribution network for the delivery of the vehicles</w:t>
            </w:r>
          </w:p>
        </w:tc>
        <w:tc>
          <w:tcPr>
            <w:tcW w:w="2415" w:type="dxa"/>
            <w:tcMar>
              <w:top w:w="100" w:type="dxa"/>
              <w:left w:w="100" w:type="dxa"/>
              <w:bottom w:w="100" w:type="dxa"/>
              <w:right w:w="100" w:type="dxa"/>
            </w:tcMar>
          </w:tcPr>
          <w:p w14:paraId="3857344B" w14:textId="77777777" w:rsidR="00BD7654" w:rsidRPr="007B4F82" w:rsidRDefault="00F0571B" w:rsidP="003202CB">
            <w:pPr>
              <w:widowControl w:val="0"/>
              <w:pBdr>
                <w:top w:val="nil"/>
                <w:left w:val="nil"/>
                <w:bottom w:val="nil"/>
                <w:right w:val="nil"/>
                <w:between w:val="nil"/>
              </w:pBdr>
              <w:jc w:val="center"/>
              <w:rPr>
                <w:sz w:val="22"/>
                <w:szCs w:val="22"/>
              </w:rPr>
            </w:pPr>
            <w:r w:rsidRPr="007B4F82">
              <w:rPr>
                <w:sz w:val="22"/>
                <w:szCs w:val="22"/>
              </w:rPr>
              <w:t>5 month</w:t>
            </w:r>
          </w:p>
        </w:tc>
      </w:tr>
    </w:tbl>
    <w:p w14:paraId="6C677715" w14:textId="77777777" w:rsidR="00BD7654" w:rsidRPr="007B4F82" w:rsidRDefault="00F0571B" w:rsidP="003202CB">
      <w:pPr>
        <w:spacing w:before="240" w:after="240"/>
        <w:jc w:val="center"/>
        <w:rPr>
          <w:b/>
          <w:bCs/>
          <w:sz w:val="22"/>
          <w:szCs w:val="22"/>
        </w:rPr>
      </w:pPr>
      <w:r w:rsidRPr="007B4F82">
        <w:rPr>
          <w:b/>
          <w:bCs/>
          <w:sz w:val="22"/>
          <w:szCs w:val="22"/>
        </w:rPr>
        <w:t>Table 4: Plan for the new strategy of Aston Martin</w:t>
      </w:r>
    </w:p>
    <w:p w14:paraId="58504302" w14:textId="1FC4A676" w:rsidR="00BD7654" w:rsidRPr="007B4F82" w:rsidRDefault="00F0571B" w:rsidP="00291B5C">
      <w:pPr>
        <w:pStyle w:val="Heading1"/>
        <w:rPr>
          <w:szCs w:val="22"/>
        </w:rPr>
      </w:pPr>
      <w:bookmarkStart w:id="20" w:name="_ssbwcyw0cbhn" w:colFirst="0" w:colLast="0"/>
      <w:bookmarkStart w:id="21" w:name="_Toc224231297"/>
      <w:bookmarkEnd w:id="20"/>
      <w:r w:rsidRPr="007B4F82">
        <w:rPr>
          <w:szCs w:val="22"/>
        </w:rPr>
        <w:lastRenderedPageBreak/>
        <w:t>7.0 Conclusion and Recommendation</w:t>
      </w:r>
      <w:r w:rsidR="003202CB">
        <w:rPr>
          <w:szCs w:val="22"/>
        </w:rPr>
        <w:t>s</w:t>
      </w:r>
      <w:bookmarkEnd w:id="21"/>
    </w:p>
    <w:p w14:paraId="1A27909A" w14:textId="77777777" w:rsidR="00BD7654" w:rsidRPr="007B4F82" w:rsidRDefault="00F0571B" w:rsidP="004B25B3">
      <w:pPr>
        <w:pStyle w:val="Heading2"/>
      </w:pPr>
      <w:bookmarkStart w:id="22" w:name="_j5rmhb33yhv3" w:colFirst="0" w:colLast="0"/>
      <w:bookmarkStart w:id="23" w:name="_Toc224231298"/>
      <w:bookmarkEnd w:id="22"/>
      <w:r w:rsidRPr="007B4F82">
        <w:t xml:space="preserve">7.1 </w:t>
      </w:r>
      <w:r w:rsidRPr="004B25B3">
        <w:t>Conclusion</w:t>
      </w:r>
      <w:bookmarkEnd w:id="23"/>
    </w:p>
    <w:p w14:paraId="7AE3147F" w14:textId="77777777" w:rsidR="00BD7654" w:rsidRPr="007B4F82" w:rsidRDefault="00F0571B" w:rsidP="00291B5C">
      <w:pPr>
        <w:spacing w:after="160"/>
        <w:rPr>
          <w:sz w:val="22"/>
          <w:szCs w:val="22"/>
        </w:rPr>
      </w:pPr>
      <w:r w:rsidRPr="007B4F82">
        <w:rPr>
          <w:sz w:val="22"/>
          <w:szCs w:val="22"/>
        </w:rPr>
        <w:t>In the conclusion of the work, it is inferable that in the UK, the ICEVs will become obsolete, and it will be necessary for the organisations to transition to the sustainable options. In terms of Aston Martin, it can be seen that they have been falling behind companies such as BMW and Mercedes-Benz when it comes to popularity among consumers. The financial performance of the organisation has seen a decline in recent years. These are the areas that will require importance to be given by the organisation. In the present times, the organisation is losing its competitive edge over their peers</w:t>
      </w:r>
    </w:p>
    <w:p w14:paraId="749640F2" w14:textId="6D8BDE46" w:rsidR="00BD7654" w:rsidRPr="007B4F82" w:rsidRDefault="00F0571B" w:rsidP="004B25B3">
      <w:pPr>
        <w:pStyle w:val="Heading2"/>
      </w:pPr>
      <w:bookmarkStart w:id="24" w:name="_Toc224231299"/>
      <w:r w:rsidRPr="007B4F82">
        <w:t>7.2 Recommendation</w:t>
      </w:r>
      <w:r w:rsidR="009772A1">
        <w:t>s</w:t>
      </w:r>
      <w:bookmarkEnd w:id="24"/>
    </w:p>
    <w:p w14:paraId="43468B03" w14:textId="77777777" w:rsidR="00BD7654" w:rsidRPr="007B4F82" w:rsidRDefault="00F0571B" w:rsidP="00291B5C">
      <w:pPr>
        <w:spacing w:after="160"/>
        <w:rPr>
          <w:sz w:val="22"/>
          <w:szCs w:val="22"/>
        </w:rPr>
      </w:pPr>
      <w:r w:rsidRPr="007B4F82">
        <w:rPr>
          <w:sz w:val="22"/>
          <w:szCs w:val="22"/>
        </w:rPr>
        <w:t xml:space="preserve">In terms of the recommendation, it can be mentioned that the differentiation focus option will need to be given priority by the organisation. The organisation will be required to target the specific sustainability-driven consumers in their business process. One of the main reasons for this is that the demand for sustainable vehicles in the UK is growing, and the government has been encouraging the transition towards sustainable vehicles in the sector. This is the reason, it can be said that transitioning towards the sustainable vehicle sector early will help the organisation to have a long-term strategic advantage in their business operations effectively. </w:t>
      </w:r>
    </w:p>
    <w:p w14:paraId="044FB8C0" w14:textId="77777777" w:rsidR="00BD7654" w:rsidRDefault="00F0571B" w:rsidP="00291B5C">
      <w:pPr>
        <w:spacing w:after="160"/>
      </w:pPr>
      <w:r>
        <w:br w:type="page"/>
      </w:r>
    </w:p>
    <w:p w14:paraId="016F5C3F" w14:textId="0282F91D" w:rsidR="00BD7654" w:rsidRPr="007B4F82" w:rsidRDefault="00F0571B" w:rsidP="00291B5C">
      <w:pPr>
        <w:pStyle w:val="Heading1"/>
      </w:pPr>
      <w:bookmarkStart w:id="25" w:name="_kra8tknid20a" w:colFirst="0" w:colLast="0"/>
      <w:bookmarkStart w:id="26" w:name="_Toc224231300"/>
      <w:bookmarkEnd w:id="25"/>
      <w:r w:rsidRPr="007B4F82">
        <w:lastRenderedPageBreak/>
        <w:t>Reference</w:t>
      </w:r>
      <w:r w:rsidR="00291B5C">
        <w:t xml:space="preserve"> List</w:t>
      </w:r>
      <w:bookmarkEnd w:id="26"/>
      <w:r w:rsidR="00291B5C">
        <w:t xml:space="preserve"> </w:t>
      </w:r>
    </w:p>
    <w:p w14:paraId="28327CBC" w14:textId="77777777" w:rsidR="007B4F82" w:rsidRPr="00EA42DE" w:rsidRDefault="007B4F82" w:rsidP="00EA42DE">
      <w:pPr>
        <w:spacing w:after="160"/>
        <w:rPr>
          <w:sz w:val="22"/>
        </w:rPr>
      </w:pPr>
      <w:r w:rsidRPr="00EA42DE">
        <w:rPr>
          <w:sz w:val="22"/>
        </w:rPr>
        <w:t xml:space="preserve">Acar, S. (2024) ‘A review of Porter’s generic strategies: Strategy examples in international firms’, </w:t>
      </w:r>
      <w:r w:rsidRPr="00EA42DE">
        <w:rPr>
          <w:i/>
          <w:iCs/>
          <w:sz w:val="22"/>
        </w:rPr>
        <w:t>International Social Sciences Studies Journal</w:t>
      </w:r>
      <w:r w:rsidRPr="00EA42DE">
        <w:rPr>
          <w:sz w:val="22"/>
        </w:rPr>
        <w:t>, 10(11), pp.1902-1918.</w:t>
      </w:r>
    </w:p>
    <w:p w14:paraId="33E7F358" w14:textId="77777777" w:rsidR="007B4F82" w:rsidRPr="00EA42DE" w:rsidRDefault="007B4F82" w:rsidP="00EA42DE">
      <w:pPr>
        <w:spacing w:after="160"/>
        <w:rPr>
          <w:sz w:val="22"/>
        </w:rPr>
      </w:pPr>
      <w:r w:rsidRPr="00EA42DE">
        <w:rPr>
          <w:sz w:val="22"/>
        </w:rPr>
        <w:t xml:space="preserve">Astonmartin (2025) </w:t>
      </w:r>
      <w:r w:rsidRPr="00EA42DE">
        <w:rPr>
          <w:i/>
          <w:iCs/>
          <w:sz w:val="22"/>
        </w:rPr>
        <w:t xml:space="preserve">Aston Martin Lagonda Global Holdings plc. </w:t>
      </w:r>
      <w:r w:rsidRPr="00EA42DE">
        <w:rPr>
          <w:sz w:val="22"/>
        </w:rPr>
        <w:t xml:space="preserve">Available at: </w:t>
      </w:r>
      <w:hyperlink r:id="rId12">
        <w:r w:rsidRPr="00EA42DE">
          <w:rPr>
            <w:color w:val="1155CC"/>
            <w:sz w:val="22"/>
            <w:u w:val="single"/>
          </w:rPr>
          <w:t>https://www.astonmartin.com/-/media/corporate/documents/fy-results-2025/aston-martin-lagonda-fy-2025-results.pdf?rev=cfee91d19eda4499b80f930b2012072c</w:t>
        </w:r>
      </w:hyperlink>
      <w:r w:rsidRPr="00EA42DE">
        <w:rPr>
          <w:sz w:val="22"/>
        </w:rPr>
        <w:t xml:space="preserve">  (Accessed: 10 March 2026).</w:t>
      </w:r>
    </w:p>
    <w:p w14:paraId="646F3B0A" w14:textId="77777777" w:rsidR="007B4F82" w:rsidRPr="00EA42DE" w:rsidRDefault="007B4F82" w:rsidP="00EA42DE">
      <w:pPr>
        <w:spacing w:after="160"/>
        <w:rPr>
          <w:sz w:val="22"/>
        </w:rPr>
      </w:pPr>
      <w:r w:rsidRPr="00EA42DE">
        <w:rPr>
          <w:sz w:val="22"/>
        </w:rPr>
        <w:t xml:space="preserve">Astonmartin (n.d) </w:t>
      </w:r>
      <w:r w:rsidRPr="00EA42DE">
        <w:rPr>
          <w:i/>
          <w:iCs/>
          <w:sz w:val="22"/>
        </w:rPr>
        <w:t xml:space="preserve">Aston Martin Lagonda Global Headquarters. </w:t>
      </w:r>
      <w:r w:rsidRPr="00EA42DE">
        <w:rPr>
          <w:sz w:val="22"/>
        </w:rPr>
        <w:t xml:space="preserve">Available at: </w:t>
      </w:r>
      <w:hyperlink r:id="rId13">
        <w:r w:rsidRPr="00EA42DE">
          <w:rPr>
            <w:color w:val="1155CC"/>
            <w:sz w:val="22"/>
            <w:u w:val="single"/>
          </w:rPr>
          <w:t>https://www.astonmartin.com/en/corporate/about-us/locations/gaydon</w:t>
        </w:r>
      </w:hyperlink>
      <w:r w:rsidRPr="00EA42DE">
        <w:rPr>
          <w:sz w:val="22"/>
        </w:rPr>
        <w:t xml:space="preserve">  (Accessed: 8 March 2026).</w:t>
      </w:r>
    </w:p>
    <w:p w14:paraId="1A38DC71" w14:textId="77777777" w:rsidR="007B4F82" w:rsidRPr="00EA42DE" w:rsidRDefault="007B4F82" w:rsidP="00EA42DE">
      <w:pPr>
        <w:spacing w:after="160"/>
        <w:rPr>
          <w:sz w:val="22"/>
        </w:rPr>
      </w:pPr>
      <w:r w:rsidRPr="00EA42DE">
        <w:rPr>
          <w:sz w:val="22"/>
        </w:rPr>
        <w:t>Astonmartin (n.d.b)</w:t>
      </w:r>
      <w:r w:rsidRPr="00EA42DE">
        <w:rPr>
          <w:i/>
          <w:iCs/>
          <w:sz w:val="22"/>
        </w:rPr>
        <w:t xml:space="preserve"> All models. </w:t>
      </w:r>
      <w:r w:rsidRPr="00EA42DE">
        <w:rPr>
          <w:sz w:val="22"/>
        </w:rPr>
        <w:t xml:space="preserve">Available at: </w:t>
      </w:r>
      <w:hyperlink r:id="rId14">
        <w:r w:rsidRPr="00EA42DE">
          <w:rPr>
            <w:color w:val="1155CC"/>
            <w:sz w:val="22"/>
            <w:u w:val="single"/>
          </w:rPr>
          <w:t>https://www.astonmartin.com/en/models</w:t>
        </w:r>
      </w:hyperlink>
      <w:r w:rsidRPr="00EA42DE">
        <w:rPr>
          <w:sz w:val="22"/>
        </w:rPr>
        <w:t xml:space="preserve">  (Accessed: 8 March 2026).</w:t>
      </w:r>
    </w:p>
    <w:p w14:paraId="126DA921" w14:textId="23A2FB19" w:rsidR="007B4F82" w:rsidRPr="00EA42DE" w:rsidRDefault="007B4F82" w:rsidP="00EA42DE">
      <w:pPr>
        <w:spacing w:after="160"/>
        <w:rPr>
          <w:sz w:val="22"/>
        </w:rPr>
      </w:pPr>
      <w:r w:rsidRPr="00EA42DE">
        <w:rPr>
          <w:sz w:val="22"/>
        </w:rPr>
        <w:t xml:space="preserve">Astonmartin (n.d.c) </w:t>
      </w:r>
      <w:r w:rsidRPr="00EA42DE">
        <w:rPr>
          <w:i/>
          <w:iCs/>
          <w:sz w:val="22"/>
        </w:rPr>
        <w:t xml:space="preserve"> About Us Strategy</w:t>
      </w:r>
      <w:r w:rsidRPr="00EA42DE">
        <w:rPr>
          <w:sz w:val="22"/>
        </w:rPr>
        <w:t xml:space="preserve">. Available at: </w:t>
      </w:r>
      <w:hyperlink r:id="rId15">
        <w:r w:rsidRPr="00EA42DE">
          <w:rPr>
            <w:color w:val="1155CC"/>
            <w:sz w:val="22"/>
            <w:u w:val="single"/>
          </w:rPr>
          <w:t>https://www.astonmartin.com/en/corporate/about-us/strategy</w:t>
        </w:r>
      </w:hyperlink>
      <w:r w:rsidRPr="00EA42DE">
        <w:rPr>
          <w:sz w:val="22"/>
        </w:rPr>
        <w:t xml:space="preserve"> (Accessed: </w:t>
      </w:r>
      <w:r w:rsidR="008F7D48">
        <w:rPr>
          <w:sz w:val="22"/>
        </w:rPr>
        <w:t>12</w:t>
      </w:r>
      <w:r w:rsidRPr="00EA42DE">
        <w:rPr>
          <w:sz w:val="22"/>
        </w:rPr>
        <w:t xml:space="preserve"> March 2026).</w:t>
      </w:r>
    </w:p>
    <w:p w14:paraId="13FE14CF" w14:textId="77777777" w:rsidR="007B4F82" w:rsidRPr="00EA42DE" w:rsidRDefault="007B4F82" w:rsidP="00EA42DE">
      <w:pPr>
        <w:spacing w:after="160"/>
        <w:rPr>
          <w:sz w:val="22"/>
        </w:rPr>
      </w:pPr>
      <w:r w:rsidRPr="00EA42DE">
        <w:rPr>
          <w:sz w:val="22"/>
        </w:rPr>
        <w:t xml:space="preserve">Boyles, M. (2022) </w:t>
      </w:r>
      <w:r w:rsidRPr="00EA42DE">
        <w:rPr>
          <w:i/>
          <w:iCs/>
          <w:sz w:val="22"/>
        </w:rPr>
        <w:t xml:space="preserve">What Is Business Strategy &amp; Why Is It Important? </w:t>
      </w:r>
      <w:r w:rsidRPr="00EA42DE">
        <w:rPr>
          <w:sz w:val="22"/>
        </w:rPr>
        <w:t xml:space="preserve">Available at: </w:t>
      </w:r>
      <w:hyperlink r:id="rId16">
        <w:r w:rsidRPr="00EA42DE">
          <w:rPr>
            <w:color w:val="1155CC"/>
            <w:sz w:val="22"/>
            <w:u w:val="single"/>
          </w:rPr>
          <w:t>https://online.hbs.edu/blog/post/what-is-business-strategy</w:t>
        </w:r>
      </w:hyperlink>
      <w:r w:rsidRPr="00EA42DE">
        <w:rPr>
          <w:sz w:val="22"/>
        </w:rPr>
        <w:t xml:space="preserve"> (Accessed: 8 March 2026).</w:t>
      </w:r>
    </w:p>
    <w:p w14:paraId="1570F70F" w14:textId="1D9D9605" w:rsidR="007B4F82" w:rsidRPr="00EA42DE" w:rsidRDefault="007B4F82" w:rsidP="00EA42DE">
      <w:pPr>
        <w:spacing w:after="160"/>
        <w:rPr>
          <w:sz w:val="22"/>
        </w:rPr>
      </w:pPr>
      <w:r w:rsidRPr="00EA42DE">
        <w:rPr>
          <w:sz w:val="22"/>
        </w:rPr>
        <w:t xml:space="preserve">Castle, J.L., Hendry, D.F. and Martinez, A.B. (2023) ‘The historical role of energy in UK inflation and productivity with implications for price inflation’, </w:t>
      </w:r>
      <w:r w:rsidRPr="00EA42DE">
        <w:rPr>
          <w:i/>
          <w:iCs/>
          <w:sz w:val="22"/>
        </w:rPr>
        <w:t>Energy Economics</w:t>
      </w:r>
      <w:r w:rsidRPr="00EA42DE">
        <w:rPr>
          <w:sz w:val="22"/>
        </w:rPr>
        <w:t>, 126, p.106947.</w:t>
      </w:r>
    </w:p>
    <w:p w14:paraId="29C2B438" w14:textId="77777777" w:rsidR="007B4F82" w:rsidRPr="00EA42DE" w:rsidRDefault="007B4F82" w:rsidP="00EA42DE">
      <w:pPr>
        <w:spacing w:after="160"/>
        <w:rPr>
          <w:sz w:val="22"/>
        </w:rPr>
      </w:pPr>
      <w:r w:rsidRPr="00EA42DE">
        <w:rPr>
          <w:sz w:val="22"/>
        </w:rPr>
        <w:t xml:space="preserve">Esfahbodi, A., Zhang, Y., Liu, Y. and Geng, D. (2023) ‘The fallacy of profitable green supply chains: The role of green information systems (GIS) in attenuating the sustainability trade-offs’, </w:t>
      </w:r>
      <w:r w:rsidRPr="00EA42DE">
        <w:rPr>
          <w:i/>
          <w:iCs/>
          <w:sz w:val="22"/>
        </w:rPr>
        <w:t>International Journal of Production Economics</w:t>
      </w:r>
      <w:r w:rsidRPr="00EA42DE">
        <w:rPr>
          <w:sz w:val="22"/>
        </w:rPr>
        <w:t>, 255, p.108703.</w:t>
      </w:r>
    </w:p>
    <w:p w14:paraId="2D88A3E8" w14:textId="77777777" w:rsidR="007B4F82" w:rsidRPr="00EA42DE" w:rsidRDefault="007B4F82" w:rsidP="00EA42DE">
      <w:pPr>
        <w:spacing w:after="160"/>
        <w:rPr>
          <w:sz w:val="22"/>
        </w:rPr>
      </w:pPr>
      <w:r w:rsidRPr="00EA42DE">
        <w:rPr>
          <w:sz w:val="22"/>
        </w:rPr>
        <w:t>Ghadge, A., Mogale, D.G., Bourlakis, M., Maiyar, L.M. and Moradlou, H. (2022) ‘Link between Industry 4.0 and green supply chain management: Evidence from the automotive industry’, Computers &amp; Industrial Engineering, 169, p.108303.</w:t>
      </w:r>
    </w:p>
    <w:p w14:paraId="6E04D3C5" w14:textId="77777777" w:rsidR="007B4F82" w:rsidRPr="00EA42DE" w:rsidRDefault="007B4F82" w:rsidP="00EA42DE">
      <w:pPr>
        <w:spacing w:after="160"/>
        <w:rPr>
          <w:sz w:val="22"/>
        </w:rPr>
      </w:pPr>
      <w:r w:rsidRPr="00EA42DE">
        <w:rPr>
          <w:sz w:val="22"/>
        </w:rPr>
        <w:t xml:space="preserve">Gov (2023) </w:t>
      </w:r>
      <w:r w:rsidRPr="00EA42DE">
        <w:rPr>
          <w:i/>
          <w:iCs/>
          <w:sz w:val="22"/>
        </w:rPr>
        <w:t xml:space="preserve">Zero emission vehicle (ZEV) mandate consultation: Summary of responses and joint government response. </w:t>
      </w:r>
      <w:r w:rsidRPr="00EA42DE">
        <w:rPr>
          <w:sz w:val="22"/>
        </w:rPr>
        <w:t xml:space="preserve">Available at: </w:t>
      </w:r>
      <w:hyperlink r:id="rId17">
        <w:r w:rsidRPr="00EA42DE">
          <w:rPr>
            <w:color w:val="1155CC"/>
            <w:sz w:val="22"/>
            <w:u w:val="single"/>
          </w:rPr>
          <w:t>https://assets.publishing.service.gov.uk/media/6537c6821bf90d0013d8450b/zev-mandate-consultation-summary-of-responses-and-joint-government-response.pdf</w:t>
        </w:r>
      </w:hyperlink>
      <w:r w:rsidRPr="00EA42DE">
        <w:rPr>
          <w:sz w:val="22"/>
        </w:rPr>
        <w:t xml:space="preserve">  (Accessed: 12 March 2026).</w:t>
      </w:r>
    </w:p>
    <w:p w14:paraId="4A3D1A43" w14:textId="77777777" w:rsidR="007B4F82" w:rsidRPr="00EA42DE" w:rsidRDefault="007B4F82" w:rsidP="00EA42DE">
      <w:pPr>
        <w:spacing w:after="160"/>
        <w:rPr>
          <w:sz w:val="22"/>
        </w:rPr>
      </w:pPr>
      <w:r w:rsidRPr="00EA42DE">
        <w:rPr>
          <w:sz w:val="22"/>
        </w:rPr>
        <w:t xml:space="preserve">Haines-Doran, T. (2024) ‘The financialisation of car consumption’, </w:t>
      </w:r>
      <w:r w:rsidRPr="00EA42DE">
        <w:rPr>
          <w:i/>
          <w:iCs/>
          <w:sz w:val="22"/>
        </w:rPr>
        <w:t>New Political Economy</w:t>
      </w:r>
      <w:r w:rsidRPr="00EA42DE">
        <w:rPr>
          <w:sz w:val="22"/>
        </w:rPr>
        <w:t>, 29(3), pp.337-355.</w:t>
      </w:r>
    </w:p>
    <w:p w14:paraId="2525532F" w14:textId="77777777" w:rsidR="007B4F82" w:rsidRPr="00EA42DE" w:rsidRDefault="007B4F82" w:rsidP="00EA42DE">
      <w:pPr>
        <w:spacing w:after="160"/>
        <w:rPr>
          <w:sz w:val="22"/>
        </w:rPr>
      </w:pPr>
      <w:r w:rsidRPr="00EA42DE">
        <w:rPr>
          <w:sz w:val="22"/>
        </w:rPr>
        <w:lastRenderedPageBreak/>
        <w:t xml:space="preserve">Kempston, S., Coles, S.R., Dahlmann, F. and Kirwan, K. (2025) ‘UK electric vehicle battery supply chain sustainability: A systematic review’, </w:t>
      </w:r>
      <w:r w:rsidRPr="00EA42DE">
        <w:rPr>
          <w:i/>
          <w:iCs/>
          <w:sz w:val="22"/>
        </w:rPr>
        <w:t>Renewable and Sustainable Energy Reviews,</w:t>
      </w:r>
      <w:r w:rsidRPr="00EA42DE">
        <w:rPr>
          <w:sz w:val="22"/>
        </w:rPr>
        <w:t xml:space="preserve"> 210, p.115216.</w:t>
      </w:r>
    </w:p>
    <w:p w14:paraId="23F4F98F" w14:textId="0CE739B5" w:rsidR="007B4F82" w:rsidRPr="00EA42DE" w:rsidRDefault="007B4F82" w:rsidP="00EA42DE">
      <w:pPr>
        <w:spacing w:after="160"/>
        <w:rPr>
          <w:sz w:val="22"/>
        </w:rPr>
      </w:pPr>
      <w:r w:rsidRPr="00EA42DE">
        <w:rPr>
          <w:sz w:val="22"/>
        </w:rPr>
        <w:t xml:space="preserve">Law, A.J., Martinez-Botas, R. and Blythe, P. (2023) ‘Current vehicle emission standards will not mitigate climate change or improve air quality’, </w:t>
      </w:r>
      <w:r w:rsidRPr="00EA42DE">
        <w:rPr>
          <w:i/>
          <w:iCs/>
          <w:sz w:val="22"/>
        </w:rPr>
        <w:t>Scientific Reports</w:t>
      </w:r>
      <w:r w:rsidRPr="00EA42DE">
        <w:rPr>
          <w:sz w:val="22"/>
        </w:rPr>
        <w:t>, 13(1), p.7060.</w:t>
      </w:r>
    </w:p>
    <w:p w14:paraId="0816A15E" w14:textId="77777777" w:rsidR="007B4F82" w:rsidRPr="00EA42DE" w:rsidRDefault="007B4F82" w:rsidP="00EA42DE">
      <w:pPr>
        <w:spacing w:after="160"/>
        <w:rPr>
          <w:sz w:val="22"/>
        </w:rPr>
      </w:pPr>
      <w:r w:rsidRPr="00EA42DE">
        <w:rPr>
          <w:sz w:val="22"/>
        </w:rPr>
        <w:t xml:space="preserve">Madhavaram, C.R., Sunkara, J.R., Kuraku, C., Galla, E.P. and Gollangi, H.K. (2024) ‘The future of automotive manufacturing: Integrating AI, ML, and Generative AI for next-Gen Automatic Cars’, </w:t>
      </w:r>
      <w:r w:rsidRPr="00EA42DE">
        <w:rPr>
          <w:i/>
          <w:iCs/>
          <w:sz w:val="22"/>
        </w:rPr>
        <w:t>International Multidisciplinary Research Journal Reviews-IMRJR</w:t>
      </w:r>
      <w:r w:rsidRPr="00EA42DE">
        <w:rPr>
          <w:sz w:val="22"/>
        </w:rPr>
        <w:t>, 1, p.010103.</w:t>
      </w:r>
    </w:p>
    <w:p w14:paraId="67395263" w14:textId="77777777" w:rsidR="007B4F82" w:rsidRPr="00EA42DE" w:rsidRDefault="007B4F82" w:rsidP="00EA42DE">
      <w:pPr>
        <w:spacing w:after="160"/>
        <w:rPr>
          <w:sz w:val="22"/>
        </w:rPr>
      </w:pPr>
      <w:r w:rsidRPr="00EA42DE">
        <w:rPr>
          <w:sz w:val="22"/>
        </w:rPr>
        <w:t xml:space="preserve">Mansikkamäki, S. (2023) ‘Firm growth and profitability: The role of age and size in shifts between growth–profitability configurations’, </w:t>
      </w:r>
      <w:r w:rsidRPr="00EA42DE">
        <w:rPr>
          <w:i/>
          <w:iCs/>
          <w:sz w:val="22"/>
        </w:rPr>
        <w:t>Journal of Business Venturing Insights</w:t>
      </w:r>
      <w:r w:rsidRPr="00EA42DE">
        <w:rPr>
          <w:sz w:val="22"/>
        </w:rPr>
        <w:t>, 19, p.e00372.</w:t>
      </w:r>
    </w:p>
    <w:p w14:paraId="1D1A857F" w14:textId="77777777" w:rsidR="007B4F82" w:rsidRPr="00EA42DE" w:rsidRDefault="007B4F82" w:rsidP="00EA42DE">
      <w:pPr>
        <w:spacing w:after="160"/>
        <w:rPr>
          <w:sz w:val="22"/>
        </w:rPr>
      </w:pPr>
      <w:r w:rsidRPr="00EA42DE">
        <w:rPr>
          <w:sz w:val="22"/>
        </w:rPr>
        <w:t xml:space="preserve">Olayiwola, K., Perera, S., Kagioglou, M., Jin, X. and Sharafi, P. (2025) ‘A PESTEL Analysis of Problems Associated with the Adoption of Offsite Construction: A Systematic Literature Review’, </w:t>
      </w:r>
      <w:r w:rsidRPr="00EA42DE">
        <w:rPr>
          <w:i/>
          <w:iCs/>
          <w:sz w:val="22"/>
        </w:rPr>
        <w:t>Buildings</w:t>
      </w:r>
      <w:r w:rsidRPr="00EA42DE">
        <w:rPr>
          <w:sz w:val="22"/>
        </w:rPr>
        <w:t>, 15(13), p.2146.</w:t>
      </w:r>
    </w:p>
    <w:p w14:paraId="1D801156" w14:textId="77777777" w:rsidR="007B4F82" w:rsidRPr="00EA42DE" w:rsidRDefault="007B4F82" w:rsidP="00EA42DE">
      <w:pPr>
        <w:spacing w:after="160"/>
        <w:rPr>
          <w:sz w:val="22"/>
        </w:rPr>
      </w:pPr>
      <w:r w:rsidRPr="00EA42DE">
        <w:rPr>
          <w:sz w:val="22"/>
        </w:rPr>
        <w:t xml:space="preserve">Qamar, A., Collinson, S. and Green, A. (2023) ‘Covid-19 disruption, resilience and industrial policy: the automotive sector in the West Midlands’, </w:t>
      </w:r>
      <w:r w:rsidRPr="00EA42DE">
        <w:rPr>
          <w:i/>
          <w:iCs/>
          <w:sz w:val="22"/>
        </w:rPr>
        <w:t>Regional Studies</w:t>
      </w:r>
      <w:r w:rsidRPr="00EA42DE">
        <w:rPr>
          <w:sz w:val="22"/>
        </w:rPr>
        <w:t>, 57(6), pp.1156-1170.</w:t>
      </w:r>
    </w:p>
    <w:p w14:paraId="5525CC8F" w14:textId="21FD4906" w:rsidR="007B4F82" w:rsidRPr="00EA42DE" w:rsidRDefault="007B4F82" w:rsidP="00EA42DE">
      <w:pPr>
        <w:spacing w:after="160"/>
        <w:rPr>
          <w:sz w:val="22"/>
        </w:rPr>
      </w:pPr>
      <w:r w:rsidRPr="00EA42DE">
        <w:rPr>
          <w:sz w:val="22"/>
        </w:rPr>
        <w:t xml:space="preserve">Sundström, A. and Svärdsten, F. (2025) ‘Modes of strategic control: shifting dynamics between planning and control tools in strategy implementation’, </w:t>
      </w:r>
      <w:r w:rsidRPr="00EA42DE">
        <w:rPr>
          <w:i/>
          <w:iCs/>
          <w:sz w:val="22"/>
        </w:rPr>
        <w:t>Public Management Review</w:t>
      </w:r>
      <w:r w:rsidRPr="00EA42DE">
        <w:rPr>
          <w:sz w:val="22"/>
        </w:rPr>
        <w:t>, pp.1-25.</w:t>
      </w:r>
    </w:p>
    <w:p w14:paraId="26256C42" w14:textId="77777777" w:rsidR="007B4F82" w:rsidRPr="00EA42DE" w:rsidRDefault="007B4F82" w:rsidP="00EA42DE">
      <w:pPr>
        <w:spacing w:after="160"/>
        <w:rPr>
          <w:sz w:val="22"/>
        </w:rPr>
      </w:pPr>
      <w:r w:rsidRPr="00EA42DE">
        <w:rPr>
          <w:sz w:val="22"/>
        </w:rPr>
        <w:t xml:space="preserve">YouGov (2025) </w:t>
      </w:r>
      <w:r w:rsidRPr="00EA42DE">
        <w:rPr>
          <w:i/>
          <w:iCs/>
          <w:sz w:val="22"/>
        </w:rPr>
        <w:t xml:space="preserve">Top car brands UK consumers want to drive and expect to last. </w:t>
      </w:r>
      <w:r w:rsidRPr="00EA42DE">
        <w:rPr>
          <w:sz w:val="22"/>
        </w:rPr>
        <w:t xml:space="preserve">Available at: </w:t>
      </w:r>
      <w:hyperlink r:id="rId18">
        <w:r w:rsidRPr="00EA42DE">
          <w:rPr>
            <w:color w:val="1155CC"/>
            <w:sz w:val="22"/>
            <w:u w:val="single"/>
          </w:rPr>
          <w:t>https://yougov.com/en-gb/articles/51631-top-car-brands-uk-consumers-want-to-drive-and-expect-to-last</w:t>
        </w:r>
      </w:hyperlink>
      <w:r w:rsidRPr="00EA42DE">
        <w:rPr>
          <w:sz w:val="22"/>
        </w:rPr>
        <w:t xml:space="preserve"> (Accessed: 11 March 2026).</w:t>
      </w:r>
    </w:p>
    <w:sectPr w:rsidR="007B4F82" w:rsidRPr="00EA42DE">
      <w:footerReference w:type="default" r:id="rId1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2EF6B3" w14:textId="77777777" w:rsidR="00CF4D1C" w:rsidRDefault="00CF4D1C" w:rsidP="007B4F82">
      <w:pPr>
        <w:spacing w:line="240" w:lineRule="auto"/>
      </w:pPr>
      <w:r>
        <w:separator/>
      </w:r>
    </w:p>
  </w:endnote>
  <w:endnote w:type="continuationSeparator" w:id="0">
    <w:p w14:paraId="521620EE" w14:textId="77777777" w:rsidR="00CF4D1C" w:rsidRDefault="00CF4D1C" w:rsidP="007B4F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F0862F0F-C545-3D41-A544-8565080150C1}"/>
    <w:embedBold r:id="rId2" w:fontKey="{45628D6E-218D-A347-8CDB-4D1965614663}"/>
  </w:font>
  <w:font w:name="Arial">
    <w:panose1 w:val="020B0604020202020204"/>
    <w:charset w:val="00"/>
    <w:family w:val="swiss"/>
    <w:pitch w:val="variable"/>
    <w:sig w:usb0="E0002EFF" w:usb1="C000785B" w:usb2="00000009" w:usb3="00000000" w:csb0="000001FF" w:csb1="00000000"/>
    <w:embedRegular r:id="rId3" w:fontKey="{F69D4FAF-C861-7641-8D79-86B50AC176AD}"/>
    <w:embedBold r:id="rId4" w:fontKey="{47FAAB74-0F44-E644-B99B-0BBED9206BDD}"/>
    <w:embedItalic r:id="rId5" w:fontKey="{032AE715-B14C-F540-8021-3C3D63E8B1D9}"/>
    <w:embedBoldItalic r:id="rId6" w:fontKey="{BF755BC9-F537-C747-ADBC-627D2E1EAAB1}"/>
  </w:font>
  <w:font w:name="Calibri">
    <w:panose1 w:val="020F0502020204030204"/>
    <w:charset w:val="00"/>
    <w:family w:val="swiss"/>
    <w:pitch w:val="variable"/>
    <w:sig w:usb0="E4002EFF" w:usb1="C200247B" w:usb2="00000009" w:usb3="00000000" w:csb0="000001FF" w:csb1="00000000"/>
    <w:embedRegular r:id="rId7" w:fontKey="{8340B731-1413-9041-B1D8-FF7C9D3F5E88}"/>
  </w:font>
  <w:font w:name="Cambria">
    <w:panose1 w:val="02040503050406030204"/>
    <w:charset w:val="00"/>
    <w:family w:val="roman"/>
    <w:pitch w:val="variable"/>
    <w:sig w:usb0="E00002FF" w:usb1="400004FF" w:usb2="00000000" w:usb3="00000000" w:csb0="0000019F" w:csb1="00000000"/>
    <w:embedRegular r:id="rId8" w:fontKey="{53EA86DD-C148-1C43-96F2-9A5E366F54E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4429532"/>
      <w:docPartObj>
        <w:docPartGallery w:val="Page Numbers (Bottom of Page)"/>
        <w:docPartUnique/>
      </w:docPartObj>
    </w:sdtPr>
    <w:sdtEndPr>
      <w:rPr>
        <w:noProof/>
      </w:rPr>
    </w:sdtEndPr>
    <w:sdtContent>
      <w:p w14:paraId="1C967E7C" w14:textId="77777777" w:rsidR="007B4F82" w:rsidRDefault="007B4F8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47F2BAB" w14:textId="77777777" w:rsidR="007B4F82" w:rsidRDefault="007B4F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C05062" w14:textId="77777777" w:rsidR="00CF4D1C" w:rsidRDefault="00CF4D1C" w:rsidP="007B4F82">
      <w:pPr>
        <w:spacing w:line="240" w:lineRule="auto"/>
      </w:pPr>
      <w:r>
        <w:separator/>
      </w:r>
    </w:p>
  </w:footnote>
  <w:footnote w:type="continuationSeparator" w:id="0">
    <w:p w14:paraId="53801ED5" w14:textId="77777777" w:rsidR="00CF4D1C" w:rsidRDefault="00CF4D1C" w:rsidP="007B4F8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B7B9C"/>
    <w:multiLevelType w:val="hybridMultilevel"/>
    <w:tmpl w:val="00000000"/>
    <w:lvl w:ilvl="0" w:tplc="7974F898">
      <w:start w:val="1"/>
      <w:numFmt w:val="bullet"/>
      <w:lvlText w:val="●"/>
      <w:lvlJc w:val="left"/>
      <w:pPr>
        <w:ind w:left="720" w:hanging="360"/>
      </w:pPr>
      <w:rPr>
        <w:u w:val="none"/>
      </w:rPr>
    </w:lvl>
    <w:lvl w:ilvl="1" w:tplc="96862810">
      <w:start w:val="1"/>
      <w:numFmt w:val="bullet"/>
      <w:lvlText w:val="○"/>
      <w:lvlJc w:val="left"/>
      <w:pPr>
        <w:ind w:left="1440" w:hanging="360"/>
      </w:pPr>
      <w:rPr>
        <w:u w:val="none"/>
      </w:rPr>
    </w:lvl>
    <w:lvl w:ilvl="2" w:tplc="63E252EC">
      <w:start w:val="1"/>
      <w:numFmt w:val="bullet"/>
      <w:lvlText w:val="■"/>
      <w:lvlJc w:val="left"/>
      <w:pPr>
        <w:ind w:left="2160" w:hanging="360"/>
      </w:pPr>
      <w:rPr>
        <w:u w:val="none"/>
      </w:rPr>
    </w:lvl>
    <w:lvl w:ilvl="3" w:tplc="B7F4C40A">
      <w:start w:val="1"/>
      <w:numFmt w:val="bullet"/>
      <w:lvlText w:val="●"/>
      <w:lvlJc w:val="left"/>
      <w:pPr>
        <w:ind w:left="2880" w:hanging="360"/>
      </w:pPr>
      <w:rPr>
        <w:u w:val="none"/>
      </w:rPr>
    </w:lvl>
    <w:lvl w:ilvl="4" w:tplc="6C348BDA">
      <w:start w:val="1"/>
      <w:numFmt w:val="bullet"/>
      <w:lvlText w:val="○"/>
      <w:lvlJc w:val="left"/>
      <w:pPr>
        <w:ind w:left="3600" w:hanging="360"/>
      </w:pPr>
      <w:rPr>
        <w:u w:val="none"/>
      </w:rPr>
    </w:lvl>
    <w:lvl w:ilvl="5" w:tplc="A0E4DDFA">
      <w:start w:val="1"/>
      <w:numFmt w:val="bullet"/>
      <w:lvlText w:val="■"/>
      <w:lvlJc w:val="left"/>
      <w:pPr>
        <w:ind w:left="4320" w:hanging="360"/>
      </w:pPr>
      <w:rPr>
        <w:u w:val="none"/>
      </w:rPr>
    </w:lvl>
    <w:lvl w:ilvl="6" w:tplc="8506A9D8">
      <w:start w:val="1"/>
      <w:numFmt w:val="bullet"/>
      <w:lvlText w:val="●"/>
      <w:lvlJc w:val="left"/>
      <w:pPr>
        <w:ind w:left="5040" w:hanging="360"/>
      </w:pPr>
      <w:rPr>
        <w:u w:val="none"/>
      </w:rPr>
    </w:lvl>
    <w:lvl w:ilvl="7" w:tplc="387678FC">
      <w:start w:val="1"/>
      <w:numFmt w:val="bullet"/>
      <w:lvlText w:val="○"/>
      <w:lvlJc w:val="left"/>
      <w:pPr>
        <w:ind w:left="5760" w:hanging="360"/>
      </w:pPr>
      <w:rPr>
        <w:u w:val="none"/>
      </w:rPr>
    </w:lvl>
    <w:lvl w:ilvl="8" w:tplc="E7FA23E8">
      <w:start w:val="1"/>
      <w:numFmt w:val="bullet"/>
      <w:lvlText w:val="■"/>
      <w:lvlJc w:val="left"/>
      <w:pPr>
        <w:ind w:left="6480" w:hanging="360"/>
      </w:pPr>
      <w:rPr>
        <w:u w:val="none"/>
      </w:rPr>
    </w:lvl>
  </w:abstractNum>
  <w:abstractNum w:abstractNumId="1" w15:restartNumberingAfterBreak="0">
    <w:nsid w:val="2612306D"/>
    <w:multiLevelType w:val="hybridMultilevel"/>
    <w:tmpl w:val="04441FA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4345BA86"/>
    <w:multiLevelType w:val="hybridMultilevel"/>
    <w:tmpl w:val="00000000"/>
    <w:lvl w:ilvl="0" w:tplc="EB0CEE8E">
      <w:start w:val="1"/>
      <w:numFmt w:val="bullet"/>
      <w:lvlText w:val="●"/>
      <w:lvlJc w:val="left"/>
      <w:pPr>
        <w:ind w:left="720" w:hanging="360"/>
      </w:pPr>
      <w:rPr>
        <w:u w:val="none"/>
      </w:rPr>
    </w:lvl>
    <w:lvl w:ilvl="1" w:tplc="4F0CE224">
      <w:start w:val="1"/>
      <w:numFmt w:val="bullet"/>
      <w:lvlText w:val="○"/>
      <w:lvlJc w:val="left"/>
      <w:pPr>
        <w:ind w:left="1440" w:hanging="360"/>
      </w:pPr>
      <w:rPr>
        <w:u w:val="none"/>
      </w:rPr>
    </w:lvl>
    <w:lvl w:ilvl="2" w:tplc="40B4BCBC">
      <w:start w:val="1"/>
      <w:numFmt w:val="bullet"/>
      <w:lvlText w:val="■"/>
      <w:lvlJc w:val="left"/>
      <w:pPr>
        <w:ind w:left="2160" w:hanging="360"/>
      </w:pPr>
      <w:rPr>
        <w:u w:val="none"/>
      </w:rPr>
    </w:lvl>
    <w:lvl w:ilvl="3" w:tplc="1DAC9476">
      <w:start w:val="1"/>
      <w:numFmt w:val="bullet"/>
      <w:lvlText w:val="●"/>
      <w:lvlJc w:val="left"/>
      <w:pPr>
        <w:ind w:left="2880" w:hanging="360"/>
      </w:pPr>
      <w:rPr>
        <w:u w:val="none"/>
      </w:rPr>
    </w:lvl>
    <w:lvl w:ilvl="4" w:tplc="2006DA2A">
      <w:start w:val="1"/>
      <w:numFmt w:val="bullet"/>
      <w:lvlText w:val="○"/>
      <w:lvlJc w:val="left"/>
      <w:pPr>
        <w:ind w:left="3600" w:hanging="360"/>
      </w:pPr>
      <w:rPr>
        <w:u w:val="none"/>
      </w:rPr>
    </w:lvl>
    <w:lvl w:ilvl="5" w:tplc="F6525E56">
      <w:start w:val="1"/>
      <w:numFmt w:val="bullet"/>
      <w:lvlText w:val="■"/>
      <w:lvlJc w:val="left"/>
      <w:pPr>
        <w:ind w:left="4320" w:hanging="360"/>
      </w:pPr>
      <w:rPr>
        <w:u w:val="none"/>
      </w:rPr>
    </w:lvl>
    <w:lvl w:ilvl="6" w:tplc="A6604386">
      <w:start w:val="1"/>
      <w:numFmt w:val="bullet"/>
      <w:lvlText w:val="●"/>
      <w:lvlJc w:val="left"/>
      <w:pPr>
        <w:ind w:left="5040" w:hanging="360"/>
      </w:pPr>
      <w:rPr>
        <w:u w:val="none"/>
      </w:rPr>
    </w:lvl>
    <w:lvl w:ilvl="7" w:tplc="D02A8890">
      <w:start w:val="1"/>
      <w:numFmt w:val="bullet"/>
      <w:lvlText w:val="○"/>
      <w:lvlJc w:val="left"/>
      <w:pPr>
        <w:ind w:left="5760" w:hanging="360"/>
      </w:pPr>
      <w:rPr>
        <w:u w:val="none"/>
      </w:rPr>
    </w:lvl>
    <w:lvl w:ilvl="8" w:tplc="7B12C6F6">
      <w:start w:val="1"/>
      <w:numFmt w:val="bullet"/>
      <w:lvlText w:val="■"/>
      <w:lvlJc w:val="left"/>
      <w:pPr>
        <w:ind w:left="6480" w:hanging="360"/>
      </w:pPr>
      <w:rPr>
        <w:u w:val="none"/>
      </w:rPr>
    </w:lvl>
  </w:abstractNum>
  <w:abstractNum w:abstractNumId="3" w15:restartNumberingAfterBreak="0">
    <w:nsid w:val="5D217A41"/>
    <w:multiLevelType w:val="hybridMultilevel"/>
    <w:tmpl w:val="00000000"/>
    <w:lvl w:ilvl="0" w:tplc="669A80A8">
      <w:start w:val="1"/>
      <w:numFmt w:val="bullet"/>
      <w:lvlText w:val="●"/>
      <w:lvlJc w:val="left"/>
      <w:pPr>
        <w:ind w:left="720" w:hanging="360"/>
      </w:pPr>
      <w:rPr>
        <w:u w:val="none"/>
      </w:rPr>
    </w:lvl>
    <w:lvl w:ilvl="1" w:tplc="22C08294">
      <w:start w:val="1"/>
      <w:numFmt w:val="bullet"/>
      <w:lvlText w:val="○"/>
      <w:lvlJc w:val="left"/>
      <w:pPr>
        <w:ind w:left="1440" w:hanging="360"/>
      </w:pPr>
      <w:rPr>
        <w:u w:val="none"/>
      </w:rPr>
    </w:lvl>
    <w:lvl w:ilvl="2" w:tplc="F078C5EA">
      <w:start w:val="1"/>
      <w:numFmt w:val="bullet"/>
      <w:lvlText w:val="■"/>
      <w:lvlJc w:val="left"/>
      <w:pPr>
        <w:ind w:left="2160" w:hanging="360"/>
      </w:pPr>
      <w:rPr>
        <w:u w:val="none"/>
      </w:rPr>
    </w:lvl>
    <w:lvl w:ilvl="3" w:tplc="44445360">
      <w:start w:val="1"/>
      <w:numFmt w:val="bullet"/>
      <w:lvlText w:val="●"/>
      <w:lvlJc w:val="left"/>
      <w:pPr>
        <w:ind w:left="2880" w:hanging="360"/>
      </w:pPr>
      <w:rPr>
        <w:u w:val="none"/>
      </w:rPr>
    </w:lvl>
    <w:lvl w:ilvl="4" w:tplc="190C54FE">
      <w:start w:val="1"/>
      <w:numFmt w:val="bullet"/>
      <w:lvlText w:val="○"/>
      <w:lvlJc w:val="left"/>
      <w:pPr>
        <w:ind w:left="3600" w:hanging="360"/>
      </w:pPr>
      <w:rPr>
        <w:u w:val="none"/>
      </w:rPr>
    </w:lvl>
    <w:lvl w:ilvl="5" w:tplc="E98430D6">
      <w:start w:val="1"/>
      <w:numFmt w:val="bullet"/>
      <w:lvlText w:val="■"/>
      <w:lvlJc w:val="left"/>
      <w:pPr>
        <w:ind w:left="4320" w:hanging="360"/>
      </w:pPr>
      <w:rPr>
        <w:u w:val="none"/>
      </w:rPr>
    </w:lvl>
    <w:lvl w:ilvl="6" w:tplc="E654E6FA">
      <w:start w:val="1"/>
      <w:numFmt w:val="bullet"/>
      <w:lvlText w:val="●"/>
      <w:lvlJc w:val="left"/>
      <w:pPr>
        <w:ind w:left="5040" w:hanging="360"/>
      </w:pPr>
      <w:rPr>
        <w:u w:val="none"/>
      </w:rPr>
    </w:lvl>
    <w:lvl w:ilvl="7" w:tplc="9D5C6BA6">
      <w:start w:val="1"/>
      <w:numFmt w:val="bullet"/>
      <w:lvlText w:val="○"/>
      <w:lvlJc w:val="left"/>
      <w:pPr>
        <w:ind w:left="5760" w:hanging="360"/>
      </w:pPr>
      <w:rPr>
        <w:u w:val="none"/>
      </w:rPr>
    </w:lvl>
    <w:lvl w:ilvl="8" w:tplc="3606CBF8">
      <w:start w:val="1"/>
      <w:numFmt w:val="bullet"/>
      <w:lvlText w:val="■"/>
      <w:lvlJc w:val="left"/>
      <w:pPr>
        <w:ind w:left="6480" w:hanging="360"/>
      </w:pPr>
      <w:rPr>
        <w:u w:val="none"/>
      </w:rPr>
    </w:lvl>
  </w:abstractNum>
  <w:abstractNum w:abstractNumId="4" w15:restartNumberingAfterBreak="0">
    <w:nsid w:val="657BAF3F"/>
    <w:multiLevelType w:val="hybridMultilevel"/>
    <w:tmpl w:val="00000000"/>
    <w:lvl w:ilvl="0" w:tplc="3716BE8A">
      <w:start w:val="1"/>
      <w:numFmt w:val="bullet"/>
      <w:lvlText w:val="●"/>
      <w:lvlJc w:val="left"/>
      <w:pPr>
        <w:ind w:left="720" w:hanging="360"/>
      </w:pPr>
      <w:rPr>
        <w:u w:val="none"/>
      </w:rPr>
    </w:lvl>
    <w:lvl w:ilvl="1" w:tplc="3C24A8F6">
      <w:start w:val="1"/>
      <w:numFmt w:val="bullet"/>
      <w:lvlText w:val="○"/>
      <w:lvlJc w:val="left"/>
      <w:pPr>
        <w:ind w:left="1440" w:hanging="360"/>
      </w:pPr>
      <w:rPr>
        <w:u w:val="none"/>
      </w:rPr>
    </w:lvl>
    <w:lvl w:ilvl="2" w:tplc="7576C2A0">
      <w:start w:val="1"/>
      <w:numFmt w:val="bullet"/>
      <w:lvlText w:val="■"/>
      <w:lvlJc w:val="left"/>
      <w:pPr>
        <w:ind w:left="2160" w:hanging="360"/>
      </w:pPr>
      <w:rPr>
        <w:u w:val="none"/>
      </w:rPr>
    </w:lvl>
    <w:lvl w:ilvl="3" w:tplc="F04C150E">
      <w:start w:val="1"/>
      <w:numFmt w:val="bullet"/>
      <w:lvlText w:val="●"/>
      <w:lvlJc w:val="left"/>
      <w:pPr>
        <w:ind w:left="2880" w:hanging="360"/>
      </w:pPr>
      <w:rPr>
        <w:u w:val="none"/>
      </w:rPr>
    </w:lvl>
    <w:lvl w:ilvl="4" w:tplc="0A58306A">
      <w:start w:val="1"/>
      <w:numFmt w:val="bullet"/>
      <w:lvlText w:val="○"/>
      <w:lvlJc w:val="left"/>
      <w:pPr>
        <w:ind w:left="3600" w:hanging="360"/>
      </w:pPr>
      <w:rPr>
        <w:u w:val="none"/>
      </w:rPr>
    </w:lvl>
    <w:lvl w:ilvl="5" w:tplc="B49064D2">
      <w:start w:val="1"/>
      <w:numFmt w:val="bullet"/>
      <w:lvlText w:val="■"/>
      <w:lvlJc w:val="left"/>
      <w:pPr>
        <w:ind w:left="4320" w:hanging="360"/>
      </w:pPr>
      <w:rPr>
        <w:u w:val="none"/>
      </w:rPr>
    </w:lvl>
    <w:lvl w:ilvl="6" w:tplc="5DA02792">
      <w:start w:val="1"/>
      <w:numFmt w:val="bullet"/>
      <w:lvlText w:val="●"/>
      <w:lvlJc w:val="left"/>
      <w:pPr>
        <w:ind w:left="5040" w:hanging="360"/>
      </w:pPr>
      <w:rPr>
        <w:u w:val="none"/>
      </w:rPr>
    </w:lvl>
    <w:lvl w:ilvl="7" w:tplc="60982616">
      <w:start w:val="1"/>
      <w:numFmt w:val="bullet"/>
      <w:lvlText w:val="○"/>
      <w:lvlJc w:val="left"/>
      <w:pPr>
        <w:ind w:left="5760" w:hanging="360"/>
      </w:pPr>
      <w:rPr>
        <w:u w:val="none"/>
      </w:rPr>
    </w:lvl>
    <w:lvl w:ilvl="8" w:tplc="8D2C3C48">
      <w:start w:val="1"/>
      <w:numFmt w:val="bullet"/>
      <w:lvlText w:val="■"/>
      <w:lvlJc w:val="left"/>
      <w:pPr>
        <w:ind w:left="6480" w:hanging="360"/>
      </w:pPr>
      <w:rPr>
        <w:u w:val="none"/>
      </w:rPr>
    </w:lvl>
  </w:abstractNum>
  <w:num w:numId="1" w16cid:durableId="457577619">
    <w:abstractNumId w:val="4"/>
  </w:num>
  <w:num w:numId="2" w16cid:durableId="39794177">
    <w:abstractNumId w:val="2"/>
  </w:num>
  <w:num w:numId="3" w16cid:durableId="1212501484">
    <w:abstractNumId w:val="0"/>
  </w:num>
  <w:num w:numId="4" w16cid:durableId="230769960">
    <w:abstractNumId w:val="3"/>
  </w:num>
  <w:num w:numId="5" w16cid:durableId="8574297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7654"/>
    <w:rsid w:val="000411CF"/>
    <w:rsid w:val="00062794"/>
    <w:rsid w:val="00084848"/>
    <w:rsid w:val="000A3863"/>
    <w:rsid w:val="000E1FA4"/>
    <w:rsid w:val="00112974"/>
    <w:rsid w:val="001421B2"/>
    <w:rsid w:val="0015762F"/>
    <w:rsid w:val="00210358"/>
    <w:rsid w:val="00285BF3"/>
    <w:rsid w:val="00291B5C"/>
    <w:rsid w:val="002E0290"/>
    <w:rsid w:val="003202CB"/>
    <w:rsid w:val="00440A1D"/>
    <w:rsid w:val="00492B56"/>
    <w:rsid w:val="004B25B3"/>
    <w:rsid w:val="0059160C"/>
    <w:rsid w:val="006068F9"/>
    <w:rsid w:val="00611790"/>
    <w:rsid w:val="00721313"/>
    <w:rsid w:val="007B4F82"/>
    <w:rsid w:val="007C0FCC"/>
    <w:rsid w:val="007C37AF"/>
    <w:rsid w:val="00825415"/>
    <w:rsid w:val="008F7D48"/>
    <w:rsid w:val="009772A1"/>
    <w:rsid w:val="0099707F"/>
    <w:rsid w:val="009C3A1E"/>
    <w:rsid w:val="009D0F10"/>
    <w:rsid w:val="009E6071"/>
    <w:rsid w:val="009F44F3"/>
    <w:rsid w:val="00A171BC"/>
    <w:rsid w:val="00A32336"/>
    <w:rsid w:val="00B54BB1"/>
    <w:rsid w:val="00BB3409"/>
    <w:rsid w:val="00BC144C"/>
    <w:rsid w:val="00BD7654"/>
    <w:rsid w:val="00CF4D1C"/>
    <w:rsid w:val="00D701D6"/>
    <w:rsid w:val="00DE3A6D"/>
    <w:rsid w:val="00E44410"/>
    <w:rsid w:val="00E925EA"/>
    <w:rsid w:val="00EA42DE"/>
    <w:rsid w:val="00ED7874"/>
    <w:rsid w:val="00F0571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0E5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7B4F82"/>
    <w:pPr>
      <w:keepNext/>
      <w:keepLines/>
      <w:spacing w:after="160"/>
      <w:outlineLvl w:val="0"/>
    </w:pPr>
    <w:rPr>
      <w:b/>
      <w:bCs/>
      <w:sz w:val="22"/>
    </w:rPr>
  </w:style>
  <w:style w:type="paragraph" w:styleId="Heading2">
    <w:name w:val="heading 2"/>
    <w:basedOn w:val="Heading1"/>
    <w:next w:val="Normal"/>
    <w:rsid w:val="004B25B3"/>
    <w:pPr>
      <w:outlineLvl w:val="1"/>
    </w:pPr>
    <w:rPr>
      <w:szCs w:val="2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Table1">
    <w:name w:val="Table1"/>
    <w:basedOn w:val="TableNormal0"/>
    <w:tblPr>
      <w:tblStyleRowBandSize w:val="1"/>
      <w:tblStyleColBandSize w:val="1"/>
    </w:tblPr>
  </w:style>
  <w:style w:type="table" w:customStyle="1" w:styleId="Table2">
    <w:name w:val="Table2"/>
    <w:basedOn w:val="TableNormal0"/>
    <w:tblPr>
      <w:tblStyleRowBandSize w:val="1"/>
      <w:tblStyleColBandSize w:val="1"/>
    </w:tblPr>
  </w:style>
  <w:style w:type="table" w:customStyle="1" w:styleId="Table3">
    <w:name w:val="Table3"/>
    <w:basedOn w:val="TableNormal0"/>
    <w:tblPr>
      <w:tblStyleRowBandSize w:val="1"/>
      <w:tblStyleColBandSize w:val="1"/>
    </w:tblPr>
  </w:style>
  <w:style w:type="table" w:customStyle="1" w:styleId="Table4">
    <w:name w:val="Table4"/>
    <w:basedOn w:val="TableNormal0"/>
    <w:tblPr>
      <w:tblStyleRowBandSize w:val="1"/>
      <w:tblStyleColBandSize w:val="1"/>
    </w:tblPr>
  </w:style>
  <w:style w:type="paragraph" w:styleId="TOCHeading">
    <w:name w:val="TOC Heading"/>
    <w:basedOn w:val="Heading1"/>
    <w:next w:val="Normal"/>
    <w:uiPriority w:val="39"/>
    <w:unhideWhenUsed/>
    <w:qFormat/>
    <w:rsid w:val="007B4F82"/>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7B4F82"/>
    <w:pPr>
      <w:spacing w:after="100"/>
    </w:pPr>
  </w:style>
  <w:style w:type="paragraph" w:styleId="TOC2">
    <w:name w:val="toc 2"/>
    <w:basedOn w:val="Normal"/>
    <w:next w:val="Normal"/>
    <w:autoRedefine/>
    <w:uiPriority w:val="39"/>
    <w:unhideWhenUsed/>
    <w:rsid w:val="007B4F82"/>
    <w:pPr>
      <w:spacing w:after="100"/>
      <w:ind w:left="240"/>
    </w:pPr>
  </w:style>
  <w:style w:type="character" w:styleId="Hyperlink">
    <w:name w:val="Hyperlink"/>
    <w:basedOn w:val="DefaultParagraphFont"/>
    <w:uiPriority w:val="99"/>
    <w:unhideWhenUsed/>
    <w:rsid w:val="007B4F82"/>
    <w:rPr>
      <w:color w:val="0000FF" w:themeColor="hyperlink"/>
      <w:u w:val="single"/>
    </w:rPr>
  </w:style>
  <w:style w:type="paragraph" w:styleId="Header">
    <w:name w:val="header"/>
    <w:basedOn w:val="Normal"/>
    <w:link w:val="HeaderChar"/>
    <w:uiPriority w:val="99"/>
    <w:unhideWhenUsed/>
    <w:rsid w:val="007B4F82"/>
    <w:pPr>
      <w:tabs>
        <w:tab w:val="center" w:pos="4513"/>
        <w:tab w:val="right" w:pos="9026"/>
      </w:tabs>
      <w:spacing w:line="240" w:lineRule="auto"/>
    </w:pPr>
  </w:style>
  <w:style w:type="character" w:customStyle="1" w:styleId="HeaderChar">
    <w:name w:val="Header Char"/>
    <w:basedOn w:val="DefaultParagraphFont"/>
    <w:link w:val="Header"/>
    <w:uiPriority w:val="99"/>
    <w:rsid w:val="007B4F82"/>
  </w:style>
  <w:style w:type="paragraph" w:styleId="Footer">
    <w:name w:val="footer"/>
    <w:basedOn w:val="Normal"/>
    <w:link w:val="FooterChar"/>
    <w:uiPriority w:val="99"/>
    <w:unhideWhenUsed/>
    <w:rsid w:val="007B4F82"/>
    <w:pPr>
      <w:tabs>
        <w:tab w:val="center" w:pos="4513"/>
        <w:tab w:val="right" w:pos="9026"/>
      </w:tabs>
      <w:spacing w:line="240" w:lineRule="auto"/>
    </w:pPr>
  </w:style>
  <w:style w:type="character" w:customStyle="1" w:styleId="FooterChar">
    <w:name w:val="Footer Char"/>
    <w:basedOn w:val="DefaultParagraphFont"/>
    <w:link w:val="Footer"/>
    <w:uiPriority w:val="99"/>
    <w:rsid w:val="007B4F82"/>
  </w:style>
  <w:style w:type="paragraph" w:styleId="ListParagraph">
    <w:name w:val="List Paragraph"/>
    <w:basedOn w:val="Normal"/>
    <w:uiPriority w:val="34"/>
    <w:qFormat/>
    <w:rsid w:val="00EA42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stonmartin.com/en/corporate/about-us/locations/gaydon" TargetMode="External"/><Relationship Id="rId18" Type="http://schemas.openxmlformats.org/officeDocument/2006/relationships/hyperlink" Target="https://yougov.com/en-gb/articles/51631-top-car-brands-uk-consumers-want-to-drive-and-expect-to-last"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astonmartin.com/-/media/corporate/documents/fy-results-2025/aston-martin-lagonda-fy-2025-results.pdf?rev=cfee91d19eda4499b80f930b2012072c" TargetMode="External"/><Relationship Id="rId17" Type="http://schemas.openxmlformats.org/officeDocument/2006/relationships/hyperlink" Target="https://assets.publishing.service.gov.uk/media/6537c6821bf90d0013d8450b/zev-mandate-consultation-summary-of-responses-and-joint-government-response.pdf" TargetMode="External"/><Relationship Id="rId2" Type="http://schemas.openxmlformats.org/officeDocument/2006/relationships/numbering" Target="numbering.xml"/><Relationship Id="rId16" Type="http://schemas.openxmlformats.org/officeDocument/2006/relationships/hyperlink" Target="https://online.hbs.edu/blog/post/what-is-business-strategy"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astonmartin.com/en/corporate/about-us/strategy"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astonmartin.com/en/models"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C6F555-BE85-4B66-B04A-3301B9902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2746</Words>
  <Characters>17165</Characters>
  <Application>Microsoft Office Word</Application>
  <DocSecurity>0</DocSecurity>
  <Lines>591</Lines>
  <Paragraphs>168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19743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2026-03-12T12:46:00Z</dcterms:created>
  <dcterms:modified xsi:type="dcterms:W3CDTF">2026-04-21T19:20:00Z</dcterms:modified>
  <cp:category/>
</cp:coreProperties>
</file>