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20DE69" w14:textId="33FFBA68" w:rsidR="009B4023" w:rsidRDefault="009B4023" w:rsidP="007D2708">
      <w:pPr>
        <w:pStyle w:val="Heading1"/>
        <w:jc w:val="both"/>
        <w:rPr>
          <w:rFonts w:ascii="Arial" w:hAnsi="Arial" w:cs="Arial"/>
          <w:noProof/>
          <w:lang w:eastAsia="en-AU"/>
        </w:rPr>
      </w:pPr>
      <w:bookmarkStart w:id="0" w:name="_Toc139031922"/>
      <w:r w:rsidRPr="004D7DA2">
        <w:rPr>
          <w:rFonts w:ascii="Arial" w:hAnsi="Arial" w:cs="Arial"/>
          <w:noProof/>
          <w:lang w:eastAsia="en-AU"/>
        </w:rPr>
        <w:drawing>
          <wp:anchor distT="0" distB="0" distL="114300" distR="114300" simplePos="0" relativeHeight="251642880" behindDoc="1" locked="0" layoutInCell="1" allowOverlap="1" wp14:anchorId="6F80093C" wp14:editId="350A1106">
            <wp:simplePos x="0" y="0"/>
            <wp:positionH relativeFrom="margin">
              <wp:posOffset>-736600</wp:posOffset>
            </wp:positionH>
            <wp:positionV relativeFrom="margin">
              <wp:posOffset>-389255</wp:posOffset>
            </wp:positionV>
            <wp:extent cx="7175500" cy="10121900"/>
            <wp:effectExtent l="0" t="0" r="6350" b="0"/>
            <wp:wrapNone/>
            <wp:docPr id="8" name="Picture 8">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0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7175500" cy="10121900"/>
                    </a:xfrm>
                    <a:prstGeom prst="rect">
                      <a:avLst/>
                    </a:prstGeom>
                  </pic:spPr>
                </pic:pic>
              </a:graphicData>
            </a:graphic>
            <wp14:sizeRelH relativeFrom="page">
              <wp14:pctWidth>0</wp14:pctWidth>
            </wp14:sizeRelH>
            <wp14:sizeRelV relativeFrom="page">
              <wp14:pctHeight>0</wp14:pctHeight>
            </wp14:sizeRelV>
          </wp:anchor>
        </w:drawing>
      </w:r>
      <w:bookmarkEnd w:id="0"/>
    </w:p>
    <w:p w14:paraId="1AE2C7BE" w14:textId="25B536B0" w:rsidR="0042720D" w:rsidRDefault="0042720D" w:rsidP="007D2708">
      <w:pPr>
        <w:pStyle w:val="Heading1"/>
        <w:jc w:val="both"/>
        <w:rPr>
          <w:rFonts w:ascii="Arial" w:hAnsi="Arial" w:cs="Arial"/>
          <w:b/>
          <w:bCs/>
        </w:rPr>
      </w:pPr>
    </w:p>
    <w:p w14:paraId="1995E428" w14:textId="512A56A9" w:rsidR="0042720D" w:rsidRDefault="0042720D" w:rsidP="007D2708">
      <w:pPr>
        <w:pStyle w:val="Heading1"/>
        <w:jc w:val="both"/>
        <w:rPr>
          <w:rFonts w:ascii="Arial" w:hAnsi="Arial" w:cs="Arial"/>
          <w:b/>
          <w:bCs/>
        </w:rPr>
      </w:pPr>
    </w:p>
    <w:p w14:paraId="12845532" w14:textId="1A239792" w:rsidR="0042720D" w:rsidRDefault="0042720D" w:rsidP="007D2708">
      <w:pPr>
        <w:pStyle w:val="Heading1"/>
        <w:jc w:val="both"/>
        <w:rPr>
          <w:rFonts w:ascii="Arial" w:hAnsi="Arial" w:cs="Arial"/>
          <w:b/>
          <w:bCs/>
        </w:rPr>
      </w:pPr>
    </w:p>
    <w:p w14:paraId="1A181BDB" w14:textId="55A804A2" w:rsidR="0042720D" w:rsidRDefault="0042720D" w:rsidP="007D2708">
      <w:pPr>
        <w:pStyle w:val="Heading1"/>
        <w:jc w:val="both"/>
        <w:rPr>
          <w:rFonts w:ascii="Arial" w:hAnsi="Arial" w:cs="Arial"/>
          <w:b/>
          <w:bCs/>
        </w:rPr>
      </w:pPr>
    </w:p>
    <w:p w14:paraId="2979B738" w14:textId="29FB079C" w:rsidR="0042720D" w:rsidRDefault="0042720D" w:rsidP="007D2708">
      <w:pPr>
        <w:pStyle w:val="Heading1"/>
        <w:jc w:val="both"/>
        <w:rPr>
          <w:rFonts w:ascii="Arial" w:hAnsi="Arial" w:cs="Arial"/>
          <w:b/>
          <w:bCs/>
        </w:rPr>
      </w:pPr>
    </w:p>
    <w:p w14:paraId="0DE1DACD" w14:textId="79C06BB5" w:rsidR="0042720D" w:rsidRDefault="0042720D" w:rsidP="007D2708">
      <w:pPr>
        <w:pStyle w:val="Heading1"/>
        <w:jc w:val="both"/>
        <w:rPr>
          <w:rFonts w:ascii="Arial" w:hAnsi="Arial" w:cs="Arial"/>
          <w:b/>
          <w:bCs/>
        </w:rPr>
      </w:pPr>
    </w:p>
    <w:p w14:paraId="390AA353" w14:textId="118C73EA" w:rsidR="0042720D" w:rsidRDefault="0042720D" w:rsidP="007D2708">
      <w:pPr>
        <w:pStyle w:val="Heading1"/>
        <w:jc w:val="both"/>
        <w:rPr>
          <w:rFonts w:ascii="Arial" w:hAnsi="Arial" w:cs="Arial"/>
          <w:b/>
          <w:bCs/>
        </w:rPr>
      </w:pPr>
    </w:p>
    <w:bookmarkStart w:id="1" w:name="_Toc139031923"/>
    <w:bookmarkStart w:id="2" w:name="_Toc139035072"/>
    <w:p w14:paraId="753F9E10" w14:textId="65F0E5B4" w:rsidR="0042720D" w:rsidRDefault="009B4023" w:rsidP="007D2708">
      <w:pPr>
        <w:pStyle w:val="Heading1"/>
        <w:jc w:val="both"/>
        <w:rPr>
          <w:rFonts w:ascii="Arial" w:hAnsi="Arial" w:cs="Arial"/>
          <w:b/>
          <w:bCs/>
        </w:rPr>
      </w:pPr>
      <w:r w:rsidRPr="004D7DA2">
        <w:rPr>
          <w:rFonts w:ascii="Arial" w:hAnsi="Arial" w:cs="Arial"/>
          <w:noProof/>
          <w:lang w:eastAsia="en-AU"/>
        </w:rPr>
        <mc:AlternateContent>
          <mc:Choice Requires="wps">
            <w:drawing>
              <wp:anchor distT="0" distB="0" distL="114300" distR="114300" simplePos="0" relativeHeight="251650048" behindDoc="1" locked="0" layoutInCell="1" allowOverlap="1" wp14:anchorId="3440A68F" wp14:editId="1738306F">
                <wp:simplePos x="0" y="0"/>
                <wp:positionH relativeFrom="column">
                  <wp:posOffset>-736600</wp:posOffset>
                </wp:positionH>
                <wp:positionV relativeFrom="paragraph">
                  <wp:posOffset>222250</wp:posOffset>
                </wp:positionV>
                <wp:extent cx="7175500" cy="6273800"/>
                <wp:effectExtent l="0" t="0" r="6350" b="0"/>
                <wp:wrapNone/>
                <wp:docPr id="10"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7175500" cy="627380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14168"/>
                              </a:lnTo>
                              <a:lnTo>
                                <a:pt x="21600" y="21600"/>
                              </a:lnTo>
                              <a:lnTo>
                                <a:pt x="0" y="21600"/>
                              </a:lnTo>
                              <a:close/>
                            </a:path>
                          </a:pathLst>
                        </a:custGeom>
                        <a:solidFill>
                          <a:schemeClr val="accent1">
                            <a:lumMod val="75000"/>
                          </a:schemeClr>
                        </a:solidFill>
                        <a:ln w="12700">
                          <a:miter lim="400000"/>
                        </a:ln>
                      </wps:spPr>
                      <wps:txbx>
                        <w:txbxContent>
                          <w:p w14:paraId="22D114FD" w14:textId="77777777" w:rsidR="00923EA2" w:rsidRDefault="00923EA2" w:rsidP="00923EA2">
                            <w:pPr>
                              <w:rPr>
                                <w:rFonts w:ascii="Arial" w:hAnsi="Arial" w:cs="Arial"/>
                                <w:b/>
                                <w:bCs/>
                                <w:sz w:val="72"/>
                                <w:szCs w:val="72"/>
                              </w:rPr>
                            </w:pPr>
                          </w:p>
                          <w:p w14:paraId="2516DE32" w14:textId="77777777" w:rsidR="00B83BA8" w:rsidRDefault="00923EA2" w:rsidP="00923EA2">
                            <w:pPr>
                              <w:rPr>
                                <w:rFonts w:ascii="Arial" w:hAnsi="Arial" w:cs="Arial"/>
                                <w:b/>
                                <w:bCs/>
                                <w:sz w:val="72"/>
                                <w:szCs w:val="72"/>
                              </w:rPr>
                            </w:pPr>
                            <w:r>
                              <w:rPr>
                                <w:rFonts w:ascii="Arial" w:hAnsi="Arial" w:cs="Arial"/>
                                <w:b/>
                                <w:bCs/>
                                <w:sz w:val="72"/>
                                <w:szCs w:val="72"/>
                              </w:rPr>
                              <w:t xml:space="preserve"> </w:t>
                            </w:r>
                          </w:p>
                          <w:p w14:paraId="12778367" w14:textId="77777777" w:rsidR="00E0503F" w:rsidRPr="009B4023" w:rsidRDefault="00E0503F" w:rsidP="00923EA2">
                            <w:pPr>
                              <w:rPr>
                                <w:rFonts w:ascii="Arial" w:hAnsi="Arial" w:cs="Arial"/>
                                <w:b/>
                                <w:bCs/>
                                <w:sz w:val="44"/>
                                <w:szCs w:val="44"/>
                              </w:rPr>
                            </w:pPr>
                          </w:p>
                          <w:p w14:paraId="5D230279" w14:textId="5D409A97" w:rsidR="00E0503F" w:rsidRPr="00F74886" w:rsidRDefault="00187AD7" w:rsidP="00923EA2">
                            <w:pPr>
                              <w:rPr>
                                <w:rFonts w:ascii="Arial" w:hAnsi="Arial" w:cs="Arial"/>
                                <w:b/>
                                <w:bCs/>
                                <w:color w:val="FFFFFF" w:themeColor="background1"/>
                                <w:sz w:val="72"/>
                                <w:szCs w:val="72"/>
                              </w:rPr>
                            </w:pPr>
                            <w:r w:rsidRPr="00F74886">
                              <w:rPr>
                                <w:rFonts w:ascii="Arial" w:hAnsi="Arial" w:cs="Arial"/>
                                <w:b/>
                                <w:bCs/>
                                <w:color w:val="FFFFFF" w:themeColor="background1"/>
                                <w:sz w:val="72"/>
                                <w:szCs w:val="72"/>
                              </w:rPr>
                              <w:t xml:space="preserve">Recognition </w:t>
                            </w:r>
                          </w:p>
                          <w:p w14:paraId="61BC2052" w14:textId="5E4A22B9" w:rsidR="00923EA2" w:rsidRPr="00F74886" w:rsidRDefault="00187AD7" w:rsidP="00923EA2">
                            <w:pPr>
                              <w:rPr>
                                <w:rFonts w:ascii="Arial" w:hAnsi="Arial" w:cs="Arial"/>
                                <w:b/>
                                <w:bCs/>
                                <w:color w:val="FFFFFF" w:themeColor="background1"/>
                                <w:sz w:val="72"/>
                                <w:szCs w:val="72"/>
                              </w:rPr>
                            </w:pPr>
                            <w:r w:rsidRPr="00F74886">
                              <w:rPr>
                                <w:rFonts w:ascii="Arial" w:hAnsi="Arial" w:cs="Arial"/>
                                <w:b/>
                                <w:bCs/>
                                <w:color w:val="FFFFFF" w:themeColor="background1"/>
                                <w:sz w:val="72"/>
                                <w:szCs w:val="72"/>
                              </w:rPr>
                              <w:t xml:space="preserve">and </w:t>
                            </w:r>
                          </w:p>
                          <w:p w14:paraId="68D1C2D0" w14:textId="2C1CC556" w:rsidR="00187AD7" w:rsidRPr="00F74886" w:rsidRDefault="00187AD7" w:rsidP="00923EA2">
                            <w:pPr>
                              <w:rPr>
                                <w:rFonts w:ascii="Arial" w:hAnsi="Arial" w:cs="Arial"/>
                                <w:b/>
                                <w:bCs/>
                                <w:color w:val="FFFFFF" w:themeColor="background1"/>
                                <w:sz w:val="72"/>
                                <w:szCs w:val="72"/>
                              </w:rPr>
                            </w:pPr>
                            <w:r w:rsidRPr="00F74886">
                              <w:rPr>
                                <w:rFonts w:ascii="Arial" w:hAnsi="Arial" w:cs="Arial"/>
                                <w:b/>
                                <w:bCs/>
                                <w:color w:val="FFFFFF" w:themeColor="background1"/>
                                <w:sz w:val="72"/>
                                <w:szCs w:val="72"/>
                              </w:rPr>
                              <w:t>Accreditation of Learning</w:t>
                            </w:r>
                          </w:p>
                          <w:p w14:paraId="1D603141" w14:textId="57EA9B06" w:rsidR="00187AD7" w:rsidRPr="00F74886" w:rsidRDefault="00187AD7" w:rsidP="00923EA2">
                            <w:pPr>
                              <w:rPr>
                                <w:rFonts w:ascii="Arial" w:hAnsi="Arial" w:cs="Arial"/>
                                <w:b/>
                                <w:bCs/>
                                <w:color w:val="FFFFFF" w:themeColor="background1"/>
                                <w:sz w:val="72"/>
                                <w:szCs w:val="72"/>
                              </w:rPr>
                            </w:pPr>
                            <w:r w:rsidRPr="00F74886">
                              <w:rPr>
                                <w:rFonts w:ascii="Arial" w:hAnsi="Arial" w:cs="Arial"/>
                                <w:b/>
                                <w:bCs/>
                                <w:color w:val="FFFFFF" w:themeColor="background1"/>
                                <w:sz w:val="72"/>
                                <w:szCs w:val="72"/>
                              </w:rPr>
                              <w:t>(RAL</w:t>
                            </w:r>
                            <w:r w:rsidR="00E0503F" w:rsidRPr="00F74886">
                              <w:rPr>
                                <w:rFonts w:ascii="Arial" w:hAnsi="Arial" w:cs="Arial"/>
                                <w:b/>
                                <w:bCs/>
                                <w:color w:val="FFFFFF" w:themeColor="background1"/>
                                <w:sz w:val="72"/>
                                <w:szCs w:val="72"/>
                              </w:rPr>
                              <w:t>)</w:t>
                            </w:r>
                          </w:p>
                          <w:p w14:paraId="0930DCA8" w14:textId="77777777" w:rsidR="00923EA2" w:rsidRPr="00F74886" w:rsidRDefault="00923EA2" w:rsidP="00923EA2">
                            <w:pPr>
                              <w:rPr>
                                <w:rFonts w:ascii="Arial" w:hAnsi="Arial" w:cs="Arial"/>
                                <w:b/>
                                <w:bCs/>
                                <w:color w:val="FFFFFF" w:themeColor="background1"/>
                                <w:sz w:val="48"/>
                                <w:szCs w:val="48"/>
                              </w:rPr>
                            </w:pPr>
                          </w:p>
                          <w:p w14:paraId="343A7978" w14:textId="49522ECA" w:rsidR="00923EA2" w:rsidRPr="00F74886" w:rsidRDefault="00923EA2" w:rsidP="00923EA2">
                            <w:pPr>
                              <w:rPr>
                                <w:rFonts w:ascii="Arial" w:hAnsi="Arial" w:cs="Arial"/>
                                <w:b/>
                                <w:bCs/>
                                <w:color w:val="FFFFFF" w:themeColor="background1"/>
                                <w:sz w:val="44"/>
                                <w:szCs w:val="44"/>
                              </w:rPr>
                            </w:pPr>
                            <w:r w:rsidRPr="00F74886">
                              <w:rPr>
                                <w:rFonts w:ascii="Arial" w:hAnsi="Arial" w:cs="Arial"/>
                                <w:b/>
                                <w:bCs/>
                                <w:color w:val="FFFFFF" w:themeColor="background1"/>
                                <w:sz w:val="44"/>
                                <w:szCs w:val="44"/>
                              </w:rPr>
                              <w:t xml:space="preserve"> BMPF7000</w:t>
                            </w:r>
                          </w:p>
                          <w:p w14:paraId="38340312" w14:textId="4B158D7A" w:rsidR="00B83BA8" w:rsidRPr="00F74886" w:rsidRDefault="00B83BA8" w:rsidP="00923EA2">
                            <w:pPr>
                              <w:rPr>
                                <w:rFonts w:ascii="Arial" w:hAnsi="Arial" w:cs="Arial"/>
                                <w:b/>
                                <w:bCs/>
                                <w:color w:val="FFFFFF" w:themeColor="background1"/>
                                <w:sz w:val="44"/>
                                <w:szCs w:val="44"/>
                              </w:rPr>
                            </w:pPr>
                            <w:r w:rsidRPr="00F74886">
                              <w:rPr>
                                <w:rFonts w:ascii="Arial" w:hAnsi="Arial" w:cs="Arial"/>
                                <w:b/>
                                <w:bCs/>
                                <w:color w:val="FFFFFF" w:themeColor="background1"/>
                                <w:sz w:val="44"/>
                                <w:szCs w:val="44"/>
                              </w:rPr>
                              <w:t xml:space="preserve"> Nicola Jones (1815692)</w:t>
                            </w:r>
                          </w:p>
                          <w:p w14:paraId="1132D6D4" w14:textId="77777777" w:rsidR="00E0503F" w:rsidRPr="00C862C1" w:rsidRDefault="00E0503F" w:rsidP="00923EA2">
                            <w:pPr>
                              <w:rPr>
                                <w:rFonts w:ascii="Arial" w:hAnsi="Arial" w:cs="Arial"/>
                                <w:b/>
                                <w:bCs/>
                                <w:sz w:val="44"/>
                                <w:szCs w:val="44"/>
                              </w:rPr>
                            </w:pPr>
                          </w:p>
                        </w:txbxContent>
                      </wps:txbx>
                      <wps:bodyPr wrap="square" lIns="38100" tIns="38100" rIns="38100" bIns="38100" anchor="ctr">
                        <a:noAutofit/>
                      </wps:bodyPr>
                    </wps:wsp>
                  </a:graphicData>
                </a:graphic>
                <wp14:sizeRelH relativeFrom="margin">
                  <wp14:pctWidth>0</wp14:pctWidth>
                </wp14:sizeRelH>
                <wp14:sizeRelV relativeFrom="margin">
                  <wp14:pctHeight>0</wp14:pctHeight>
                </wp14:sizeRelV>
              </wp:anchor>
            </w:drawing>
          </mc:Choice>
          <mc:Fallback>
            <w:pict>
              <v:shape w14:anchorId="3440A68F" id="Shape" o:spid="_x0000_s1026" alt="&quot;&quot;" style="position:absolute;left:0;text-align:left;margin-left:-58pt;margin-top:17.5pt;width:565pt;height:494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" adj="-11796480,,5400" path="m,l21600,14168r,7432l,21600,,xe" fillcolor="#2f5496 [2404]" stroked="f" strokeweight="1pt">
                <v:stroke miterlimit="4" joinstyle="miter"/>
                <v:formulas/>
                <v:path arrowok="t" o:extrusionok="f" o:connecttype="custom" o:connectlocs="3587750,3136900;3587750,3136900;3587750,3136900;3587750,3136900" o:connectangles="0,90,180,270" textboxrect="0,0,21600,21600"/>
                <v:textbox inset="3pt,3pt,3pt,3pt">
                  <w:txbxContent>
                    <w:p w14:paraId="22D114FD" w14:textId="77777777" w:rsidR="00923EA2" w:rsidRDefault="00923EA2" w:rsidP="00923EA2">
                      <w:pPr>
                        <w:rPr>
                          <w:rFonts w:ascii="Arial" w:hAnsi="Arial" w:cs="Arial"/>
                          <w:b/>
                          <w:bCs/>
                          <w:sz w:val="72"/>
                          <w:szCs w:val="72"/>
                        </w:rPr>
                      </w:pPr>
                    </w:p>
                    <w:p w14:paraId="2516DE32" w14:textId="77777777" w:rsidR="00B83BA8" w:rsidRDefault="00923EA2" w:rsidP="00923EA2">
                      <w:pPr>
                        <w:rPr>
                          <w:rFonts w:ascii="Arial" w:hAnsi="Arial" w:cs="Arial"/>
                          <w:b/>
                          <w:bCs/>
                          <w:sz w:val="72"/>
                          <w:szCs w:val="72"/>
                        </w:rPr>
                      </w:pPr>
                      <w:r>
                        <w:rPr>
                          <w:rFonts w:ascii="Arial" w:hAnsi="Arial" w:cs="Arial"/>
                          <w:b/>
                          <w:bCs/>
                          <w:sz w:val="72"/>
                          <w:szCs w:val="72"/>
                        </w:rPr>
                        <w:t xml:space="preserve"> </w:t>
                      </w:r>
                    </w:p>
                    <w:p w14:paraId="12778367" w14:textId="77777777" w:rsidR="00E0503F" w:rsidRPr="009B4023" w:rsidRDefault="00E0503F" w:rsidP="00923EA2">
                      <w:pPr>
                        <w:rPr>
                          <w:rFonts w:ascii="Arial" w:hAnsi="Arial" w:cs="Arial"/>
                          <w:b/>
                          <w:bCs/>
                          <w:sz w:val="44"/>
                          <w:szCs w:val="44"/>
                        </w:rPr>
                      </w:pPr>
                    </w:p>
                    <w:p w14:paraId="5D230279" w14:textId="5D409A97" w:rsidR="00E0503F" w:rsidRPr="00F74886" w:rsidRDefault="00187AD7" w:rsidP="00923EA2">
                      <w:pPr>
                        <w:rPr>
                          <w:rFonts w:ascii="Arial" w:hAnsi="Arial" w:cs="Arial"/>
                          <w:b/>
                          <w:bCs/>
                          <w:color w:val="FFFFFF" w:themeColor="background1"/>
                          <w:sz w:val="72"/>
                          <w:szCs w:val="72"/>
                        </w:rPr>
                      </w:pPr>
                      <w:r w:rsidRPr="00F74886">
                        <w:rPr>
                          <w:rFonts w:ascii="Arial" w:hAnsi="Arial" w:cs="Arial"/>
                          <w:b/>
                          <w:bCs/>
                          <w:color w:val="FFFFFF" w:themeColor="background1"/>
                          <w:sz w:val="72"/>
                          <w:szCs w:val="72"/>
                        </w:rPr>
                        <w:t xml:space="preserve">Recognition </w:t>
                      </w:r>
                    </w:p>
                    <w:p w14:paraId="61BC2052" w14:textId="5E4A22B9" w:rsidR="00923EA2" w:rsidRPr="00F74886" w:rsidRDefault="00187AD7" w:rsidP="00923EA2">
                      <w:pPr>
                        <w:rPr>
                          <w:rFonts w:ascii="Arial" w:hAnsi="Arial" w:cs="Arial"/>
                          <w:b/>
                          <w:bCs/>
                          <w:color w:val="FFFFFF" w:themeColor="background1"/>
                          <w:sz w:val="72"/>
                          <w:szCs w:val="72"/>
                        </w:rPr>
                      </w:pPr>
                      <w:r w:rsidRPr="00F74886">
                        <w:rPr>
                          <w:rFonts w:ascii="Arial" w:hAnsi="Arial" w:cs="Arial"/>
                          <w:b/>
                          <w:bCs/>
                          <w:color w:val="FFFFFF" w:themeColor="background1"/>
                          <w:sz w:val="72"/>
                          <w:szCs w:val="72"/>
                        </w:rPr>
                        <w:t xml:space="preserve">and </w:t>
                      </w:r>
                    </w:p>
                    <w:p w14:paraId="68D1C2D0" w14:textId="2C1CC556" w:rsidR="00187AD7" w:rsidRPr="00F74886" w:rsidRDefault="00187AD7" w:rsidP="00923EA2">
                      <w:pPr>
                        <w:rPr>
                          <w:rFonts w:ascii="Arial" w:hAnsi="Arial" w:cs="Arial"/>
                          <w:b/>
                          <w:bCs/>
                          <w:color w:val="FFFFFF" w:themeColor="background1"/>
                          <w:sz w:val="72"/>
                          <w:szCs w:val="72"/>
                        </w:rPr>
                      </w:pPr>
                      <w:r w:rsidRPr="00F74886">
                        <w:rPr>
                          <w:rFonts w:ascii="Arial" w:hAnsi="Arial" w:cs="Arial"/>
                          <w:b/>
                          <w:bCs/>
                          <w:color w:val="FFFFFF" w:themeColor="background1"/>
                          <w:sz w:val="72"/>
                          <w:szCs w:val="72"/>
                        </w:rPr>
                        <w:t>Accreditation of Learning</w:t>
                      </w:r>
                    </w:p>
                    <w:p w14:paraId="1D603141" w14:textId="57EA9B06" w:rsidR="00187AD7" w:rsidRPr="00F74886" w:rsidRDefault="00187AD7" w:rsidP="00923EA2">
                      <w:pPr>
                        <w:rPr>
                          <w:rFonts w:ascii="Arial" w:hAnsi="Arial" w:cs="Arial"/>
                          <w:b/>
                          <w:bCs/>
                          <w:color w:val="FFFFFF" w:themeColor="background1"/>
                          <w:sz w:val="72"/>
                          <w:szCs w:val="72"/>
                        </w:rPr>
                      </w:pPr>
                      <w:r w:rsidRPr="00F74886">
                        <w:rPr>
                          <w:rFonts w:ascii="Arial" w:hAnsi="Arial" w:cs="Arial"/>
                          <w:b/>
                          <w:bCs/>
                          <w:color w:val="FFFFFF" w:themeColor="background1"/>
                          <w:sz w:val="72"/>
                          <w:szCs w:val="72"/>
                        </w:rPr>
                        <w:t>(RAL</w:t>
                      </w:r>
                      <w:r w:rsidR="00E0503F" w:rsidRPr="00F74886">
                        <w:rPr>
                          <w:rFonts w:ascii="Arial" w:hAnsi="Arial" w:cs="Arial"/>
                          <w:b/>
                          <w:bCs/>
                          <w:color w:val="FFFFFF" w:themeColor="background1"/>
                          <w:sz w:val="72"/>
                          <w:szCs w:val="72"/>
                        </w:rPr>
                        <w:t>)</w:t>
                      </w:r>
                    </w:p>
                    <w:p w14:paraId="0930DCA8" w14:textId="77777777" w:rsidR="00923EA2" w:rsidRPr="00F74886" w:rsidRDefault="00923EA2" w:rsidP="00923EA2">
                      <w:pPr>
                        <w:rPr>
                          <w:rFonts w:ascii="Arial" w:hAnsi="Arial" w:cs="Arial"/>
                          <w:b/>
                          <w:bCs/>
                          <w:color w:val="FFFFFF" w:themeColor="background1"/>
                          <w:sz w:val="48"/>
                          <w:szCs w:val="48"/>
                        </w:rPr>
                      </w:pPr>
                    </w:p>
                    <w:p w14:paraId="343A7978" w14:textId="49522ECA" w:rsidR="00923EA2" w:rsidRPr="00F74886" w:rsidRDefault="00923EA2" w:rsidP="00923EA2">
                      <w:pPr>
                        <w:rPr>
                          <w:rFonts w:ascii="Arial" w:hAnsi="Arial" w:cs="Arial"/>
                          <w:b/>
                          <w:bCs/>
                          <w:color w:val="FFFFFF" w:themeColor="background1"/>
                          <w:sz w:val="44"/>
                          <w:szCs w:val="44"/>
                        </w:rPr>
                      </w:pPr>
                      <w:r w:rsidRPr="00F74886">
                        <w:rPr>
                          <w:rFonts w:ascii="Arial" w:hAnsi="Arial" w:cs="Arial"/>
                          <w:b/>
                          <w:bCs/>
                          <w:color w:val="FFFFFF" w:themeColor="background1"/>
                          <w:sz w:val="44"/>
                          <w:szCs w:val="44"/>
                        </w:rPr>
                        <w:t xml:space="preserve"> BMPF7000</w:t>
                      </w:r>
                    </w:p>
                    <w:p w14:paraId="38340312" w14:textId="4B158D7A" w:rsidR="00B83BA8" w:rsidRPr="00F74886" w:rsidRDefault="00B83BA8" w:rsidP="00923EA2">
                      <w:pPr>
                        <w:rPr>
                          <w:rFonts w:ascii="Arial" w:hAnsi="Arial" w:cs="Arial"/>
                          <w:b/>
                          <w:bCs/>
                          <w:color w:val="FFFFFF" w:themeColor="background1"/>
                          <w:sz w:val="44"/>
                          <w:szCs w:val="44"/>
                        </w:rPr>
                      </w:pPr>
                      <w:r w:rsidRPr="00F74886">
                        <w:rPr>
                          <w:rFonts w:ascii="Arial" w:hAnsi="Arial" w:cs="Arial"/>
                          <w:b/>
                          <w:bCs/>
                          <w:color w:val="FFFFFF" w:themeColor="background1"/>
                          <w:sz w:val="44"/>
                          <w:szCs w:val="44"/>
                        </w:rPr>
                        <w:t xml:space="preserve"> Nicola Jones (1815692)</w:t>
                      </w:r>
                    </w:p>
                    <w:p w14:paraId="1132D6D4" w14:textId="77777777" w:rsidR="00E0503F" w:rsidRPr="00C862C1" w:rsidRDefault="00E0503F" w:rsidP="00923EA2">
                      <w:pPr>
                        <w:rPr>
                          <w:rFonts w:ascii="Arial" w:hAnsi="Arial" w:cs="Arial"/>
                          <w:b/>
                          <w:bCs/>
                          <w:sz w:val="44"/>
                          <w:szCs w:val="44"/>
                        </w:rPr>
                      </w:pPr>
                    </w:p>
                  </w:txbxContent>
                </v:textbox>
              </v:shape>
            </w:pict>
          </mc:Fallback>
        </mc:AlternateContent>
      </w:r>
      <w:bookmarkEnd w:id="1"/>
      <w:bookmarkEnd w:id="2"/>
    </w:p>
    <w:p w14:paraId="200996B9" w14:textId="77777777" w:rsidR="0042720D" w:rsidRDefault="0042720D" w:rsidP="007D2708">
      <w:pPr>
        <w:pStyle w:val="Heading1"/>
        <w:jc w:val="both"/>
        <w:rPr>
          <w:rFonts w:ascii="Arial" w:hAnsi="Arial" w:cs="Arial"/>
          <w:b/>
          <w:bCs/>
        </w:rPr>
      </w:pPr>
    </w:p>
    <w:p w14:paraId="1E7C293D" w14:textId="77777777" w:rsidR="0042720D" w:rsidRDefault="0042720D" w:rsidP="007D2708">
      <w:pPr>
        <w:pStyle w:val="Heading1"/>
        <w:jc w:val="both"/>
        <w:rPr>
          <w:rFonts w:ascii="Arial" w:hAnsi="Arial" w:cs="Arial"/>
          <w:b/>
          <w:bCs/>
        </w:rPr>
      </w:pPr>
    </w:p>
    <w:p w14:paraId="64883F4D" w14:textId="77777777" w:rsidR="0042720D" w:rsidRDefault="0042720D" w:rsidP="007D2708">
      <w:pPr>
        <w:pStyle w:val="Heading1"/>
        <w:jc w:val="both"/>
        <w:rPr>
          <w:rFonts w:ascii="Arial" w:hAnsi="Arial" w:cs="Arial"/>
          <w:b/>
          <w:bCs/>
        </w:rPr>
      </w:pPr>
    </w:p>
    <w:p w14:paraId="1CBCD71E" w14:textId="77777777" w:rsidR="0042720D" w:rsidRDefault="0042720D" w:rsidP="007D2708">
      <w:pPr>
        <w:pStyle w:val="Heading1"/>
        <w:jc w:val="both"/>
        <w:rPr>
          <w:rFonts w:ascii="Arial" w:hAnsi="Arial" w:cs="Arial"/>
          <w:b/>
          <w:bCs/>
        </w:rPr>
      </w:pPr>
    </w:p>
    <w:p w14:paraId="65C85F60" w14:textId="77777777" w:rsidR="0042720D" w:rsidRDefault="0042720D" w:rsidP="007D2708">
      <w:pPr>
        <w:pStyle w:val="Heading1"/>
        <w:jc w:val="both"/>
        <w:rPr>
          <w:rFonts w:ascii="Arial" w:hAnsi="Arial" w:cs="Arial"/>
          <w:b/>
          <w:bCs/>
        </w:rPr>
      </w:pPr>
    </w:p>
    <w:p w14:paraId="3C1696DD" w14:textId="77777777" w:rsidR="0042720D" w:rsidRDefault="0042720D" w:rsidP="007D2708">
      <w:pPr>
        <w:pStyle w:val="Heading1"/>
        <w:jc w:val="both"/>
        <w:rPr>
          <w:rFonts w:ascii="Arial" w:hAnsi="Arial" w:cs="Arial"/>
          <w:b/>
          <w:bCs/>
        </w:rPr>
      </w:pPr>
    </w:p>
    <w:p w14:paraId="1142647B" w14:textId="77777777" w:rsidR="0042720D" w:rsidRDefault="0042720D" w:rsidP="007D2708">
      <w:pPr>
        <w:pStyle w:val="Heading1"/>
        <w:jc w:val="both"/>
        <w:rPr>
          <w:rFonts w:ascii="Arial" w:hAnsi="Arial" w:cs="Arial"/>
          <w:b/>
          <w:bCs/>
        </w:rPr>
      </w:pPr>
    </w:p>
    <w:p w14:paraId="44EC4BD4" w14:textId="77777777" w:rsidR="0042720D" w:rsidRDefault="0042720D" w:rsidP="007D2708">
      <w:pPr>
        <w:pStyle w:val="Heading1"/>
        <w:jc w:val="both"/>
        <w:rPr>
          <w:rFonts w:ascii="Arial" w:hAnsi="Arial" w:cs="Arial"/>
          <w:b/>
          <w:bCs/>
        </w:rPr>
      </w:pPr>
    </w:p>
    <w:p w14:paraId="209A4246" w14:textId="77777777" w:rsidR="0042720D" w:rsidRDefault="0042720D" w:rsidP="007D2708">
      <w:pPr>
        <w:pStyle w:val="Heading1"/>
        <w:jc w:val="both"/>
        <w:rPr>
          <w:rFonts w:ascii="Arial" w:hAnsi="Arial" w:cs="Arial"/>
          <w:b/>
          <w:bCs/>
        </w:rPr>
      </w:pPr>
    </w:p>
    <w:p w14:paraId="21B2C87E" w14:textId="03246E9B" w:rsidR="0042720D" w:rsidRDefault="00F74886" w:rsidP="007D2708">
      <w:pPr>
        <w:pStyle w:val="Heading1"/>
        <w:jc w:val="both"/>
        <w:rPr>
          <w:rFonts w:ascii="Arial" w:hAnsi="Arial" w:cs="Arial"/>
          <w:b/>
          <w:bCs/>
        </w:rPr>
      </w:pPr>
      <w:bookmarkStart w:id="3" w:name="_Toc139031924"/>
      <w:bookmarkStart w:id="4" w:name="_Toc139035073"/>
      <w:r>
        <w:rPr>
          <w:noProof/>
        </w:rPr>
        <w:drawing>
          <wp:anchor distT="0" distB="0" distL="114300" distR="114300" simplePos="0" relativeHeight="251665408" behindDoc="0" locked="0" layoutInCell="1" allowOverlap="1" wp14:anchorId="6D911780" wp14:editId="13443095">
            <wp:simplePos x="0" y="0"/>
            <wp:positionH relativeFrom="column">
              <wp:posOffset>4998720</wp:posOffset>
            </wp:positionH>
            <wp:positionV relativeFrom="paragraph">
              <wp:posOffset>290830</wp:posOffset>
            </wp:positionV>
            <wp:extent cx="1436370" cy="1016000"/>
            <wp:effectExtent l="0" t="0" r="0" b="0"/>
            <wp:wrapSquare wrapText="bothSides"/>
            <wp:docPr id="36871" name="Picture 9" descr="The University of Wales Trinity Saint David (UWTSD) | 4theRegion">
              <a:extLst xmlns:a="http://schemas.openxmlformats.org/drawingml/2006/main">
                <a:ext uri="{FF2B5EF4-FFF2-40B4-BE49-F238E27FC236}">
                  <a16:creationId xmlns:a16="http://schemas.microsoft.com/office/drawing/2014/main" id="{27DB7825-A207-43A1-9800-99033BA0EC1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71" name="Picture 9" descr="The University of Wales Trinity Saint David (UWTSD) | 4theRegion">
                      <a:extLst>
                        <a:ext uri="{FF2B5EF4-FFF2-40B4-BE49-F238E27FC236}">
                          <a16:creationId xmlns:a16="http://schemas.microsoft.com/office/drawing/2014/main" id="{27DB7825-A207-43A1-9800-99033BA0EC15}"/>
                        </a:ext>
                      </a:extLst>
                    </pic:cNvPr>
                    <pic:cNvPicPr>
                      <a:picLocks noChangeAspect="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36370" cy="1016000"/>
                    </a:xfrm>
                    <a:prstGeom prst="rect">
                      <a:avLst/>
                    </a:prstGeom>
                    <a:noFill/>
                    <a:ln>
                      <a:noFill/>
                    </a:ln>
                  </pic:spPr>
                </pic:pic>
              </a:graphicData>
            </a:graphic>
            <wp14:sizeRelV relativeFrom="margin">
              <wp14:pctHeight>0</wp14:pctHeight>
            </wp14:sizeRelV>
          </wp:anchor>
        </w:drawing>
      </w:r>
      <w:bookmarkEnd w:id="3"/>
      <w:bookmarkEnd w:id="4"/>
    </w:p>
    <w:p w14:paraId="38B8F873" w14:textId="785BC42F" w:rsidR="0042720D" w:rsidRDefault="0042720D" w:rsidP="007D2708">
      <w:pPr>
        <w:pStyle w:val="Heading1"/>
        <w:jc w:val="both"/>
        <w:rPr>
          <w:rFonts w:ascii="Arial" w:hAnsi="Arial" w:cs="Arial"/>
          <w:b/>
          <w:bCs/>
        </w:rPr>
      </w:pPr>
    </w:p>
    <w:p w14:paraId="0D1B3138" w14:textId="0E378636" w:rsidR="0042720D" w:rsidRDefault="0042720D" w:rsidP="007D2708">
      <w:pPr>
        <w:pStyle w:val="Heading1"/>
        <w:jc w:val="both"/>
        <w:rPr>
          <w:rFonts w:ascii="Arial" w:hAnsi="Arial" w:cs="Arial"/>
          <w:b/>
          <w:bCs/>
        </w:rPr>
      </w:pPr>
    </w:p>
    <w:p w14:paraId="64044E74" w14:textId="77777777" w:rsidR="001C3C37" w:rsidRDefault="001C3C37" w:rsidP="007D2708">
      <w:pPr>
        <w:pStyle w:val="Heading1"/>
        <w:jc w:val="both"/>
        <w:rPr>
          <w:rFonts w:ascii="Arial" w:hAnsi="Arial" w:cs="Arial"/>
          <w:b/>
          <w:bCs/>
        </w:rPr>
      </w:pPr>
    </w:p>
    <w:tbl>
      <w:tblPr>
        <w:tblStyle w:val="TableGrid"/>
        <w:tblpPr w:leftFromText="180" w:rightFromText="180" w:vertAnchor="text" w:horzAnchor="margin" w:tblpY="1199"/>
        <w:tblW w:w="935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080"/>
        <w:gridCol w:w="1276"/>
      </w:tblGrid>
      <w:tr w:rsidR="002B4653" w14:paraId="16A5639C" w14:textId="77777777" w:rsidTr="00083BFE">
        <w:tc>
          <w:tcPr>
            <w:tcW w:w="8080" w:type="dxa"/>
          </w:tcPr>
          <w:p w14:paraId="7E12BB39" w14:textId="77777777" w:rsidR="00083BFE" w:rsidRDefault="002B4653" w:rsidP="00083BFE">
            <w:pPr>
              <w:pStyle w:val="Heading1"/>
              <w:spacing w:before="0"/>
              <w:outlineLvl w:val="0"/>
              <w:rPr>
                <w:rFonts w:ascii="Arial" w:hAnsi="Arial" w:cs="Arial"/>
                <w:b/>
                <w:bCs/>
                <w:sz w:val="24"/>
                <w:szCs w:val="24"/>
              </w:rPr>
            </w:pPr>
            <w:bookmarkStart w:id="5" w:name="_Toc139035074"/>
            <w:r w:rsidRPr="00083BFE">
              <w:rPr>
                <w:rFonts w:ascii="Arial" w:hAnsi="Arial" w:cs="Arial"/>
                <w:b/>
                <w:bCs/>
                <w:sz w:val="24"/>
                <w:szCs w:val="24"/>
              </w:rPr>
              <w:lastRenderedPageBreak/>
              <w:t xml:space="preserve">Learning Area:  </w:t>
            </w:r>
          </w:p>
          <w:p w14:paraId="25AA3EF7" w14:textId="7569FCC3" w:rsidR="002B4653" w:rsidRDefault="002B4653" w:rsidP="00083BFE">
            <w:pPr>
              <w:pStyle w:val="Heading1"/>
              <w:spacing w:before="0"/>
              <w:outlineLvl w:val="0"/>
              <w:rPr>
                <w:rFonts w:ascii="Arial" w:hAnsi="Arial" w:cs="Arial"/>
                <w:sz w:val="24"/>
                <w:szCs w:val="24"/>
              </w:rPr>
            </w:pPr>
            <w:r w:rsidRPr="00083BFE">
              <w:rPr>
                <w:rFonts w:ascii="Arial" w:hAnsi="Arial" w:cs="Arial"/>
                <w:sz w:val="24"/>
                <w:szCs w:val="24"/>
              </w:rPr>
              <w:t>Change Management – To implement a realignment within the Environment and Communities departments to deliver a new strategic vision and associated objectives.</w:t>
            </w:r>
          </w:p>
          <w:p w14:paraId="18441E2E" w14:textId="67FB1039" w:rsidR="00083BFE" w:rsidRPr="00083BFE" w:rsidRDefault="00083BFE" w:rsidP="00083BFE"/>
        </w:tc>
        <w:tc>
          <w:tcPr>
            <w:tcW w:w="1276" w:type="dxa"/>
          </w:tcPr>
          <w:p w14:paraId="084693EB" w14:textId="7FDC1FC8" w:rsidR="002B4653" w:rsidRPr="00083BFE" w:rsidRDefault="00777379" w:rsidP="00083BFE">
            <w:pPr>
              <w:pStyle w:val="Heading1"/>
              <w:jc w:val="center"/>
              <w:outlineLvl w:val="0"/>
              <w:rPr>
                <w:rFonts w:ascii="Arial" w:hAnsi="Arial" w:cs="Arial"/>
                <w:b/>
                <w:bCs/>
                <w:sz w:val="24"/>
                <w:szCs w:val="24"/>
              </w:rPr>
            </w:pPr>
            <w:r w:rsidRPr="00083BFE">
              <w:rPr>
                <w:rFonts w:ascii="Arial" w:hAnsi="Arial" w:cs="Arial"/>
                <w:b/>
                <w:bCs/>
                <w:sz w:val="24"/>
                <w:szCs w:val="24"/>
              </w:rPr>
              <w:t>3</w:t>
            </w:r>
          </w:p>
        </w:tc>
      </w:tr>
      <w:tr w:rsidR="002B4653" w14:paraId="1EDA9CE5" w14:textId="77777777" w:rsidTr="00083BFE">
        <w:tc>
          <w:tcPr>
            <w:tcW w:w="8080" w:type="dxa"/>
          </w:tcPr>
          <w:p w14:paraId="67B00D4C" w14:textId="77777777" w:rsidR="002B4653" w:rsidRDefault="00777379" w:rsidP="002B4653">
            <w:pPr>
              <w:pStyle w:val="Heading1"/>
              <w:jc w:val="both"/>
              <w:outlineLvl w:val="0"/>
              <w:rPr>
                <w:rFonts w:ascii="Arial" w:hAnsi="Arial" w:cs="Arial"/>
                <w:b/>
                <w:bCs/>
                <w:sz w:val="24"/>
                <w:szCs w:val="24"/>
              </w:rPr>
            </w:pPr>
            <w:r w:rsidRPr="00083BFE">
              <w:rPr>
                <w:rFonts w:ascii="Arial" w:hAnsi="Arial" w:cs="Arial"/>
                <w:b/>
                <w:bCs/>
                <w:sz w:val="24"/>
                <w:szCs w:val="24"/>
              </w:rPr>
              <w:t>Background and Context</w:t>
            </w:r>
          </w:p>
          <w:p w14:paraId="61EB04DA" w14:textId="1DA896DB" w:rsidR="00083BFE" w:rsidRPr="00083BFE" w:rsidRDefault="00083BFE" w:rsidP="00083BFE"/>
        </w:tc>
        <w:tc>
          <w:tcPr>
            <w:tcW w:w="1276" w:type="dxa"/>
          </w:tcPr>
          <w:p w14:paraId="10260D58" w14:textId="66EABEE2" w:rsidR="002B4653" w:rsidRPr="00083BFE" w:rsidRDefault="00777379" w:rsidP="00083BFE">
            <w:pPr>
              <w:pStyle w:val="Heading1"/>
              <w:jc w:val="center"/>
              <w:outlineLvl w:val="0"/>
              <w:rPr>
                <w:rFonts w:ascii="Arial" w:hAnsi="Arial" w:cs="Arial"/>
                <w:b/>
                <w:bCs/>
                <w:sz w:val="24"/>
                <w:szCs w:val="24"/>
              </w:rPr>
            </w:pPr>
            <w:r w:rsidRPr="00083BFE">
              <w:rPr>
                <w:rFonts w:ascii="Arial" w:hAnsi="Arial" w:cs="Arial"/>
                <w:b/>
                <w:bCs/>
                <w:sz w:val="24"/>
                <w:szCs w:val="24"/>
              </w:rPr>
              <w:t>3-6</w:t>
            </w:r>
          </w:p>
        </w:tc>
      </w:tr>
      <w:tr w:rsidR="002B4653" w14:paraId="186B3B0C" w14:textId="77777777" w:rsidTr="00083BFE">
        <w:tc>
          <w:tcPr>
            <w:tcW w:w="8080" w:type="dxa"/>
          </w:tcPr>
          <w:p w14:paraId="581F8C54" w14:textId="77777777" w:rsidR="00083BFE" w:rsidRDefault="00083BFE" w:rsidP="00083BFE">
            <w:pPr>
              <w:jc w:val="both"/>
              <w:rPr>
                <w:rFonts w:ascii="Arial" w:hAnsi="Arial" w:cs="Arial"/>
                <w:b/>
                <w:bCs/>
                <w:color w:val="2F5496" w:themeColor="accent1" w:themeShade="BF"/>
                <w:sz w:val="24"/>
                <w:szCs w:val="24"/>
              </w:rPr>
            </w:pPr>
          </w:p>
          <w:p w14:paraId="79ACAAA5" w14:textId="77777777" w:rsidR="00083BFE" w:rsidRDefault="002716E3" w:rsidP="00083BFE">
            <w:pPr>
              <w:jc w:val="both"/>
              <w:rPr>
                <w:rFonts w:ascii="Arial" w:hAnsi="Arial" w:cs="Arial"/>
                <w:color w:val="2F5496" w:themeColor="accent1" w:themeShade="BF"/>
                <w:sz w:val="24"/>
                <w:szCs w:val="24"/>
              </w:rPr>
            </w:pPr>
            <w:r w:rsidRPr="00083BFE">
              <w:rPr>
                <w:rFonts w:ascii="Arial" w:hAnsi="Arial" w:cs="Arial"/>
                <w:b/>
                <w:bCs/>
                <w:color w:val="2F5496" w:themeColor="accent1" w:themeShade="BF"/>
                <w:sz w:val="24"/>
                <w:szCs w:val="24"/>
              </w:rPr>
              <w:t>Learning Outcome 1:</w:t>
            </w:r>
            <w:r w:rsidR="00083BFE" w:rsidRPr="00083BFE">
              <w:rPr>
                <w:rFonts w:ascii="Arial" w:hAnsi="Arial" w:cs="Arial"/>
                <w:color w:val="2F5496" w:themeColor="accent1" w:themeShade="BF"/>
                <w:sz w:val="24"/>
                <w:szCs w:val="24"/>
              </w:rPr>
              <w:t xml:space="preserve">  </w:t>
            </w:r>
          </w:p>
          <w:p w14:paraId="54280083" w14:textId="0D365D79" w:rsidR="002B4653" w:rsidRDefault="00083BFE" w:rsidP="00083BFE">
            <w:pPr>
              <w:jc w:val="both"/>
              <w:rPr>
                <w:rFonts w:ascii="Arial" w:hAnsi="Arial" w:cs="Arial"/>
                <w:color w:val="2F5496" w:themeColor="accent1" w:themeShade="BF"/>
                <w:sz w:val="24"/>
                <w:szCs w:val="24"/>
              </w:rPr>
            </w:pPr>
            <w:r w:rsidRPr="00083BFE">
              <w:rPr>
                <w:rFonts w:ascii="Arial" w:hAnsi="Arial" w:cs="Arial"/>
                <w:color w:val="2F5496" w:themeColor="accent1" w:themeShade="BF"/>
                <w:sz w:val="24"/>
                <w:szCs w:val="24"/>
              </w:rPr>
              <w:t>Establish a cross departmental governance board for the management and monitoring of realignment implementation.</w:t>
            </w:r>
          </w:p>
          <w:p w14:paraId="43C1D24F" w14:textId="175C8A08" w:rsidR="00083BFE" w:rsidRPr="00083BFE" w:rsidRDefault="00083BFE" w:rsidP="00083BFE">
            <w:pPr>
              <w:jc w:val="both"/>
              <w:rPr>
                <w:rFonts w:ascii="Arial" w:hAnsi="Arial" w:cs="Arial"/>
                <w:color w:val="2F5496" w:themeColor="accent1" w:themeShade="BF"/>
                <w:sz w:val="24"/>
                <w:szCs w:val="24"/>
              </w:rPr>
            </w:pPr>
          </w:p>
        </w:tc>
        <w:tc>
          <w:tcPr>
            <w:tcW w:w="1276" w:type="dxa"/>
          </w:tcPr>
          <w:p w14:paraId="7DAE07B9" w14:textId="7C5BAE72" w:rsidR="002B4653" w:rsidRPr="00083BFE" w:rsidRDefault="00A84F6D" w:rsidP="00F93FA2">
            <w:pPr>
              <w:pStyle w:val="Heading1"/>
              <w:jc w:val="center"/>
              <w:outlineLvl w:val="0"/>
              <w:rPr>
                <w:rFonts w:ascii="Arial" w:hAnsi="Arial" w:cs="Arial"/>
                <w:b/>
                <w:bCs/>
                <w:sz w:val="24"/>
                <w:szCs w:val="24"/>
              </w:rPr>
            </w:pPr>
            <w:r w:rsidRPr="00083BFE">
              <w:rPr>
                <w:rFonts w:ascii="Arial" w:hAnsi="Arial" w:cs="Arial"/>
                <w:b/>
                <w:bCs/>
                <w:sz w:val="24"/>
                <w:szCs w:val="24"/>
              </w:rPr>
              <w:t>7-14</w:t>
            </w:r>
          </w:p>
        </w:tc>
      </w:tr>
      <w:tr w:rsidR="002B4653" w14:paraId="2C8C4417" w14:textId="77777777" w:rsidTr="00083BFE">
        <w:tc>
          <w:tcPr>
            <w:tcW w:w="8080" w:type="dxa"/>
          </w:tcPr>
          <w:p w14:paraId="29528E25" w14:textId="77777777" w:rsidR="00083BFE" w:rsidRDefault="00083BFE" w:rsidP="00083BFE">
            <w:pPr>
              <w:jc w:val="both"/>
              <w:rPr>
                <w:rFonts w:ascii="Arial" w:hAnsi="Arial" w:cs="Arial"/>
                <w:b/>
                <w:bCs/>
                <w:color w:val="2F5496" w:themeColor="accent1" w:themeShade="BF"/>
                <w:sz w:val="24"/>
                <w:szCs w:val="24"/>
              </w:rPr>
            </w:pPr>
          </w:p>
          <w:p w14:paraId="65FB5147" w14:textId="77777777" w:rsidR="00083BFE" w:rsidRDefault="00A84F6D" w:rsidP="00083BFE">
            <w:pPr>
              <w:jc w:val="both"/>
              <w:rPr>
                <w:rFonts w:ascii="Arial" w:hAnsi="Arial" w:cs="Arial"/>
                <w:color w:val="2F5496" w:themeColor="accent1" w:themeShade="BF"/>
                <w:sz w:val="24"/>
                <w:szCs w:val="24"/>
              </w:rPr>
            </w:pPr>
            <w:r w:rsidRPr="00083BFE">
              <w:rPr>
                <w:rFonts w:ascii="Arial" w:hAnsi="Arial" w:cs="Arial"/>
                <w:b/>
                <w:bCs/>
                <w:color w:val="2F5496" w:themeColor="accent1" w:themeShade="BF"/>
                <w:sz w:val="24"/>
                <w:szCs w:val="24"/>
              </w:rPr>
              <w:t>Learning Outcome 2:</w:t>
            </w:r>
            <w:r w:rsidR="00083BFE" w:rsidRPr="00083BFE">
              <w:rPr>
                <w:rFonts w:ascii="Arial" w:hAnsi="Arial" w:cs="Arial"/>
                <w:color w:val="2F5496" w:themeColor="accent1" w:themeShade="BF"/>
                <w:sz w:val="24"/>
                <w:szCs w:val="24"/>
              </w:rPr>
              <w:t xml:space="preserve">  </w:t>
            </w:r>
          </w:p>
          <w:p w14:paraId="3A34D1AC" w14:textId="701B64EA" w:rsidR="002B4653" w:rsidRDefault="00083BFE" w:rsidP="00083BFE">
            <w:pPr>
              <w:jc w:val="both"/>
              <w:rPr>
                <w:rFonts w:ascii="Arial" w:hAnsi="Arial" w:cs="Arial"/>
                <w:color w:val="2F5496" w:themeColor="accent1" w:themeShade="BF"/>
                <w:sz w:val="24"/>
                <w:szCs w:val="24"/>
              </w:rPr>
            </w:pPr>
            <w:r w:rsidRPr="00083BFE">
              <w:rPr>
                <w:rFonts w:ascii="Arial" w:hAnsi="Arial" w:cs="Arial"/>
                <w:color w:val="2F5496" w:themeColor="accent1" w:themeShade="BF"/>
                <w:sz w:val="24"/>
                <w:szCs w:val="24"/>
              </w:rPr>
              <w:t>Critically lead in the design and development of the disaggregation process to support the cross departmental realignment.</w:t>
            </w:r>
          </w:p>
          <w:p w14:paraId="64C4F221" w14:textId="210E3C87" w:rsidR="00083BFE" w:rsidRPr="00083BFE" w:rsidRDefault="00083BFE" w:rsidP="00083BFE">
            <w:pPr>
              <w:jc w:val="both"/>
              <w:rPr>
                <w:rFonts w:ascii="Arial" w:hAnsi="Arial" w:cs="Arial"/>
                <w:color w:val="2F5496" w:themeColor="accent1" w:themeShade="BF"/>
                <w:sz w:val="24"/>
                <w:szCs w:val="24"/>
              </w:rPr>
            </w:pPr>
          </w:p>
        </w:tc>
        <w:tc>
          <w:tcPr>
            <w:tcW w:w="1276" w:type="dxa"/>
          </w:tcPr>
          <w:p w14:paraId="7289D3B9" w14:textId="65726B43" w:rsidR="002B4653" w:rsidRPr="00083BFE" w:rsidRDefault="00A84F6D" w:rsidP="00083BFE">
            <w:pPr>
              <w:pStyle w:val="Heading1"/>
              <w:jc w:val="center"/>
              <w:outlineLvl w:val="0"/>
              <w:rPr>
                <w:rFonts w:ascii="Arial" w:hAnsi="Arial" w:cs="Arial"/>
                <w:b/>
                <w:bCs/>
                <w:sz w:val="24"/>
                <w:szCs w:val="24"/>
              </w:rPr>
            </w:pPr>
            <w:r w:rsidRPr="00083BFE">
              <w:rPr>
                <w:rFonts w:ascii="Arial" w:hAnsi="Arial" w:cs="Arial"/>
                <w:b/>
                <w:bCs/>
                <w:sz w:val="24"/>
                <w:szCs w:val="24"/>
              </w:rPr>
              <w:t>15-22</w:t>
            </w:r>
          </w:p>
        </w:tc>
      </w:tr>
      <w:tr w:rsidR="002B4653" w14:paraId="526022E5" w14:textId="77777777" w:rsidTr="00083BFE">
        <w:tc>
          <w:tcPr>
            <w:tcW w:w="8080" w:type="dxa"/>
          </w:tcPr>
          <w:p w14:paraId="01801570" w14:textId="77777777" w:rsidR="00083BFE" w:rsidRDefault="00083BFE" w:rsidP="00083BFE">
            <w:pPr>
              <w:jc w:val="both"/>
              <w:rPr>
                <w:rFonts w:ascii="Arial" w:hAnsi="Arial" w:cs="Arial"/>
                <w:b/>
                <w:bCs/>
                <w:color w:val="2F5496" w:themeColor="accent1" w:themeShade="BF"/>
                <w:sz w:val="24"/>
                <w:szCs w:val="24"/>
              </w:rPr>
            </w:pPr>
          </w:p>
          <w:p w14:paraId="257A0308" w14:textId="77777777" w:rsidR="00F93FA2" w:rsidRDefault="00A84F6D" w:rsidP="00083BFE">
            <w:pPr>
              <w:jc w:val="both"/>
              <w:rPr>
                <w:rFonts w:ascii="Arial" w:hAnsi="Arial" w:cs="Arial"/>
                <w:color w:val="2F5496" w:themeColor="accent1" w:themeShade="BF"/>
                <w:sz w:val="24"/>
                <w:szCs w:val="24"/>
              </w:rPr>
            </w:pPr>
            <w:r w:rsidRPr="00083BFE">
              <w:rPr>
                <w:rFonts w:ascii="Arial" w:hAnsi="Arial" w:cs="Arial"/>
                <w:b/>
                <w:bCs/>
                <w:color w:val="2F5496" w:themeColor="accent1" w:themeShade="BF"/>
                <w:sz w:val="24"/>
                <w:szCs w:val="24"/>
              </w:rPr>
              <w:t>Learning Outcome 3:</w:t>
            </w:r>
            <w:r w:rsidR="00083BFE" w:rsidRPr="00083BFE">
              <w:rPr>
                <w:rFonts w:ascii="Arial" w:hAnsi="Arial" w:cs="Arial"/>
                <w:color w:val="2F5496" w:themeColor="accent1" w:themeShade="BF"/>
                <w:sz w:val="24"/>
                <w:szCs w:val="24"/>
              </w:rPr>
              <w:t xml:space="preserve">  </w:t>
            </w:r>
          </w:p>
          <w:p w14:paraId="54CEEAB0" w14:textId="3D8EAC6F" w:rsidR="002B4653" w:rsidRDefault="00083BFE" w:rsidP="00083BFE">
            <w:pPr>
              <w:jc w:val="both"/>
              <w:rPr>
                <w:rFonts w:ascii="Arial" w:hAnsi="Arial" w:cs="Arial"/>
                <w:color w:val="2F5496" w:themeColor="accent1" w:themeShade="BF"/>
                <w:sz w:val="24"/>
                <w:szCs w:val="24"/>
              </w:rPr>
            </w:pPr>
            <w:r w:rsidRPr="00083BFE">
              <w:rPr>
                <w:rFonts w:ascii="Arial" w:hAnsi="Arial" w:cs="Arial"/>
                <w:color w:val="2F5496" w:themeColor="accent1" w:themeShade="BF"/>
                <w:sz w:val="24"/>
                <w:szCs w:val="24"/>
              </w:rPr>
              <w:t xml:space="preserve">Critically introduce and facilitate the consultation, communication, and engagement of the implementation of the cross departmental realignment following the outcome of the disaggregation process. </w:t>
            </w:r>
          </w:p>
          <w:p w14:paraId="1C1CDEC7" w14:textId="517D73C3" w:rsidR="00083BFE" w:rsidRPr="00083BFE" w:rsidRDefault="00083BFE" w:rsidP="00083BFE">
            <w:pPr>
              <w:jc w:val="both"/>
              <w:rPr>
                <w:rFonts w:ascii="Arial" w:hAnsi="Arial" w:cs="Arial"/>
                <w:color w:val="2F5496" w:themeColor="accent1" w:themeShade="BF"/>
                <w:sz w:val="24"/>
                <w:szCs w:val="24"/>
              </w:rPr>
            </w:pPr>
          </w:p>
        </w:tc>
        <w:tc>
          <w:tcPr>
            <w:tcW w:w="1276" w:type="dxa"/>
          </w:tcPr>
          <w:p w14:paraId="1A9B4985" w14:textId="1C975118" w:rsidR="002B4653" w:rsidRPr="00083BFE" w:rsidRDefault="00A84F6D" w:rsidP="00083BFE">
            <w:pPr>
              <w:pStyle w:val="Heading1"/>
              <w:jc w:val="center"/>
              <w:outlineLvl w:val="0"/>
              <w:rPr>
                <w:rFonts w:ascii="Arial" w:hAnsi="Arial" w:cs="Arial"/>
                <w:b/>
                <w:bCs/>
                <w:sz w:val="24"/>
                <w:szCs w:val="24"/>
              </w:rPr>
            </w:pPr>
            <w:r w:rsidRPr="00083BFE">
              <w:rPr>
                <w:rFonts w:ascii="Arial" w:hAnsi="Arial" w:cs="Arial"/>
                <w:b/>
                <w:bCs/>
                <w:sz w:val="24"/>
                <w:szCs w:val="24"/>
              </w:rPr>
              <w:t>23-29</w:t>
            </w:r>
          </w:p>
        </w:tc>
      </w:tr>
      <w:tr w:rsidR="002B4653" w14:paraId="622D4B05" w14:textId="77777777" w:rsidTr="00083BFE">
        <w:tc>
          <w:tcPr>
            <w:tcW w:w="8080" w:type="dxa"/>
          </w:tcPr>
          <w:p w14:paraId="3C17B362" w14:textId="77777777" w:rsidR="00083BFE" w:rsidRDefault="00083BFE" w:rsidP="00083BFE">
            <w:pPr>
              <w:jc w:val="both"/>
              <w:rPr>
                <w:rFonts w:ascii="Arial" w:hAnsi="Arial" w:cs="Arial"/>
                <w:b/>
                <w:bCs/>
                <w:color w:val="2F5496" w:themeColor="accent1" w:themeShade="BF"/>
                <w:sz w:val="24"/>
                <w:szCs w:val="24"/>
              </w:rPr>
            </w:pPr>
          </w:p>
          <w:p w14:paraId="3E0761FF" w14:textId="77777777" w:rsidR="00F93FA2" w:rsidRDefault="00A84F6D" w:rsidP="00083BFE">
            <w:pPr>
              <w:jc w:val="both"/>
              <w:rPr>
                <w:rFonts w:ascii="Arial" w:hAnsi="Arial" w:cs="Arial"/>
                <w:color w:val="2F5496" w:themeColor="accent1" w:themeShade="BF"/>
                <w:sz w:val="24"/>
                <w:szCs w:val="24"/>
              </w:rPr>
            </w:pPr>
            <w:r w:rsidRPr="00083BFE">
              <w:rPr>
                <w:rFonts w:ascii="Arial" w:hAnsi="Arial" w:cs="Arial"/>
                <w:b/>
                <w:bCs/>
                <w:color w:val="2F5496" w:themeColor="accent1" w:themeShade="BF"/>
                <w:sz w:val="24"/>
                <w:szCs w:val="24"/>
              </w:rPr>
              <w:t>Learning Outcome 4:</w:t>
            </w:r>
            <w:r w:rsidR="00083BFE" w:rsidRPr="00083BFE">
              <w:rPr>
                <w:rFonts w:ascii="Arial" w:hAnsi="Arial" w:cs="Arial"/>
                <w:color w:val="2F5496" w:themeColor="accent1" w:themeShade="BF"/>
                <w:sz w:val="24"/>
                <w:szCs w:val="24"/>
              </w:rPr>
              <w:t xml:space="preserve">  </w:t>
            </w:r>
          </w:p>
          <w:p w14:paraId="421C4485" w14:textId="54D3022D" w:rsidR="002B4653" w:rsidRDefault="00083BFE" w:rsidP="00083BFE">
            <w:pPr>
              <w:jc w:val="both"/>
              <w:rPr>
                <w:rFonts w:ascii="Arial" w:hAnsi="Arial" w:cs="Arial"/>
                <w:color w:val="2F5496" w:themeColor="accent1" w:themeShade="BF"/>
                <w:sz w:val="24"/>
                <w:szCs w:val="24"/>
              </w:rPr>
            </w:pPr>
            <w:r w:rsidRPr="00083BFE">
              <w:rPr>
                <w:rFonts w:ascii="Arial" w:hAnsi="Arial" w:cs="Arial"/>
                <w:color w:val="2F5496" w:themeColor="accent1" w:themeShade="BF"/>
                <w:sz w:val="24"/>
                <w:szCs w:val="24"/>
              </w:rPr>
              <w:t>Critically review and evaluate the implementation of the cross departmental realignment, analyse responses, and propose recommendations.</w:t>
            </w:r>
          </w:p>
          <w:p w14:paraId="4D279224" w14:textId="74497BB8" w:rsidR="00083BFE" w:rsidRPr="00083BFE" w:rsidRDefault="00083BFE" w:rsidP="00083BFE">
            <w:pPr>
              <w:jc w:val="both"/>
              <w:rPr>
                <w:rFonts w:ascii="Arial" w:hAnsi="Arial" w:cs="Arial"/>
                <w:color w:val="2F5496" w:themeColor="accent1" w:themeShade="BF"/>
                <w:sz w:val="24"/>
                <w:szCs w:val="24"/>
              </w:rPr>
            </w:pPr>
          </w:p>
        </w:tc>
        <w:tc>
          <w:tcPr>
            <w:tcW w:w="1276" w:type="dxa"/>
          </w:tcPr>
          <w:p w14:paraId="021E5EF3" w14:textId="6E5DEAF5" w:rsidR="002B4653" w:rsidRPr="00083BFE" w:rsidRDefault="000D54FE" w:rsidP="00083BFE">
            <w:pPr>
              <w:pStyle w:val="Heading1"/>
              <w:jc w:val="center"/>
              <w:outlineLvl w:val="0"/>
              <w:rPr>
                <w:rFonts w:ascii="Arial" w:hAnsi="Arial" w:cs="Arial"/>
                <w:b/>
                <w:bCs/>
                <w:sz w:val="24"/>
                <w:szCs w:val="24"/>
              </w:rPr>
            </w:pPr>
            <w:r w:rsidRPr="00083BFE">
              <w:rPr>
                <w:rFonts w:ascii="Arial" w:hAnsi="Arial" w:cs="Arial"/>
                <w:b/>
                <w:bCs/>
                <w:sz w:val="24"/>
                <w:szCs w:val="24"/>
              </w:rPr>
              <w:t>30-34</w:t>
            </w:r>
          </w:p>
        </w:tc>
      </w:tr>
      <w:tr w:rsidR="002B4653" w14:paraId="456E3269" w14:textId="77777777" w:rsidTr="00083BFE">
        <w:tc>
          <w:tcPr>
            <w:tcW w:w="8080" w:type="dxa"/>
          </w:tcPr>
          <w:p w14:paraId="61F2A999" w14:textId="77777777" w:rsidR="002B4653" w:rsidRDefault="000D54FE" w:rsidP="002B4653">
            <w:pPr>
              <w:pStyle w:val="Heading1"/>
              <w:jc w:val="both"/>
              <w:outlineLvl w:val="0"/>
              <w:rPr>
                <w:rFonts w:ascii="Arial" w:hAnsi="Arial" w:cs="Arial"/>
                <w:b/>
                <w:bCs/>
                <w:sz w:val="24"/>
                <w:szCs w:val="24"/>
              </w:rPr>
            </w:pPr>
            <w:r w:rsidRPr="00083BFE">
              <w:rPr>
                <w:rFonts w:ascii="Arial" w:hAnsi="Arial" w:cs="Arial"/>
                <w:b/>
                <w:bCs/>
                <w:sz w:val="24"/>
                <w:szCs w:val="24"/>
              </w:rPr>
              <w:t>References</w:t>
            </w:r>
          </w:p>
          <w:p w14:paraId="7EA3E83D" w14:textId="0F3E3E8F" w:rsidR="00083BFE" w:rsidRPr="00083BFE" w:rsidRDefault="00083BFE" w:rsidP="00083BFE"/>
        </w:tc>
        <w:tc>
          <w:tcPr>
            <w:tcW w:w="1276" w:type="dxa"/>
          </w:tcPr>
          <w:p w14:paraId="711172CE" w14:textId="42DB9DDA" w:rsidR="002B4653" w:rsidRPr="00083BFE" w:rsidRDefault="000D54FE" w:rsidP="00083BFE">
            <w:pPr>
              <w:pStyle w:val="Heading1"/>
              <w:jc w:val="center"/>
              <w:outlineLvl w:val="0"/>
              <w:rPr>
                <w:rFonts w:ascii="Arial" w:hAnsi="Arial" w:cs="Arial"/>
                <w:b/>
                <w:bCs/>
                <w:sz w:val="24"/>
                <w:szCs w:val="24"/>
              </w:rPr>
            </w:pPr>
            <w:r w:rsidRPr="00083BFE">
              <w:rPr>
                <w:rFonts w:ascii="Arial" w:hAnsi="Arial" w:cs="Arial"/>
                <w:b/>
                <w:bCs/>
                <w:sz w:val="24"/>
                <w:szCs w:val="24"/>
              </w:rPr>
              <w:t>35-36</w:t>
            </w:r>
          </w:p>
        </w:tc>
      </w:tr>
      <w:tr w:rsidR="000D54FE" w14:paraId="270EE2BF" w14:textId="77777777" w:rsidTr="00083BFE">
        <w:tc>
          <w:tcPr>
            <w:tcW w:w="8080" w:type="dxa"/>
          </w:tcPr>
          <w:p w14:paraId="6C427948" w14:textId="4AAAA35F" w:rsidR="000D54FE" w:rsidRDefault="00A23030" w:rsidP="002B4653">
            <w:pPr>
              <w:pStyle w:val="Heading1"/>
              <w:jc w:val="both"/>
              <w:outlineLvl w:val="0"/>
              <w:rPr>
                <w:rFonts w:ascii="Arial" w:hAnsi="Arial" w:cs="Arial"/>
                <w:b/>
                <w:bCs/>
                <w:sz w:val="24"/>
                <w:szCs w:val="24"/>
              </w:rPr>
            </w:pPr>
            <w:r w:rsidRPr="00083BFE">
              <w:rPr>
                <w:rFonts w:ascii="Arial" w:hAnsi="Arial" w:cs="Arial"/>
                <w:b/>
                <w:bCs/>
                <w:sz w:val="24"/>
                <w:szCs w:val="24"/>
              </w:rPr>
              <w:t>Appendix 1</w:t>
            </w:r>
            <w:r w:rsidR="000F4444">
              <w:rPr>
                <w:rFonts w:ascii="Arial" w:hAnsi="Arial" w:cs="Arial"/>
                <w:b/>
                <w:bCs/>
                <w:sz w:val="24"/>
                <w:szCs w:val="24"/>
              </w:rPr>
              <w:t>9</w:t>
            </w:r>
            <w:r w:rsidRPr="00083BFE">
              <w:rPr>
                <w:rFonts w:ascii="Arial" w:hAnsi="Arial" w:cs="Arial"/>
                <w:b/>
                <w:bCs/>
                <w:sz w:val="24"/>
                <w:szCs w:val="24"/>
              </w:rPr>
              <w:t xml:space="preserve">: </w:t>
            </w:r>
            <w:r w:rsidRPr="000E136D">
              <w:rPr>
                <w:rFonts w:ascii="Arial" w:hAnsi="Arial" w:cs="Arial"/>
                <w:sz w:val="24"/>
                <w:szCs w:val="24"/>
              </w:rPr>
              <w:t>Annotated CV</w:t>
            </w:r>
          </w:p>
          <w:p w14:paraId="3D6027E0" w14:textId="35612E85" w:rsidR="00083BFE" w:rsidRPr="00083BFE" w:rsidRDefault="00083BFE" w:rsidP="00083BFE"/>
        </w:tc>
        <w:tc>
          <w:tcPr>
            <w:tcW w:w="1276" w:type="dxa"/>
          </w:tcPr>
          <w:p w14:paraId="2CE6A32E" w14:textId="42632C5D" w:rsidR="000D54FE" w:rsidRPr="00083BFE" w:rsidRDefault="00A23030" w:rsidP="00083BFE">
            <w:pPr>
              <w:pStyle w:val="Heading1"/>
              <w:jc w:val="center"/>
              <w:outlineLvl w:val="0"/>
              <w:rPr>
                <w:rFonts w:ascii="Arial" w:hAnsi="Arial" w:cs="Arial"/>
                <w:b/>
                <w:bCs/>
                <w:sz w:val="24"/>
                <w:szCs w:val="24"/>
              </w:rPr>
            </w:pPr>
            <w:r w:rsidRPr="00083BFE">
              <w:rPr>
                <w:rFonts w:ascii="Arial" w:hAnsi="Arial" w:cs="Arial"/>
                <w:b/>
                <w:bCs/>
                <w:sz w:val="24"/>
                <w:szCs w:val="24"/>
              </w:rPr>
              <w:t>37-43</w:t>
            </w:r>
          </w:p>
        </w:tc>
      </w:tr>
      <w:tr w:rsidR="00A23030" w14:paraId="6E382F1B" w14:textId="77777777" w:rsidTr="00083BFE">
        <w:tc>
          <w:tcPr>
            <w:tcW w:w="8080" w:type="dxa"/>
          </w:tcPr>
          <w:p w14:paraId="55243F76" w14:textId="7056F392" w:rsidR="00A23030" w:rsidRDefault="00A23030" w:rsidP="002B4653">
            <w:pPr>
              <w:pStyle w:val="Heading1"/>
              <w:jc w:val="both"/>
              <w:outlineLvl w:val="0"/>
              <w:rPr>
                <w:rFonts w:ascii="Arial" w:hAnsi="Arial" w:cs="Arial"/>
                <w:b/>
                <w:bCs/>
                <w:sz w:val="24"/>
                <w:szCs w:val="24"/>
              </w:rPr>
            </w:pPr>
            <w:r w:rsidRPr="00083BFE">
              <w:rPr>
                <w:rFonts w:ascii="Arial" w:hAnsi="Arial" w:cs="Arial"/>
                <w:b/>
                <w:bCs/>
                <w:sz w:val="24"/>
                <w:szCs w:val="24"/>
              </w:rPr>
              <w:t xml:space="preserve">Appendix </w:t>
            </w:r>
            <w:r w:rsidR="000F4444">
              <w:rPr>
                <w:rFonts w:ascii="Arial" w:hAnsi="Arial" w:cs="Arial"/>
                <w:b/>
                <w:bCs/>
                <w:sz w:val="24"/>
                <w:szCs w:val="24"/>
              </w:rPr>
              <w:t>20</w:t>
            </w:r>
            <w:r w:rsidRPr="00083BFE">
              <w:rPr>
                <w:rFonts w:ascii="Arial" w:hAnsi="Arial" w:cs="Arial"/>
                <w:b/>
                <w:bCs/>
                <w:sz w:val="24"/>
                <w:szCs w:val="24"/>
              </w:rPr>
              <w:t xml:space="preserve">: </w:t>
            </w:r>
            <w:r w:rsidRPr="000E136D">
              <w:rPr>
                <w:rFonts w:ascii="Arial" w:hAnsi="Arial" w:cs="Arial"/>
                <w:sz w:val="24"/>
                <w:szCs w:val="24"/>
              </w:rPr>
              <w:t>Annotated Job Description</w:t>
            </w:r>
          </w:p>
          <w:p w14:paraId="4E4D18D5" w14:textId="4D33BE9C" w:rsidR="00083BFE" w:rsidRPr="00083BFE" w:rsidRDefault="00083BFE" w:rsidP="00083BFE"/>
        </w:tc>
        <w:tc>
          <w:tcPr>
            <w:tcW w:w="1276" w:type="dxa"/>
          </w:tcPr>
          <w:p w14:paraId="7EBE866E" w14:textId="16B06EB7" w:rsidR="00A23030" w:rsidRPr="00083BFE" w:rsidRDefault="00083BFE" w:rsidP="00083BFE">
            <w:pPr>
              <w:pStyle w:val="Heading1"/>
              <w:jc w:val="center"/>
              <w:outlineLvl w:val="0"/>
              <w:rPr>
                <w:rFonts w:ascii="Arial" w:hAnsi="Arial" w:cs="Arial"/>
                <w:b/>
                <w:bCs/>
                <w:sz w:val="24"/>
                <w:szCs w:val="24"/>
              </w:rPr>
            </w:pPr>
            <w:r w:rsidRPr="00083BFE">
              <w:rPr>
                <w:rFonts w:ascii="Arial" w:hAnsi="Arial" w:cs="Arial"/>
                <w:b/>
                <w:bCs/>
                <w:sz w:val="24"/>
                <w:szCs w:val="24"/>
              </w:rPr>
              <w:t>44-5</w:t>
            </w:r>
            <w:r w:rsidR="00DA0813">
              <w:rPr>
                <w:rFonts w:ascii="Arial" w:hAnsi="Arial" w:cs="Arial"/>
                <w:b/>
                <w:bCs/>
                <w:sz w:val="24"/>
                <w:szCs w:val="24"/>
              </w:rPr>
              <w:t>5</w:t>
            </w:r>
          </w:p>
        </w:tc>
      </w:tr>
    </w:tbl>
    <w:p w14:paraId="5B70BEA0" w14:textId="02C6172B" w:rsidR="001C3C37" w:rsidRDefault="00285D8D" w:rsidP="007D2708">
      <w:pPr>
        <w:pStyle w:val="Heading1"/>
        <w:jc w:val="both"/>
        <w:rPr>
          <w:rFonts w:ascii="Arial" w:hAnsi="Arial" w:cs="Arial"/>
          <w:b/>
          <w:bCs/>
        </w:rPr>
      </w:pPr>
      <w:r>
        <w:rPr>
          <w:rFonts w:ascii="Arial" w:hAnsi="Arial" w:cs="Arial"/>
          <w:b/>
          <w:bCs/>
          <w:noProof/>
        </w:rPr>
        <mc:AlternateContent>
          <mc:Choice Requires="wps">
            <w:drawing>
              <wp:anchor distT="0" distB="0" distL="114300" distR="114300" simplePos="0" relativeHeight="251671552" behindDoc="0" locked="0" layoutInCell="1" allowOverlap="1" wp14:anchorId="04737CA7" wp14:editId="25841B47">
                <wp:simplePos x="0" y="0"/>
                <wp:positionH relativeFrom="column">
                  <wp:posOffset>-12700</wp:posOffset>
                </wp:positionH>
                <wp:positionV relativeFrom="paragraph">
                  <wp:posOffset>196850</wp:posOffset>
                </wp:positionV>
                <wp:extent cx="5816600" cy="45719"/>
                <wp:effectExtent l="0" t="0" r="12700" b="12065"/>
                <wp:wrapNone/>
                <wp:docPr id="11" name="Rectangle 11"/>
                <wp:cNvGraphicFramePr/>
                <a:graphic xmlns:a="http://schemas.openxmlformats.org/drawingml/2006/main">
                  <a:graphicData uri="http://schemas.microsoft.com/office/word/2010/wordprocessingShape">
                    <wps:wsp>
                      <wps:cNvSpPr/>
                      <wps:spPr>
                        <a:xfrm>
                          <a:off x="0" y="0"/>
                          <a:ext cx="5816600" cy="45719"/>
                        </a:xfrm>
                        <a:prstGeom prst="rect">
                          <a:avLst/>
                        </a:prstGeom>
                        <a:solidFill>
                          <a:schemeClr val="accent1">
                            <a:lumMod val="75000"/>
                          </a:schemeClr>
                        </a:solidFill>
                        <a:ln>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6CF4A1B" id="Rectangle 11" o:spid="_x0000_s1026" style="position:absolute;margin-left:-1pt;margin-top:15.5pt;width:458pt;height:3.6pt;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" fillcolor="#2f5496 [2404]" strokecolor="#2f5496 [2404]" strokeweight="1pt"/>
            </w:pict>
          </mc:Fallback>
        </mc:AlternateContent>
      </w:r>
      <w:bookmarkEnd w:id="5"/>
    </w:p>
    <w:p w14:paraId="60127F3B" w14:textId="1A8AF878" w:rsidR="001C3C37" w:rsidRDefault="002B4653" w:rsidP="007D2708">
      <w:pPr>
        <w:pStyle w:val="Heading1"/>
        <w:jc w:val="both"/>
        <w:rPr>
          <w:rFonts w:ascii="Arial" w:hAnsi="Arial" w:cs="Arial"/>
          <w:b/>
          <w:bCs/>
        </w:rPr>
      </w:pPr>
      <w:r>
        <w:rPr>
          <w:rFonts w:ascii="Arial" w:hAnsi="Arial" w:cs="Arial"/>
          <w:b/>
          <w:bCs/>
        </w:rPr>
        <w:t>Contents</w:t>
      </w:r>
    </w:p>
    <w:p w14:paraId="4C9E9B68" w14:textId="77777777" w:rsidR="000E136D" w:rsidRPr="000E136D" w:rsidRDefault="000E136D" w:rsidP="000E136D"/>
    <w:p w14:paraId="0B13A20F" w14:textId="77777777" w:rsidR="002B4653" w:rsidRPr="002B4653" w:rsidRDefault="002B4653" w:rsidP="002B4653"/>
    <w:p w14:paraId="249F1DAC" w14:textId="77777777" w:rsidR="002B4653" w:rsidRPr="002B4653" w:rsidRDefault="002B4653" w:rsidP="002B4653"/>
    <w:p w14:paraId="6445D4B0" w14:textId="77777777" w:rsidR="001C3C37" w:rsidRDefault="001C3C37" w:rsidP="007D2708">
      <w:pPr>
        <w:pStyle w:val="Heading1"/>
        <w:jc w:val="both"/>
        <w:rPr>
          <w:rFonts w:ascii="Arial" w:hAnsi="Arial" w:cs="Arial"/>
          <w:b/>
          <w:bCs/>
        </w:rPr>
      </w:pPr>
    </w:p>
    <w:p w14:paraId="18473FCD" w14:textId="77777777" w:rsidR="002B4653" w:rsidRDefault="002B4653" w:rsidP="002B4653"/>
    <w:p w14:paraId="1854DA8B" w14:textId="77777777" w:rsidR="002B4653" w:rsidRDefault="002B4653" w:rsidP="002B4653"/>
    <w:p w14:paraId="591D616A" w14:textId="77777777" w:rsidR="002B4653" w:rsidRDefault="002B4653" w:rsidP="002B4653"/>
    <w:p w14:paraId="03DF5706" w14:textId="77777777" w:rsidR="00BF079D" w:rsidRDefault="00BF079D" w:rsidP="007D2708">
      <w:pPr>
        <w:pStyle w:val="Heading1"/>
        <w:jc w:val="both"/>
        <w:rPr>
          <w:rFonts w:ascii="Arial" w:hAnsi="Arial" w:cs="Arial"/>
          <w:b/>
          <w:bCs/>
        </w:rPr>
      </w:pPr>
      <w:bookmarkStart w:id="6" w:name="_Toc139031925"/>
    </w:p>
    <w:p w14:paraId="147A8398" w14:textId="7CA49E00" w:rsidR="004468BD" w:rsidRPr="00BF079D" w:rsidRDefault="00BF079D" w:rsidP="007D2708">
      <w:pPr>
        <w:pStyle w:val="Heading1"/>
        <w:jc w:val="both"/>
        <w:rPr>
          <w:rFonts w:ascii="Arial" w:hAnsi="Arial" w:cs="Arial"/>
          <w:b/>
          <w:bCs/>
        </w:rPr>
      </w:pPr>
      <w:r w:rsidRPr="00BF079D">
        <w:rPr>
          <w:rFonts w:ascii="Arial" w:hAnsi="Arial" w:cs="Arial"/>
          <w:b/>
          <w:bCs/>
          <w:noProof/>
        </w:rPr>
        <mc:AlternateContent>
          <mc:Choice Requires="wps">
            <w:drawing>
              <wp:anchor distT="0" distB="0" distL="114300" distR="114300" simplePos="0" relativeHeight="251681792" behindDoc="0" locked="0" layoutInCell="1" allowOverlap="1" wp14:anchorId="7F41C012" wp14:editId="68B87B30">
                <wp:simplePos x="0" y="0"/>
                <wp:positionH relativeFrom="column">
                  <wp:posOffset>0</wp:posOffset>
                </wp:positionH>
                <wp:positionV relativeFrom="paragraph">
                  <wp:posOffset>0</wp:posOffset>
                </wp:positionV>
                <wp:extent cx="5816600" cy="45719"/>
                <wp:effectExtent l="0" t="0" r="12700" b="12065"/>
                <wp:wrapNone/>
                <wp:docPr id="12" name="Rectangle 12"/>
                <wp:cNvGraphicFramePr/>
                <a:graphic xmlns:a="http://schemas.openxmlformats.org/drawingml/2006/main">
                  <a:graphicData uri="http://schemas.microsoft.com/office/word/2010/wordprocessingShape">
                    <wps:wsp>
                      <wps:cNvSpPr/>
                      <wps:spPr>
                        <a:xfrm>
                          <a:off x="0" y="0"/>
                          <a:ext cx="5816600" cy="45719"/>
                        </a:xfrm>
                        <a:prstGeom prst="rect">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D21F2F4" id="Rectangle 12" o:spid="_x0000_s1026" style="position:absolute;margin-left:0;margin-top:0;width:458pt;height:3.6pt;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" fillcolor="#2f5597" strokecolor="#2f5597" strokeweight="1pt"/>
            </w:pict>
          </mc:Fallback>
        </mc:AlternateContent>
      </w:r>
      <w:r w:rsidR="00E64F00" w:rsidRPr="00BF079D">
        <w:rPr>
          <w:rFonts w:ascii="Arial" w:hAnsi="Arial" w:cs="Arial"/>
          <w:b/>
          <w:bCs/>
        </w:rPr>
        <w:t>Learning Area:</w:t>
      </w:r>
      <w:bookmarkEnd w:id="6"/>
      <w:r w:rsidR="0082208E" w:rsidRPr="00BF079D">
        <w:rPr>
          <w:rFonts w:ascii="Arial" w:hAnsi="Arial" w:cs="Arial"/>
          <w:b/>
          <w:bCs/>
        </w:rPr>
        <w:t xml:space="preserve"> </w:t>
      </w:r>
    </w:p>
    <w:p w14:paraId="036C28D7" w14:textId="6255E68C" w:rsidR="0082208E" w:rsidRPr="00BF079D" w:rsidRDefault="0082208E" w:rsidP="007D2708">
      <w:pPr>
        <w:pStyle w:val="Heading1"/>
        <w:jc w:val="both"/>
        <w:rPr>
          <w:rFonts w:ascii="Arial" w:hAnsi="Arial" w:cs="Arial"/>
          <w:b/>
          <w:bCs/>
        </w:rPr>
      </w:pPr>
      <w:bookmarkStart w:id="7" w:name="_Toc139031926"/>
      <w:r w:rsidRPr="00BF079D">
        <w:rPr>
          <w:rFonts w:ascii="Arial" w:hAnsi="Arial" w:cs="Arial"/>
          <w:b/>
          <w:bCs/>
        </w:rPr>
        <w:t>Change Management – To implement a realignment within the Environment and Communities departments to deliver a new strategic vision and associated objectives.</w:t>
      </w:r>
      <w:bookmarkEnd w:id="7"/>
    </w:p>
    <w:p w14:paraId="7DB36965" w14:textId="6767663E" w:rsidR="00592F0B" w:rsidRDefault="00592F0B"/>
    <w:p w14:paraId="698D5183" w14:textId="77777777" w:rsidR="00CC308B" w:rsidRPr="004D280B" w:rsidRDefault="00CC308B" w:rsidP="00AD45B3">
      <w:pPr>
        <w:pStyle w:val="ListParagraph"/>
        <w:numPr>
          <w:ilvl w:val="0"/>
          <w:numId w:val="1"/>
        </w:numPr>
        <w:spacing w:after="0"/>
        <w:ind w:left="284"/>
        <w:jc w:val="both"/>
        <w:rPr>
          <w:rFonts w:ascii="Arial" w:hAnsi="Arial" w:cs="Arial"/>
          <w:color w:val="000000" w:themeColor="text1"/>
          <w:sz w:val="24"/>
          <w:szCs w:val="24"/>
        </w:rPr>
      </w:pPr>
      <w:r w:rsidRPr="004D280B">
        <w:rPr>
          <w:rFonts w:ascii="Arial" w:hAnsi="Arial" w:cs="Arial"/>
          <w:color w:val="000000" w:themeColor="text1"/>
          <w:sz w:val="24"/>
          <w:szCs w:val="24"/>
        </w:rPr>
        <w:t>Establish a cross departmental governance board for the management and monitoring of realignment implementation.</w:t>
      </w:r>
    </w:p>
    <w:p w14:paraId="6D7CFB62" w14:textId="77777777" w:rsidR="00CC308B" w:rsidRPr="004D280B" w:rsidRDefault="00CC308B" w:rsidP="00AD45B3">
      <w:pPr>
        <w:pStyle w:val="ListParagraph"/>
        <w:spacing w:after="0"/>
        <w:ind w:left="284"/>
        <w:jc w:val="both"/>
        <w:rPr>
          <w:rFonts w:ascii="Arial" w:hAnsi="Arial" w:cs="Arial"/>
          <w:color w:val="000000" w:themeColor="text1"/>
          <w:sz w:val="24"/>
          <w:szCs w:val="24"/>
        </w:rPr>
      </w:pPr>
    </w:p>
    <w:p w14:paraId="3CC06F1E" w14:textId="77777777" w:rsidR="00337700" w:rsidRDefault="00CC308B" w:rsidP="00337700">
      <w:pPr>
        <w:pStyle w:val="ListParagraph"/>
        <w:numPr>
          <w:ilvl w:val="0"/>
          <w:numId w:val="1"/>
        </w:numPr>
        <w:spacing w:after="0"/>
        <w:ind w:left="284"/>
        <w:jc w:val="both"/>
        <w:rPr>
          <w:rFonts w:ascii="Arial" w:hAnsi="Arial" w:cs="Arial"/>
          <w:color w:val="000000" w:themeColor="text1"/>
          <w:sz w:val="24"/>
          <w:szCs w:val="24"/>
        </w:rPr>
      </w:pPr>
      <w:r w:rsidRPr="004D280B">
        <w:rPr>
          <w:rFonts w:ascii="Arial" w:hAnsi="Arial" w:cs="Arial"/>
          <w:color w:val="000000" w:themeColor="text1"/>
          <w:sz w:val="24"/>
          <w:szCs w:val="24"/>
        </w:rPr>
        <w:t>Critically lead in the design and development of the disaggregation process to support the cross departmental realignment.</w:t>
      </w:r>
    </w:p>
    <w:p w14:paraId="3D739FAD" w14:textId="77777777" w:rsidR="00337700" w:rsidRPr="00337700" w:rsidRDefault="00337700" w:rsidP="00337700">
      <w:pPr>
        <w:pStyle w:val="ListParagraph"/>
        <w:rPr>
          <w:rFonts w:ascii="Arial" w:hAnsi="Arial" w:cs="Arial"/>
          <w:sz w:val="24"/>
          <w:szCs w:val="24"/>
        </w:rPr>
      </w:pPr>
    </w:p>
    <w:p w14:paraId="6C3311D5" w14:textId="5C9E3768" w:rsidR="00337700" w:rsidRPr="00337700" w:rsidRDefault="00337700" w:rsidP="00337700">
      <w:pPr>
        <w:pStyle w:val="ListParagraph"/>
        <w:numPr>
          <w:ilvl w:val="0"/>
          <w:numId w:val="1"/>
        </w:numPr>
        <w:spacing w:after="0"/>
        <w:ind w:left="284"/>
        <w:jc w:val="both"/>
        <w:rPr>
          <w:rFonts w:ascii="Arial" w:hAnsi="Arial" w:cs="Arial"/>
          <w:color w:val="000000" w:themeColor="text1"/>
          <w:sz w:val="24"/>
          <w:szCs w:val="24"/>
        </w:rPr>
      </w:pPr>
      <w:r w:rsidRPr="00337700">
        <w:rPr>
          <w:rFonts w:ascii="Arial" w:hAnsi="Arial" w:cs="Arial"/>
          <w:sz w:val="24"/>
          <w:szCs w:val="24"/>
        </w:rPr>
        <w:t xml:space="preserve">Critically introduce and facilitate the consultation, communication, and engagement of the implementation of the cross departmental realignment following the outcome of the disaggregation process. </w:t>
      </w:r>
    </w:p>
    <w:p w14:paraId="54D0749E" w14:textId="77777777" w:rsidR="00CC308B" w:rsidRPr="004D280B" w:rsidRDefault="00CC308B" w:rsidP="00AD45B3">
      <w:pPr>
        <w:pStyle w:val="ListParagraph"/>
        <w:spacing w:after="0"/>
        <w:ind w:left="284"/>
        <w:jc w:val="both"/>
        <w:rPr>
          <w:rFonts w:ascii="Arial" w:hAnsi="Arial" w:cs="Arial"/>
          <w:color w:val="000000" w:themeColor="text1"/>
          <w:sz w:val="24"/>
          <w:szCs w:val="24"/>
        </w:rPr>
      </w:pPr>
    </w:p>
    <w:p w14:paraId="5C16C443" w14:textId="013B2007" w:rsidR="00CC308B" w:rsidRPr="004D280B" w:rsidRDefault="00CC308B" w:rsidP="00AD45B3">
      <w:pPr>
        <w:pStyle w:val="ListParagraph"/>
        <w:numPr>
          <w:ilvl w:val="0"/>
          <w:numId w:val="1"/>
        </w:numPr>
        <w:spacing w:after="0"/>
        <w:ind w:left="284"/>
        <w:jc w:val="both"/>
        <w:rPr>
          <w:rFonts w:ascii="Arial" w:hAnsi="Arial" w:cs="Arial"/>
          <w:color w:val="000000" w:themeColor="text1"/>
          <w:sz w:val="24"/>
          <w:szCs w:val="24"/>
        </w:rPr>
      </w:pPr>
      <w:r w:rsidRPr="004D280B">
        <w:rPr>
          <w:rFonts w:ascii="Arial" w:hAnsi="Arial" w:cs="Arial"/>
          <w:color w:val="000000" w:themeColor="text1"/>
          <w:sz w:val="24"/>
          <w:szCs w:val="24"/>
        </w:rPr>
        <w:t xml:space="preserve">Critically </w:t>
      </w:r>
      <w:bookmarkStart w:id="8" w:name="_Hlk138152576"/>
      <w:r w:rsidR="00B5494B">
        <w:rPr>
          <w:rFonts w:ascii="Arial" w:hAnsi="Arial" w:cs="Arial"/>
          <w:color w:val="000000" w:themeColor="text1"/>
          <w:sz w:val="24"/>
          <w:szCs w:val="24"/>
        </w:rPr>
        <w:t>r</w:t>
      </w:r>
      <w:r w:rsidRPr="004D280B">
        <w:rPr>
          <w:rFonts w:ascii="Arial" w:hAnsi="Arial" w:cs="Arial"/>
          <w:color w:val="000000" w:themeColor="text1"/>
          <w:sz w:val="24"/>
          <w:szCs w:val="24"/>
        </w:rPr>
        <w:t>eview and evaluate the implementation of the cross departmental realignment, analyse responses, and propose recommendations</w:t>
      </w:r>
      <w:r w:rsidR="00B5494B">
        <w:rPr>
          <w:rFonts w:ascii="Arial" w:hAnsi="Arial" w:cs="Arial"/>
          <w:color w:val="000000" w:themeColor="text1"/>
          <w:sz w:val="24"/>
          <w:szCs w:val="24"/>
        </w:rPr>
        <w:t>.</w:t>
      </w:r>
      <w:bookmarkEnd w:id="8"/>
    </w:p>
    <w:p w14:paraId="4C379756" w14:textId="0840FD1F" w:rsidR="00CC308B" w:rsidRDefault="00CC308B"/>
    <w:p w14:paraId="1C08A797" w14:textId="67F820A5" w:rsidR="003778AC" w:rsidRDefault="003778AC"/>
    <w:bookmarkStart w:id="9" w:name="_Toc139031927"/>
    <w:bookmarkStart w:id="10" w:name="_Toc139035078"/>
    <w:p w14:paraId="403B54FF" w14:textId="350938E0" w:rsidR="00CC308B" w:rsidRPr="004D280B" w:rsidRDefault="00BF079D" w:rsidP="00CC308B">
      <w:pPr>
        <w:pStyle w:val="Heading1"/>
        <w:rPr>
          <w:rFonts w:ascii="Arial" w:hAnsi="Arial" w:cs="Arial"/>
          <w:b/>
          <w:bCs/>
        </w:rPr>
      </w:pPr>
      <w:r w:rsidRPr="00BF079D">
        <w:rPr>
          <w:rFonts w:ascii="Arial" w:hAnsi="Arial" w:cs="Arial"/>
          <w:b/>
          <w:bCs/>
          <w:noProof/>
        </w:rPr>
        <mc:AlternateContent>
          <mc:Choice Requires="wps">
            <w:drawing>
              <wp:anchor distT="0" distB="0" distL="114300" distR="114300" simplePos="0" relativeHeight="251688960" behindDoc="0" locked="0" layoutInCell="1" allowOverlap="1" wp14:anchorId="7332E91E" wp14:editId="3FEE866D">
                <wp:simplePos x="0" y="0"/>
                <wp:positionH relativeFrom="column">
                  <wp:posOffset>2578100</wp:posOffset>
                </wp:positionH>
                <wp:positionV relativeFrom="paragraph">
                  <wp:posOffset>137795</wp:posOffset>
                </wp:positionV>
                <wp:extent cx="3238500" cy="45719"/>
                <wp:effectExtent l="0" t="0" r="19050" b="12065"/>
                <wp:wrapNone/>
                <wp:docPr id="13" name="Rectangle 13"/>
                <wp:cNvGraphicFramePr/>
                <a:graphic xmlns:a="http://schemas.openxmlformats.org/drawingml/2006/main">
                  <a:graphicData uri="http://schemas.microsoft.com/office/word/2010/wordprocessingShape">
                    <wps:wsp>
                      <wps:cNvSpPr/>
                      <wps:spPr>
                        <a:xfrm>
                          <a:off x="0" y="0"/>
                          <a:ext cx="3238500" cy="45719"/>
                        </a:xfrm>
                        <a:prstGeom prst="rect">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3704EDC" id="Rectangle 13" o:spid="_x0000_s1026" style="position:absolute;margin-left:203pt;margin-top:10.85pt;width:255pt;height:3.6pt;z-index:2516889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" fillcolor="#2f5597" strokecolor="#2f5597" strokeweight="1pt"/>
            </w:pict>
          </mc:Fallback>
        </mc:AlternateContent>
      </w:r>
      <w:r w:rsidR="00CC308B" w:rsidRPr="004D280B">
        <w:rPr>
          <w:rFonts w:ascii="Arial" w:hAnsi="Arial" w:cs="Arial"/>
          <w:b/>
          <w:bCs/>
        </w:rPr>
        <w:t>Background and Context</w:t>
      </w:r>
      <w:bookmarkEnd w:id="9"/>
      <w:bookmarkEnd w:id="10"/>
    </w:p>
    <w:p w14:paraId="2D3D65D2" w14:textId="77777777" w:rsidR="00CC308B" w:rsidRDefault="00CC308B" w:rsidP="00CC308B">
      <w:pPr>
        <w:spacing w:before="21" w:line="290" w:lineRule="exact"/>
        <w:textAlignment w:val="baseline"/>
        <w:rPr>
          <w:rFonts w:ascii="Arial" w:hAnsi="Arial" w:cs="Arial"/>
          <w:color w:val="000000" w:themeColor="text1"/>
          <w:sz w:val="24"/>
          <w:szCs w:val="24"/>
        </w:rPr>
      </w:pPr>
    </w:p>
    <w:p w14:paraId="3A3B866B" w14:textId="7C2B8940" w:rsidR="00CC308B" w:rsidRPr="004D36EC" w:rsidRDefault="00CC308B" w:rsidP="004D280B">
      <w:pPr>
        <w:spacing w:before="21" w:line="290" w:lineRule="exact"/>
        <w:jc w:val="both"/>
        <w:textAlignment w:val="baseline"/>
        <w:rPr>
          <w:rFonts w:ascii="Arial" w:eastAsia="Calibri" w:hAnsi="Arial" w:cs="Arial"/>
          <w:color w:val="000000" w:themeColor="text1"/>
          <w:spacing w:val="-4"/>
          <w:sz w:val="24"/>
          <w:szCs w:val="24"/>
        </w:rPr>
      </w:pPr>
      <w:r w:rsidRPr="004D36EC">
        <w:rPr>
          <w:rFonts w:ascii="Arial" w:hAnsi="Arial" w:cs="Arial"/>
          <w:color w:val="000000" w:themeColor="text1"/>
          <w:sz w:val="24"/>
          <w:szCs w:val="24"/>
        </w:rPr>
        <w:t>In October 2021, a strategic decision was taken to realign key service functions and respective staff within the Environment, Communities and Chief Executive’s Departments (</w:t>
      </w:r>
      <w:r w:rsidRPr="004D51E6">
        <w:rPr>
          <w:rFonts w:ascii="Arial" w:hAnsi="Arial" w:cs="Arial"/>
          <w:color w:val="000000" w:themeColor="text1"/>
          <w:sz w:val="24"/>
          <w:szCs w:val="24"/>
        </w:rPr>
        <w:t>Appendix 1</w:t>
      </w:r>
      <w:r w:rsidRPr="004D36EC">
        <w:rPr>
          <w:rFonts w:ascii="Arial" w:hAnsi="Arial" w:cs="Arial"/>
          <w:color w:val="000000" w:themeColor="text1"/>
          <w:sz w:val="24"/>
          <w:szCs w:val="24"/>
        </w:rPr>
        <w:t xml:space="preserve">).  </w:t>
      </w:r>
      <w:r w:rsidRPr="004D36EC">
        <w:rPr>
          <w:rFonts w:ascii="Arial" w:eastAsia="Calibri" w:hAnsi="Arial" w:cs="Arial"/>
          <w:color w:val="000000" w:themeColor="text1"/>
          <w:spacing w:val="-4"/>
          <w:sz w:val="24"/>
          <w:szCs w:val="24"/>
        </w:rPr>
        <w:t xml:space="preserve">The purpose of the realignment was to implement previously announced changes at a corporate level in relation to </w:t>
      </w:r>
      <w:r w:rsidRPr="004D36EC">
        <w:rPr>
          <w:rFonts w:ascii="Arial" w:eastAsia="Calibri" w:hAnsi="Arial" w:cs="Arial"/>
          <w:spacing w:val="-4"/>
          <w:sz w:val="24"/>
          <w:szCs w:val="24"/>
        </w:rPr>
        <w:t xml:space="preserve">three key themes which included </w:t>
      </w:r>
      <w:r w:rsidRPr="004D36EC">
        <w:rPr>
          <w:rFonts w:ascii="Arial" w:eastAsia="Calibri" w:hAnsi="Arial" w:cs="Arial"/>
          <w:color w:val="000000" w:themeColor="text1"/>
          <w:spacing w:val="-4"/>
          <w:sz w:val="24"/>
          <w:szCs w:val="24"/>
        </w:rPr>
        <w:t xml:space="preserve">performance, policy priorities and service delivery.  </w:t>
      </w:r>
    </w:p>
    <w:p w14:paraId="18A08254" w14:textId="77777777" w:rsidR="00CC308B" w:rsidRDefault="00CC308B" w:rsidP="00CC308B">
      <w:pPr>
        <w:spacing w:before="21" w:line="290" w:lineRule="exact"/>
        <w:textAlignment w:val="baseline"/>
        <w:rPr>
          <w:rFonts w:ascii="Arial" w:eastAsia="Calibri" w:hAnsi="Arial" w:cs="Arial"/>
          <w:color w:val="000000" w:themeColor="text1"/>
          <w:spacing w:val="-4"/>
          <w:sz w:val="24"/>
          <w:szCs w:val="24"/>
        </w:rPr>
      </w:pPr>
    </w:p>
    <w:p w14:paraId="60B4809E" w14:textId="77777777" w:rsidR="00CC308B" w:rsidRPr="004D280B" w:rsidRDefault="00CC308B" w:rsidP="00CC308B">
      <w:pPr>
        <w:pStyle w:val="Heading2"/>
        <w:rPr>
          <w:rFonts w:ascii="Arial" w:eastAsia="Calibri" w:hAnsi="Arial" w:cs="Arial"/>
          <w:b/>
          <w:bCs/>
        </w:rPr>
      </w:pPr>
      <w:bookmarkStart w:id="11" w:name="_Toc139035079"/>
      <w:r w:rsidRPr="004D280B">
        <w:rPr>
          <w:rFonts w:ascii="Arial" w:eastAsia="Calibri" w:hAnsi="Arial" w:cs="Arial"/>
          <w:b/>
          <w:bCs/>
        </w:rPr>
        <w:t>Performance</w:t>
      </w:r>
      <w:bookmarkEnd w:id="11"/>
    </w:p>
    <w:p w14:paraId="07B71EC5" w14:textId="77777777" w:rsidR="00CC308B" w:rsidRPr="004D280B" w:rsidRDefault="00CC308B" w:rsidP="004D280B">
      <w:pPr>
        <w:spacing w:before="21" w:line="290" w:lineRule="exact"/>
        <w:jc w:val="both"/>
        <w:textAlignment w:val="baseline"/>
        <w:rPr>
          <w:rFonts w:ascii="Arial" w:eastAsia="PMingLiU" w:hAnsi="Arial" w:cs="Arial"/>
          <w:color w:val="000000" w:themeColor="text1"/>
          <w:sz w:val="24"/>
          <w:szCs w:val="24"/>
        </w:rPr>
      </w:pPr>
      <w:r w:rsidRPr="004D280B">
        <w:rPr>
          <w:rFonts w:ascii="Arial" w:eastAsia="Calibri" w:hAnsi="Arial" w:cs="Arial"/>
          <w:color w:val="000000" w:themeColor="text1"/>
          <w:spacing w:val="-4"/>
          <w:sz w:val="24"/>
          <w:szCs w:val="24"/>
        </w:rPr>
        <w:t xml:space="preserve">The current economic </w:t>
      </w:r>
      <w:r w:rsidRPr="004D280B">
        <w:rPr>
          <w:rFonts w:ascii="Arial" w:hAnsi="Arial" w:cs="Arial"/>
          <w:color w:val="000000" w:themeColor="text1"/>
          <w:sz w:val="24"/>
          <w:szCs w:val="24"/>
        </w:rPr>
        <w:t>climate coupled with predictions of tougher times ahead meant that services needed to work much more effectively and efficiently.  The realignment of services was required to meet future demands in a clear way, focused on who does what for staff and the general public, which is particularly important at the first point of contact.  In addition, the alignment of key services will ultimately need to contribute to the corporate performance framework to better understand the Council’s performance in the new world.</w:t>
      </w:r>
      <w:r w:rsidRPr="004D280B">
        <w:rPr>
          <w:rFonts w:ascii="Arial" w:eastAsia="PMingLiU" w:hAnsi="Arial" w:cs="Arial"/>
          <w:color w:val="000000" w:themeColor="text1"/>
          <w:sz w:val="24"/>
          <w:szCs w:val="24"/>
        </w:rPr>
        <w:t xml:space="preserve">  </w:t>
      </w:r>
    </w:p>
    <w:p w14:paraId="1724183A" w14:textId="77777777" w:rsidR="00CC308B" w:rsidRDefault="00CC308B" w:rsidP="00CC308B">
      <w:pPr>
        <w:spacing w:before="21" w:line="290" w:lineRule="exact"/>
        <w:textAlignment w:val="baseline"/>
        <w:rPr>
          <w:rFonts w:ascii="Arial" w:eastAsia="PMingLiU" w:hAnsi="Arial" w:cs="Arial"/>
          <w:color w:val="000000" w:themeColor="text1"/>
          <w:sz w:val="24"/>
          <w:szCs w:val="24"/>
        </w:rPr>
      </w:pPr>
    </w:p>
    <w:p w14:paraId="5EC2266F" w14:textId="77777777" w:rsidR="00CC308B" w:rsidRPr="004D280B" w:rsidRDefault="00CC308B" w:rsidP="00CC308B">
      <w:pPr>
        <w:pStyle w:val="Heading2"/>
        <w:rPr>
          <w:rFonts w:ascii="Arial" w:eastAsia="PMingLiU" w:hAnsi="Arial" w:cs="Arial"/>
          <w:b/>
          <w:bCs/>
        </w:rPr>
      </w:pPr>
      <w:bookmarkStart w:id="12" w:name="_Toc139035080"/>
      <w:r w:rsidRPr="004D280B">
        <w:rPr>
          <w:rFonts w:ascii="Arial" w:eastAsia="PMingLiU" w:hAnsi="Arial" w:cs="Arial"/>
          <w:b/>
          <w:bCs/>
        </w:rPr>
        <w:t>P</w:t>
      </w:r>
      <w:r w:rsidRPr="004D280B">
        <w:rPr>
          <w:rFonts w:ascii="Arial" w:eastAsia="Calibri" w:hAnsi="Arial" w:cs="Arial"/>
          <w:b/>
          <w:bCs/>
        </w:rPr>
        <w:t>olicy Priorities</w:t>
      </w:r>
      <w:bookmarkEnd w:id="12"/>
    </w:p>
    <w:p w14:paraId="59496775" w14:textId="77777777" w:rsidR="00CC308B" w:rsidRPr="004D280B" w:rsidRDefault="00CC308B" w:rsidP="004D280B">
      <w:pPr>
        <w:spacing w:before="21" w:line="290" w:lineRule="exact"/>
        <w:jc w:val="both"/>
        <w:textAlignment w:val="baseline"/>
        <w:rPr>
          <w:rFonts w:ascii="Arial" w:eastAsia="Calibri" w:hAnsi="Arial" w:cs="Arial"/>
          <w:noProof/>
          <w:color w:val="000000" w:themeColor="text1"/>
          <w:sz w:val="24"/>
          <w:szCs w:val="24"/>
          <w:lang w:eastAsia="en-GB"/>
        </w:rPr>
      </w:pPr>
      <w:r w:rsidRPr="004D280B">
        <w:rPr>
          <w:rFonts w:ascii="Arial" w:eastAsia="PMingLiU" w:hAnsi="Arial" w:cs="Arial"/>
          <w:color w:val="000000" w:themeColor="text1"/>
          <w:sz w:val="24"/>
          <w:szCs w:val="24"/>
        </w:rPr>
        <w:t>O</w:t>
      </w:r>
      <w:r w:rsidRPr="004D280B">
        <w:rPr>
          <w:rFonts w:ascii="Arial" w:eastAsia="Calibri" w:hAnsi="Arial" w:cs="Arial"/>
          <w:noProof/>
          <w:color w:val="000000" w:themeColor="text1"/>
          <w:sz w:val="24"/>
          <w:szCs w:val="24"/>
          <w:lang w:eastAsia="en-GB"/>
        </w:rPr>
        <w:t xml:space="preserve">ver the past 5 years, the Environment and Communities Departments have seen significant changes to improve service delivery structures that will allow them both to meet key organisational priorities and deliver first class services to the public. The </w:t>
      </w:r>
      <w:r w:rsidRPr="004D280B">
        <w:rPr>
          <w:rFonts w:ascii="Arial" w:eastAsia="Calibri" w:hAnsi="Arial" w:cs="Arial"/>
          <w:noProof/>
          <w:color w:val="000000" w:themeColor="text1"/>
          <w:sz w:val="24"/>
          <w:szCs w:val="24"/>
          <w:lang w:eastAsia="en-GB"/>
        </w:rPr>
        <w:lastRenderedPageBreak/>
        <w:t>commitment of the</w:t>
      </w:r>
      <w:r w:rsidRPr="004D280B">
        <w:rPr>
          <w:rFonts w:eastAsia="Calibri" w:cstheme="minorHAnsi"/>
          <w:noProof/>
          <w:color w:val="000000" w:themeColor="text1"/>
          <w:sz w:val="24"/>
          <w:szCs w:val="24"/>
          <w:lang w:eastAsia="en-GB"/>
        </w:rPr>
        <w:t xml:space="preserve"> </w:t>
      </w:r>
      <w:r w:rsidRPr="004D280B">
        <w:rPr>
          <w:rFonts w:ascii="Arial" w:eastAsia="Calibri" w:hAnsi="Arial" w:cs="Arial"/>
          <w:noProof/>
          <w:color w:val="000000" w:themeColor="text1"/>
          <w:sz w:val="24"/>
          <w:szCs w:val="24"/>
          <w:lang w:eastAsia="en-GB"/>
        </w:rPr>
        <w:t xml:space="preserve">Council to be a Net Zero Carbon Authority by 2030 required a review of the alignment of resources to deliver this objective, ensuring a united approach with contributing service areas delivering key functions for this agenda. These changes have, and will continue to bring about new energy and strong leadership to this critical agenda.  </w:t>
      </w:r>
    </w:p>
    <w:p w14:paraId="7012EC5C" w14:textId="77777777" w:rsidR="00CC308B" w:rsidRDefault="00CC308B" w:rsidP="00CC308B">
      <w:pPr>
        <w:spacing w:before="21" w:line="290" w:lineRule="exact"/>
        <w:textAlignment w:val="baseline"/>
        <w:rPr>
          <w:rFonts w:ascii="Arial" w:eastAsia="Calibri" w:hAnsi="Arial" w:cs="Arial"/>
          <w:noProof/>
          <w:color w:val="000000" w:themeColor="text1"/>
          <w:sz w:val="24"/>
          <w:szCs w:val="24"/>
          <w:lang w:eastAsia="en-GB"/>
        </w:rPr>
      </w:pPr>
    </w:p>
    <w:p w14:paraId="2102851A" w14:textId="77777777" w:rsidR="00CC308B" w:rsidRPr="004D280B" w:rsidRDefault="00CC308B" w:rsidP="00CC308B">
      <w:pPr>
        <w:pStyle w:val="Heading2"/>
        <w:rPr>
          <w:rFonts w:ascii="Arial" w:eastAsia="Calibri" w:hAnsi="Arial" w:cs="Arial"/>
          <w:b/>
          <w:bCs/>
          <w:noProof/>
          <w:lang w:eastAsia="en-GB"/>
        </w:rPr>
      </w:pPr>
      <w:bookmarkStart w:id="13" w:name="_Toc139035081"/>
      <w:r w:rsidRPr="004D280B">
        <w:rPr>
          <w:rFonts w:ascii="Arial" w:eastAsia="Calibri" w:hAnsi="Arial" w:cs="Arial"/>
          <w:b/>
          <w:bCs/>
          <w:noProof/>
          <w:lang w:eastAsia="en-GB"/>
        </w:rPr>
        <w:t>Service Delivery</w:t>
      </w:r>
      <w:bookmarkEnd w:id="13"/>
    </w:p>
    <w:p w14:paraId="78B8FDB3" w14:textId="77777777" w:rsidR="00CC308B" w:rsidRPr="004D280B" w:rsidRDefault="00CC308B" w:rsidP="004D280B">
      <w:pPr>
        <w:spacing w:before="21" w:line="290" w:lineRule="exact"/>
        <w:jc w:val="both"/>
        <w:textAlignment w:val="baseline"/>
        <w:rPr>
          <w:rFonts w:ascii="Arial" w:eastAsia="PMingLiU" w:hAnsi="Arial" w:cs="Arial"/>
          <w:color w:val="000000" w:themeColor="text1"/>
          <w:sz w:val="24"/>
          <w:szCs w:val="24"/>
        </w:rPr>
      </w:pPr>
      <w:r w:rsidRPr="004D280B">
        <w:rPr>
          <w:rFonts w:ascii="Arial" w:eastAsia="Calibri" w:hAnsi="Arial" w:cs="Arial"/>
          <w:noProof/>
          <w:color w:val="000000" w:themeColor="text1"/>
          <w:sz w:val="24"/>
          <w:szCs w:val="24"/>
          <w:lang w:eastAsia="en-GB"/>
        </w:rPr>
        <w:t>The opportunity to realign functions to improve delivery of startegic objectives with certain functions better delivered in different directorates with new management configurations.</w:t>
      </w:r>
      <w:r w:rsidRPr="004D280B">
        <w:rPr>
          <w:rFonts w:ascii="Arial" w:eastAsia="PMingLiU" w:hAnsi="Arial" w:cs="Arial"/>
          <w:color w:val="000000" w:themeColor="text1"/>
          <w:sz w:val="24"/>
          <w:szCs w:val="24"/>
        </w:rPr>
        <w:t xml:space="preserve">  </w:t>
      </w:r>
      <w:r w:rsidRPr="004D280B">
        <w:rPr>
          <w:rFonts w:ascii="Arial" w:eastAsia="Calibri" w:hAnsi="Arial" w:cs="Arial"/>
          <w:noProof/>
          <w:color w:val="000000" w:themeColor="text1"/>
          <w:sz w:val="24"/>
          <w:szCs w:val="24"/>
          <w:lang w:eastAsia="en-GB"/>
        </w:rPr>
        <w:t>Thus enabling departments to better address the emerging priority of the Better Ways of Working strategy, as a reponse to the recovery from Covid-19,  both realigning and redefining functions.</w:t>
      </w:r>
    </w:p>
    <w:p w14:paraId="2E1CCD32" w14:textId="31F71ECA" w:rsidR="00CC308B" w:rsidRPr="004D280B" w:rsidRDefault="00CC308B" w:rsidP="004D280B">
      <w:pPr>
        <w:jc w:val="both"/>
        <w:rPr>
          <w:rFonts w:ascii="Arial" w:hAnsi="Arial" w:cs="Arial"/>
          <w:color w:val="000000" w:themeColor="text1"/>
          <w:sz w:val="24"/>
          <w:szCs w:val="24"/>
        </w:rPr>
      </w:pPr>
      <w:r w:rsidRPr="004D280B">
        <w:rPr>
          <w:rFonts w:ascii="Arial" w:hAnsi="Arial" w:cs="Arial"/>
          <w:color w:val="000000" w:themeColor="text1"/>
          <w:sz w:val="24"/>
          <w:szCs w:val="24"/>
        </w:rPr>
        <w:t>The structure charts below provide a high-level overview of the diverse divisional services associated within each directorate following the successful realignment.  The service functions and respective staff were disaggregated from the Environment Department across to the Communities Department situated within the newly established Housing Property and Strategic Projects Division outlined in figure 2 below:</w:t>
      </w:r>
    </w:p>
    <w:p w14:paraId="21F8C05F" w14:textId="77777777" w:rsidR="00CC308B" w:rsidRPr="00A00A10" w:rsidRDefault="00CC308B" w:rsidP="00CC308B">
      <w:pPr>
        <w:rPr>
          <w:rFonts w:ascii="Arial" w:hAnsi="Arial" w:cs="Arial"/>
          <w:b/>
          <w:bCs/>
          <w:color w:val="000000" w:themeColor="text1"/>
          <w:sz w:val="24"/>
          <w:szCs w:val="24"/>
        </w:rPr>
      </w:pPr>
    </w:p>
    <w:p w14:paraId="5EF8C1BE" w14:textId="77777777" w:rsidR="00CC308B" w:rsidRPr="009305DD" w:rsidRDefault="00CC308B" w:rsidP="00CC308B">
      <w:pPr>
        <w:rPr>
          <w:rFonts w:ascii="Arial" w:hAnsi="Arial" w:cs="Arial"/>
          <w:b/>
          <w:bCs/>
          <w:color w:val="000000" w:themeColor="text1"/>
          <w:sz w:val="24"/>
          <w:szCs w:val="24"/>
        </w:rPr>
      </w:pPr>
      <w:r>
        <w:rPr>
          <w:rFonts w:ascii="Arial" w:hAnsi="Arial" w:cs="Arial"/>
          <w:color w:val="000000" w:themeColor="text1"/>
          <w:sz w:val="24"/>
          <w:szCs w:val="24"/>
        </w:rPr>
        <w:t>Figure 1: Environment Department</w:t>
      </w:r>
    </w:p>
    <w:p w14:paraId="082D8FEF" w14:textId="77777777" w:rsidR="00CC308B" w:rsidRDefault="00CC308B" w:rsidP="00CC308B">
      <w:pPr>
        <w:tabs>
          <w:tab w:val="left" w:pos="3402"/>
        </w:tabs>
        <w:rPr>
          <w:rFonts w:ascii="Arial" w:hAnsi="Arial" w:cs="Arial"/>
          <w:sz w:val="24"/>
          <w:szCs w:val="24"/>
        </w:rPr>
      </w:pPr>
      <w:r>
        <w:rPr>
          <w:rFonts w:ascii="Arial" w:hAnsi="Arial" w:cs="Arial"/>
          <w:noProof/>
          <w:color w:val="000000" w:themeColor="text1"/>
          <w:sz w:val="24"/>
          <w:szCs w:val="24"/>
        </w:rPr>
        <w:drawing>
          <wp:anchor distT="0" distB="0" distL="114300" distR="114300" simplePos="0" relativeHeight="251600896" behindDoc="0" locked="0" layoutInCell="1" allowOverlap="1" wp14:anchorId="5CC7A67B" wp14:editId="0A429976">
            <wp:simplePos x="0" y="0"/>
            <wp:positionH relativeFrom="column">
              <wp:posOffset>638175</wp:posOffset>
            </wp:positionH>
            <wp:positionV relativeFrom="paragraph">
              <wp:posOffset>95250</wp:posOffset>
            </wp:positionV>
            <wp:extent cx="4044950" cy="1257300"/>
            <wp:effectExtent l="0" t="0" r="50800" b="0"/>
            <wp:wrapSquare wrapText="bothSides"/>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p>
    <w:p w14:paraId="56F78B9B" w14:textId="77777777" w:rsidR="00CC308B" w:rsidRDefault="00CC308B" w:rsidP="00CC308B">
      <w:pPr>
        <w:tabs>
          <w:tab w:val="left" w:pos="3402"/>
        </w:tabs>
        <w:rPr>
          <w:rFonts w:ascii="Arial" w:hAnsi="Arial" w:cs="Arial"/>
          <w:sz w:val="24"/>
          <w:szCs w:val="24"/>
        </w:rPr>
      </w:pPr>
    </w:p>
    <w:p w14:paraId="71B39398" w14:textId="77777777" w:rsidR="00CC308B" w:rsidRDefault="00CC308B" w:rsidP="00CC308B">
      <w:pPr>
        <w:tabs>
          <w:tab w:val="left" w:pos="3402"/>
        </w:tabs>
        <w:rPr>
          <w:rFonts w:ascii="Arial" w:hAnsi="Arial" w:cs="Arial"/>
          <w:sz w:val="24"/>
          <w:szCs w:val="24"/>
        </w:rPr>
      </w:pPr>
    </w:p>
    <w:p w14:paraId="113229B4" w14:textId="77777777" w:rsidR="00CC308B" w:rsidRDefault="00CC308B" w:rsidP="00CC308B">
      <w:pPr>
        <w:tabs>
          <w:tab w:val="left" w:pos="3402"/>
        </w:tabs>
        <w:rPr>
          <w:rFonts w:ascii="Arial" w:hAnsi="Arial" w:cs="Arial"/>
          <w:sz w:val="24"/>
          <w:szCs w:val="24"/>
        </w:rPr>
      </w:pPr>
    </w:p>
    <w:p w14:paraId="4C769F0E" w14:textId="77777777" w:rsidR="00CC308B" w:rsidRDefault="00CC308B" w:rsidP="00CC308B">
      <w:pPr>
        <w:tabs>
          <w:tab w:val="left" w:pos="3402"/>
        </w:tabs>
        <w:rPr>
          <w:rFonts w:ascii="Arial" w:hAnsi="Arial" w:cs="Arial"/>
          <w:sz w:val="24"/>
          <w:szCs w:val="24"/>
        </w:rPr>
      </w:pPr>
    </w:p>
    <w:p w14:paraId="5CE4A8B2" w14:textId="77777777" w:rsidR="00CC308B" w:rsidRDefault="00CC308B" w:rsidP="00CC308B">
      <w:pPr>
        <w:tabs>
          <w:tab w:val="left" w:pos="3402"/>
        </w:tabs>
        <w:rPr>
          <w:rFonts w:ascii="Arial" w:hAnsi="Arial" w:cs="Arial"/>
          <w:b/>
          <w:bCs/>
          <w:sz w:val="24"/>
          <w:szCs w:val="24"/>
        </w:rPr>
      </w:pPr>
    </w:p>
    <w:p w14:paraId="4B28A7C1" w14:textId="77777777" w:rsidR="00CC308B" w:rsidRDefault="00CC308B" w:rsidP="00CC308B">
      <w:pPr>
        <w:rPr>
          <w:rFonts w:ascii="Arial" w:hAnsi="Arial" w:cs="Arial"/>
          <w:b/>
          <w:bCs/>
          <w:color w:val="000000" w:themeColor="text1"/>
          <w:sz w:val="24"/>
          <w:szCs w:val="24"/>
        </w:rPr>
      </w:pPr>
      <w:r>
        <w:rPr>
          <w:rFonts w:ascii="Arial" w:hAnsi="Arial" w:cs="Arial"/>
          <w:color w:val="000000" w:themeColor="text1"/>
          <w:sz w:val="24"/>
          <w:szCs w:val="24"/>
        </w:rPr>
        <w:t>Figure 2: Communities Department</w:t>
      </w:r>
    </w:p>
    <w:p w14:paraId="71B870F3" w14:textId="77777777" w:rsidR="00CC308B" w:rsidRDefault="00CC308B" w:rsidP="00CC308B">
      <w:pPr>
        <w:tabs>
          <w:tab w:val="left" w:pos="3402"/>
        </w:tabs>
        <w:rPr>
          <w:rFonts w:ascii="Arial" w:hAnsi="Arial" w:cs="Arial"/>
          <w:b/>
          <w:bCs/>
          <w:sz w:val="24"/>
          <w:szCs w:val="24"/>
        </w:rPr>
      </w:pPr>
      <w:r>
        <w:rPr>
          <w:rFonts w:ascii="Arial" w:hAnsi="Arial" w:cs="Arial"/>
          <w:noProof/>
          <w:color w:val="000000" w:themeColor="text1"/>
          <w:sz w:val="24"/>
          <w:szCs w:val="24"/>
        </w:rPr>
        <w:drawing>
          <wp:anchor distT="0" distB="0" distL="114300" distR="114300" simplePos="0" relativeHeight="251604992" behindDoc="0" locked="0" layoutInCell="1" allowOverlap="1" wp14:anchorId="369F34C3" wp14:editId="5375D3D0">
            <wp:simplePos x="0" y="0"/>
            <wp:positionH relativeFrom="column">
              <wp:posOffset>701675</wp:posOffset>
            </wp:positionH>
            <wp:positionV relativeFrom="paragraph">
              <wp:posOffset>90805</wp:posOffset>
            </wp:positionV>
            <wp:extent cx="4076700" cy="1262380"/>
            <wp:effectExtent l="0" t="0" r="76200" b="0"/>
            <wp:wrapSquare wrapText="bothSides"/>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14:sizeRelH relativeFrom="margin">
              <wp14:pctWidth>0</wp14:pctWidth>
            </wp14:sizeRelH>
            <wp14:sizeRelV relativeFrom="margin">
              <wp14:pctHeight>0</wp14:pctHeight>
            </wp14:sizeRelV>
          </wp:anchor>
        </w:drawing>
      </w:r>
    </w:p>
    <w:p w14:paraId="4BD21250" w14:textId="77777777" w:rsidR="00CC308B" w:rsidRDefault="00CC308B" w:rsidP="00CC308B">
      <w:pPr>
        <w:tabs>
          <w:tab w:val="left" w:pos="3402"/>
        </w:tabs>
        <w:rPr>
          <w:rFonts w:ascii="Arial" w:hAnsi="Arial" w:cs="Arial"/>
          <w:b/>
          <w:bCs/>
          <w:sz w:val="24"/>
          <w:szCs w:val="24"/>
        </w:rPr>
      </w:pPr>
    </w:p>
    <w:p w14:paraId="5515609A" w14:textId="77777777" w:rsidR="00CC308B" w:rsidRDefault="00CC308B" w:rsidP="00CC308B">
      <w:pPr>
        <w:tabs>
          <w:tab w:val="left" w:pos="3402"/>
        </w:tabs>
        <w:rPr>
          <w:rFonts w:ascii="Arial" w:hAnsi="Arial" w:cs="Arial"/>
          <w:b/>
          <w:bCs/>
          <w:sz w:val="24"/>
          <w:szCs w:val="24"/>
        </w:rPr>
      </w:pPr>
    </w:p>
    <w:p w14:paraId="3027D01C" w14:textId="77777777" w:rsidR="00CC308B" w:rsidRDefault="00CC308B" w:rsidP="00CC308B">
      <w:pPr>
        <w:tabs>
          <w:tab w:val="left" w:pos="3402"/>
        </w:tabs>
        <w:rPr>
          <w:rFonts w:ascii="Arial" w:hAnsi="Arial" w:cs="Arial"/>
          <w:b/>
          <w:bCs/>
          <w:sz w:val="24"/>
          <w:szCs w:val="24"/>
        </w:rPr>
      </w:pPr>
    </w:p>
    <w:p w14:paraId="4EA1FED0" w14:textId="77777777" w:rsidR="00CC308B" w:rsidRDefault="00CC308B" w:rsidP="00CC308B">
      <w:pPr>
        <w:tabs>
          <w:tab w:val="left" w:pos="3402"/>
        </w:tabs>
        <w:rPr>
          <w:rFonts w:ascii="Arial" w:hAnsi="Arial" w:cs="Arial"/>
          <w:b/>
          <w:bCs/>
          <w:sz w:val="24"/>
          <w:szCs w:val="24"/>
        </w:rPr>
      </w:pPr>
    </w:p>
    <w:p w14:paraId="0123C759" w14:textId="77777777" w:rsidR="004468BD" w:rsidRDefault="004468BD" w:rsidP="00CC308B">
      <w:pPr>
        <w:tabs>
          <w:tab w:val="left" w:pos="3402"/>
        </w:tabs>
        <w:rPr>
          <w:rFonts w:ascii="Arial" w:hAnsi="Arial" w:cs="Arial"/>
          <w:sz w:val="24"/>
          <w:szCs w:val="24"/>
        </w:rPr>
      </w:pPr>
    </w:p>
    <w:p w14:paraId="76442E94" w14:textId="4C143AAE" w:rsidR="00CC308B" w:rsidRPr="00CC308B" w:rsidRDefault="00CC308B" w:rsidP="004D280B">
      <w:pPr>
        <w:jc w:val="both"/>
        <w:rPr>
          <w:rStyle w:val="cf01"/>
          <w:rFonts w:ascii="Arial" w:hAnsi="Arial" w:cs="Arial"/>
          <w:color w:val="000000" w:themeColor="text1"/>
          <w:sz w:val="24"/>
          <w:szCs w:val="24"/>
        </w:rPr>
      </w:pPr>
      <w:r w:rsidRPr="00475BDE">
        <w:rPr>
          <w:rStyle w:val="cf01"/>
          <w:rFonts w:ascii="Arial" w:hAnsi="Arial" w:cs="Arial"/>
          <w:color w:val="000000" w:themeColor="text1"/>
          <w:sz w:val="24"/>
          <w:szCs w:val="24"/>
        </w:rPr>
        <w:t xml:space="preserve">In my role as Project and Programmes Officer, I was tasked to lead this strategic change management project, which provided an opportunity to further enhance my learning, development, and experience. </w:t>
      </w:r>
      <w:r w:rsidRPr="00475BDE">
        <w:rPr>
          <w:rStyle w:val="cf01"/>
          <w:color w:val="000000" w:themeColor="text1"/>
          <w:sz w:val="24"/>
          <w:szCs w:val="24"/>
        </w:rPr>
        <w:t xml:space="preserve"> </w:t>
      </w:r>
      <w:r w:rsidRPr="00475BDE">
        <w:rPr>
          <w:rStyle w:val="cf01"/>
          <w:rFonts w:ascii="Arial" w:hAnsi="Arial" w:cs="Arial"/>
          <w:color w:val="000000" w:themeColor="text1"/>
          <w:sz w:val="24"/>
          <w:szCs w:val="24"/>
        </w:rPr>
        <w:t xml:space="preserve">The scale of this project had significant impact and potential risk associated in relation to staff and service delivery.   The key divisional services impacted Property Maintenance and Place and </w:t>
      </w:r>
      <w:r>
        <w:rPr>
          <w:rStyle w:val="cf01"/>
          <w:rFonts w:ascii="Arial" w:hAnsi="Arial" w:cs="Arial"/>
          <w:color w:val="000000" w:themeColor="text1"/>
          <w:sz w:val="24"/>
          <w:szCs w:val="24"/>
        </w:rPr>
        <w:t xml:space="preserve">Infrastructure </w:t>
      </w:r>
      <w:r>
        <w:rPr>
          <w:rStyle w:val="cf01"/>
          <w:rFonts w:ascii="Arial" w:hAnsi="Arial" w:cs="Arial"/>
          <w:color w:val="000000" w:themeColor="text1"/>
          <w:sz w:val="24"/>
          <w:szCs w:val="24"/>
        </w:rPr>
        <w:lastRenderedPageBreak/>
        <w:t>divisions</w:t>
      </w:r>
      <w:r w:rsidRPr="00475BDE">
        <w:rPr>
          <w:rStyle w:val="cf01"/>
          <w:rFonts w:ascii="Arial" w:hAnsi="Arial" w:cs="Arial"/>
          <w:color w:val="000000" w:themeColor="text1"/>
          <w:sz w:val="24"/>
          <w:szCs w:val="24"/>
        </w:rPr>
        <w:t xml:space="preserve"> within the Environment Department as well as Housing and Public Protection and Housing Property and Strategic Projects within the Communities Department.</w:t>
      </w:r>
      <w:r w:rsidRPr="00475BDE">
        <w:rPr>
          <w:rStyle w:val="cf01"/>
          <w:color w:val="000000" w:themeColor="text1"/>
          <w:sz w:val="24"/>
          <w:szCs w:val="24"/>
        </w:rPr>
        <w:t xml:space="preserve"> </w:t>
      </w:r>
      <w:r w:rsidRPr="00475BDE">
        <w:rPr>
          <w:rStyle w:val="cf01"/>
          <w:rFonts w:ascii="Arial" w:hAnsi="Arial" w:cs="Arial"/>
          <w:color w:val="000000" w:themeColor="text1"/>
          <w:sz w:val="24"/>
          <w:szCs w:val="24"/>
        </w:rPr>
        <w:t xml:space="preserve">  </w:t>
      </w:r>
    </w:p>
    <w:p w14:paraId="30B5AEFB" w14:textId="77777777" w:rsidR="00CC308B" w:rsidRPr="00CC308B" w:rsidRDefault="00CC308B" w:rsidP="004D280B">
      <w:pPr>
        <w:jc w:val="both"/>
        <w:rPr>
          <w:rFonts w:ascii="Arial" w:hAnsi="Arial" w:cs="Arial"/>
          <w:color w:val="000000" w:themeColor="text1"/>
          <w:sz w:val="24"/>
          <w:szCs w:val="24"/>
        </w:rPr>
      </w:pPr>
      <w:r w:rsidRPr="00CC308B">
        <w:rPr>
          <w:rFonts w:ascii="Arial" w:hAnsi="Arial" w:cs="Arial"/>
          <w:color w:val="000000" w:themeColor="text1"/>
          <w:sz w:val="24"/>
          <w:szCs w:val="24"/>
        </w:rPr>
        <w:t xml:space="preserve">Bullock and Batten (1985) outline four stages that ought to be taken into consideration when undertaking planned change. The four stages of the model include Exploration, Planning, Action and Integration. </w:t>
      </w:r>
    </w:p>
    <w:p w14:paraId="4506A00F" w14:textId="77777777" w:rsidR="00CC308B" w:rsidRDefault="00CC308B" w:rsidP="00CC308B">
      <w:pPr>
        <w:rPr>
          <w:rFonts w:ascii="Arial" w:hAnsi="Arial" w:cs="Arial"/>
          <w:b/>
          <w:bCs/>
          <w:color w:val="000000" w:themeColor="text1"/>
          <w:sz w:val="24"/>
          <w:szCs w:val="24"/>
        </w:rPr>
      </w:pPr>
      <w:r>
        <w:rPr>
          <w:noProof/>
        </w:rPr>
        <w:drawing>
          <wp:anchor distT="0" distB="0" distL="114300" distR="114300" simplePos="0" relativeHeight="251614208" behindDoc="0" locked="0" layoutInCell="1" allowOverlap="1" wp14:anchorId="3A4B5B34" wp14:editId="5840007E">
            <wp:simplePos x="0" y="0"/>
            <wp:positionH relativeFrom="column">
              <wp:posOffset>485775</wp:posOffset>
            </wp:positionH>
            <wp:positionV relativeFrom="paragraph">
              <wp:posOffset>83185</wp:posOffset>
            </wp:positionV>
            <wp:extent cx="4572000" cy="1693545"/>
            <wp:effectExtent l="0" t="0" r="0" b="1905"/>
            <wp:wrapSquare wrapText="bothSides"/>
            <wp:docPr id="7"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20">
                      <a:extLst>
                        <a:ext uri="{28A0092B-C50C-407E-A947-70E740481C1C}">
                          <a14:useLocalDpi xmlns:a14="http://schemas.microsoft.com/office/drawing/2010/main" val="0"/>
                        </a:ext>
                      </a:extLst>
                    </a:blip>
                    <a:srcRect l="20549" t="64868" r="47966" b="14377"/>
                    <a:stretch/>
                  </pic:blipFill>
                  <pic:spPr bwMode="auto">
                    <a:xfrm>
                      <a:off x="0" y="0"/>
                      <a:ext cx="4572000" cy="16935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A37473A" w14:textId="77777777" w:rsidR="00CC308B" w:rsidRPr="00475BDE" w:rsidRDefault="00CC308B" w:rsidP="00CC308B">
      <w:pPr>
        <w:rPr>
          <w:rFonts w:ascii="Arial" w:hAnsi="Arial" w:cs="Arial"/>
          <w:color w:val="000000" w:themeColor="text1"/>
          <w:sz w:val="24"/>
          <w:szCs w:val="24"/>
        </w:rPr>
      </w:pPr>
    </w:p>
    <w:p w14:paraId="25B44581" w14:textId="77777777" w:rsidR="00CC308B" w:rsidRPr="00475BDE" w:rsidRDefault="00CC308B" w:rsidP="00CC308B">
      <w:pPr>
        <w:rPr>
          <w:rStyle w:val="cf01"/>
          <w:rFonts w:ascii="Arial" w:hAnsi="Arial" w:cs="Arial"/>
          <w:color w:val="000000" w:themeColor="text1"/>
          <w:sz w:val="24"/>
          <w:szCs w:val="24"/>
        </w:rPr>
      </w:pPr>
    </w:p>
    <w:p w14:paraId="0FDB19A4" w14:textId="77777777" w:rsidR="00CC308B" w:rsidRDefault="00CC308B" w:rsidP="00CC308B">
      <w:pPr>
        <w:rPr>
          <w:rStyle w:val="cf01"/>
          <w:rFonts w:ascii="Arial" w:hAnsi="Arial" w:cs="Arial"/>
          <w:color w:val="000000" w:themeColor="text1"/>
          <w:sz w:val="24"/>
          <w:szCs w:val="24"/>
        </w:rPr>
      </w:pPr>
    </w:p>
    <w:p w14:paraId="63736FC2" w14:textId="77777777" w:rsidR="00CC308B" w:rsidRDefault="00CC308B" w:rsidP="00CC308B">
      <w:pPr>
        <w:rPr>
          <w:rStyle w:val="cf01"/>
          <w:rFonts w:ascii="Arial" w:hAnsi="Arial" w:cs="Arial"/>
          <w:color w:val="000000" w:themeColor="text1"/>
          <w:sz w:val="24"/>
          <w:szCs w:val="24"/>
        </w:rPr>
      </w:pPr>
    </w:p>
    <w:p w14:paraId="5E9354BE" w14:textId="77777777" w:rsidR="00CC308B" w:rsidRDefault="00CC308B" w:rsidP="00CC308B">
      <w:pPr>
        <w:rPr>
          <w:rStyle w:val="cf01"/>
          <w:rFonts w:ascii="Arial" w:hAnsi="Arial" w:cs="Arial"/>
          <w:color w:val="000000" w:themeColor="text1"/>
          <w:sz w:val="24"/>
          <w:szCs w:val="24"/>
        </w:rPr>
      </w:pPr>
    </w:p>
    <w:p w14:paraId="63895A2C" w14:textId="77777777" w:rsidR="00CC308B" w:rsidRDefault="00CC308B" w:rsidP="00CC308B">
      <w:pPr>
        <w:rPr>
          <w:rStyle w:val="cf01"/>
          <w:rFonts w:ascii="Arial" w:hAnsi="Arial" w:cs="Arial"/>
          <w:color w:val="000000" w:themeColor="text1"/>
          <w:sz w:val="24"/>
          <w:szCs w:val="24"/>
        </w:rPr>
      </w:pPr>
    </w:p>
    <w:p w14:paraId="2755325C" w14:textId="3BDB609E" w:rsidR="00CC308B" w:rsidRPr="00AF34EB" w:rsidRDefault="00CC308B" w:rsidP="00CC308B">
      <w:pPr>
        <w:rPr>
          <w:rStyle w:val="cf01"/>
          <w:rFonts w:ascii="Arial" w:hAnsi="Arial" w:cs="Arial"/>
          <w:b/>
          <w:bCs/>
          <w:i/>
          <w:iCs/>
          <w:color w:val="000000" w:themeColor="text1"/>
        </w:rPr>
      </w:pPr>
      <w:r w:rsidRPr="00AF34EB">
        <w:rPr>
          <w:rStyle w:val="cf01"/>
          <w:rFonts w:ascii="Arial" w:hAnsi="Arial" w:cs="Arial"/>
          <w:i/>
          <w:iCs/>
          <w:color w:val="000000" w:themeColor="text1"/>
        </w:rPr>
        <w:t>Figure</w:t>
      </w:r>
      <w:r w:rsidR="00A76C5F" w:rsidRPr="00AF34EB">
        <w:rPr>
          <w:rStyle w:val="cf01"/>
          <w:rFonts w:ascii="Arial" w:hAnsi="Arial" w:cs="Arial"/>
          <w:i/>
          <w:iCs/>
          <w:color w:val="000000" w:themeColor="text1"/>
        </w:rPr>
        <w:t xml:space="preserve"> 3</w:t>
      </w:r>
      <w:r w:rsidRPr="00AF34EB">
        <w:rPr>
          <w:rStyle w:val="cf01"/>
          <w:rFonts w:ascii="Arial" w:hAnsi="Arial" w:cs="Arial"/>
          <w:i/>
          <w:iCs/>
          <w:color w:val="000000" w:themeColor="text1"/>
        </w:rPr>
        <w:t>: 2023 SlideShare from Scribd</w:t>
      </w:r>
    </w:p>
    <w:p w14:paraId="0A79CE3D" w14:textId="77777777" w:rsidR="00CC308B" w:rsidRPr="000F3869" w:rsidRDefault="00CC308B" w:rsidP="00CC308B">
      <w:pPr>
        <w:rPr>
          <w:rStyle w:val="cf01"/>
          <w:rFonts w:ascii="Arial" w:hAnsi="Arial" w:cs="Arial"/>
          <w:b/>
          <w:bCs/>
          <w:color w:val="000000" w:themeColor="text1"/>
          <w:sz w:val="24"/>
          <w:szCs w:val="24"/>
        </w:rPr>
      </w:pPr>
    </w:p>
    <w:p w14:paraId="7DE9B354" w14:textId="4CB55A8D" w:rsidR="00CC308B" w:rsidRPr="00CC308B" w:rsidRDefault="00CC308B" w:rsidP="004D280B">
      <w:pPr>
        <w:jc w:val="both"/>
        <w:rPr>
          <w:rStyle w:val="cf01"/>
          <w:rFonts w:ascii="Arial" w:hAnsi="Arial" w:cs="Arial"/>
          <w:color w:val="000000" w:themeColor="text1"/>
          <w:sz w:val="24"/>
          <w:szCs w:val="24"/>
        </w:rPr>
      </w:pPr>
      <w:r w:rsidRPr="00CC308B">
        <w:rPr>
          <w:rStyle w:val="cf01"/>
          <w:rFonts w:ascii="Arial" w:hAnsi="Arial" w:cs="Arial"/>
          <w:color w:val="000000" w:themeColor="text1"/>
          <w:sz w:val="24"/>
          <w:szCs w:val="24"/>
        </w:rPr>
        <w:t xml:space="preserve">Although the initial step to verify the change had already been undertaken by the two </w:t>
      </w:r>
      <w:r w:rsidR="00972434">
        <w:rPr>
          <w:rStyle w:val="cf01"/>
          <w:rFonts w:ascii="Arial" w:hAnsi="Arial" w:cs="Arial"/>
          <w:color w:val="000000" w:themeColor="text1"/>
          <w:sz w:val="24"/>
          <w:szCs w:val="24"/>
        </w:rPr>
        <w:t>D</w:t>
      </w:r>
      <w:r w:rsidRPr="00CC308B">
        <w:rPr>
          <w:rStyle w:val="cf01"/>
          <w:rFonts w:ascii="Arial" w:hAnsi="Arial" w:cs="Arial"/>
          <w:color w:val="000000" w:themeColor="text1"/>
          <w:sz w:val="24"/>
          <w:szCs w:val="24"/>
        </w:rPr>
        <w:t>irectors and their management teams, the remaining steps were clearly within my remit as Project Lead to take forward.</w:t>
      </w:r>
    </w:p>
    <w:p w14:paraId="3003A8B2" w14:textId="0B6B1CA1" w:rsidR="00CC308B" w:rsidRPr="00CC308B" w:rsidRDefault="008970A6" w:rsidP="004D280B">
      <w:pPr>
        <w:jc w:val="both"/>
        <w:rPr>
          <w:rFonts w:ascii="Arial" w:hAnsi="Arial" w:cs="Arial"/>
          <w:sz w:val="24"/>
          <w:szCs w:val="24"/>
        </w:rPr>
      </w:pPr>
      <w:r w:rsidRPr="004D7DA2">
        <w:rPr>
          <w:rFonts w:ascii="Arial" w:hAnsi="Arial" w:cs="Arial"/>
          <w:noProof/>
        </w:rPr>
        <w:drawing>
          <wp:anchor distT="0" distB="0" distL="114300" distR="114300" simplePos="0" relativeHeight="251610112" behindDoc="0" locked="0" layoutInCell="1" allowOverlap="1" wp14:anchorId="4AC937A1" wp14:editId="60AE72D4">
            <wp:simplePos x="0" y="0"/>
            <wp:positionH relativeFrom="column">
              <wp:posOffset>1537797</wp:posOffset>
            </wp:positionH>
            <wp:positionV relativeFrom="paragraph">
              <wp:posOffset>1386494</wp:posOffset>
            </wp:positionV>
            <wp:extent cx="2375535" cy="2230755"/>
            <wp:effectExtent l="0" t="0" r="5715" b="0"/>
            <wp:wrapSquare wrapText="bothSides"/>
            <wp:docPr id="2" name="Picture 3" descr="Diagram&#10;&#10;Description automatically generated">
              <a:extLst xmlns:a="http://schemas.openxmlformats.org/drawingml/2006/main">
                <a:ext uri="{FF2B5EF4-FFF2-40B4-BE49-F238E27FC236}">
                  <a16:creationId xmlns:a16="http://schemas.microsoft.com/office/drawing/2014/main" id="{551D2378-DF55-4AF9-A8C8-26AEE2A478C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86" name="Picture 3" descr="Diagram&#10;&#10;Description automatically generated">
                      <a:extLst>
                        <a:ext uri="{FF2B5EF4-FFF2-40B4-BE49-F238E27FC236}">
                          <a16:creationId xmlns:a16="http://schemas.microsoft.com/office/drawing/2014/main" id="{551D2378-DF55-4AF9-A8C8-26AEE2A478C7}"/>
                        </a:ext>
                      </a:extLst>
                    </pic:cNvPr>
                    <pic:cNvPicPr>
                      <a:picLocks noChangeAspect="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375535" cy="22307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C308B" w:rsidRPr="00CC308B">
        <w:rPr>
          <w:rStyle w:val="cf01"/>
          <w:rFonts w:ascii="Arial" w:hAnsi="Arial" w:cs="Arial"/>
          <w:color w:val="000000" w:themeColor="text1"/>
          <w:sz w:val="24"/>
          <w:szCs w:val="24"/>
        </w:rPr>
        <w:t>To critically analyse my contributions to this piece of work, and identify the associated learning I have yielded, I will utilise Gibbs' (1998)</w:t>
      </w:r>
      <w:r w:rsidR="00CC308B" w:rsidRPr="00CC308B">
        <w:rPr>
          <w:rStyle w:val="cf01"/>
          <w:color w:val="000000" w:themeColor="text1"/>
        </w:rPr>
        <w:t xml:space="preserve"> </w:t>
      </w:r>
      <w:r w:rsidR="00CC308B" w:rsidRPr="00CC308B">
        <w:rPr>
          <w:rFonts w:ascii="Arial" w:hAnsi="Arial" w:cs="Arial"/>
          <w:sz w:val="24"/>
          <w:szCs w:val="24"/>
        </w:rPr>
        <w:t>Reflective Cycle Model to effectively support the critical reflection process of Learning Outcome 1-4.  I feel this model is the most straightforward and easiest to follow, as it systematically outlines the six stages to reflective practice.</w:t>
      </w:r>
      <w:r w:rsidR="00BD680B">
        <w:rPr>
          <w:rFonts w:ascii="Arial" w:hAnsi="Arial" w:cs="Arial"/>
          <w:sz w:val="24"/>
          <w:szCs w:val="24"/>
        </w:rPr>
        <w:t xml:space="preserve">  </w:t>
      </w:r>
      <w:r w:rsidR="00CC308B" w:rsidRPr="00CC308B">
        <w:rPr>
          <w:rFonts w:ascii="Arial" w:hAnsi="Arial" w:cs="Arial"/>
          <w:sz w:val="24"/>
          <w:szCs w:val="24"/>
        </w:rPr>
        <w:t xml:space="preserve">Equally, within that, this model considers thoughts and feelings in comparison to alternatives such as the Driscoll (1994, 2000) model “What? So What? Now What?”  Figure </w:t>
      </w:r>
      <w:r w:rsidR="001636C8">
        <w:rPr>
          <w:rFonts w:ascii="Arial" w:hAnsi="Arial" w:cs="Arial"/>
          <w:sz w:val="24"/>
          <w:szCs w:val="24"/>
        </w:rPr>
        <w:t>4</w:t>
      </w:r>
      <w:r w:rsidR="00CC308B" w:rsidRPr="00CC308B">
        <w:rPr>
          <w:rFonts w:ascii="Arial" w:hAnsi="Arial" w:cs="Arial"/>
          <w:sz w:val="24"/>
          <w:szCs w:val="24"/>
        </w:rPr>
        <w:t xml:space="preserve"> provides an illustration of </w:t>
      </w:r>
      <w:r w:rsidR="003012D5">
        <w:rPr>
          <w:rFonts w:ascii="Arial" w:hAnsi="Arial" w:cs="Arial"/>
          <w:sz w:val="24"/>
          <w:szCs w:val="24"/>
        </w:rPr>
        <w:t xml:space="preserve">Gibbs’ </w:t>
      </w:r>
      <w:r w:rsidR="00CC308B" w:rsidRPr="00CC308B">
        <w:rPr>
          <w:rFonts w:ascii="Arial" w:hAnsi="Arial" w:cs="Arial"/>
          <w:sz w:val="24"/>
          <w:szCs w:val="24"/>
        </w:rPr>
        <w:t>model.</w:t>
      </w:r>
    </w:p>
    <w:p w14:paraId="176B86F0" w14:textId="10A7AB81" w:rsidR="00CC308B" w:rsidRDefault="00CC308B" w:rsidP="00CC308B">
      <w:pPr>
        <w:rPr>
          <w:rFonts w:ascii="Arial" w:hAnsi="Arial" w:cs="Arial"/>
          <w:b/>
          <w:bCs/>
          <w:color w:val="000000" w:themeColor="text1"/>
          <w:sz w:val="24"/>
          <w:szCs w:val="24"/>
        </w:rPr>
      </w:pPr>
    </w:p>
    <w:p w14:paraId="1324699A" w14:textId="47454B70" w:rsidR="00CC308B" w:rsidRDefault="00CC308B" w:rsidP="00CC308B">
      <w:pPr>
        <w:rPr>
          <w:rFonts w:ascii="Arial" w:hAnsi="Arial" w:cs="Arial"/>
          <w:b/>
          <w:bCs/>
          <w:color w:val="000000" w:themeColor="text1"/>
          <w:sz w:val="24"/>
          <w:szCs w:val="24"/>
        </w:rPr>
      </w:pPr>
    </w:p>
    <w:p w14:paraId="76F3E633" w14:textId="2301A9D6" w:rsidR="00CC308B" w:rsidRDefault="00CC308B" w:rsidP="00CC308B"/>
    <w:p w14:paraId="05D327A5" w14:textId="77777777" w:rsidR="00CC308B" w:rsidRDefault="00CC308B" w:rsidP="00CC308B">
      <w:pPr>
        <w:rPr>
          <w:b/>
          <w:bCs/>
        </w:rPr>
      </w:pPr>
    </w:p>
    <w:p w14:paraId="10A494D3" w14:textId="77777777" w:rsidR="00CC308B" w:rsidRDefault="00CC308B" w:rsidP="00CC308B">
      <w:pPr>
        <w:rPr>
          <w:rFonts w:ascii="Arial" w:hAnsi="Arial" w:cs="Arial"/>
          <w:b/>
          <w:bCs/>
          <w:color w:val="000000" w:themeColor="text1"/>
          <w:sz w:val="24"/>
          <w:szCs w:val="24"/>
        </w:rPr>
      </w:pPr>
    </w:p>
    <w:p w14:paraId="14EE18C1" w14:textId="77777777" w:rsidR="00CC308B" w:rsidRDefault="00CC308B" w:rsidP="00CC308B">
      <w:pPr>
        <w:rPr>
          <w:rFonts w:ascii="Arial" w:hAnsi="Arial" w:cs="Arial"/>
          <w:b/>
          <w:bCs/>
          <w:color w:val="000000" w:themeColor="text1"/>
          <w:sz w:val="24"/>
          <w:szCs w:val="24"/>
        </w:rPr>
      </w:pPr>
    </w:p>
    <w:p w14:paraId="0D385D23" w14:textId="77777777" w:rsidR="00CC308B" w:rsidRDefault="00CC308B" w:rsidP="00CC308B">
      <w:pPr>
        <w:rPr>
          <w:rFonts w:ascii="Arial" w:hAnsi="Arial" w:cs="Arial"/>
          <w:b/>
          <w:bCs/>
          <w:color w:val="000000" w:themeColor="text1"/>
          <w:sz w:val="24"/>
          <w:szCs w:val="24"/>
        </w:rPr>
      </w:pPr>
    </w:p>
    <w:p w14:paraId="06379283" w14:textId="77777777" w:rsidR="00CC308B" w:rsidRDefault="00CC308B" w:rsidP="00CC308B">
      <w:pPr>
        <w:rPr>
          <w:rFonts w:ascii="Arial" w:hAnsi="Arial" w:cs="Arial"/>
          <w:b/>
          <w:bCs/>
          <w:color w:val="000000" w:themeColor="text1"/>
          <w:sz w:val="24"/>
          <w:szCs w:val="24"/>
        </w:rPr>
      </w:pPr>
    </w:p>
    <w:p w14:paraId="46E15F00" w14:textId="5E35FA9C" w:rsidR="00A76C5F" w:rsidRPr="00AF34EB" w:rsidRDefault="00A76C5F" w:rsidP="00A76C5F">
      <w:pPr>
        <w:rPr>
          <w:rStyle w:val="cf01"/>
          <w:rFonts w:ascii="Arial" w:hAnsi="Arial" w:cs="Arial"/>
          <w:b/>
          <w:bCs/>
          <w:i/>
          <w:iCs/>
          <w:color w:val="000000" w:themeColor="text1"/>
        </w:rPr>
      </w:pPr>
      <w:r w:rsidRPr="00AF34EB">
        <w:rPr>
          <w:rStyle w:val="cf01"/>
          <w:rFonts w:ascii="Arial" w:hAnsi="Arial" w:cs="Arial"/>
          <w:i/>
          <w:iCs/>
          <w:color w:val="000000" w:themeColor="text1"/>
        </w:rPr>
        <w:t>Figure 4: 2023 SlideShare from Scribd</w:t>
      </w:r>
    </w:p>
    <w:p w14:paraId="018CC78A" w14:textId="77777777" w:rsidR="00CC308B" w:rsidRDefault="00CC308B" w:rsidP="004D280B">
      <w:pPr>
        <w:jc w:val="both"/>
        <w:rPr>
          <w:rFonts w:ascii="Arial" w:hAnsi="Arial" w:cs="Arial"/>
          <w:b/>
          <w:bCs/>
          <w:color w:val="000000" w:themeColor="text1"/>
          <w:sz w:val="24"/>
          <w:szCs w:val="24"/>
        </w:rPr>
      </w:pPr>
    </w:p>
    <w:p w14:paraId="10CF9C81" w14:textId="77777777" w:rsidR="00CC308B" w:rsidRDefault="00CC308B" w:rsidP="004D280B">
      <w:pPr>
        <w:jc w:val="both"/>
        <w:rPr>
          <w:rFonts w:ascii="Arial" w:hAnsi="Arial" w:cs="Arial"/>
          <w:color w:val="000000" w:themeColor="text1"/>
          <w:sz w:val="24"/>
          <w:szCs w:val="24"/>
        </w:rPr>
      </w:pPr>
      <w:r w:rsidRPr="00475BDE">
        <w:rPr>
          <w:rFonts w:ascii="Arial" w:hAnsi="Arial" w:cs="Arial"/>
          <w:color w:val="000000" w:themeColor="text1"/>
          <w:sz w:val="24"/>
          <w:szCs w:val="24"/>
        </w:rPr>
        <w:t>I will be reflecting on how I as the Project Lead successfully implemented the realignment of service functions and disaggregation of respective staff within the Communities and Environment departments.  I</w:t>
      </w:r>
      <w:r w:rsidRPr="00CE0D97">
        <w:rPr>
          <w:rFonts w:ascii="Arial" w:hAnsi="Arial" w:cs="Arial"/>
          <w:color w:val="000000" w:themeColor="text1"/>
          <w:sz w:val="24"/>
          <w:szCs w:val="24"/>
        </w:rPr>
        <w:t xml:space="preserve">n </w:t>
      </w:r>
      <w:r>
        <w:rPr>
          <w:rFonts w:ascii="Arial" w:hAnsi="Arial" w:cs="Arial"/>
          <w:color w:val="000000" w:themeColor="text1"/>
          <w:sz w:val="24"/>
          <w:szCs w:val="24"/>
        </w:rPr>
        <w:t xml:space="preserve">addition, I will continually </w:t>
      </w:r>
      <w:r w:rsidRPr="00CE0D97">
        <w:rPr>
          <w:rFonts w:ascii="Arial" w:hAnsi="Arial" w:cs="Arial"/>
          <w:color w:val="000000" w:themeColor="text1"/>
          <w:sz w:val="24"/>
          <w:szCs w:val="24"/>
        </w:rPr>
        <w:t>reflect upon</w:t>
      </w:r>
      <w:r>
        <w:rPr>
          <w:rFonts w:ascii="Arial" w:hAnsi="Arial" w:cs="Arial"/>
          <w:color w:val="000000" w:themeColor="text1"/>
          <w:sz w:val="24"/>
          <w:szCs w:val="24"/>
        </w:rPr>
        <w:t xml:space="preserve"> </w:t>
      </w:r>
      <w:r>
        <w:rPr>
          <w:rFonts w:ascii="Arial" w:hAnsi="Arial" w:cs="Arial"/>
          <w:color w:val="000000" w:themeColor="text1"/>
          <w:sz w:val="24"/>
          <w:szCs w:val="24"/>
        </w:rPr>
        <w:lastRenderedPageBreak/>
        <w:t>my role as the Project Lead taking account of previous projects as well as the support provided.</w:t>
      </w:r>
      <w:r w:rsidRPr="00475BDE">
        <w:rPr>
          <w:rFonts w:ascii="Arial" w:hAnsi="Arial" w:cs="Arial"/>
          <w:color w:val="000000" w:themeColor="text1"/>
          <w:sz w:val="24"/>
          <w:szCs w:val="24"/>
        </w:rPr>
        <w:t xml:space="preserve">  These opportunities have provided me with extensive learning that has informed my current practice as </w:t>
      </w:r>
      <w:r>
        <w:rPr>
          <w:rFonts w:ascii="Arial" w:hAnsi="Arial" w:cs="Arial"/>
          <w:color w:val="000000" w:themeColor="text1"/>
          <w:sz w:val="24"/>
          <w:szCs w:val="24"/>
        </w:rPr>
        <w:t>P</w:t>
      </w:r>
      <w:r w:rsidRPr="00475BDE">
        <w:rPr>
          <w:rFonts w:ascii="Arial" w:hAnsi="Arial" w:cs="Arial"/>
          <w:color w:val="000000" w:themeColor="text1"/>
          <w:sz w:val="24"/>
          <w:szCs w:val="24"/>
        </w:rPr>
        <w:t xml:space="preserve">roject </w:t>
      </w:r>
      <w:r>
        <w:rPr>
          <w:rFonts w:ascii="Arial" w:hAnsi="Arial" w:cs="Arial"/>
          <w:color w:val="000000" w:themeColor="text1"/>
          <w:sz w:val="24"/>
          <w:szCs w:val="24"/>
        </w:rPr>
        <w:t>L</w:t>
      </w:r>
      <w:r w:rsidRPr="00475BDE">
        <w:rPr>
          <w:rFonts w:ascii="Arial" w:hAnsi="Arial" w:cs="Arial"/>
          <w:color w:val="000000" w:themeColor="text1"/>
          <w:sz w:val="24"/>
          <w:szCs w:val="24"/>
        </w:rPr>
        <w:t>ead.</w:t>
      </w:r>
    </w:p>
    <w:p w14:paraId="12935C5F" w14:textId="77777777" w:rsidR="00CC308B" w:rsidRDefault="00CC308B" w:rsidP="004D280B">
      <w:pPr>
        <w:jc w:val="both"/>
        <w:rPr>
          <w:rStyle w:val="cf01"/>
          <w:rFonts w:ascii="Arial" w:hAnsi="Arial" w:cs="Arial"/>
          <w:color w:val="000000" w:themeColor="text1"/>
          <w:sz w:val="24"/>
          <w:szCs w:val="24"/>
        </w:rPr>
      </w:pPr>
      <w:r w:rsidRPr="00475BDE">
        <w:rPr>
          <w:rStyle w:val="cf01"/>
          <w:rFonts w:ascii="Arial" w:hAnsi="Arial" w:cs="Arial"/>
          <w:color w:val="000000" w:themeColor="text1"/>
          <w:sz w:val="24"/>
          <w:szCs w:val="24"/>
        </w:rPr>
        <w:t>This learning area will critically analyse my work-based practice to identify learning and through the course of this learning area</w:t>
      </w:r>
      <w:r>
        <w:rPr>
          <w:rStyle w:val="cf01"/>
          <w:rFonts w:ascii="Arial" w:hAnsi="Arial" w:cs="Arial"/>
          <w:color w:val="000000" w:themeColor="text1"/>
          <w:sz w:val="24"/>
          <w:szCs w:val="24"/>
        </w:rPr>
        <w:t xml:space="preserve">, will </w:t>
      </w:r>
      <w:r w:rsidRPr="00475BDE">
        <w:rPr>
          <w:rStyle w:val="cf01"/>
          <w:rFonts w:ascii="Arial" w:hAnsi="Arial" w:cs="Arial"/>
          <w:color w:val="000000" w:themeColor="text1"/>
          <w:sz w:val="24"/>
          <w:szCs w:val="24"/>
        </w:rPr>
        <w:t>reflect on this learning and its impact on my practice.</w:t>
      </w:r>
    </w:p>
    <w:p w14:paraId="52FD6219" w14:textId="77777777" w:rsidR="008050EF" w:rsidRDefault="008050EF" w:rsidP="008050EF">
      <w:pPr>
        <w:tabs>
          <w:tab w:val="left" w:pos="3402"/>
        </w:tabs>
        <w:rPr>
          <w:rFonts w:ascii="Arial" w:hAnsi="Arial" w:cs="Arial"/>
          <w:sz w:val="24"/>
          <w:szCs w:val="24"/>
        </w:rPr>
      </w:pPr>
    </w:p>
    <w:p w14:paraId="5AD4EFFB" w14:textId="77777777" w:rsidR="004D280B" w:rsidRDefault="004D280B" w:rsidP="003F48C3">
      <w:pPr>
        <w:tabs>
          <w:tab w:val="left" w:pos="3402"/>
        </w:tabs>
        <w:ind w:left="2268" w:hanging="2268"/>
        <w:rPr>
          <w:rFonts w:ascii="Arial" w:hAnsi="Arial" w:cs="Arial"/>
          <w:sz w:val="24"/>
          <w:szCs w:val="24"/>
        </w:rPr>
      </w:pPr>
    </w:p>
    <w:p w14:paraId="677F65D1" w14:textId="77777777" w:rsidR="00585FE1" w:rsidRDefault="00585FE1" w:rsidP="003F48C3">
      <w:pPr>
        <w:tabs>
          <w:tab w:val="left" w:pos="3402"/>
        </w:tabs>
        <w:ind w:left="2268" w:hanging="2268"/>
        <w:rPr>
          <w:rFonts w:ascii="Arial" w:hAnsi="Arial" w:cs="Arial"/>
          <w:sz w:val="24"/>
          <w:szCs w:val="24"/>
        </w:rPr>
      </w:pPr>
    </w:p>
    <w:p w14:paraId="35686EC8" w14:textId="77777777" w:rsidR="00585FE1" w:rsidRDefault="00585FE1" w:rsidP="003F48C3">
      <w:pPr>
        <w:tabs>
          <w:tab w:val="left" w:pos="3402"/>
        </w:tabs>
        <w:ind w:left="2268" w:hanging="2268"/>
        <w:rPr>
          <w:rFonts w:ascii="Arial" w:hAnsi="Arial" w:cs="Arial"/>
          <w:sz w:val="24"/>
          <w:szCs w:val="24"/>
        </w:rPr>
      </w:pPr>
    </w:p>
    <w:p w14:paraId="6AE9D187" w14:textId="77777777" w:rsidR="00585FE1" w:rsidRDefault="00585FE1" w:rsidP="003F48C3">
      <w:pPr>
        <w:tabs>
          <w:tab w:val="left" w:pos="3402"/>
        </w:tabs>
        <w:ind w:left="2268" w:hanging="2268"/>
        <w:rPr>
          <w:rFonts w:ascii="Arial" w:hAnsi="Arial" w:cs="Arial"/>
          <w:sz w:val="24"/>
          <w:szCs w:val="24"/>
        </w:rPr>
      </w:pPr>
    </w:p>
    <w:p w14:paraId="62A7DA56" w14:textId="77777777" w:rsidR="00585FE1" w:rsidRDefault="00585FE1" w:rsidP="003F48C3">
      <w:pPr>
        <w:tabs>
          <w:tab w:val="left" w:pos="3402"/>
        </w:tabs>
        <w:ind w:left="2268" w:hanging="2268"/>
        <w:rPr>
          <w:rFonts w:ascii="Arial" w:hAnsi="Arial" w:cs="Arial"/>
          <w:sz w:val="24"/>
          <w:szCs w:val="24"/>
        </w:rPr>
      </w:pPr>
    </w:p>
    <w:p w14:paraId="4FCBCC6D" w14:textId="77777777" w:rsidR="00585FE1" w:rsidRDefault="00585FE1" w:rsidP="003F48C3">
      <w:pPr>
        <w:tabs>
          <w:tab w:val="left" w:pos="3402"/>
        </w:tabs>
        <w:ind w:left="2268" w:hanging="2268"/>
        <w:rPr>
          <w:rFonts w:ascii="Arial" w:hAnsi="Arial" w:cs="Arial"/>
          <w:sz w:val="24"/>
          <w:szCs w:val="24"/>
        </w:rPr>
      </w:pPr>
    </w:p>
    <w:p w14:paraId="1B50ADDA" w14:textId="77777777" w:rsidR="00585FE1" w:rsidRDefault="00585FE1" w:rsidP="003F48C3">
      <w:pPr>
        <w:tabs>
          <w:tab w:val="left" w:pos="3402"/>
        </w:tabs>
        <w:ind w:left="2268" w:hanging="2268"/>
        <w:rPr>
          <w:rFonts w:ascii="Arial" w:hAnsi="Arial" w:cs="Arial"/>
          <w:sz w:val="24"/>
          <w:szCs w:val="24"/>
        </w:rPr>
      </w:pPr>
    </w:p>
    <w:p w14:paraId="0054B5AF" w14:textId="77777777" w:rsidR="001454D2" w:rsidRDefault="001454D2" w:rsidP="003F48C3">
      <w:pPr>
        <w:tabs>
          <w:tab w:val="left" w:pos="3402"/>
        </w:tabs>
        <w:ind w:left="2268" w:hanging="2268"/>
        <w:rPr>
          <w:rFonts w:ascii="Arial" w:hAnsi="Arial" w:cs="Arial"/>
          <w:sz w:val="24"/>
          <w:szCs w:val="24"/>
        </w:rPr>
      </w:pPr>
    </w:p>
    <w:p w14:paraId="1724F328" w14:textId="77777777" w:rsidR="001454D2" w:rsidRDefault="001454D2" w:rsidP="003F48C3">
      <w:pPr>
        <w:tabs>
          <w:tab w:val="left" w:pos="3402"/>
        </w:tabs>
        <w:ind w:left="2268" w:hanging="2268"/>
        <w:rPr>
          <w:rFonts w:ascii="Arial" w:hAnsi="Arial" w:cs="Arial"/>
          <w:sz w:val="24"/>
          <w:szCs w:val="24"/>
        </w:rPr>
      </w:pPr>
    </w:p>
    <w:p w14:paraId="79AD3C60" w14:textId="77777777" w:rsidR="001454D2" w:rsidRDefault="001454D2" w:rsidP="003F48C3">
      <w:pPr>
        <w:tabs>
          <w:tab w:val="left" w:pos="3402"/>
        </w:tabs>
        <w:ind w:left="2268" w:hanging="2268"/>
        <w:rPr>
          <w:rFonts w:ascii="Arial" w:hAnsi="Arial" w:cs="Arial"/>
          <w:sz w:val="24"/>
          <w:szCs w:val="24"/>
        </w:rPr>
      </w:pPr>
    </w:p>
    <w:p w14:paraId="36416CCF" w14:textId="77777777" w:rsidR="001454D2" w:rsidRDefault="001454D2" w:rsidP="003F48C3">
      <w:pPr>
        <w:tabs>
          <w:tab w:val="left" w:pos="3402"/>
        </w:tabs>
        <w:ind w:left="2268" w:hanging="2268"/>
        <w:rPr>
          <w:rFonts w:ascii="Arial" w:hAnsi="Arial" w:cs="Arial"/>
          <w:sz w:val="24"/>
          <w:szCs w:val="24"/>
        </w:rPr>
      </w:pPr>
    </w:p>
    <w:p w14:paraId="742CE317" w14:textId="77777777" w:rsidR="001454D2" w:rsidRDefault="001454D2" w:rsidP="003F48C3">
      <w:pPr>
        <w:tabs>
          <w:tab w:val="left" w:pos="3402"/>
        </w:tabs>
        <w:ind w:left="2268" w:hanging="2268"/>
        <w:rPr>
          <w:rFonts w:ascii="Arial" w:hAnsi="Arial" w:cs="Arial"/>
          <w:sz w:val="24"/>
          <w:szCs w:val="24"/>
        </w:rPr>
      </w:pPr>
    </w:p>
    <w:p w14:paraId="18334C41" w14:textId="77777777" w:rsidR="001454D2" w:rsidRDefault="001454D2" w:rsidP="003F48C3">
      <w:pPr>
        <w:tabs>
          <w:tab w:val="left" w:pos="3402"/>
        </w:tabs>
        <w:ind w:left="2268" w:hanging="2268"/>
        <w:rPr>
          <w:rFonts w:ascii="Arial" w:hAnsi="Arial" w:cs="Arial"/>
          <w:sz w:val="24"/>
          <w:szCs w:val="24"/>
        </w:rPr>
      </w:pPr>
    </w:p>
    <w:p w14:paraId="5C42E74D" w14:textId="77777777" w:rsidR="001454D2" w:rsidRDefault="001454D2" w:rsidP="003F48C3">
      <w:pPr>
        <w:tabs>
          <w:tab w:val="left" w:pos="3402"/>
        </w:tabs>
        <w:ind w:left="2268" w:hanging="2268"/>
        <w:rPr>
          <w:rFonts w:ascii="Arial" w:hAnsi="Arial" w:cs="Arial"/>
          <w:sz w:val="24"/>
          <w:szCs w:val="24"/>
        </w:rPr>
      </w:pPr>
    </w:p>
    <w:p w14:paraId="3F762E1E" w14:textId="77777777" w:rsidR="001454D2" w:rsidRDefault="001454D2" w:rsidP="003F48C3">
      <w:pPr>
        <w:tabs>
          <w:tab w:val="left" w:pos="3402"/>
        </w:tabs>
        <w:ind w:left="2268" w:hanging="2268"/>
        <w:rPr>
          <w:rFonts w:ascii="Arial" w:hAnsi="Arial" w:cs="Arial"/>
          <w:sz w:val="24"/>
          <w:szCs w:val="24"/>
        </w:rPr>
      </w:pPr>
    </w:p>
    <w:p w14:paraId="6920DC03" w14:textId="77777777" w:rsidR="001454D2" w:rsidRDefault="001454D2" w:rsidP="003F48C3">
      <w:pPr>
        <w:tabs>
          <w:tab w:val="left" w:pos="3402"/>
        </w:tabs>
        <w:ind w:left="2268" w:hanging="2268"/>
        <w:rPr>
          <w:rFonts w:ascii="Arial" w:hAnsi="Arial" w:cs="Arial"/>
          <w:sz w:val="24"/>
          <w:szCs w:val="24"/>
        </w:rPr>
      </w:pPr>
    </w:p>
    <w:p w14:paraId="5BBC1AA7" w14:textId="77777777" w:rsidR="001454D2" w:rsidRDefault="001454D2" w:rsidP="003F48C3">
      <w:pPr>
        <w:tabs>
          <w:tab w:val="left" w:pos="3402"/>
        </w:tabs>
        <w:ind w:left="2268" w:hanging="2268"/>
        <w:rPr>
          <w:rFonts w:ascii="Arial" w:hAnsi="Arial" w:cs="Arial"/>
          <w:sz w:val="24"/>
          <w:szCs w:val="24"/>
        </w:rPr>
      </w:pPr>
    </w:p>
    <w:p w14:paraId="67C50031" w14:textId="77777777" w:rsidR="001454D2" w:rsidRDefault="001454D2" w:rsidP="003F48C3">
      <w:pPr>
        <w:tabs>
          <w:tab w:val="left" w:pos="3402"/>
        </w:tabs>
        <w:ind w:left="2268" w:hanging="2268"/>
        <w:rPr>
          <w:rFonts w:ascii="Arial" w:hAnsi="Arial" w:cs="Arial"/>
          <w:sz w:val="24"/>
          <w:szCs w:val="24"/>
        </w:rPr>
      </w:pPr>
    </w:p>
    <w:p w14:paraId="70D3CE98" w14:textId="77777777" w:rsidR="00F46C4F" w:rsidRDefault="00F46C4F" w:rsidP="003F48C3">
      <w:pPr>
        <w:tabs>
          <w:tab w:val="left" w:pos="3402"/>
        </w:tabs>
        <w:ind w:left="2268" w:hanging="2268"/>
        <w:rPr>
          <w:rFonts w:ascii="Arial" w:hAnsi="Arial" w:cs="Arial"/>
          <w:sz w:val="24"/>
          <w:szCs w:val="24"/>
        </w:rPr>
      </w:pPr>
    </w:p>
    <w:p w14:paraId="18AF76B0" w14:textId="77777777" w:rsidR="00F46C4F" w:rsidRDefault="00F46C4F" w:rsidP="003F48C3">
      <w:pPr>
        <w:tabs>
          <w:tab w:val="left" w:pos="3402"/>
        </w:tabs>
        <w:ind w:left="2268" w:hanging="2268"/>
        <w:rPr>
          <w:rFonts w:ascii="Arial" w:hAnsi="Arial" w:cs="Arial"/>
          <w:sz w:val="24"/>
          <w:szCs w:val="24"/>
        </w:rPr>
      </w:pPr>
    </w:p>
    <w:p w14:paraId="4E1C16D5" w14:textId="77777777" w:rsidR="00585FE1" w:rsidRDefault="00585FE1" w:rsidP="003F48C3">
      <w:pPr>
        <w:tabs>
          <w:tab w:val="left" w:pos="3402"/>
        </w:tabs>
        <w:ind w:left="2268" w:hanging="2268"/>
        <w:rPr>
          <w:rFonts w:ascii="Arial" w:hAnsi="Arial" w:cs="Arial"/>
          <w:sz w:val="24"/>
          <w:szCs w:val="24"/>
        </w:rPr>
      </w:pPr>
    </w:p>
    <w:p w14:paraId="1A34FD79" w14:textId="77777777" w:rsidR="00BF079D" w:rsidRDefault="00BF079D" w:rsidP="007D2708">
      <w:pPr>
        <w:pStyle w:val="Heading1"/>
        <w:jc w:val="both"/>
        <w:rPr>
          <w:rFonts w:ascii="Arial" w:hAnsi="Arial" w:cs="Arial"/>
          <w:b/>
          <w:bCs/>
        </w:rPr>
      </w:pPr>
      <w:bookmarkStart w:id="14" w:name="_Toc139031928"/>
    </w:p>
    <w:p w14:paraId="30653D9E" w14:textId="27F384AF" w:rsidR="00877091" w:rsidRDefault="00BF079D" w:rsidP="007D2708">
      <w:pPr>
        <w:pStyle w:val="Heading1"/>
        <w:jc w:val="both"/>
        <w:rPr>
          <w:rFonts w:ascii="Arial" w:hAnsi="Arial" w:cs="Arial"/>
          <w:b/>
          <w:bCs/>
        </w:rPr>
      </w:pPr>
      <w:r w:rsidRPr="00BF079D">
        <w:rPr>
          <w:rFonts w:ascii="Arial" w:hAnsi="Arial" w:cs="Arial"/>
          <w:b/>
          <w:bCs/>
          <w:noProof/>
        </w:rPr>
        <mc:AlternateContent>
          <mc:Choice Requires="wps">
            <w:drawing>
              <wp:anchor distT="0" distB="0" distL="114300" distR="114300" simplePos="0" relativeHeight="251694080" behindDoc="0" locked="0" layoutInCell="1" allowOverlap="1" wp14:anchorId="3B966E20" wp14:editId="150B87D6">
                <wp:simplePos x="0" y="0"/>
                <wp:positionH relativeFrom="column">
                  <wp:posOffset>0</wp:posOffset>
                </wp:positionH>
                <wp:positionV relativeFrom="paragraph">
                  <wp:posOffset>0</wp:posOffset>
                </wp:positionV>
                <wp:extent cx="5816600" cy="45719"/>
                <wp:effectExtent l="0" t="0" r="12700" b="12065"/>
                <wp:wrapNone/>
                <wp:docPr id="15" name="Rectangle 15"/>
                <wp:cNvGraphicFramePr/>
                <a:graphic xmlns:a="http://schemas.openxmlformats.org/drawingml/2006/main">
                  <a:graphicData uri="http://schemas.microsoft.com/office/word/2010/wordprocessingShape">
                    <wps:wsp>
                      <wps:cNvSpPr/>
                      <wps:spPr>
                        <a:xfrm>
                          <a:off x="0" y="0"/>
                          <a:ext cx="5816600" cy="45719"/>
                        </a:xfrm>
                        <a:prstGeom prst="rect">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57AD9D3" id="Rectangle 15" o:spid="_x0000_s1026" style="position:absolute;margin-left:0;margin-top:0;width:458pt;height:3.6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" fillcolor="#2f5597" strokecolor="#2f5597" strokeweight="1pt"/>
            </w:pict>
          </mc:Fallback>
        </mc:AlternateContent>
      </w:r>
      <w:r w:rsidR="008050EF" w:rsidRPr="004D280B">
        <w:rPr>
          <w:rFonts w:ascii="Arial" w:hAnsi="Arial" w:cs="Arial"/>
          <w:b/>
          <w:bCs/>
        </w:rPr>
        <w:t>Learning Outcome 1</w:t>
      </w:r>
      <w:r w:rsidR="008050EF" w:rsidRPr="004D280B">
        <w:rPr>
          <w:rFonts w:ascii="Arial" w:hAnsi="Arial" w:cs="Arial"/>
        </w:rPr>
        <w:t>:</w:t>
      </w:r>
      <w:bookmarkEnd w:id="14"/>
      <w:r w:rsidR="008050EF" w:rsidRPr="004D280B">
        <w:rPr>
          <w:rFonts w:ascii="Arial" w:hAnsi="Arial" w:cs="Arial"/>
          <w:b/>
          <w:bCs/>
        </w:rPr>
        <w:t xml:space="preserve"> </w:t>
      </w:r>
    </w:p>
    <w:p w14:paraId="039FA977" w14:textId="77777777" w:rsidR="00BF6D2F" w:rsidRPr="00BF6D2F" w:rsidRDefault="00BF6D2F" w:rsidP="00BF6D2F">
      <w:pPr>
        <w:pStyle w:val="Heading1"/>
        <w:rPr>
          <w:rFonts w:ascii="Arial" w:hAnsi="Arial" w:cs="Arial"/>
          <w:b/>
          <w:bCs/>
        </w:rPr>
      </w:pPr>
      <w:bookmarkStart w:id="15" w:name="_Toc139031929"/>
      <w:r w:rsidRPr="00BF6D2F">
        <w:rPr>
          <w:rFonts w:ascii="Arial" w:hAnsi="Arial" w:cs="Arial"/>
          <w:b/>
          <w:bCs/>
        </w:rPr>
        <w:t>Establish a cross departmental governance board for the management and monitoring of realignment implementation.</w:t>
      </w:r>
      <w:bookmarkEnd w:id="15"/>
    </w:p>
    <w:p w14:paraId="751C07E9" w14:textId="1E2DF6A0" w:rsidR="00CC308B" w:rsidRDefault="00CC308B" w:rsidP="008050EF"/>
    <w:p w14:paraId="7191A25B" w14:textId="77777777" w:rsidR="00CF14B9" w:rsidRPr="004D280B" w:rsidRDefault="00CF14B9" w:rsidP="004D280B">
      <w:pPr>
        <w:pStyle w:val="Heading2"/>
        <w:rPr>
          <w:rFonts w:ascii="Arial" w:hAnsi="Arial" w:cs="Arial"/>
          <w:b/>
          <w:bCs/>
        </w:rPr>
      </w:pPr>
      <w:bookmarkStart w:id="16" w:name="_Toc139035084"/>
      <w:r w:rsidRPr="004D280B">
        <w:rPr>
          <w:rFonts w:ascii="Arial" w:hAnsi="Arial" w:cs="Arial"/>
          <w:b/>
          <w:bCs/>
        </w:rPr>
        <w:t>Description:</w:t>
      </w:r>
      <w:bookmarkEnd w:id="16"/>
    </w:p>
    <w:p w14:paraId="7B0E741E" w14:textId="77777777" w:rsidR="00CF14B9" w:rsidRDefault="00CF14B9" w:rsidP="004D280B">
      <w:pPr>
        <w:jc w:val="both"/>
        <w:rPr>
          <w:rFonts w:ascii="Arial" w:hAnsi="Arial" w:cs="Arial"/>
          <w:color w:val="000000" w:themeColor="text1"/>
          <w:sz w:val="24"/>
          <w:szCs w:val="24"/>
        </w:rPr>
      </w:pPr>
      <w:r>
        <w:rPr>
          <w:rFonts w:ascii="Arial" w:hAnsi="Arial" w:cs="Arial"/>
          <w:color w:val="000000" w:themeColor="text1"/>
          <w:sz w:val="24"/>
          <w:szCs w:val="24"/>
        </w:rPr>
        <w:t xml:space="preserve">I developed and implemented a Governance Board and respective Terms of Reference to ensure the </w:t>
      </w:r>
      <w:r w:rsidRPr="004D280B">
        <w:rPr>
          <w:rFonts w:ascii="Arial" w:hAnsi="Arial" w:cs="Arial"/>
          <w:color w:val="000000" w:themeColor="text1"/>
          <w:sz w:val="24"/>
          <w:szCs w:val="24"/>
        </w:rPr>
        <w:t>purpose of the project was clearly defined, respective stakeholders were identified, frequency of meetings were agreed and programmed in, agreed governance structure and escalation process established to successfully implement the cross departmental realignment.</w:t>
      </w:r>
    </w:p>
    <w:p w14:paraId="5EDB72D9" w14:textId="77777777" w:rsidR="00CF14B9" w:rsidRDefault="00CF14B9" w:rsidP="004D280B">
      <w:pPr>
        <w:jc w:val="both"/>
        <w:rPr>
          <w:rFonts w:ascii="Arial" w:hAnsi="Arial" w:cs="Arial"/>
          <w:color w:val="000000" w:themeColor="text1"/>
          <w:sz w:val="24"/>
          <w:szCs w:val="24"/>
        </w:rPr>
      </w:pPr>
      <w:r w:rsidRPr="004D280B">
        <w:rPr>
          <w:rFonts w:ascii="Arial" w:hAnsi="Arial" w:cs="Arial"/>
          <w:color w:val="000000" w:themeColor="text1"/>
          <w:sz w:val="24"/>
          <w:szCs w:val="24"/>
        </w:rPr>
        <w:t>The Governance Board consisted of divisional pillars which provided equity in terms of representation.  The board convened on a fortnightly basis, ensuring key decisions, ideas, considerations, concerns, and items for escalation were addressed collectively, within a timely manner.  Where core members were unable to attend, a representative would go in their place to ensure momentum.</w:t>
      </w:r>
    </w:p>
    <w:p w14:paraId="09037C35" w14:textId="77777777" w:rsidR="004D280B" w:rsidRPr="004D280B" w:rsidRDefault="004D280B" w:rsidP="00CF14B9">
      <w:pPr>
        <w:rPr>
          <w:rFonts w:ascii="Arial" w:hAnsi="Arial" w:cs="Arial"/>
          <w:color w:val="000000" w:themeColor="text1"/>
          <w:sz w:val="24"/>
          <w:szCs w:val="24"/>
        </w:rPr>
      </w:pPr>
    </w:p>
    <w:p w14:paraId="3DD7F284" w14:textId="77777777" w:rsidR="0028250F" w:rsidRPr="004D280B" w:rsidRDefault="0028250F" w:rsidP="004D280B">
      <w:pPr>
        <w:pStyle w:val="Heading2"/>
        <w:rPr>
          <w:rFonts w:ascii="Arial" w:hAnsi="Arial" w:cs="Arial"/>
          <w:b/>
          <w:bCs/>
        </w:rPr>
      </w:pPr>
      <w:bookmarkStart w:id="17" w:name="_Toc139035085"/>
      <w:r w:rsidRPr="004D280B">
        <w:rPr>
          <w:rFonts w:ascii="Arial" w:hAnsi="Arial" w:cs="Arial"/>
          <w:b/>
          <w:bCs/>
        </w:rPr>
        <w:t>Feelings:</w:t>
      </w:r>
      <w:bookmarkEnd w:id="17"/>
    </w:p>
    <w:p w14:paraId="207F9503" w14:textId="77777777" w:rsidR="0028250F" w:rsidRPr="004D280B" w:rsidRDefault="0028250F" w:rsidP="004D280B">
      <w:pPr>
        <w:jc w:val="both"/>
        <w:rPr>
          <w:rFonts w:ascii="Arial" w:hAnsi="Arial" w:cs="Arial"/>
          <w:color w:val="000000" w:themeColor="text1"/>
          <w:sz w:val="24"/>
          <w:szCs w:val="24"/>
        </w:rPr>
      </w:pPr>
      <w:r w:rsidRPr="004D280B">
        <w:rPr>
          <w:rFonts w:ascii="Arial" w:hAnsi="Arial" w:cs="Arial"/>
          <w:color w:val="000000" w:themeColor="text1"/>
          <w:sz w:val="24"/>
          <w:szCs w:val="24"/>
        </w:rPr>
        <w:t>Prior to the allocation of this project, I had minimal experience in delivering a project of this scale.  This project required me to work on multiple fronts to address the</w:t>
      </w:r>
      <w:r w:rsidRPr="004D280B">
        <w:rPr>
          <w:rFonts w:ascii="Arial" w:eastAsia="Calibri" w:hAnsi="Arial" w:cs="Arial"/>
          <w:noProof/>
          <w:color w:val="000000" w:themeColor="text1"/>
          <w:sz w:val="24"/>
          <w:szCs w:val="24"/>
          <w:lang w:eastAsia="en-GB"/>
        </w:rPr>
        <w:t xml:space="preserve"> deterioration in service performance, removal of duplication at both a management and functional level, such as enforcement to deliver efficiences without compromising quality of service, clarifying lines of accountability between departments, assist the corporate response to New Ways Of Working and modernise service delivery to improve customer experience, as well as strengthen and profile the Authority’s response to the Net Zero Carbon Agenda.</w:t>
      </w:r>
    </w:p>
    <w:p w14:paraId="43780ED0" w14:textId="77777777" w:rsidR="0028250F" w:rsidRPr="004D280B" w:rsidRDefault="0028250F" w:rsidP="004D280B">
      <w:pPr>
        <w:jc w:val="both"/>
        <w:rPr>
          <w:rFonts w:ascii="Arial" w:hAnsi="Arial" w:cs="Arial"/>
          <w:color w:val="000000" w:themeColor="text1"/>
          <w:sz w:val="24"/>
          <w:szCs w:val="24"/>
        </w:rPr>
      </w:pPr>
      <w:r w:rsidRPr="004D280B">
        <w:rPr>
          <w:rFonts w:ascii="Arial" w:hAnsi="Arial" w:cs="Arial"/>
          <w:color w:val="000000" w:themeColor="text1"/>
          <w:sz w:val="24"/>
          <w:szCs w:val="24"/>
        </w:rPr>
        <w:t xml:space="preserve">As a result, I felt extremely anxious, as I was not confident in my ability to effectively establish buy-in from key stakeholders, which would consequently limit the resources available to support the project.  </w:t>
      </w:r>
    </w:p>
    <w:p w14:paraId="76359994" w14:textId="6A5757CC" w:rsidR="0028250F" w:rsidRDefault="0028250F" w:rsidP="00877091">
      <w:pPr>
        <w:jc w:val="both"/>
        <w:rPr>
          <w:rFonts w:ascii="Arial" w:hAnsi="Arial" w:cs="Arial"/>
          <w:color w:val="000000" w:themeColor="text1"/>
          <w:sz w:val="24"/>
          <w:szCs w:val="24"/>
        </w:rPr>
      </w:pPr>
      <w:r w:rsidRPr="004D280B">
        <w:rPr>
          <w:rFonts w:ascii="Arial" w:hAnsi="Arial" w:cs="Arial"/>
          <w:color w:val="000000" w:themeColor="text1"/>
          <w:sz w:val="24"/>
          <w:szCs w:val="24"/>
        </w:rPr>
        <w:t xml:space="preserve">Equally, I had concerns with my own abilities to confidently lead such a diverse group of individuals.  Although, this was a daunting prospect, I was able to draw upon my previous experiences and transfer my skills from my former role as a Business Support Team Leader managing a team.  Drawing upon much of the soft skills learnt enabled me to effectively negotiate and influence individuals.  I also utilised tools and techniques I had learnt from attending an internal course on how to effectively conduct candid </w:t>
      </w:r>
      <w:r w:rsidRPr="00D74B3D">
        <w:rPr>
          <w:rFonts w:ascii="Arial" w:hAnsi="Arial" w:cs="Arial"/>
          <w:color w:val="000000" w:themeColor="text1"/>
          <w:sz w:val="24"/>
          <w:szCs w:val="24"/>
        </w:rPr>
        <w:t xml:space="preserve">conversations (Appendix </w:t>
      </w:r>
      <w:r w:rsidR="00D74B3D">
        <w:rPr>
          <w:rFonts w:ascii="Arial" w:hAnsi="Arial" w:cs="Arial"/>
          <w:color w:val="000000" w:themeColor="text1"/>
          <w:sz w:val="24"/>
          <w:szCs w:val="24"/>
        </w:rPr>
        <w:t>2</w:t>
      </w:r>
      <w:r w:rsidRPr="00D74B3D">
        <w:rPr>
          <w:rFonts w:ascii="Arial" w:hAnsi="Arial" w:cs="Arial"/>
          <w:color w:val="000000" w:themeColor="text1"/>
          <w:sz w:val="24"/>
          <w:szCs w:val="24"/>
        </w:rPr>
        <w:t>).</w:t>
      </w:r>
      <w:r w:rsidRPr="004D280B">
        <w:rPr>
          <w:rFonts w:ascii="Arial" w:hAnsi="Arial" w:cs="Arial"/>
          <w:color w:val="000000" w:themeColor="text1"/>
          <w:sz w:val="24"/>
          <w:szCs w:val="24"/>
        </w:rPr>
        <w:t xml:space="preserve">  The learning from this session was instrumental in preparing me to approach these types of conversations.  This facilitated my effective management of individuals whilst maintaining good interpersonal relationships, inclusions, and continuous buy-in to the project vision.  As a result, this garnered my personal growth, as these conversations allowed me to refine current techniques whilst learning new ones.</w:t>
      </w:r>
    </w:p>
    <w:p w14:paraId="0151B1D0" w14:textId="77777777" w:rsidR="0028250F" w:rsidRPr="004D280B" w:rsidRDefault="0028250F" w:rsidP="004D280B">
      <w:pPr>
        <w:ind w:right="363"/>
        <w:jc w:val="both"/>
        <w:rPr>
          <w:rFonts w:ascii="Arial" w:hAnsi="Arial" w:cs="Arial"/>
          <w:color w:val="000000" w:themeColor="text1"/>
          <w:sz w:val="24"/>
          <w:szCs w:val="24"/>
        </w:rPr>
      </w:pPr>
      <w:r w:rsidRPr="004D280B">
        <w:rPr>
          <w:rFonts w:ascii="Arial" w:hAnsi="Arial" w:cs="Arial"/>
          <w:color w:val="000000" w:themeColor="text1"/>
          <w:sz w:val="24"/>
          <w:szCs w:val="24"/>
        </w:rPr>
        <w:lastRenderedPageBreak/>
        <w:t>Gravenhorst et al. (1999) suggested that at least more than half of all the organisational change programs fail, reach a deadlock, or do not achieve the results of which they initially were aiming for.</w:t>
      </w:r>
    </w:p>
    <w:p w14:paraId="361F3388" w14:textId="77777777" w:rsidR="0028250F" w:rsidRPr="004D280B" w:rsidRDefault="0028250F" w:rsidP="004D280B">
      <w:pPr>
        <w:jc w:val="both"/>
        <w:rPr>
          <w:rFonts w:ascii="Arial" w:hAnsi="Arial" w:cs="Arial"/>
          <w:color w:val="000000" w:themeColor="text1"/>
          <w:sz w:val="24"/>
          <w:szCs w:val="24"/>
        </w:rPr>
      </w:pPr>
      <w:r w:rsidRPr="004D280B">
        <w:rPr>
          <w:rFonts w:ascii="Arial" w:hAnsi="Arial" w:cs="Arial"/>
          <w:color w:val="000000" w:themeColor="text1"/>
          <w:sz w:val="24"/>
          <w:szCs w:val="24"/>
        </w:rPr>
        <w:t xml:space="preserve">Through undertaking the master’s in professional practice qualification, I have identified and am familiar with numerous organisational change management models such as Lewin, K. (1951) and Kotter, J. (1995) for example, who have introduced appropriate key stages for consideration to account for, leadership, communication and engagement, awareness, transparency, motivation and defining the vision, which are all integral contributions to success. </w:t>
      </w:r>
    </w:p>
    <w:p w14:paraId="78C8EB41" w14:textId="77777777" w:rsidR="0028250F" w:rsidRPr="004D280B" w:rsidRDefault="0028250F" w:rsidP="004D280B">
      <w:pPr>
        <w:jc w:val="both"/>
        <w:rPr>
          <w:rFonts w:ascii="Arial" w:hAnsi="Arial" w:cs="Arial"/>
          <w:color w:val="000000" w:themeColor="text1"/>
          <w:sz w:val="24"/>
          <w:szCs w:val="24"/>
        </w:rPr>
      </w:pPr>
      <w:r w:rsidRPr="004D280B">
        <w:rPr>
          <w:rFonts w:ascii="Arial" w:hAnsi="Arial" w:cs="Arial"/>
          <w:color w:val="000000" w:themeColor="text1"/>
          <w:sz w:val="24"/>
          <w:szCs w:val="24"/>
        </w:rPr>
        <w:t>Having reflected upon a similar experience where I was directly affected by a whole scale restructure of the Business Support Unit in 2016, myself, my team and the unit as a whole, felt the emotional impact.  From my previous experience as a Business Support Team Leader going through significant change, it was evident that multiple failings had occurred from a management level which revolved around the communication of the proposed vision of the new unit.  As a direct consequence, the concept of the restructure created confusion, lack of motivation, as well as lack of focus.  On a personal level, this heightened my worry and anxiety, and generated additional questions, which perpetuated the issue and ultimately delayed the whole process whilst resulting in potential missed opportunities.</w:t>
      </w:r>
    </w:p>
    <w:p w14:paraId="4FA8B31B" w14:textId="77777777" w:rsidR="0028250F" w:rsidRDefault="0028250F" w:rsidP="004D280B">
      <w:pPr>
        <w:jc w:val="both"/>
        <w:rPr>
          <w:rFonts w:ascii="Arial" w:hAnsi="Arial" w:cs="Arial"/>
          <w:color w:val="000000" w:themeColor="text1"/>
          <w:sz w:val="24"/>
          <w:szCs w:val="24"/>
        </w:rPr>
      </w:pPr>
      <w:r w:rsidRPr="004D280B">
        <w:rPr>
          <w:rFonts w:ascii="Arial" w:hAnsi="Arial" w:cs="Arial"/>
          <w:color w:val="000000" w:themeColor="text1"/>
          <w:sz w:val="24"/>
          <w:szCs w:val="24"/>
        </w:rPr>
        <w:t>However, by taking the time to critically reflect on the whole event, it allowed me to avoid replicating previous poor practice, thereby limiting the impact on individuals and enabling a smoother transition to change for all.</w:t>
      </w:r>
    </w:p>
    <w:p w14:paraId="65A62D80" w14:textId="77777777" w:rsidR="004D280B" w:rsidRPr="004D280B" w:rsidRDefault="004D280B" w:rsidP="0028250F">
      <w:pPr>
        <w:rPr>
          <w:rFonts w:ascii="Arial" w:hAnsi="Arial" w:cs="Arial"/>
          <w:b/>
          <w:bCs/>
          <w:color w:val="000000" w:themeColor="text1"/>
          <w:sz w:val="24"/>
          <w:szCs w:val="24"/>
        </w:rPr>
      </w:pPr>
    </w:p>
    <w:p w14:paraId="1DB6F4F2" w14:textId="77777777" w:rsidR="00BA65A2" w:rsidRPr="004D280B" w:rsidRDefault="00BA65A2" w:rsidP="004D280B">
      <w:pPr>
        <w:pStyle w:val="Heading2"/>
        <w:rPr>
          <w:rFonts w:ascii="Arial" w:hAnsi="Arial" w:cs="Arial"/>
          <w:b/>
          <w:bCs/>
        </w:rPr>
      </w:pPr>
      <w:bookmarkStart w:id="18" w:name="_Toc139035086"/>
      <w:r w:rsidRPr="004D280B">
        <w:rPr>
          <w:rFonts w:ascii="Arial" w:hAnsi="Arial" w:cs="Arial"/>
          <w:b/>
          <w:bCs/>
        </w:rPr>
        <w:t>Evaluation:</w:t>
      </w:r>
      <w:bookmarkEnd w:id="18"/>
    </w:p>
    <w:p w14:paraId="0EDFA163" w14:textId="5A59F4F0" w:rsidR="00BA65A2" w:rsidRPr="004D280B" w:rsidRDefault="00BA65A2" w:rsidP="004D280B">
      <w:pPr>
        <w:jc w:val="both"/>
        <w:rPr>
          <w:rFonts w:ascii="Arial" w:hAnsi="Arial" w:cs="Arial"/>
          <w:color w:val="000000" w:themeColor="text1"/>
          <w:sz w:val="24"/>
          <w:szCs w:val="24"/>
        </w:rPr>
      </w:pPr>
      <w:r w:rsidRPr="004D280B">
        <w:rPr>
          <w:rFonts w:ascii="Arial" w:hAnsi="Arial" w:cs="Arial"/>
          <w:color w:val="000000" w:themeColor="text1"/>
          <w:sz w:val="24"/>
          <w:szCs w:val="24"/>
        </w:rPr>
        <w:t>Upon reflection of this process, I learnt that the initial investment of time to establish a robust cross</w:t>
      </w:r>
      <w:r w:rsidR="00956F87">
        <w:rPr>
          <w:rFonts w:ascii="Arial" w:hAnsi="Arial" w:cs="Arial"/>
          <w:color w:val="000000" w:themeColor="text1"/>
          <w:sz w:val="24"/>
          <w:szCs w:val="24"/>
        </w:rPr>
        <w:t xml:space="preserve"> </w:t>
      </w:r>
      <w:r w:rsidRPr="004D280B">
        <w:rPr>
          <w:rFonts w:ascii="Arial" w:hAnsi="Arial" w:cs="Arial"/>
          <w:color w:val="000000" w:themeColor="text1"/>
          <w:sz w:val="24"/>
          <w:szCs w:val="24"/>
        </w:rPr>
        <w:t>departmental governance board had resulted in the most effective way to deliver positive change.  This experience allowed me to be part of a wider group of individuals which promoted excellent collaboration between departments.  It also highlighted different ways of working and instigated the sharing of good practices.  I felt that the board served its purpose by effectively managing and monitoring the implementation of the realignment.  This multi-disciplinary team provided a key resource, departmental knowledge, experience, and oversight which ensured the realignment aligned with the wider strategic vision and objectives.  I have adopted this good practice and will employ it as part of future projects.</w:t>
      </w:r>
      <w:r w:rsidR="00C379B0">
        <w:rPr>
          <w:rFonts w:ascii="Arial" w:hAnsi="Arial" w:cs="Arial"/>
          <w:color w:val="000000" w:themeColor="text1"/>
          <w:sz w:val="24"/>
          <w:szCs w:val="24"/>
        </w:rPr>
        <w:t xml:space="preserve">  </w:t>
      </w:r>
    </w:p>
    <w:p w14:paraId="72BB79A4" w14:textId="35501C69" w:rsidR="00BA65A2" w:rsidRPr="004D280B" w:rsidRDefault="00BA65A2" w:rsidP="004D280B">
      <w:pPr>
        <w:jc w:val="both"/>
        <w:rPr>
          <w:rFonts w:ascii="Arial" w:hAnsi="Arial" w:cs="Arial"/>
          <w:color w:val="000000" w:themeColor="text1"/>
          <w:sz w:val="24"/>
          <w:szCs w:val="24"/>
        </w:rPr>
      </w:pPr>
      <w:r w:rsidRPr="004D280B">
        <w:rPr>
          <w:rFonts w:ascii="Arial" w:hAnsi="Arial" w:cs="Arial"/>
          <w:color w:val="000000" w:themeColor="text1"/>
          <w:sz w:val="24"/>
          <w:szCs w:val="24"/>
        </w:rPr>
        <w:t xml:space="preserve">However, I entered the project with a number of concerns and upon reflection, I believe I did have the associated abilities required, it was rather my lack of confidence which became the barrier.  This aspect improved through chairing meetings and increased participation.  This took me out of my comfort zone, into unfamiliar territory, which I did not like.  Through critically reflecting on my behaviour, feelings, thoughts and listening to others, I can recognise a trend in my continuous to self-doubt, which my research has led me to understand as imposter syndrome.  </w:t>
      </w:r>
      <w:r w:rsidR="00C53F95" w:rsidRPr="005E5F9E">
        <w:rPr>
          <w:rFonts w:ascii="Arial" w:hAnsi="Arial" w:cs="Arial"/>
          <w:color w:val="000000" w:themeColor="text1"/>
          <w:sz w:val="24"/>
          <w:szCs w:val="24"/>
        </w:rPr>
        <w:t xml:space="preserve">Hutchins &amp; Rainbolt (2016) </w:t>
      </w:r>
      <w:r w:rsidR="004E056F" w:rsidRPr="005E5F9E">
        <w:rPr>
          <w:rFonts w:ascii="Arial" w:hAnsi="Arial" w:cs="Arial"/>
          <w:color w:val="000000" w:themeColor="text1"/>
          <w:sz w:val="24"/>
          <w:szCs w:val="24"/>
        </w:rPr>
        <w:t>described this as</w:t>
      </w:r>
      <w:r w:rsidR="00B26FA2" w:rsidRPr="005E5F9E">
        <w:rPr>
          <w:rFonts w:ascii="Arial" w:hAnsi="Arial" w:cs="Arial"/>
          <w:color w:val="000000" w:themeColor="text1"/>
          <w:sz w:val="24"/>
          <w:szCs w:val="24"/>
        </w:rPr>
        <w:t xml:space="preserve"> overwhelming </w:t>
      </w:r>
      <w:r w:rsidR="005F3463" w:rsidRPr="005E5F9E">
        <w:rPr>
          <w:rFonts w:ascii="Arial" w:hAnsi="Arial" w:cs="Arial"/>
          <w:color w:val="000000" w:themeColor="text1"/>
          <w:sz w:val="24"/>
          <w:szCs w:val="24"/>
          <w:shd w:val="clear" w:color="auto" w:fill="FFFFFF"/>
        </w:rPr>
        <w:t>“persistent thoughts of intellectual phoniness”</w:t>
      </w:r>
      <w:r w:rsidR="00B06859" w:rsidRPr="005E5F9E">
        <w:rPr>
          <w:rFonts w:ascii="Arial" w:hAnsi="Arial" w:cs="Arial"/>
          <w:color w:val="000000" w:themeColor="text1"/>
          <w:sz w:val="24"/>
          <w:szCs w:val="24"/>
          <w:shd w:val="clear" w:color="auto" w:fill="FFFFFF"/>
        </w:rPr>
        <w:t>.</w:t>
      </w:r>
      <w:r w:rsidR="001C0397" w:rsidRPr="005E5F9E">
        <w:rPr>
          <w:rFonts w:ascii="Arial" w:hAnsi="Arial" w:cs="Arial"/>
          <w:color w:val="000000" w:themeColor="text1"/>
          <w:sz w:val="24"/>
          <w:szCs w:val="24"/>
          <w:shd w:val="clear" w:color="auto" w:fill="FFFFFF"/>
        </w:rPr>
        <w:t xml:space="preserve">  This is </w:t>
      </w:r>
      <w:r w:rsidR="004232C1" w:rsidRPr="005E5F9E">
        <w:rPr>
          <w:rFonts w:ascii="Arial" w:hAnsi="Arial" w:cs="Arial"/>
          <w:color w:val="000000" w:themeColor="text1"/>
          <w:sz w:val="24"/>
          <w:szCs w:val="24"/>
          <w:shd w:val="clear" w:color="auto" w:fill="FFFFFF"/>
        </w:rPr>
        <w:t>re</w:t>
      </w:r>
      <w:r w:rsidR="005C01BC" w:rsidRPr="005E5F9E">
        <w:rPr>
          <w:rFonts w:ascii="Arial" w:hAnsi="Arial" w:cs="Arial"/>
          <w:color w:val="000000" w:themeColor="text1"/>
          <w:sz w:val="24"/>
          <w:szCs w:val="24"/>
          <w:shd w:val="clear" w:color="auto" w:fill="FFFFFF"/>
        </w:rPr>
        <w:t>inforced by</w:t>
      </w:r>
      <w:r w:rsidR="008A7205" w:rsidRPr="005E5F9E">
        <w:rPr>
          <w:rFonts w:ascii="Arial" w:hAnsi="Arial" w:cs="Arial"/>
          <w:color w:val="000000" w:themeColor="text1"/>
          <w:sz w:val="24"/>
          <w:szCs w:val="24"/>
          <w:shd w:val="clear" w:color="auto" w:fill="FFFFFF"/>
        </w:rPr>
        <w:t xml:space="preserve"> Woolston (2016)</w:t>
      </w:r>
      <w:r w:rsidR="00D87EB3" w:rsidRPr="005E5F9E">
        <w:rPr>
          <w:rFonts w:ascii="Arial" w:hAnsi="Arial" w:cs="Arial"/>
          <w:color w:val="000000" w:themeColor="text1"/>
          <w:sz w:val="24"/>
          <w:szCs w:val="24"/>
          <w:shd w:val="clear" w:color="auto" w:fill="FFFFFF"/>
        </w:rPr>
        <w:t xml:space="preserve"> who </w:t>
      </w:r>
      <w:r w:rsidR="000E46B2" w:rsidRPr="005E5F9E">
        <w:rPr>
          <w:rFonts w:ascii="Arial" w:hAnsi="Arial" w:cs="Arial"/>
          <w:color w:val="000000" w:themeColor="text1"/>
          <w:sz w:val="24"/>
          <w:szCs w:val="24"/>
          <w:shd w:val="clear" w:color="auto" w:fill="FFFFFF"/>
        </w:rPr>
        <w:t xml:space="preserve">describes </w:t>
      </w:r>
      <w:r w:rsidR="00690128" w:rsidRPr="005E5F9E">
        <w:rPr>
          <w:rFonts w:ascii="Arial" w:hAnsi="Arial" w:cs="Arial"/>
          <w:color w:val="000000" w:themeColor="text1"/>
          <w:sz w:val="24"/>
          <w:szCs w:val="24"/>
          <w:shd w:val="clear" w:color="auto" w:fill="FFFFFF"/>
        </w:rPr>
        <w:t xml:space="preserve">the imposter syndrome as anxiety and stress </w:t>
      </w:r>
      <w:r w:rsidR="008A7205" w:rsidRPr="005E5F9E">
        <w:rPr>
          <w:rFonts w:ascii="Arial" w:hAnsi="Arial" w:cs="Arial"/>
          <w:color w:val="000000" w:themeColor="text1"/>
          <w:sz w:val="24"/>
          <w:szCs w:val="24"/>
          <w:shd w:val="clear" w:color="auto" w:fill="FFFFFF"/>
        </w:rPr>
        <w:t>provo</w:t>
      </w:r>
      <w:r w:rsidR="005E5F9E" w:rsidRPr="005E5F9E">
        <w:rPr>
          <w:rFonts w:ascii="Arial" w:hAnsi="Arial" w:cs="Arial"/>
          <w:color w:val="000000" w:themeColor="text1"/>
          <w:sz w:val="24"/>
          <w:szCs w:val="24"/>
          <w:shd w:val="clear" w:color="auto" w:fill="FFFFFF"/>
        </w:rPr>
        <w:t xml:space="preserve">king </w:t>
      </w:r>
      <w:r w:rsidR="008A7205" w:rsidRPr="005E5F9E">
        <w:rPr>
          <w:rFonts w:ascii="Arial" w:hAnsi="Arial" w:cs="Arial"/>
          <w:color w:val="000000" w:themeColor="text1"/>
          <w:sz w:val="24"/>
          <w:szCs w:val="24"/>
          <w:shd w:val="clear" w:color="auto" w:fill="FFFFFF"/>
        </w:rPr>
        <w:t>an</w:t>
      </w:r>
      <w:r w:rsidR="005E5F9E" w:rsidRPr="005E5F9E">
        <w:rPr>
          <w:rFonts w:ascii="Arial" w:hAnsi="Arial" w:cs="Arial"/>
          <w:color w:val="000000" w:themeColor="text1"/>
          <w:sz w:val="24"/>
          <w:szCs w:val="24"/>
          <w:shd w:val="clear" w:color="auto" w:fill="FFFFFF"/>
        </w:rPr>
        <w:t>d</w:t>
      </w:r>
      <w:r w:rsidR="008A7205" w:rsidRPr="005E5F9E">
        <w:rPr>
          <w:rFonts w:ascii="Arial" w:hAnsi="Arial" w:cs="Arial"/>
          <w:color w:val="000000" w:themeColor="text1"/>
          <w:sz w:val="24"/>
          <w:szCs w:val="24"/>
          <w:shd w:val="clear" w:color="auto" w:fill="FFFFFF"/>
        </w:rPr>
        <w:t xml:space="preserve"> </w:t>
      </w:r>
      <w:r w:rsidR="005E5F9E" w:rsidRPr="005E5F9E">
        <w:rPr>
          <w:rFonts w:ascii="Arial" w:hAnsi="Arial" w:cs="Arial"/>
          <w:color w:val="000000" w:themeColor="text1"/>
          <w:sz w:val="24"/>
          <w:szCs w:val="24"/>
          <w:shd w:val="clear" w:color="auto" w:fill="FFFFFF"/>
        </w:rPr>
        <w:t xml:space="preserve">can </w:t>
      </w:r>
      <w:r w:rsidR="008A7205" w:rsidRPr="005E5F9E">
        <w:rPr>
          <w:rFonts w:ascii="Arial" w:hAnsi="Arial" w:cs="Arial"/>
          <w:color w:val="000000" w:themeColor="text1"/>
          <w:sz w:val="24"/>
          <w:szCs w:val="24"/>
          <w:shd w:val="clear" w:color="auto" w:fill="FFFFFF"/>
        </w:rPr>
        <w:t xml:space="preserve">lead people to give up their </w:t>
      </w:r>
      <w:r w:rsidR="005E5F9E" w:rsidRPr="005E5F9E">
        <w:rPr>
          <w:rFonts w:ascii="Arial" w:hAnsi="Arial" w:cs="Arial"/>
          <w:color w:val="000000" w:themeColor="text1"/>
          <w:sz w:val="24"/>
          <w:szCs w:val="24"/>
          <w:shd w:val="clear" w:color="auto" w:fill="FFFFFF"/>
        </w:rPr>
        <w:t>a</w:t>
      </w:r>
      <w:r w:rsidR="008A7205" w:rsidRPr="005E5F9E">
        <w:rPr>
          <w:rFonts w:ascii="Arial" w:hAnsi="Arial" w:cs="Arial"/>
          <w:color w:val="000000" w:themeColor="text1"/>
          <w:sz w:val="24"/>
          <w:szCs w:val="24"/>
          <w:shd w:val="clear" w:color="auto" w:fill="FFFFFF"/>
        </w:rPr>
        <w:t>cademic careers because they feel they are not good enough</w:t>
      </w:r>
      <w:r w:rsidR="005E5F9E" w:rsidRPr="005E5F9E">
        <w:rPr>
          <w:rFonts w:ascii="Arial" w:hAnsi="Arial" w:cs="Arial"/>
          <w:color w:val="000000" w:themeColor="text1"/>
          <w:sz w:val="24"/>
          <w:szCs w:val="24"/>
          <w:shd w:val="clear" w:color="auto" w:fill="FFFFFF"/>
        </w:rPr>
        <w:t>.</w:t>
      </w:r>
    </w:p>
    <w:p w14:paraId="4D2AB4DC" w14:textId="01815FEC" w:rsidR="00BA65A2" w:rsidRDefault="00BA65A2" w:rsidP="004D280B">
      <w:pPr>
        <w:jc w:val="both"/>
        <w:rPr>
          <w:rFonts w:ascii="Arial" w:hAnsi="Arial" w:cs="Arial"/>
          <w:color w:val="000000" w:themeColor="text1"/>
          <w:sz w:val="24"/>
          <w:szCs w:val="24"/>
        </w:rPr>
      </w:pPr>
      <w:r w:rsidRPr="004D280B">
        <w:rPr>
          <w:rFonts w:ascii="Arial" w:hAnsi="Arial" w:cs="Arial"/>
          <w:color w:val="000000" w:themeColor="text1"/>
          <w:sz w:val="24"/>
          <w:szCs w:val="24"/>
        </w:rPr>
        <w:lastRenderedPageBreak/>
        <w:t>The following diagram provides a cycle in which I can completely relate to in relation to most tasks I undertake both in the workplace and personal life.  The feeling of being a fraud, heightened self-doubt, worry and anxiety, failing to meet</w:t>
      </w:r>
      <w:r>
        <w:rPr>
          <w:rFonts w:ascii="Arial" w:hAnsi="Arial" w:cs="Arial"/>
          <w:color w:val="000000" w:themeColor="text1"/>
          <w:sz w:val="24"/>
          <w:szCs w:val="24"/>
        </w:rPr>
        <w:t xml:space="preserve"> expectations, </w:t>
      </w:r>
      <w:r w:rsidRPr="004D280B">
        <w:rPr>
          <w:rFonts w:ascii="Arial" w:hAnsi="Arial" w:cs="Arial"/>
          <w:color w:val="000000" w:themeColor="text1"/>
          <w:sz w:val="24"/>
          <w:szCs w:val="24"/>
        </w:rPr>
        <w:t xml:space="preserve">lack of confidence and inability to accept positive praise due to a constant dwelling on my mistakes and areas I felt I had underperformed.  Although, this seems to be a curse that is shared with Albert Einstein who once said </w:t>
      </w:r>
      <w:r w:rsidRPr="004D280B">
        <w:rPr>
          <w:rFonts w:ascii="Arial" w:hAnsi="Arial" w:cs="Arial"/>
          <w:i/>
          <w:iCs/>
          <w:color w:val="000000" w:themeColor="text1"/>
          <w:sz w:val="24"/>
          <w:szCs w:val="24"/>
        </w:rPr>
        <w:t>“</w:t>
      </w:r>
      <w:r w:rsidRPr="007B3826">
        <w:rPr>
          <w:rFonts w:ascii="Arial" w:hAnsi="Arial" w:cs="Arial"/>
          <w:i/>
          <w:iCs/>
          <w:color w:val="000000" w:themeColor="text1"/>
          <w:sz w:val="24"/>
          <w:szCs w:val="24"/>
        </w:rPr>
        <w:t>The exaggerated esteem in which my lifework is held makes me very ill at ease</w:t>
      </w:r>
      <w:r w:rsidR="0003427C" w:rsidRPr="007B3826">
        <w:rPr>
          <w:rFonts w:ascii="Arial" w:hAnsi="Arial" w:cs="Arial"/>
          <w:i/>
          <w:iCs/>
          <w:color w:val="000000" w:themeColor="text1"/>
          <w:sz w:val="24"/>
          <w:szCs w:val="24"/>
        </w:rPr>
        <w:t>”</w:t>
      </w:r>
      <w:r w:rsidRPr="007B3826">
        <w:rPr>
          <w:rFonts w:ascii="Arial" w:hAnsi="Arial" w:cs="Arial"/>
          <w:i/>
          <w:iCs/>
          <w:color w:val="000000" w:themeColor="text1"/>
          <w:sz w:val="24"/>
          <w:szCs w:val="24"/>
        </w:rPr>
        <w:t xml:space="preserve">.  I feel compelled to think of myself as an involuntary swindler” </w:t>
      </w:r>
      <w:r w:rsidRPr="007B3826">
        <w:rPr>
          <w:rFonts w:ascii="Arial" w:hAnsi="Arial" w:cs="Arial"/>
          <w:color w:val="000000" w:themeColor="text1"/>
          <w:sz w:val="24"/>
          <w:szCs w:val="24"/>
        </w:rPr>
        <w:t>(Holt, 2018).</w:t>
      </w:r>
    </w:p>
    <w:p w14:paraId="01AB0C66" w14:textId="13013558" w:rsidR="003F48C3" w:rsidRDefault="004D280B" w:rsidP="008050EF">
      <w:pPr>
        <w:rPr>
          <w:rFonts w:ascii="Arial" w:hAnsi="Arial" w:cs="Arial"/>
          <w:b/>
          <w:bCs/>
          <w:color w:val="000000" w:themeColor="text1"/>
          <w:sz w:val="24"/>
          <w:szCs w:val="24"/>
        </w:rPr>
      </w:pPr>
      <w:r>
        <w:rPr>
          <w:noProof/>
        </w:rPr>
        <w:drawing>
          <wp:anchor distT="0" distB="0" distL="114300" distR="114300" simplePos="0" relativeHeight="251618304" behindDoc="0" locked="0" layoutInCell="1" allowOverlap="1" wp14:anchorId="3C6F118D" wp14:editId="02A343EC">
            <wp:simplePos x="0" y="0"/>
            <wp:positionH relativeFrom="column">
              <wp:posOffset>1180465</wp:posOffset>
            </wp:positionH>
            <wp:positionV relativeFrom="paragraph">
              <wp:posOffset>114935</wp:posOffset>
            </wp:positionV>
            <wp:extent cx="3228975" cy="2556510"/>
            <wp:effectExtent l="0" t="0" r="9525" b="0"/>
            <wp:wrapSquare wrapText="bothSides"/>
            <wp:docPr id="6" name="Picture 6"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 screen&#10;&#10;Description automatically generated with medium confidence"/>
                    <pic:cNvPicPr/>
                  </pic:nvPicPr>
                  <pic:blipFill rotWithShape="1">
                    <a:blip r:embed="rId22" cstate="print">
                      <a:extLst>
                        <a:ext uri="{28A0092B-C50C-407E-A947-70E740481C1C}">
                          <a14:useLocalDpi xmlns:a14="http://schemas.microsoft.com/office/drawing/2010/main" val="0"/>
                        </a:ext>
                      </a:extLst>
                    </a:blip>
                    <a:srcRect l="35199" t="40549" r="35752" b="18547"/>
                    <a:stretch/>
                  </pic:blipFill>
                  <pic:spPr bwMode="auto">
                    <a:xfrm>
                      <a:off x="0" y="0"/>
                      <a:ext cx="3228975" cy="25565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C10E03E" w14:textId="77777777" w:rsidR="00B732A2" w:rsidRPr="00B732A2" w:rsidRDefault="00B732A2" w:rsidP="00B732A2"/>
    <w:p w14:paraId="1A45F3A6" w14:textId="77777777" w:rsidR="00B732A2" w:rsidRPr="00B732A2" w:rsidRDefault="00B732A2" w:rsidP="00B732A2"/>
    <w:p w14:paraId="20BEDC42" w14:textId="77777777" w:rsidR="00B732A2" w:rsidRPr="00B732A2" w:rsidRDefault="00B732A2" w:rsidP="00B732A2"/>
    <w:p w14:paraId="110373CC" w14:textId="77777777" w:rsidR="00B732A2" w:rsidRPr="00B732A2" w:rsidRDefault="00B732A2" w:rsidP="00B732A2"/>
    <w:p w14:paraId="19F230F6" w14:textId="77777777" w:rsidR="00B732A2" w:rsidRPr="00B732A2" w:rsidRDefault="00B732A2" w:rsidP="00B732A2"/>
    <w:p w14:paraId="55D55CBE" w14:textId="77777777" w:rsidR="00B732A2" w:rsidRPr="00B732A2" w:rsidRDefault="00B732A2" w:rsidP="00B732A2"/>
    <w:p w14:paraId="2815FE3C" w14:textId="77777777" w:rsidR="00B732A2" w:rsidRPr="00B732A2" w:rsidRDefault="00B732A2" w:rsidP="00B732A2"/>
    <w:p w14:paraId="670550AE" w14:textId="77777777" w:rsidR="00B732A2" w:rsidRPr="00B732A2" w:rsidRDefault="00B732A2" w:rsidP="00B732A2"/>
    <w:p w14:paraId="405199BD" w14:textId="77777777" w:rsidR="00B732A2" w:rsidRDefault="00B732A2" w:rsidP="00B732A2">
      <w:pPr>
        <w:rPr>
          <w:rFonts w:ascii="Arial" w:hAnsi="Arial" w:cs="Arial"/>
          <w:b/>
          <w:bCs/>
          <w:color w:val="000000" w:themeColor="text1"/>
          <w:sz w:val="24"/>
          <w:szCs w:val="24"/>
        </w:rPr>
      </w:pPr>
    </w:p>
    <w:p w14:paraId="6AC70165" w14:textId="594188F8" w:rsidR="00B732A2" w:rsidRPr="0022777D" w:rsidRDefault="00B732A2" w:rsidP="00B732A2">
      <w:pPr>
        <w:rPr>
          <w:rFonts w:ascii="Arial" w:hAnsi="Arial" w:cs="Arial"/>
          <w:b/>
          <w:bCs/>
          <w:i/>
          <w:iCs/>
          <w:color w:val="000000" w:themeColor="text1"/>
          <w:sz w:val="18"/>
          <w:szCs w:val="18"/>
        </w:rPr>
      </w:pPr>
      <w:r w:rsidRPr="0022777D">
        <w:rPr>
          <w:rFonts w:ascii="Arial" w:hAnsi="Arial" w:cs="Arial"/>
          <w:i/>
          <w:iCs/>
          <w:color w:val="000000" w:themeColor="text1"/>
          <w:sz w:val="18"/>
          <w:szCs w:val="18"/>
        </w:rPr>
        <w:t xml:space="preserve">Figure </w:t>
      </w:r>
      <w:r w:rsidR="009B4C76" w:rsidRPr="0022777D">
        <w:rPr>
          <w:rFonts w:ascii="Arial" w:hAnsi="Arial" w:cs="Arial"/>
          <w:i/>
          <w:iCs/>
          <w:color w:val="000000" w:themeColor="text1"/>
          <w:sz w:val="18"/>
          <w:szCs w:val="18"/>
        </w:rPr>
        <w:t>5:</w:t>
      </w:r>
      <w:r w:rsidRPr="0022777D">
        <w:rPr>
          <w:rFonts w:ascii="Arial" w:hAnsi="Arial" w:cs="Arial"/>
          <w:i/>
          <w:iCs/>
          <w:color w:val="000000" w:themeColor="text1"/>
          <w:sz w:val="18"/>
          <w:szCs w:val="18"/>
        </w:rPr>
        <w:t xml:space="preserve"> The Imposter Phenomenon Cycle (Clance et al, 1995)</w:t>
      </w:r>
    </w:p>
    <w:p w14:paraId="363181C2" w14:textId="77777777" w:rsidR="004D280B" w:rsidRDefault="004D280B" w:rsidP="004D280B">
      <w:pPr>
        <w:spacing w:after="0"/>
        <w:jc w:val="both"/>
        <w:rPr>
          <w:rFonts w:ascii="Arial" w:hAnsi="Arial" w:cs="Arial"/>
          <w:color w:val="000000" w:themeColor="text1"/>
          <w:sz w:val="24"/>
          <w:szCs w:val="24"/>
        </w:rPr>
      </w:pPr>
    </w:p>
    <w:p w14:paraId="227045F1" w14:textId="2A5FBF10" w:rsidR="00B732A2" w:rsidRDefault="00B732A2" w:rsidP="004D280B">
      <w:pPr>
        <w:spacing w:after="0"/>
        <w:jc w:val="both"/>
        <w:rPr>
          <w:rFonts w:ascii="Arial" w:hAnsi="Arial" w:cs="Arial"/>
          <w:color w:val="000000" w:themeColor="text1"/>
          <w:sz w:val="24"/>
          <w:szCs w:val="24"/>
        </w:rPr>
      </w:pPr>
      <w:r w:rsidRPr="004D280B">
        <w:rPr>
          <w:rFonts w:ascii="Arial" w:hAnsi="Arial" w:cs="Arial"/>
          <w:color w:val="000000" w:themeColor="text1"/>
          <w:sz w:val="24"/>
          <w:szCs w:val="24"/>
        </w:rPr>
        <w:t>I am glad I took the opportunity to chair meetings on a regular basis and contribute to other meetings.  I believe this has allowed me to grow in confidence and put aside the continuous worry when mind blanks occurred or when I fail to instantly articulate some of my thoughts and ideas. Having the support of a critical friend (not my line manager) at these meetings was beneficial for me.  The constructive feedback was simply provided over several cups of coffee and was instrumental in the development of my personal growth throughout the project.</w:t>
      </w:r>
    </w:p>
    <w:p w14:paraId="5A40AAF3" w14:textId="77777777" w:rsidR="004D280B" w:rsidRPr="004D280B" w:rsidRDefault="004D280B" w:rsidP="004D280B">
      <w:pPr>
        <w:spacing w:after="0"/>
        <w:jc w:val="both"/>
        <w:rPr>
          <w:rFonts w:ascii="Arial" w:hAnsi="Arial" w:cs="Arial"/>
          <w:color w:val="000000" w:themeColor="text1"/>
          <w:sz w:val="24"/>
          <w:szCs w:val="24"/>
        </w:rPr>
      </w:pPr>
    </w:p>
    <w:p w14:paraId="23E3ECD6" w14:textId="77777777" w:rsidR="00B732A2" w:rsidRDefault="00B732A2" w:rsidP="004D280B">
      <w:pPr>
        <w:spacing w:after="0"/>
        <w:jc w:val="both"/>
        <w:rPr>
          <w:rFonts w:ascii="Arial" w:eastAsia="Calibri" w:hAnsi="Arial" w:cs="Arial"/>
          <w:color w:val="000000" w:themeColor="text1"/>
          <w:spacing w:val="-4"/>
          <w:sz w:val="24"/>
          <w:szCs w:val="24"/>
        </w:rPr>
      </w:pPr>
      <w:r>
        <w:rPr>
          <w:rFonts w:ascii="Arial" w:eastAsia="Calibri" w:hAnsi="Arial" w:cs="Arial"/>
          <w:color w:val="000000" w:themeColor="text1"/>
          <w:spacing w:val="-4"/>
          <w:sz w:val="24"/>
          <w:szCs w:val="24"/>
        </w:rPr>
        <w:t xml:space="preserve">By way of measuring the success of the implementation, I felt this first step offered assurances to enact appropriate scrutiny, monitoring, and review of the realignment, which was continuously undertaken to </w:t>
      </w:r>
      <w:r w:rsidRPr="00261F68">
        <w:rPr>
          <w:rFonts w:ascii="Arial" w:eastAsia="Calibri" w:hAnsi="Arial" w:cs="Arial"/>
          <w:color w:val="000000" w:themeColor="text1"/>
          <w:spacing w:val="-4"/>
          <w:sz w:val="24"/>
          <w:szCs w:val="24"/>
        </w:rPr>
        <w:t>develop and nurture resources and skills required to meet existing and new demands.</w:t>
      </w:r>
    </w:p>
    <w:p w14:paraId="324E63EB" w14:textId="77777777" w:rsidR="004D280B" w:rsidRPr="00055B29" w:rsidRDefault="004D280B" w:rsidP="00B732A2">
      <w:pPr>
        <w:rPr>
          <w:rFonts w:ascii="Arial" w:eastAsia="Calibri" w:hAnsi="Arial" w:cs="Arial"/>
          <w:color w:val="000000" w:themeColor="text1"/>
          <w:spacing w:val="-4"/>
          <w:sz w:val="24"/>
          <w:szCs w:val="24"/>
        </w:rPr>
      </w:pPr>
    </w:p>
    <w:p w14:paraId="6126BA51" w14:textId="77777777" w:rsidR="00467B8D" w:rsidRPr="004D280B" w:rsidRDefault="00467B8D" w:rsidP="004D280B">
      <w:pPr>
        <w:pStyle w:val="Heading2"/>
        <w:rPr>
          <w:rFonts w:ascii="Arial" w:hAnsi="Arial" w:cs="Arial"/>
          <w:b/>
          <w:bCs/>
        </w:rPr>
      </w:pPr>
      <w:bookmarkStart w:id="19" w:name="_Toc139035087"/>
      <w:r w:rsidRPr="004D280B">
        <w:rPr>
          <w:rFonts w:ascii="Arial" w:hAnsi="Arial" w:cs="Arial"/>
          <w:b/>
          <w:bCs/>
        </w:rPr>
        <w:t>Analysis:</w:t>
      </w:r>
      <w:bookmarkEnd w:id="19"/>
      <w:r w:rsidRPr="004D280B">
        <w:rPr>
          <w:rFonts w:ascii="Arial" w:hAnsi="Arial" w:cs="Arial"/>
          <w:b/>
          <w:bCs/>
        </w:rPr>
        <w:t xml:space="preserve"> </w:t>
      </w:r>
    </w:p>
    <w:p w14:paraId="25C699E8" w14:textId="28081F39" w:rsidR="00467B8D" w:rsidRPr="004D280B" w:rsidRDefault="00467B8D" w:rsidP="004D280B">
      <w:pPr>
        <w:spacing w:after="0"/>
        <w:jc w:val="both"/>
        <w:rPr>
          <w:rFonts w:ascii="Arial" w:hAnsi="Arial" w:cs="Arial"/>
          <w:color w:val="000000" w:themeColor="text1"/>
          <w:sz w:val="24"/>
          <w:szCs w:val="24"/>
        </w:rPr>
      </w:pPr>
      <w:r w:rsidRPr="004D280B">
        <w:rPr>
          <w:rFonts w:ascii="Arial" w:hAnsi="Arial" w:cs="Arial"/>
          <w:color w:val="000000" w:themeColor="text1"/>
          <w:sz w:val="24"/>
          <w:szCs w:val="24"/>
        </w:rPr>
        <w:t xml:space="preserve">Having to work across different departments was not a new challenge for me as I assisted in the creation of Delta Wellbeing Ltd.  Delta Wellbeing Ltd was established to initially support residents across the county of Carmarthenshire and is now operating across the UK delivering the latest innovative technology and monitoring centre to prolong the independence of residents within their own homes.  Through the success of Delta Wellbeing Ltd promoting and implementing preventative measures </w:t>
      </w:r>
      <w:r w:rsidR="00823995">
        <w:rPr>
          <w:rFonts w:ascii="Arial" w:hAnsi="Arial" w:cs="Arial"/>
          <w:color w:val="000000" w:themeColor="text1"/>
          <w:sz w:val="24"/>
          <w:szCs w:val="24"/>
        </w:rPr>
        <w:t xml:space="preserve">including </w:t>
      </w:r>
      <w:r w:rsidRPr="004D280B">
        <w:rPr>
          <w:rFonts w:ascii="Arial" w:hAnsi="Arial" w:cs="Arial"/>
          <w:color w:val="000000" w:themeColor="text1"/>
          <w:sz w:val="24"/>
          <w:szCs w:val="24"/>
        </w:rPr>
        <w:t xml:space="preserve">hospital admissions and discharges decrease, existing pressures within the care sector are alleviated, and peace of mind for family and friends is provided. This </w:t>
      </w:r>
      <w:r w:rsidRPr="004D280B">
        <w:rPr>
          <w:rFonts w:ascii="Arial" w:hAnsi="Arial" w:cs="Arial"/>
          <w:color w:val="000000" w:themeColor="text1"/>
          <w:sz w:val="24"/>
          <w:szCs w:val="24"/>
        </w:rPr>
        <w:lastRenderedPageBreak/>
        <w:t xml:space="preserve">arms-length trading company was established by having a robust governance board which spanned across multiple Council departments as well as third party companies; all of which had a vested interest in the success of the company.  </w:t>
      </w:r>
    </w:p>
    <w:p w14:paraId="4F0B2303" w14:textId="77777777" w:rsidR="00467B8D" w:rsidRPr="004D280B" w:rsidRDefault="00467B8D" w:rsidP="004D280B">
      <w:pPr>
        <w:spacing w:after="0"/>
        <w:jc w:val="both"/>
        <w:rPr>
          <w:rFonts w:ascii="Arial" w:hAnsi="Arial" w:cs="Arial"/>
          <w:color w:val="000000" w:themeColor="text1"/>
          <w:sz w:val="24"/>
          <w:szCs w:val="24"/>
        </w:rPr>
      </w:pPr>
    </w:p>
    <w:p w14:paraId="794AF9BC" w14:textId="7B334D1F" w:rsidR="00467B8D" w:rsidRDefault="00467B8D" w:rsidP="004D280B">
      <w:pPr>
        <w:spacing w:after="0"/>
        <w:jc w:val="both"/>
        <w:rPr>
          <w:rFonts w:ascii="Arial" w:hAnsi="Arial" w:cs="Arial"/>
          <w:color w:val="000000" w:themeColor="text1"/>
          <w:sz w:val="24"/>
          <w:szCs w:val="24"/>
        </w:rPr>
      </w:pPr>
      <w:r w:rsidRPr="004D280B">
        <w:rPr>
          <w:rFonts w:ascii="Arial" w:hAnsi="Arial" w:cs="Arial"/>
          <w:color w:val="000000" w:themeColor="text1"/>
          <w:sz w:val="24"/>
          <w:szCs w:val="24"/>
        </w:rPr>
        <w:t>Although my role was in an assistive capacity, it created opportunities to coordinate and attend meetings, prepare documents such as action logs, minutes, equality impact assessments, service level agreements and risk logs.  This provided an insight into how to develop formal and strategic documents. I felt that the experience and knowledge I harvested over that 18-month period gave valuable insight into how to app</w:t>
      </w:r>
      <w:r w:rsidR="004D280B">
        <w:rPr>
          <w:rFonts w:ascii="Arial" w:hAnsi="Arial" w:cs="Arial"/>
          <w:color w:val="000000" w:themeColor="text1"/>
          <w:sz w:val="24"/>
          <w:szCs w:val="24"/>
        </w:rPr>
        <w:t>r</w:t>
      </w:r>
      <w:r w:rsidRPr="004D280B">
        <w:rPr>
          <w:rFonts w:ascii="Arial" w:hAnsi="Arial" w:cs="Arial"/>
          <w:color w:val="000000" w:themeColor="text1"/>
          <w:sz w:val="24"/>
          <w:szCs w:val="24"/>
        </w:rPr>
        <w:t>oach future projects.</w:t>
      </w:r>
    </w:p>
    <w:p w14:paraId="5B47826B" w14:textId="77777777" w:rsidR="004D280B" w:rsidRPr="004D280B" w:rsidRDefault="004D280B" w:rsidP="004D280B">
      <w:pPr>
        <w:spacing w:after="0"/>
        <w:jc w:val="both"/>
        <w:rPr>
          <w:rFonts w:ascii="Arial" w:hAnsi="Arial" w:cs="Arial"/>
          <w:color w:val="000000" w:themeColor="text1"/>
          <w:sz w:val="24"/>
          <w:szCs w:val="24"/>
        </w:rPr>
      </w:pPr>
    </w:p>
    <w:p w14:paraId="72CB17C2" w14:textId="123D7836" w:rsidR="00467B8D" w:rsidRDefault="00467B8D" w:rsidP="004D280B">
      <w:pPr>
        <w:spacing w:after="0"/>
        <w:jc w:val="both"/>
        <w:rPr>
          <w:rFonts w:ascii="Arial" w:hAnsi="Arial" w:cs="Arial"/>
          <w:b/>
          <w:bCs/>
          <w:color w:val="000000" w:themeColor="text1"/>
          <w:sz w:val="24"/>
          <w:szCs w:val="24"/>
        </w:rPr>
      </w:pPr>
      <w:r w:rsidRPr="004D280B">
        <w:rPr>
          <w:rFonts w:ascii="Arial" w:hAnsi="Arial" w:cs="Arial"/>
          <w:color w:val="000000" w:themeColor="text1"/>
          <w:sz w:val="24"/>
          <w:szCs w:val="24"/>
        </w:rPr>
        <w:t xml:space="preserve">To successfully implement change, I adopted the </w:t>
      </w:r>
      <w:r w:rsidRPr="007A51B8">
        <w:rPr>
          <w:rFonts w:ascii="Arial" w:hAnsi="Arial" w:cs="Arial"/>
          <w:color w:val="000000" w:themeColor="text1"/>
          <w:sz w:val="24"/>
          <w:szCs w:val="24"/>
        </w:rPr>
        <w:t>good practice acquired previously to support the development of this governance board</w:t>
      </w:r>
      <w:r w:rsidR="00C81D16">
        <w:rPr>
          <w:rFonts w:ascii="Arial" w:hAnsi="Arial" w:cs="Arial"/>
          <w:color w:val="000000" w:themeColor="text1"/>
          <w:sz w:val="24"/>
          <w:szCs w:val="24"/>
        </w:rPr>
        <w:t xml:space="preserve">. </w:t>
      </w:r>
      <w:r w:rsidRPr="004D280B">
        <w:rPr>
          <w:rFonts w:ascii="Arial" w:hAnsi="Arial" w:cs="Arial"/>
          <w:color w:val="000000" w:themeColor="text1"/>
          <w:sz w:val="24"/>
          <w:szCs w:val="24"/>
        </w:rPr>
        <w:t>Throughout the project, I utilised my existing knowledge of templates, and my awareness of the resources available to me for guidance on policies and procedures should I need it. The departments I called upon for guidance and updated monthly during this period of change included the Corporate HR department for advice on people management, the Accountancy team for the disaggregation of budgets, and Trade Union Forums to consult them on proposed changes.  I was able to transfer previously acquired skills to support the successful implementation of the cross departmental</w:t>
      </w:r>
      <w:r w:rsidR="004D280B" w:rsidRPr="004D280B">
        <w:rPr>
          <w:rFonts w:ascii="Arial" w:hAnsi="Arial" w:cs="Arial"/>
          <w:color w:val="000000" w:themeColor="text1"/>
          <w:sz w:val="24"/>
          <w:szCs w:val="24"/>
        </w:rPr>
        <w:t xml:space="preserve"> </w:t>
      </w:r>
      <w:r w:rsidRPr="004D280B">
        <w:rPr>
          <w:rFonts w:ascii="Arial" w:hAnsi="Arial" w:cs="Arial"/>
          <w:color w:val="000000" w:themeColor="text1"/>
          <w:sz w:val="24"/>
          <w:szCs w:val="24"/>
        </w:rPr>
        <w:t>governance board.  This success can be evidenced by the full participation of this newly established board, which was reflected in success of the project. This increased participation, in contrast to the previous board I was party to assisting with, was a result of my identification of new individuals I believed would be effective board members from the initial stage of the project</w:t>
      </w:r>
      <w:r>
        <w:rPr>
          <w:rFonts w:ascii="Arial" w:hAnsi="Arial" w:cs="Arial"/>
          <w:b/>
          <w:bCs/>
          <w:color w:val="000000" w:themeColor="text1"/>
          <w:sz w:val="24"/>
          <w:szCs w:val="24"/>
        </w:rPr>
        <w:t xml:space="preserve">. </w:t>
      </w:r>
    </w:p>
    <w:p w14:paraId="36B34BD3" w14:textId="77777777" w:rsidR="004D280B" w:rsidRDefault="004D280B" w:rsidP="004D280B">
      <w:pPr>
        <w:spacing w:after="0"/>
        <w:rPr>
          <w:rFonts w:ascii="Arial" w:hAnsi="Arial" w:cs="Arial"/>
          <w:color w:val="000000" w:themeColor="text1"/>
          <w:sz w:val="24"/>
          <w:szCs w:val="24"/>
        </w:rPr>
      </w:pPr>
    </w:p>
    <w:p w14:paraId="30C917F3" w14:textId="6F3BD813" w:rsidR="00467B8D" w:rsidRDefault="00467B8D" w:rsidP="004D280B">
      <w:pPr>
        <w:spacing w:after="0"/>
        <w:jc w:val="both"/>
        <w:rPr>
          <w:rFonts w:ascii="Arial" w:hAnsi="Arial" w:cs="Arial"/>
          <w:color w:val="000000" w:themeColor="text1"/>
          <w:sz w:val="24"/>
          <w:szCs w:val="24"/>
        </w:rPr>
      </w:pPr>
      <w:r w:rsidRPr="004D280B">
        <w:rPr>
          <w:rFonts w:ascii="Arial" w:hAnsi="Arial" w:cs="Arial"/>
          <w:color w:val="000000" w:themeColor="text1"/>
          <w:sz w:val="24"/>
          <w:szCs w:val="24"/>
        </w:rPr>
        <w:t>Despite the general resistance to change, I was able to utilise previous</w:t>
      </w:r>
      <w:r w:rsidR="00F917FD">
        <w:rPr>
          <w:rFonts w:ascii="Arial" w:hAnsi="Arial" w:cs="Arial"/>
          <w:color w:val="000000" w:themeColor="text1"/>
          <w:sz w:val="24"/>
          <w:szCs w:val="24"/>
        </w:rPr>
        <w:t>ly</w:t>
      </w:r>
      <w:r w:rsidR="009B6D0A">
        <w:rPr>
          <w:rFonts w:ascii="Arial" w:hAnsi="Arial" w:cs="Arial"/>
          <w:color w:val="000000" w:themeColor="text1"/>
          <w:sz w:val="24"/>
          <w:szCs w:val="24"/>
        </w:rPr>
        <w:t xml:space="preserve"> acquired</w:t>
      </w:r>
      <w:r w:rsidR="00292EB7">
        <w:rPr>
          <w:rFonts w:ascii="Arial" w:hAnsi="Arial" w:cs="Arial"/>
          <w:color w:val="000000" w:themeColor="text1"/>
          <w:sz w:val="24"/>
          <w:szCs w:val="24"/>
        </w:rPr>
        <w:t xml:space="preserve"> learning and</w:t>
      </w:r>
      <w:r w:rsidRPr="004D280B">
        <w:rPr>
          <w:rFonts w:ascii="Arial" w:hAnsi="Arial" w:cs="Arial"/>
          <w:color w:val="000000" w:themeColor="text1"/>
          <w:sz w:val="24"/>
          <w:szCs w:val="24"/>
        </w:rPr>
        <w:t xml:space="preserve"> new learning to support an easier transition into the new world.  However, I do recognise that investing time in developing a core group of stakeholders as well as the setting of terms of reference at the offset would have provided a quicker start to the project.  By allocating the time and effort, provided a forum for decision-making as well as ensuring accountability of which was collectively owned.  </w:t>
      </w:r>
    </w:p>
    <w:p w14:paraId="0B6F4F66" w14:textId="77777777" w:rsidR="004D280B" w:rsidRPr="004D280B" w:rsidRDefault="004D280B" w:rsidP="004D280B">
      <w:pPr>
        <w:spacing w:after="0"/>
        <w:jc w:val="both"/>
        <w:rPr>
          <w:rFonts w:ascii="Arial" w:hAnsi="Arial" w:cs="Arial"/>
          <w:color w:val="000000" w:themeColor="text1"/>
          <w:sz w:val="24"/>
          <w:szCs w:val="24"/>
        </w:rPr>
      </w:pPr>
    </w:p>
    <w:p w14:paraId="34EAE1BE" w14:textId="2A1D44CF" w:rsidR="00467B8D" w:rsidRDefault="00467B8D" w:rsidP="004D280B">
      <w:pPr>
        <w:spacing w:after="0"/>
        <w:jc w:val="both"/>
        <w:rPr>
          <w:rFonts w:ascii="Arial" w:hAnsi="Arial" w:cs="Arial"/>
          <w:color w:val="000000" w:themeColor="text1"/>
          <w:sz w:val="24"/>
          <w:szCs w:val="24"/>
        </w:rPr>
      </w:pPr>
      <w:r w:rsidRPr="004D280B">
        <w:rPr>
          <w:rFonts w:ascii="Arial" w:hAnsi="Arial" w:cs="Arial"/>
          <w:color w:val="000000" w:themeColor="text1"/>
          <w:sz w:val="24"/>
          <w:szCs w:val="24"/>
        </w:rPr>
        <w:t xml:space="preserve">On reflection, I successfully developed a governance board through seeking advice and guidance of my line manager.  Through a series of scheduled catchups which acted as informal coaching sessions, I was given the opportunity to discuss the scope of my role and how to best implement change.  The frequency of these catchups occurred on a weekly basis for the first month and then reverted to a fortnightly basis.  Over time, this did reduce as I had established a robust way forward as well as a broader understanding of the realignment, but the mechanism of support was always available as and when </w:t>
      </w:r>
      <w:r w:rsidRPr="00F7503C">
        <w:rPr>
          <w:rFonts w:ascii="Arial" w:hAnsi="Arial" w:cs="Arial"/>
          <w:color w:val="000000" w:themeColor="text1"/>
          <w:sz w:val="24"/>
          <w:szCs w:val="24"/>
        </w:rPr>
        <w:t xml:space="preserve">required (Appendix </w:t>
      </w:r>
      <w:r w:rsidR="00B53615">
        <w:rPr>
          <w:rFonts w:ascii="Arial" w:hAnsi="Arial" w:cs="Arial"/>
          <w:color w:val="000000" w:themeColor="text1"/>
          <w:sz w:val="24"/>
          <w:szCs w:val="24"/>
        </w:rPr>
        <w:t>3</w:t>
      </w:r>
      <w:r w:rsidRPr="00F7503C">
        <w:rPr>
          <w:rFonts w:ascii="Arial" w:hAnsi="Arial" w:cs="Arial"/>
          <w:color w:val="000000" w:themeColor="text1"/>
          <w:sz w:val="24"/>
          <w:szCs w:val="24"/>
        </w:rPr>
        <w:t>)</w:t>
      </w:r>
      <w:r w:rsidR="00262FF3">
        <w:rPr>
          <w:rFonts w:ascii="Arial" w:hAnsi="Arial" w:cs="Arial"/>
          <w:color w:val="000000" w:themeColor="text1"/>
          <w:sz w:val="24"/>
          <w:szCs w:val="24"/>
        </w:rPr>
        <w:t>.</w:t>
      </w:r>
    </w:p>
    <w:p w14:paraId="01CFBB6C" w14:textId="77777777" w:rsidR="004D280B" w:rsidRPr="004D280B" w:rsidRDefault="004D280B" w:rsidP="004D280B">
      <w:pPr>
        <w:spacing w:after="0"/>
        <w:jc w:val="both"/>
        <w:rPr>
          <w:rFonts w:ascii="Arial" w:hAnsi="Arial" w:cs="Arial"/>
          <w:color w:val="000000" w:themeColor="text1"/>
          <w:sz w:val="24"/>
          <w:szCs w:val="24"/>
        </w:rPr>
      </w:pPr>
    </w:p>
    <w:p w14:paraId="6B15EECC" w14:textId="79064A82" w:rsidR="00467B8D" w:rsidRPr="004D280B" w:rsidRDefault="00467B8D" w:rsidP="004D280B">
      <w:pPr>
        <w:spacing w:after="0"/>
        <w:jc w:val="both"/>
        <w:rPr>
          <w:rFonts w:ascii="Arial" w:hAnsi="Arial" w:cs="Arial"/>
          <w:color w:val="000000" w:themeColor="text1"/>
          <w:sz w:val="24"/>
          <w:szCs w:val="24"/>
        </w:rPr>
      </w:pPr>
      <w:r w:rsidRPr="004D280B">
        <w:rPr>
          <w:rFonts w:ascii="Arial" w:hAnsi="Arial" w:cs="Arial"/>
          <w:color w:val="000000" w:themeColor="text1"/>
          <w:sz w:val="24"/>
          <w:szCs w:val="24"/>
        </w:rPr>
        <w:t>As a mechanism for support, these sessions allowed for open discussions, allowing me to extrapolate advice from the experiences of my line manager as to how best to instigate meaningful conversations with the right individuals at a cross</w:t>
      </w:r>
      <w:r w:rsidR="00956F87">
        <w:rPr>
          <w:rFonts w:ascii="Arial" w:hAnsi="Arial" w:cs="Arial"/>
          <w:color w:val="000000" w:themeColor="text1"/>
          <w:sz w:val="24"/>
          <w:szCs w:val="24"/>
        </w:rPr>
        <w:t xml:space="preserve"> </w:t>
      </w:r>
      <w:r w:rsidRPr="004D280B">
        <w:rPr>
          <w:rFonts w:ascii="Arial" w:hAnsi="Arial" w:cs="Arial"/>
          <w:color w:val="000000" w:themeColor="text1"/>
          <w:sz w:val="24"/>
          <w:szCs w:val="24"/>
        </w:rPr>
        <w:t xml:space="preserve">departmental level to support the development of a Governance Board.  This opportunity inspired some initial ideas and laid a good foundation on how to proceed.  </w:t>
      </w:r>
      <w:bookmarkStart w:id="20" w:name="_Hlk132396691"/>
      <w:r w:rsidRPr="004D280B">
        <w:rPr>
          <w:rFonts w:ascii="Arial" w:hAnsi="Arial" w:cs="Arial"/>
          <w:color w:val="000000" w:themeColor="text1"/>
          <w:sz w:val="24"/>
          <w:szCs w:val="24"/>
        </w:rPr>
        <w:t xml:space="preserve">In terms of constructive ideas and as a starter for ten, </w:t>
      </w:r>
      <w:bookmarkEnd w:id="20"/>
      <w:r w:rsidRPr="004D280B">
        <w:rPr>
          <w:rFonts w:ascii="Arial" w:hAnsi="Arial" w:cs="Arial"/>
          <w:color w:val="000000" w:themeColor="text1"/>
          <w:sz w:val="24"/>
          <w:szCs w:val="24"/>
        </w:rPr>
        <w:t>I needed to review and fully understand the following:</w:t>
      </w:r>
    </w:p>
    <w:p w14:paraId="4376F175" w14:textId="77777777" w:rsidR="00467B8D" w:rsidRDefault="00467B8D" w:rsidP="004D280B">
      <w:pPr>
        <w:spacing w:after="0"/>
        <w:jc w:val="both"/>
        <w:rPr>
          <w:rFonts w:ascii="Arial" w:hAnsi="Arial" w:cs="Arial"/>
          <w:b/>
          <w:bCs/>
          <w:color w:val="000000" w:themeColor="text1"/>
          <w:sz w:val="24"/>
          <w:szCs w:val="24"/>
        </w:rPr>
      </w:pPr>
    </w:p>
    <w:p w14:paraId="4519FE54" w14:textId="0ABBF6FF" w:rsidR="00467B8D" w:rsidRPr="004D280B" w:rsidRDefault="00467B8D" w:rsidP="004D280B">
      <w:pPr>
        <w:pStyle w:val="Heading2"/>
        <w:spacing w:before="0"/>
        <w:jc w:val="both"/>
        <w:rPr>
          <w:rFonts w:ascii="Arial" w:hAnsi="Arial" w:cs="Arial"/>
          <w:b/>
          <w:bCs/>
        </w:rPr>
      </w:pPr>
      <w:bookmarkStart w:id="21" w:name="_Toc139035088"/>
      <w:r w:rsidRPr="004D280B">
        <w:rPr>
          <w:rFonts w:ascii="Arial" w:hAnsi="Arial" w:cs="Arial"/>
          <w:b/>
          <w:bCs/>
        </w:rPr>
        <w:t>Strategic Objectives</w:t>
      </w:r>
      <w:r w:rsidR="004D280B">
        <w:rPr>
          <w:rFonts w:ascii="Arial" w:hAnsi="Arial" w:cs="Arial"/>
          <w:b/>
          <w:bCs/>
        </w:rPr>
        <w:t>:</w:t>
      </w:r>
      <w:bookmarkEnd w:id="21"/>
    </w:p>
    <w:p w14:paraId="113EBAC7" w14:textId="77777777" w:rsidR="00467B8D" w:rsidRPr="004D280B" w:rsidRDefault="00467B8D" w:rsidP="004D280B">
      <w:pPr>
        <w:spacing w:after="0"/>
        <w:jc w:val="both"/>
        <w:rPr>
          <w:rFonts w:ascii="Arial" w:hAnsi="Arial" w:cs="Arial"/>
          <w:color w:val="000000" w:themeColor="text1"/>
          <w:sz w:val="24"/>
          <w:szCs w:val="24"/>
        </w:rPr>
      </w:pPr>
      <w:r w:rsidRPr="004D280B">
        <w:rPr>
          <w:rFonts w:ascii="Arial" w:hAnsi="Arial" w:cs="Arial"/>
          <w:color w:val="000000" w:themeColor="text1"/>
          <w:sz w:val="24"/>
          <w:szCs w:val="24"/>
        </w:rPr>
        <w:t xml:space="preserve">I tasked myself to link with respective directors and divisional Heads of Services to fully understand and review how the implementation of a realignment would align with the delivery of a more cohesive, integrated, and effective approach to service delivery, whilst addressing deficits in current service provision.  </w:t>
      </w:r>
    </w:p>
    <w:p w14:paraId="009140CF" w14:textId="64E0E768" w:rsidR="000D3097" w:rsidRDefault="00467B8D" w:rsidP="004D280B">
      <w:pPr>
        <w:spacing w:after="0"/>
        <w:jc w:val="both"/>
        <w:rPr>
          <w:rFonts w:ascii="Arial" w:hAnsi="Arial" w:cs="Arial"/>
          <w:color w:val="000000" w:themeColor="text1"/>
          <w:sz w:val="24"/>
          <w:szCs w:val="24"/>
        </w:rPr>
      </w:pPr>
      <w:r w:rsidRPr="004D280B">
        <w:rPr>
          <w:rFonts w:ascii="Arial" w:hAnsi="Arial" w:cs="Arial"/>
          <w:color w:val="000000" w:themeColor="text1"/>
          <w:sz w:val="24"/>
          <w:szCs w:val="24"/>
        </w:rPr>
        <w:t>Although the majority of the detail had been outlined within the report, I felt I needed further clarity which these conversations shed light upon and gave insight to expectations and aspirations.  In addition to this,</w:t>
      </w:r>
      <w:r w:rsidR="000D3097" w:rsidRPr="004D280B">
        <w:rPr>
          <w:rFonts w:ascii="Arial" w:hAnsi="Arial" w:cs="Arial"/>
          <w:color w:val="000000" w:themeColor="text1"/>
          <w:sz w:val="24"/>
          <w:szCs w:val="24"/>
        </w:rPr>
        <w:t xml:space="preserve"> the feedback and suggestions on the information shared on previous restructurings undertaken in various other jobs were useful to support me in my role.  </w:t>
      </w:r>
    </w:p>
    <w:p w14:paraId="218F7C19" w14:textId="77777777" w:rsidR="004D280B" w:rsidRDefault="004D280B" w:rsidP="004D280B">
      <w:pPr>
        <w:spacing w:after="0"/>
        <w:jc w:val="both"/>
        <w:rPr>
          <w:rFonts w:ascii="Arial" w:hAnsi="Arial" w:cs="Arial"/>
          <w:color w:val="000000" w:themeColor="text1"/>
          <w:sz w:val="24"/>
          <w:szCs w:val="24"/>
        </w:rPr>
      </w:pPr>
    </w:p>
    <w:p w14:paraId="65563A03" w14:textId="244BCB1E" w:rsidR="000D3097" w:rsidRPr="004D280B" w:rsidRDefault="000D3097" w:rsidP="004D280B">
      <w:pPr>
        <w:pStyle w:val="Heading2"/>
        <w:spacing w:before="0"/>
        <w:jc w:val="both"/>
        <w:rPr>
          <w:rFonts w:ascii="Arial" w:hAnsi="Arial" w:cs="Arial"/>
          <w:b/>
          <w:bCs/>
        </w:rPr>
      </w:pPr>
      <w:bookmarkStart w:id="22" w:name="_Toc139035089"/>
      <w:r w:rsidRPr="004D280B">
        <w:rPr>
          <w:rFonts w:ascii="Arial" w:hAnsi="Arial" w:cs="Arial"/>
          <w:b/>
          <w:bCs/>
        </w:rPr>
        <w:t>Staffing Implications</w:t>
      </w:r>
      <w:r w:rsidR="004D280B">
        <w:rPr>
          <w:rFonts w:ascii="Arial" w:hAnsi="Arial" w:cs="Arial"/>
          <w:b/>
          <w:bCs/>
        </w:rPr>
        <w:t>:</w:t>
      </w:r>
      <w:bookmarkEnd w:id="22"/>
    </w:p>
    <w:p w14:paraId="37FC661F" w14:textId="4129FC6D" w:rsidR="000D3097" w:rsidRPr="004D280B" w:rsidRDefault="000D3097" w:rsidP="004D280B">
      <w:pPr>
        <w:spacing w:after="0"/>
        <w:jc w:val="both"/>
        <w:rPr>
          <w:rFonts w:ascii="Arial" w:eastAsia="Times New Roman" w:hAnsi="Arial" w:cs="Arial"/>
          <w:color w:val="000000" w:themeColor="text1"/>
          <w:sz w:val="24"/>
          <w:szCs w:val="24"/>
          <w:lang w:eastAsia="zh-CN"/>
        </w:rPr>
      </w:pPr>
      <w:r w:rsidRPr="004D280B">
        <w:rPr>
          <w:rFonts w:ascii="Arial" w:hAnsi="Arial" w:cs="Arial"/>
          <w:color w:val="000000" w:themeColor="text1"/>
          <w:sz w:val="24"/>
          <w:szCs w:val="24"/>
        </w:rPr>
        <w:t xml:space="preserve">This prompted me to locate on the internal intranet the Authority’s literature on restructuring principles </w:t>
      </w:r>
      <w:r w:rsidRPr="00A70DE1">
        <w:rPr>
          <w:rFonts w:ascii="Arial" w:hAnsi="Arial" w:cs="Arial"/>
          <w:color w:val="000000" w:themeColor="text1"/>
          <w:sz w:val="24"/>
          <w:szCs w:val="24"/>
        </w:rPr>
        <w:t xml:space="preserve">(Appendix </w:t>
      </w:r>
      <w:r w:rsidR="002B20CF">
        <w:rPr>
          <w:rFonts w:ascii="Arial" w:hAnsi="Arial" w:cs="Arial"/>
          <w:color w:val="000000" w:themeColor="text1"/>
          <w:sz w:val="24"/>
          <w:szCs w:val="24"/>
        </w:rPr>
        <w:t>4</w:t>
      </w:r>
      <w:r w:rsidRPr="00A70DE1">
        <w:rPr>
          <w:rFonts w:ascii="Arial" w:hAnsi="Arial" w:cs="Arial"/>
          <w:color w:val="000000" w:themeColor="text1"/>
          <w:sz w:val="24"/>
          <w:szCs w:val="24"/>
        </w:rPr>
        <w:t>)</w:t>
      </w:r>
      <w:r w:rsidRPr="004D280B">
        <w:rPr>
          <w:rFonts w:ascii="Arial" w:hAnsi="Arial" w:cs="Arial"/>
          <w:color w:val="000000" w:themeColor="text1"/>
          <w:sz w:val="24"/>
          <w:szCs w:val="24"/>
        </w:rPr>
        <w:t xml:space="preserve"> which I thoroughly researched and reviewed as a benchmark going forward.  These set-out clear guidelines which supported me to navigate the processes of realignment, ensuring clear objectives, fairness, communication and engagement and flexibility.  From critically analysing these documents, I could identify that I needed to share information with key stakeholders in order to inform their participation in strategic governance of this project.</w:t>
      </w:r>
    </w:p>
    <w:p w14:paraId="23A0CE3B" w14:textId="77777777" w:rsidR="004D280B" w:rsidRDefault="004D280B" w:rsidP="004D280B">
      <w:pPr>
        <w:pStyle w:val="Heading3"/>
        <w:spacing w:before="0"/>
      </w:pPr>
    </w:p>
    <w:p w14:paraId="710A813E" w14:textId="1F0F28E6" w:rsidR="000D3097" w:rsidRPr="004D280B" w:rsidRDefault="000D3097" w:rsidP="004D280B">
      <w:pPr>
        <w:pStyle w:val="Heading2"/>
        <w:spacing w:before="0"/>
        <w:rPr>
          <w:rFonts w:ascii="Arial" w:hAnsi="Arial" w:cs="Arial"/>
          <w:b/>
          <w:bCs/>
        </w:rPr>
      </w:pPr>
      <w:bookmarkStart w:id="23" w:name="_Toc139035090"/>
      <w:r w:rsidRPr="004D280B">
        <w:rPr>
          <w:rFonts w:ascii="Arial" w:hAnsi="Arial" w:cs="Arial"/>
          <w:b/>
          <w:bCs/>
        </w:rPr>
        <w:t>Timescale of Change Management</w:t>
      </w:r>
      <w:r w:rsidR="004D280B" w:rsidRPr="004D280B">
        <w:rPr>
          <w:rFonts w:ascii="Arial" w:hAnsi="Arial" w:cs="Arial"/>
          <w:b/>
          <w:bCs/>
        </w:rPr>
        <w:t>:</w:t>
      </w:r>
      <w:bookmarkEnd w:id="23"/>
    </w:p>
    <w:p w14:paraId="00A0546E" w14:textId="77777777" w:rsidR="000D3097" w:rsidRDefault="000D3097" w:rsidP="004D280B">
      <w:pPr>
        <w:spacing w:after="0"/>
        <w:jc w:val="both"/>
        <w:rPr>
          <w:rFonts w:ascii="Arial" w:hAnsi="Arial" w:cs="Arial"/>
          <w:color w:val="000000" w:themeColor="text1"/>
          <w:sz w:val="24"/>
          <w:szCs w:val="24"/>
        </w:rPr>
      </w:pPr>
      <w:r w:rsidRPr="004D280B">
        <w:rPr>
          <w:rFonts w:ascii="Arial" w:hAnsi="Arial" w:cs="Arial"/>
          <w:color w:val="000000" w:themeColor="text1"/>
          <w:sz w:val="24"/>
          <w:szCs w:val="24"/>
        </w:rPr>
        <w:t>The tools acquired from supporting and leading previous projects enabled me to devise a project plan to promote and instigate a phased approach to change.  Although, previous projects varied in relation to nature, scope, and complexity, it has been consistently evident that most key factors such as action, RAG rating, accountability, dates and milestones applied immaterial of the type of project.  The learning previously acquired enabled me to confidently develop a working document integral to the delivery of the project in terms of success, timescale, risk, etc.  By modifying a core document to support a communication and engagement plan enabled me to track and monitor progress of staff 1:2:1’s, Trade Union updates and responses which factored in embargoes to comply with policies and procedures as well as escalating issues appropriately to the Governance Board.  This experience has further developed my learning in relation to adapting a good foundation of knowledge and skills to adapt and improve, which I have taken forward into various other projects.</w:t>
      </w:r>
    </w:p>
    <w:p w14:paraId="7D2AC2B8" w14:textId="77777777" w:rsidR="004D280B" w:rsidRPr="004D280B" w:rsidRDefault="004D280B" w:rsidP="004D280B">
      <w:pPr>
        <w:spacing w:after="0"/>
        <w:jc w:val="both"/>
        <w:rPr>
          <w:rFonts w:ascii="Arial" w:hAnsi="Arial" w:cs="Arial"/>
          <w:color w:val="000000" w:themeColor="text1"/>
          <w:sz w:val="24"/>
          <w:szCs w:val="24"/>
        </w:rPr>
      </w:pPr>
    </w:p>
    <w:p w14:paraId="5207BC51" w14:textId="77777777" w:rsidR="000D3097" w:rsidRPr="004D280B" w:rsidRDefault="000D3097" w:rsidP="004D280B">
      <w:pPr>
        <w:spacing w:after="0"/>
        <w:jc w:val="both"/>
        <w:rPr>
          <w:rFonts w:ascii="Arial" w:hAnsi="Arial" w:cs="Arial"/>
          <w:color w:val="000000" w:themeColor="text1"/>
          <w:sz w:val="24"/>
          <w:szCs w:val="24"/>
        </w:rPr>
      </w:pPr>
      <w:r w:rsidRPr="004D280B">
        <w:rPr>
          <w:rFonts w:ascii="Arial" w:hAnsi="Arial" w:cs="Arial"/>
          <w:color w:val="000000" w:themeColor="text1"/>
          <w:sz w:val="24"/>
          <w:szCs w:val="24"/>
        </w:rPr>
        <w:t xml:space="preserve">With guidance provided by my line manager, I was able to source the relevant information, templates, etc. from the Council’s intranet.  The HR Restructure section within the intranet provided the tools to enable me to have a more holistic and strategic approach to implementation.  However, the guidance provided was very much textbook, but as we were dealing with people, the style needed to be adapted to reflect different situations as I have learnt throughout my role as Project Officer and Business Support Team Leader, we cannot shoehorn people into one box. </w:t>
      </w:r>
    </w:p>
    <w:p w14:paraId="0FE4EA7C" w14:textId="116D2D49" w:rsidR="004D280B" w:rsidRDefault="000D3097" w:rsidP="004D280B">
      <w:pPr>
        <w:spacing w:after="0"/>
        <w:jc w:val="both"/>
        <w:rPr>
          <w:rStyle w:val="cf01"/>
        </w:rPr>
      </w:pPr>
      <w:r w:rsidRPr="004D280B">
        <w:rPr>
          <w:rFonts w:ascii="Arial" w:hAnsi="Arial" w:cs="Arial"/>
          <w:color w:val="000000" w:themeColor="text1"/>
          <w:sz w:val="24"/>
          <w:szCs w:val="24"/>
        </w:rPr>
        <w:t xml:space="preserve">Upon reflection, I now realise how instrumental these sessions were as a source of learning for me.  The advice and guidance provided by my line manager coupled with prior learning and the opportunity to observe best practice gave an underpinning foundation to adopt and develop the best format to take forward.  This enabled me to effectively establish and formalise a Governance Board consisting of the right </w:t>
      </w:r>
      <w:r w:rsidRPr="004D280B">
        <w:rPr>
          <w:rFonts w:ascii="Arial" w:hAnsi="Arial" w:cs="Arial"/>
          <w:color w:val="000000" w:themeColor="text1"/>
          <w:sz w:val="24"/>
          <w:szCs w:val="24"/>
        </w:rPr>
        <w:lastRenderedPageBreak/>
        <w:t xml:space="preserve">individuals and identified roles and responsibilities of each member.  This then allowed me to formalise a </w:t>
      </w:r>
      <w:r w:rsidR="00405D6A" w:rsidRPr="004D280B">
        <w:rPr>
          <w:rFonts w:ascii="Arial" w:hAnsi="Arial" w:cs="Arial"/>
          <w:color w:val="000000" w:themeColor="text1"/>
          <w:sz w:val="24"/>
          <w:szCs w:val="24"/>
        </w:rPr>
        <w:t xml:space="preserve">term of reference (Appendix </w:t>
      </w:r>
      <w:r w:rsidR="00BD5784">
        <w:rPr>
          <w:rFonts w:ascii="Arial" w:hAnsi="Arial" w:cs="Arial"/>
          <w:color w:val="000000" w:themeColor="text1"/>
          <w:sz w:val="24"/>
          <w:szCs w:val="24"/>
        </w:rPr>
        <w:t>5</w:t>
      </w:r>
      <w:r w:rsidR="00405D6A" w:rsidRPr="004D280B">
        <w:rPr>
          <w:rFonts w:ascii="Arial" w:hAnsi="Arial" w:cs="Arial"/>
          <w:color w:val="000000" w:themeColor="text1"/>
          <w:sz w:val="24"/>
          <w:szCs w:val="24"/>
        </w:rPr>
        <w:t>)</w:t>
      </w:r>
      <w:r w:rsidRPr="004D280B">
        <w:rPr>
          <w:rFonts w:ascii="Arial" w:hAnsi="Arial" w:cs="Arial"/>
          <w:color w:val="000000" w:themeColor="text1"/>
          <w:sz w:val="24"/>
          <w:szCs w:val="24"/>
        </w:rPr>
        <w:t xml:space="preserve">.  This agreed governance arrangement supported in the most efficient and effective way to implement the realignment. </w:t>
      </w:r>
    </w:p>
    <w:p w14:paraId="2AE57147" w14:textId="77777777" w:rsidR="004D280B" w:rsidRDefault="004D280B" w:rsidP="004D280B">
      <w:pPr>
        <w:spacing w:after="0"/>
        <w:jc w:val="both"/>
        <w:rPr>
          <w:rFonts w:ascii="Arial" w:hAnsi="Arial" w:cs="Arial"/>
          <w:color w:val="000000" w:themeColor="text1"/>
          <w:sz w:val="24"/>
          <w:szCs w:val="24"/>
        </w:rPr>
      </w:pPr>
    </w:p>
    <w:p w14:paraId="3313BACF" w14:textId="23D7264C" w:rsidR="000D3097" w:rsidRPr="004D280B" w:rsidRDefault="000D3097" w:rsidP="004D280B">
      <w:pPr>
        <w:spacing w:after="0"/>
        <w:jc w:val="both"/>
        <w:rPr>
          <w:rFonts w:ascii="Arial" w:hAnsi="Arial" w:cs="Arial"/>
          <w:color w:val="000000" w:themeColor="text1"/>
          <w:sz w:val="24"/>
          <w:szCs w:val="24"/>
        </w:rPr>
      </w:pPr>
      <w:r w:rsidRPr="004D280B">
        <w:rPr>
          <w:rFonts w:ascii="Arial" w:hAnsi="Arial" w:cs="Arial"/>
          <w:color w:val="000000" w:themeColor="text1"/>
          <w:sz w:val="24"/>
          <w:szCs w:val="24"/>
        </w:rPr>
        <w:t xml:space="preserve">I have also learnt that by establishing the Governance Board at the early onset and by enrolling such a multi-disciplined team provided the key knowledge, experience, and technical abilities to effectively support this project.  This approach also highlighted that early engagement, sharing of the project vision and objectives, as well as raising awareness encouraged good working relationships, improved networking, and opened communication channels.  </w:t>
      </w:r>
      <w:r w:rsidRPr="004D280B">
        <w:rPr>
          <w:rFonts w:ascii="Arial" w:hAnsi="Arial" w:cs="Arial"/>
          <w:sz w:val="24"/>
          <w:szCs w:val="24"/>
        </w:rPr>
        <w:t>I felt that by promoting a united approach allowed me to learn from others, not only the technical elements, but through considering other thought processes.</w:t>
      </w:r>
      <w:r w:rsidRPr="004D280B">
        <w:rPr>
          <w:rFonts w:ascii="Arial" w:hAnsi="Arial" w:cs="Arial"/>
          <w:color w:val="000000" w:themeColor="text1"/>
          <w:sz w:val="24"/>
          <w:szCs w:val="24"/>
        </w:rPr>
        <w:t xml:space="preserve">  The level of contact with others for the scale of this project was vast and enabled me to cross paths with many personalities across different services, divisions, and departments within the Authority.  I have taken this learning approach into other projects I have undertaken and has proven successful.  </w:t>
      </w:r>
    </w:p>
    <w:p w14:paraId="16F2673A" w14:textId="77777777" w:rsidR="000D3097" w:rsidRPr="004D280B" w:rsidRDefault="000D3097" w:rsidP="004D280B">
      <w:pPr>
        <w:spacing w:after="0"/>
        <w:jc w:val="both"/>
        <w:rPr>
          <w:rFonts w:ascii="Arial" w:hAnsi="Arial" w:cs="Arial"/>
          <w:color w:val="000000" w:themeColor="text1"/>
          <w:sz w:val="24"/>
          <w:szCs w:val="24"/>
        </w:rPr>
      </w:pPr>
    </w:p>
    <w:p w14:paraId="6C6ECF3E" w14:textId="77777777" w:rsidR="000D3097" w:rsidRPr="004D280B" w:rsidRDefault="000D3097" w:rsidP="004D280B">
      <w:pPr>
        <w:spacing w:after="0"/>
        <w:jc w:val="both"/>
        <w:rPr>
          <w:rFonts w:ascii="Arial" w:hAnsi="Arial" w:cs="Arial"/>
          <w:color w:val="000000" w:themeColor="text1"/>
          <w:sz w:val="24"/>
          <w:szCs w:val="24"/>
        </w:rPr>
      </w:pPr>
      <w:r w:rsidRPr="004D280B">
        <w:rPr>
          <w:rFonts w:ascii="Arial" w:hAnsi="Arial" w:cs="Arial"/>
          <w:color w:val="000000" w:themeColor="text1"/>
          <w:sz w:val="24"/>
          <w:szCs w:val="24"/>
        </w:rPr>
        <w:t>Despite the fact that one size does not fit all, there is still value in sharing good practice across the Authority.   I believe that the sharing of all new learning is beneficial to someone at some stage in life.  I am glad I took the opportunity to share the good practice achieved through the establishment of the board with the HR Advisor.  The Corporate HR department acts as a central hub that works across the Authority which places the key information in a prime position to be promoted and shared.</w:t>
      </w:r>
    </w:p>
    <w:p w14:paraId="7211800C" w14:textId="77777777" w:rsidR="000D3097" w:rsidRDefault="000D3097" w:rsidP="004D280B">
      <w:pPr>
        <w:pStyle w:val="Heading3"/>
        <w:spacing w:before="0"/>
      </w:pPr>
    </w:p>
    <w:p w14:paraId="246A3663" w14:textId="77777777" w:rsidR="000D3097" w:rsidRPr="004D280B" w:rsidRDefault="000D3097" w:rsidP="004D280B">
      <w:pPr>
        <w:pStyle w:val="Heading2"/>
        <w:spacing w:before="0"/>
        <w:rPr>
          <w:rFonts w:ascii="Arial" w:hAnsi="Arial" w:cs="Arial"/>
          <w:b/>
          <w:bCs/>
        </w:rPr>
      </w:pPr>
      <w:bookmarkStart w:id="24" w:name="_Toc139035091"/>
      <w:r w:rsidRPr="004D280B">
        <w:rPr>
          <w:rFonts w:ascii="Arial" w:hAnsi="Arial" w:cs="Arial"/>
          <w:b/>
          <w:bCs/>
        </w:rPr>
        <w:t>Conclusion:</w:t>
      </w:r>
      <w:bookmarkEnd w:id="24"/>
    </w:p>
    <w:p w14:paraId="19B52858" w14:textId="6B40B4A1" w:rsidR="000D3097" w:rsidRPr="004D280B" w:rsidRDefault="000D3097" w:rsidP="00652CA6">
      <w:pPr>
        <w:spacing w:after="0"/>
        <w:ind w:left="-44"/>
        <w:jc w:val="both"/>
        <w:rPr>
          <w:rFonts w:ascii="Arial" w:hAnsi="Arial" w:cs="Arial"/>
          <w:color w:val="000000" w:themeColor="text1"/>
          <w:sz w:val="24"/>
          <w:szCs w:val="24"/>
        </w:rPr>
      </w:pPr>
      <w:r w:rsidRPr="004D280B">
        <w:rPr>
          <w:rFonts w:ascii="Arial" w:hAnsi="Arial" w:cs="Arial"/>
          <w:color w:val="000000" w:themeColor="text1"/>
          <w:sz w:val="24"/>
          <w:szCs w:val="24"/>
        </w:rPr>
        <w:t xml:space="preserve">The use of Gibbs’ 1998 reflective model enabled me to thoroughly analyse the event and allowed me to explore associated feelings.  I have learnt through my research of the imposter phenomenon, that it has the ability to negatively impact one’s sense of autonomy, social relations, professional goal-directedness, and self-esteem (Leary et al., 2000).  Although this is not classed as a mental disorder, it does </w:t>
      </w:r>
      <w:r w:rsidR="004D280B" w:rsidRPr="004D280B">
        <w:rPr>
          <w:rFonts w:ascii="Arial" w:hAnsi="Arial" w:cs="Arial"/>
          <w:color w:val="000000" w:themeColor="text1"/>
          <w:sz w:val="24"/>
          <w:szCs w:val="24"/>
        </w:rPr>
        <w:t>create</w:t>
      </w:r>
      <w:r w:rsidRPr="004D280B">
        <w:rPr>
          <w:rFonts w:ascii="Arial" w:hAnsi="Arial" w:cs="Arial"/>
          <w:color w:val="000000" w:themeColor="text1"/>
          <w:sz w:val="24"/>
          <w:szCs w:val="24"/>
        </w:rPr>
        <w:t xml:space="preserve"> a sense of understanding, as the term imposter syndrome provides a sense of justification as to why I feel the way I do.  I have since developed a programme to help enable me to cope with these feelings.  Through work, I have been allocated a coach to support with personal </w:t>
      </w:r>
      <w:r w:rsidRPr="00652CA6">
        <w:rPr>
          <w:rFonts w:ascii="Arial" w:hAnsi="Arial" w:cs="Arial"/>
          <w:color w:val="000000" w:themeColor="text1"/>
          <w:sz w:val="24"/>
          <w:szCs w:val="24"/>
        </w:rPr>
        <w:t xml:space="preserve">growth and to help </w:t>
      </w:r>
      <w:r w:rsidR="004D280B" w:rsidRPr="00652CA6">
        <w:rPr>
          <w:rFonts w:ascii="Arial" w:hAnsi="Arial" w:cs="Arial"/>
          <w:color w:val="000000" w:themeColor="text1"/>
          <w:sz w:val="24"/>
          <w:szCs w:val="24"/>
        </w:rPr>
        <w:t>break down</w:t>
      </w:r>
      <w:r w:rsidRPr="00652CA6">
        <w:rPr>
          <w:rFonts w:ascii="Arial" w:hAnsi="Arial" w:cs="Arial"/>
          <w:color w:val="000000" w:themeColor="text1"/>
          <w:sz w:val="24"/>
          <w:szCs w:val="24"/>
        </w:rPr>
        <w:t xml:space="preserve"> barriers by exposing me to new situations and environments, and to be the person that provides feedback by way of a critical friend.</w:t>
      </w:r>
      <w:r w:rsidR="00C57004" w:rsidRPr="00652CA6">
        <w:rPr>
          <w:rFonts w:ascii="Arial" w:hAnsi="Arial" w:cs="Arial"/>
          <w:color w:val="000000" w:themeColor="text1"/>
          <w:sz w:val="24"/>
          <w:szCs w:val="24"/>
        </w:rPr>
        <w:t xml:space="preserve">  </w:t>
      </w:r>
      <w:r w:rsidR="00CF76C6" w:rsidRPr="00652CA6">
        <w:rPr>
          <w:rFonts w:ascii="Arial" w:hAnsi="Arial" w:cs="Arial"/>
          <w:color w:val="000000" w:themeColor="text1"/>
          <w:sz w:val="24"/>
          <w:szCs w:val="24"/>
        </w:rPr>
        <w:t xml:space="preserve">This approach is reinforced by </w:t>
      </w:r>
      <w:r w:rsidR="00C57004" w:rsidRPr="00652CA6">
        <w:rPr>
          <w:rFonts w:ascii="Arial" w:hAnsi="Arial" w:cs="Arial"/>
          <w:color w:val="000000" w:themeColor="text1"/>
          <w:sz w:val="24"/>
          <w:szCs w:val="24"/>
        </w:rPr>
        <w:t>Mount &amp; Tardanico</w:t>
      </w:r>
      <w:r w:rsidR="00B90F44" w:rsidRPr="00652CA6">
        <w:rPr>
          <w:rFonts w:ascii="Arial" w:hAnsi="Arial" w:cs="Arial"/>
          <w:color w:val="000000" w:themeColor="text1"/>
          <w:sz w:val="24"/>
          <w:szCs w:val="24"/>
        </w:rPr>
        <w:t xml:space="preserve"> (2016) </w:t>
      </w:r>
      <w:r w:rsidR="00CF76C6" w:rsidRPr="00652CA6">
        <w:rPr>
          <w:rFonts w:ascii="Arial" w:hAnsi="Arial" w:cs="Arial"/>
          <w:color w:val="000000" w:themeColor="text1"/>
          <w:sz w:val="24"/>
          <w:szCs w:val="24"/>
        </w:rPr>
        <w:t xml:space="preserve">who encourages </w:t>
      </w:r>
      <w:r w:rsidR="00652CA6" w:rsidRPr="00652CA6">
        <w:rPr>
          <w:rFonts w:ascii="Arial" w:hAnsi="Arial" w:cs="Arial"/>
          <w:color w:val="000000" w:themeColor="text1"/>
          <w:sz w:val="24"/>
          <w:szCs w:val="24"/>
        </w:rPr>
        <w:t>the need to a</w:t>
      </w:r>
      <w:r w:rsidR="00C57004" w:rsidRPr="00652CA6">
        <w:rPr>
          <w:rFonts w:ascii="Arial" w:hAnsi="Arial" w:cs="Arial"/>
          <w:color w:val="000000" w:themeColor="text1"/>
          <w:sz w:val="24"/>
          <w:szCs w:val="24"/>
          <w:shd w:val="clear" w:color="auto" w:fill="FFFFFF"/>
        </w:rPr>
        <w:t xml:space="preserve">sk </w:t>
      </w:r>
      <w:r w:rsidR="00652CA6" w:rsidRPr="00652CA6">
        <w:rPr>
          <w:rFonts w:ascii="Arial" w:hAnsi="Arial" w:cs="Arial"/>
          <w:color w:val="000000" w:themeColor="text1"/>
          <w:sz w:val="24"/>
          <w:szCs w:val="24"/>
          <w:shd w:val="clear" w:color="auto" w:fill="FFFFFF"/>
        </w:rPr>
        <w:t>a</w:t>
      </w:r>
      <w:r w:rsidR="00C57004" w:rsidRPr="00652CA6">
        <w:rPr>
          <w:rFonts w:ascii="Arial" w:hAnsi="Arial" w:cs="Arial"/>
          <w:color w:val="000000" w:themeColor="text1"/>
          <w:sz w:val="24"/>
          <w:szCs w:val="24"/>
          <w:shd w:val="clear" w:color="auto" w:fill="FFFFFF"/>
        </w:rPr>
        <w:t xml:space="preserve"> person </w:t>
      </w:r>
      <w:r w:rsidR="00652CA6" w:rsidRPr="00652CA6">
        <w:rPr>
          <w:rFonts w:ascii="Arial" w:hAnsi="Arial" w:cs="Arial"/>
          <w:color w:val="000000" w:themeColor="text1"/>
          <w:sz w:val="24"/>
          <w:szCs w:val="24"/>
          <w:shd w:val="clear" w:color="auto" w:fill="FFFFFF"/>
        </w:rPr>
        <w:t>to</w:t>
      </w:r>
      <w:r w:rsidR="00C57004" w:rsidRPr="00652CA6">
        <w:rPr>
          <w:rFonts w:ascii="Arial" w:hAnsi="Arial" w:cs="Arial"/>
          <w:color w:val="000000" w:themeColor="text1"/>
          <w:sz w:val="24"/>
          <w:szCs w:val="24"/>
          <w:shd w:val="clear" w:color="auto" w:fill="FFFFFF"/>
        </w:rPr>
        <w:t xml:space="preserve"> confide in to help</w:t>
      </w:r>
      <w:r w:rsidR="009D4FB7">
        <w:rPr>
          <w:rFonts w:ascii="Arial" w:hAnsi="Arial" w:cs="Arial"/>
          <w:color w:val="000000" w:themeColor="text1"/>
          <w:sz w:val="24"/>
          <w:szCs w:val="24"/>
          <w:shd w:val="clear" w:color="auto" w:fill="FFFFFF"/>
        </w:rPr>
        <w:t xml:space="preserve"> you</w:t>
      </w:r>
      <w:r w:rsidR="00C57004" w:rsidRPr="00652CA6">
        <w:rPr>
          <w:rFonts w:ascii="Arial" w:hAnsi="Arial" w:cs="Arial"/>
          <w:color w:val="000000" w:themeColor="text1"/>
          <w:sz w:val="24"/>
          <w:szCs w:val="24"/>
          <w:shd w:val="clear" w:color="auto" w:fill="FFFFFF"/>
        </w:rPr>
        <w:t xml:space="preserve"> acknowledge </w:t>
      </w:r>
      <w:r w:rsidR="009D4FB7">
        <w:rPr>
          <w:rFonts w:ascii="Arial" w:hAnsi="Arial" w:cs="Arial"/>
          <w:color w:val="000000" w:themeColor="text1"/>
          <w:sz w:val="24"/>
          <w:szCs w:val="24"/>
          <w:shd w:val="clear" w:color="auto" w:fill="FFFFFF"/>
        </w:rPr>
        <w:t xml:space="preserve">your </w:t>
      </w:r>
      <w:r w:rsidR="00C57004" w:rsidRPr="00652CA6">
        <w:rPr>
          <w:rFonts w:ascii="Arial" w:hAnsi="Arial" w:cs="Arial"/>
          <w:color w:val="000000" w:themeColor="text1"/>
          <w:sz w:val="24"/>
          <w:szCs w:val="24"/>
          <w:shd w:val="clear" w:color="auto" w:fill="FFFFFF"/>
        </w:rPr>
        <w:t>strengths and objectively evaluate whether your limitations are as crippling as you think they are</w:t>
      </w:r>
      <w:r w:rsidR="00652CA6" w:rsidRPr="00652CA6">
        <w:rPr>
          <w:rFonts w:ascii="Arial" w:hAnsi="Arial" w:cs="Arial"/>
          <w:color w:val="000000" w:themeColor="text1"/>
          <w:sz w:val="24"/>
          <w:szCs w:val="24"/>
          <w:shd w:val="clear" w:color="auto" w:fill="FFFFFF"/>
        </w:rPr>
        <w:t>.</w:t>
      </w:r>
    </w:p>
    <w:p w14:paraId="55D96A2B" w14:textId="77777777" w:rsidR="000D3097" w:rsidRDefault="000D3097" w:rsidP="004D280B">
      <w:pPr>
        <w:spacing w:after="0"/>
        <w:ind w:left="-44"/>
        <w:jc w:val="both"/>
        <w:rPr>
          <w:rFonts w:ascii="Arial" w:hAnsi="Arial" w:cs="Arial"/>
          <w:color w:val="000000" w:themeColor="text1"/>
          <w:sz w:val="24"/>
          <w:szCs w:val="24"/>
        </w:rPr>
      </w:pPr>
    </w:p>
    <w:p w14:paraId="10CAE84A" w14:textId="221DA224" w:rsidR="000D3097" w:rsidRPr="00735984" w:rsidRDefault="000D3097" w:rsidP="004D280B">
      <w:pPr>
        <w:spacing w:after="0"/>
        <w:jc w:val="both"/>
        <w:rPr>
          <w:rFonts w:ascii="Arial" w:hAnsi="Arial" w:cs="Arial"/>
          <w:sz w:val="24"/>
          <w:szCs w:val="24"/>
        </w:rPr>
      </w:pPr>
      <w:r w:rsidRPr="00735984">
        <w:rPr>
          <w:rFonts w:ascii="Arial" w:hAnsi="Arial" w:cs="Arial"/>
          <w:sz w:val="24"/>
          <w:szCs w:val="24"/>
        </w:rPr>
        <w:t xml:space="preserve">I have found throughout this exercise that by transferring </w:t>
      </w:r>
      <w:r>
        <w:rPr>
          <w:rFonts w:ascii="Arial" w:hAnsi="Arial" w:cs="Arial"/>
          <w:sz w:val="24"/>
          <w:szCs w:val="24"/>
        </w:rPr>
        <w:t xml:space="preserve">across </w:t>
      </w:r>
      <w:r w:rsidRPr="00735984">
        <w:rPr>
          <w:rFonts w:ascii="Arial" w:hAnsi="Arial" w:cs="Arial"/>
          <w:sz w:val="24"/>
          <w:szCs w:val="24"/>
        </w:rPr>
        <w:t>previously acquired skills and investing time into the research element ha</w:t>
      </w:r>
      <w:r>
        <w:rPr>
          <w:rFonts w:ascii="Arial" w:hAnsi="Arial" w:cs="Arial"/>
          <w:sz w:val="24"/>
          <w:szCs w:val="24"/>
        </w:rPr>
        <w:t>s</w:t>
      </w:r>
      <w:r w:rsidRPr="00735984">
        <w:rPr>
          <w:rFonts w:ascii="Arial" w:hAnsi="Arial" w:cs="Arial"/>
          <w:sz w:val="24"/>
          <w:szCs w:val="24"/>
        </w:rPr>
        <w:t xml:space="preserve"> successfully enabled me to formalise a Governance Board and a respective Terms of Reference.  It was clear to me that there is a definite requirement to establish a board to provide clear </w:t>
      </w:r>
      <w:r>
        <w:rPr>
          <w:rFonts w:ascii="Arial" w:hAnsi="Arial" w:cs="Arial"/>
          <w:sz w:val="24"/>
          <w:szCs w:val="24"/>
        </w:rPr>
        <w:t xml:space="preserve">strategic </w:t>
      </w:r>
      <w:r w:rsidRPr="00735984">
        <w:rPr>
          <w:rFonts w:ascii="Arial" w:hAnsi="Arial" w:cs="Arial"/>
          <w:sz w:val="24"/>
          <w:szCs w:val="24"/>
        </w:rPr>
        <w:t>direction</w:t>
      </w:r>
      <w:r>
        <w:rPr>
          <w:rFonts w:ascii="Arial" w:hAnsi="Arial" w:cs="Arial"/>
          <w:sz w:val="24"/>
          <w:szCs w:val="24"/>
        </w:rPr>
        <w:t>.</w:t>
      </w:r>
      <w:r w:rsidRPr="00735984">
        <w:rPr>
          <w:rFonts w:ascii="Arial" w:hAnsi="Arial" w:cs="Arial"/>
          <w:sz w:val="24"/>
          <w:szCs w:val="24"/>
        </w:rPr>
        <w:t xml:space="preserve">  </w:t>
      </w:r>
      <w:r>
        <w:rPr>
          <w:rFonts w:ascii="Arial" w:hAnsi="Arial" w:cs="Arial"/>
          <w:sz w:val="24"/>
          <w:szCs w:val="24"/>
        </w:rPr>
        <w:t>This forum provided the resource and control</w:t>
      </w:r>
      <w:r w:rsidRPr="00735984">
        <w:rPr>
          <w:rFonts w:ascii="Arial" w:hAnsi="Arial" w:cs="Arial"/>
          <w:sz w:val="24"/>
          <w:szCs w:val="24"/>
        </w:rPr>
        <w:t xml:space="preserve"> to manage associated project risk</w:t>
      </w:r>
      <w:r>
        <w:rPr>
          <w:rFonts w:ascii="Arial" w:hAnsi="Arial" w:cs="Arial"/>
          <w:sz w:val="24"/>
          <w:szCs w:val="24"/>
        </w:rPr>
        <w:t>s</w:t>
      </w:r>
      <w:r w:rsidRPr="00735984">
        <w:rPr>
          <w:rFonts w:ascii="Arial" w:hAnsi="Arial" w:cs="Arial"/>
          <w:sz w:val="24"/>
          <w:szCs w:val="24"/>
        </w:rPr>
        <w:t xml:space="preserve"> </w:t>
      </w:r>
      <w:r>
        <w:rPr>
          <w:rFonts w:ascii="Arial" w:hAnsi="Arial" w:cs="Arial"/>
          <w:sz w:val="24"/>
          <w:szCs w:val="24"/>
        </w:rPr>
        <w:t xml:space="preserve">and </w:t>
      </w:r>
      <w:r w:rsidRPr="00735984">
        <w:rPr>
          <w:rFonts w:ascii="Arial" w:hAnsi="Arial" w:cs="Arial"/>
          <w:sz w:val="24"/>
          <w:szCs w:val="24"/>
        </w:rPr>
        <w:t>escalation</w:t>
      </w:r>
      <w:r>
        <w:rPr>
          <w:rFonts w:ascii="Arial" w:hAnsi="Arial" w:cs="Arial"/>
          <w:sz w:val="24"/>
          <w:szCs w:val="24"/>
        </w:rPr>
        <w:t xml:space="preserve"> process.  It also ensured that the actioning of tasks had been carried out in co</w:t>
      </w:r>
      <w:r w:rsidRPr="00735984">
        <w:rPr>
          <w:rFonts w:ascii="Arial" w:hAnsi="Arial" w:cs="Arial"/>
          <w:sz w:val="24"/>
          <w:szCs w:val="24"/>
        </w:rPr>
        <w:t>mpliance with internal policies and procedures</w:t>
      </w:r>
      <w:r>
        <w:rPr>
          <w:rFonts w:ascii="Arial" w:hAnsi="Arial" w:cs="Arial"/>
          <w:b/>
          <w:bCs/>
          <w:sz w:val="24"/>
          <w:szCs w:val="24"/>
        </w:rPr>
        <w:t>,</w:t>
      </w:r>
      <w:r w:rsidRPr="00735984">
        <w:rPr>
          <w:rFonts w:ascii="Arial" w:hAnsi="Arial" w:cs="Arial"/>
          <w:sz w:val="24"/>
          <w:szCs w:val="24"/>
        </w:rPr>
        <w:t xml:space="preserve"> </w:t>
      </w:r>
      <w:r>
        <w:rPr>
          <w:rFonts w:ascii="Arial" w:hAnsi="Arial" w:cs="Arial"/>
          <w:sz w:val="24"/>
          <w:szCs w:val="24"/>
        </w:rPr>
        <w:t>as well as</w:t>
      </w:r>
      <w:r w:rsidRPr="00735984">
        <w:rPr>
          <w:rFonts w:ascii="Arial" w:hAnsi="Arial" w:cs="Arial"/>
          <w:sz w:val="24"/>
          <w:szCs w:val="24"/>
        </w:rPr>
        <w:t xml:space="preserve"> external legislation and regulations.</w:t>
      </w:r>
      <w:r>
        <w:rPr>
          <w:rFonts w:ascii="Arial" w:hAnsi="Arial" w:cs="Arial"/>
          <w:sz w:val="24"/>
          <w:szCs w:val="24"/>
        </w:rPr>
        <w:t xml:space="preserve">  Although representatives were nominated to attend in the event of any apologies due to sickness absence, annual leave, further consideration </w:t>
      </w:r>
      <w:r>
        <w:rPr>
          <w:rFonts w:ascii="Arial" w:hAnsi="Arial" w:cs="Arial"/>
          <w:sz w:val="24"/>
          <w:szCs w:val="24"/>
        </w:rPr>
        <w:lastRenderedPageBreak/>
        <w:t xml:space="preserve">should have been given to factor in the communicating of updates to those nominees.  Having this mechanism in place would have omitted additional delays which impacted on the </w:t>
      </w:r>
      <w:r w:rsidRPr="00735984">
        <w:rPr>
          <w:rFonts w:ascii="Arial" w:hAnsi="Arial" w:cs="Arial"/>
          <w:sz w:val="24"/>
          <w:szCs w:val="24"/>
        </w:rPr>
        <w:t xml:space="preserve">momentum </w:t>
      </w:r>
      <w:r>
        <w:rPr>
          <w:rFonts w:ascii="Arial" w:hAnsi="Arial" w:cs="Arial"/>
          <w:sz w:val="24"/>
          <w:szCs w:val="24"/>
        </w:rPr>
        <w:t>of the project.</w:t>
      </w:r>
    </w:p>
    <w:p w14:paraId="533E0B3D" w14:textId="77777777" w:rsidR="000D3097" w:rsidRDefault="000D3097" w:rsidP="004D280B">
      <w:pPr>
        <w:pStyle w:val="Heading2"/>
        <w:spacing w:before="0"/>
        <w:rPr>
          <w:rStyle w:val="cf01"/>
          <w:rFonts w:ascii="Arial" w:hAnsi="Arial" w:cs="Arial"/>
          <w:b/>
          <w:bCs/>
          <w:color w:val="000000" w:themeColor="text1"/>
          <w:sz w:val="24"/>
          <w:szCs w:val="24"/>
        </w:rPr>
      </w:pPr>
    </w:p>
    <w:p w14:paraId="0E421162" w14:textId="77777777" w:rsidR="000D3097" w:rsidRPr="004D280B" w:rsidRDefault="000D3097" w:rsidP="004D280B">
      <w:pPr>
        <w:pStyle w:val="Heading2"/>
        <w:rPr>
          <w:rStyle w:val="cf01"/>
          <w:rFonts w:ascii="Arial" w:hAnsi="Arial" w:cs="Arial"/>
          <w:b/>
          <w:bCs/>
          <w:sz w:val="26"/>
          <w:szCs w:val="26"/>
        </w:rPr>
      </w:pPr>
      <w:bookmarkStart w:id="25" w:name="_Toc139035092"/>
      <w:r w:rsidRPr="004D280B">
        <w:rPr>
          <w:rStyle w:val="cf01"/>
          <w:rFonts w:ascii="Arial" w:hAnsi="Arial" w:cs="Arial"/>
          <w:b/>
          <w:bCs/>
          <w:sz w:val="26"/>
          <w:szCs w:val="26"/>
        </w:rPr>
        <w:t>Action Plan:</w:t>
      </w:r>
      <w:bookmarkEnd w:id="25"/>
    </w:p>
    <w:p w14:paraId="17A1977F" w14:textId="764CAB0F" w:rsidR="000D3097" w:rsidRPr="00E14AD5" w:rsidRDefault="000D3097" w:rsidP="004D280B">
      <w:pPr>
        <w:spacing w:after="0"/>
        <w:jc w:val="both"/>
        <w:rPr>
          <w:rFonts w:ascii="Arial" w:hAnsi="Arial" w:cs="Arial"/>
          <w:b/>
          <w:bCs/>
          <w:sz w:val="24"/>
          <w:szCs w:val="24"/>
        </w:rPr>
      </w:pPr>
      <w:r w:rsidRPr="00E14AD5">
        <w:rPr>
          <w:rStyle w:val="cf01"/>
          <w:rFonts w:ascii="Arial" w:hAnsi="Arial" w:cs="Arial"/>
          <w:color w:val="000000" w:themeColor="text1"/>
          <w:sz w:val="24"/>
          <w:szCs w:val="24"/>
        </w:rPr>
        <w:t>When we do not take the time to reflect, we run the danger of skipping past the learning.  To ensure future personal growth</w:t>
      </w:r>
      <w:r w:rsidRPr="002530DA">
        <w:rPr>
          <w:rStyle w:val="cf01"/>
          <w:rFonts w:ascii="Arial" w:hAnsi="Arial" w:cs="Arial"/>
          <w:color w:val="000000" w:themeColor="text1"/>
          <w:sz w:val="24"/>
          <w:szCs w:val="24"/>
        </w:rPr>
        <w:t>, I will take a more proactive approach</w:t>
      </w:r>
      <w:r w:rsidRPr="00E14AD5">
        <w:rPr>
          <w:rStyle w:val="cf01"/>
          <w:rFonts w:ascii="Arial" w:hAnsi="Arial" w:cs="Arial"/>
          <w:color w:val="000000" w:themeColor="text1"/>
          <w:sz w:val="24"/>
          <w:szCs w:val="24"/>
        </w:rPr>
        <w:t xml:space="preserve"> to personal self-reflection by taking stock of where I am now and where I want to be in the future.  Kitchener</w:t>
      </w:r>
      <w:r w:rsidRPr="00334C65">
        <w:rPr>
          <w:rStyle w:val="cf01"/>
          <w:rFonts w:ascii="Arial" w:hAnsi="Arial" w:cs="Arial"/>
          <w:color w:val="000000" w:themeColor="text1"/>
          <w:sz w:val="24"/>
          <w:szCs w:val="24"/>
        </w:rPr>
        <w:t xml:space="preserve"> (</w:t>
      </w:r>
      <w:r w:rsidRPr="00E14AD5">
        <w:rPr>
          <w:rStyle w:val="cf01"/>
          <w:rFonts w:ascii="Arial" w:hAnsi="Arial" w:cs="Arial"/>
          <w:color w:val="000000" w:themeColor="text1"/>
          <w:sz w:val="24"/>
          <w:szCs w:val="24"/>
        </w:rPr>
        <w:t>1983)</w:t>
      </w:r>
      <w:r w:rsidR="007A45E1">
        <w:rPr>
          <w:rStyle w:val="cf01"/>
          <w:rFonts w:ascii="Arial" w:hAnsi="Arial" w:cs="Arial"/>
          <w:color w:val="000000" w:themeColor="text1"/>
          <w:sz w:val="24"/>
          <w:szCs w:val="24"/>
        </w:rPr>
        <w:t>.</w:t>
      </w:r>
      <w:r w:rsidRPr="00E14AD5">
        <w:rPr>
          <w:rStyle w:val="cf01"/>
          <w:rFonts w:ascii="Arial" w:hAnsi="Arial" w:cs="Arial"/>
          <w:color w:val="000000" w:themeColor="text1"/>
          <w:sz w:val="24"/>
          <w:szCs w:val="24"/>
        </w:rPr>
        <w:t xml:space="preserve"> described critical self-reflection as a way to </w:t>
      </w:r>
      <w:r w:rsidRPr="007A45E1">
        <w:rPr>
          <w:rStyle w:val="cf01"/>
          <w:rFonts w:ascii="Arial" w:hAnsi="Arial" w:cs="Arial"/>
          <w:color w:val="000000" w:themeColor="text1"/>
          <w:sz w:val="24"/>
          <w:szCs w:val="24"/>
        </w:rPr>
        <w:t>monitor our own learning progress to become aware of the limits of our own knowledge and values, assumptions and expectations.</w:t>
      </w:r>
      <w:r w:rsidRPr="00613A65">
        <w:rPr>
          <w:rStyle w:val="cf01"/>
          <w:rFonts w:ascii="Arial" w:hAnsi="Arial" w:cs="Arial"/>
          <w:color w:val="000000" w:themeColor="text1"/>
          <w:sz w:val="24"/>
          <w:szCs w:val="24"/>
        </w:rPr>
        <w:t xml:space="preserve">  In support of this</w:t>
      </w:r>
      <w:r>
        <w:rPr>
          <w:rStyle w:val="cf01"/>
          <w:rFonts w:ascii="Arial" w:hAnsi="Arial" w:cs="Arial"/>
          <w:color w:val="000000" w:themeColor="text1"/>
          <w:sz w:val="24"/>
          <w:szCs w:val="24"/>
        </w:rPr>
        <w:t xml:space="preserve"> </w:t>
      </w:r>
      <w:r w:rsidRPr="00E14AD5">
        <w:rPr>
          <w:rFonts w:ascii="Arial" w:hAnsi="Arial" w:cs="Arial"/>
          <w:sz w:val="24"/>
          <w:szCs w:val="24"/>
        </w:rPr>
        <w:t xml:space="preserve">Schon </w:t>
      </w:r>
      <w:r>
        <w:rPr>
          <w:rFonts w:ascii="Arial" w:hAnsi="Arial" w:cs="Arial"/>
          <w:b/>
          <w:bCs/>
          <w:sz w:val="24"/>
          <w:szCs w:val="24"/>
        </w:rPr>
        <w:t>(</w:t>
      </w:r>
      <w:r w:rsidRPr="00E14AD5">
        <w:rPr>
          <w:rFonts w:ascii="Arial" w:hAnsi="Arial" w:cs="Arial"/>
          <w:sz w:val="24"/>
          <w:szCs w:val="24"/>
        </w:rPr>
        <w:t>1983:102-104)</w:t>
      </w:r>
      <w:r w:rsidR="00E73F4E">
        <w:rPr>
          <w:rFonts w:ascii="Arial" w:hAnsi="Arial" w:cs="Arial"/>
          <w:sz w:val="24"/>
          <w:szCs w:val="24"/>
        </w:rPr>
        <w:t>.</w:t>
      </w:r>
      <w:r w:rsidRPr="00E14AD5">
        <w:rPr>
          <w:rFonts w:ascii="Arial" w:hAnsi="Arial" w:cs="Arial"/>
          <w:sz w:val="24"/>
          <w:szCs w:val="24"/>
        </w:rPr>
        <w:t xml:space="preserve"> </w:t>
      </w:r>
      <w:r>
        <w:rPr>
          <w:rFonts w:ascii="Arial" w:hAnsi="Arial" w:cs="Arial"/>
          <w:sz w:val="24"/>
          <w:szCs w:val="24"/>
        </w:rPr>
        <w:t xml:space="preserve">also </w:t>
      </w:r>
      <w:r w:rsidRPr="00E14AD5">
        <w:rPr>
          <w:rFonts w:ascii="Arial" w:hAnsi="Arial" w:cs="Arial"/>
          <w:sz w:val="24"/>
          <w:szCs w:val="24"/>
        </w:rPr>
        <w:t xml:space="preserve">believes that the </w:t>
      </w:r>
      <w:r w:rsidRPr="00E73F4E">
        <w:rPr>
          <w:rFonts w:ascii="Arial" w:hAnsi="Arial" w:cs="Arial"/>
          <w:sz w:val="24"/>
          <w:szCs w:val="24"/>
        </w:rPr>
        <w:t>capacity to reflect on action so as to engage in a process of continuous learning.</w:t>
      </w:r>
      <w:r w:rsidRPr="00E14AD5">
        <w:rPr>
          <w:rFonts w:ascii="Arial" w:hAnsi="Arial" w:cs="Arial"/>
          <w:sz w:val="24"/>
          <w:szCs w:val="24"/>
        </w:rPr>
        <w:t xml:space="preserve">  </w:t>
      </w:r>
      <w:r>
        <w:rPr>
          <w:rFonts w:ascii="Arial" w:hAnsi="Arial" w:cs="Arial"/>
          <w:sz w:val="24"/>
          <w:szCs w:val="24"/>
        </w:rPr>
        <w:t>To support my</w:t>
      </w:r>
      <w:r w:rsidRPr="00E14AD5">
        <w:rPr>
          <w:rFonts w:ascii="Arial" w:hAnsi="Arial" w:cs="Arial"/>
          <w:sz w:val="24"/>
          <w:szCs w:val="24"/>
        </w:rPr>
        <w:t xml:space="preserve"> continuous learning, I have developed an action plan to map out good practice and new learning that can help inform future projects.</w:t>
      </w:r>
    </w:p>
    <w:p w14:paraId="2D3DB423" w14:textId="77777777" w:rsidR="000D3097" w:rsidRDefault="000D3097" w:rsidP="004D280B">
      <w:pPr>
        <w:spacing w:after="0"/>
        <w:ind w:left="-44"/>
        <w:jc w:val="both"/>
        <w:rPr>
          <w:rStyle w:val="cf01"/>
          <w:rFonts w:ascii="Arial" w:hAnsi="Arial" w:cs="Arial"/>
          <w:color w:val="000000" w:themeColor="text1"/>
          <w:sz w:val="24"/>
          <w:szCs w:val="24"/>
        </w:rPr>
      </w:pPr>
    </w:p>
    <w:p w14:paraId="333463C1" w14:textId="77777777" w:rsidR="000D3097" w:rsidRPr="004D280B" w:rsidRDefault="000D3097" w:rsidP="004D280B">
      <w:pPr>
        <w:spacing w:after="0"/>
        <w:ind w:left="-44"/>
        <w:jc w:val="both"/>
        <w:rPr>
          <w:rStyle w:val="cf01"/>
          <w:rFonts w:ascii="Arial" w:hAnsi="Arial" w:cs="Arial"/>
          <w:color w:val="000000" w:themeColor="text1"/>
          <w:sz w:val="24"/>
          <w:szCs w:val="24"/>
        </w:rPr>
      </w:pPr>
      <w:r w:rsidRPr="004D280B">
        <w:rPr>
          <w:rStyle w:val="cf01"/>
          <w:rFonts w:ascii="Arial" w:hAnsi="Arial" w:cs="Arial"/>
          <w:color w:val="000000" w:themeColor="text1"/>
          <w:sz w:val="24"/>
          <w:szCs w:val="24"/>
        </w:rPr>
        <w:t>To support this process, I will take the time to share my reflective findings with my line manager to support in my personal development.  In addition, the same approach will be applied to work-based projects and tasks.</w:t>
      </w:r>
    </w:p>
    <w:p w14:paraId="7BE3B010" w14:textId="77777777" w:rsidR="000D3097" w:rsidRPr="003F198D" w:rsidRDefault="000D3097" w:rsidP="004D280B">
      <w:pPr>
        <w:spacing w:after="0"/>
        <w:ind w:left="-44"/>
        <w:jc w:val="both"/>
        <w:rPr>
          <w:rStyle w:val="cf01"/>
          <w:rFonts w:ascii="Arial" w:hAnsi="Arial" w:cs="Arial"/>
          <w:b/>
          <w:bCs/>
          <w:color w:val="000000" w:themeColor="text1"/>
          <w:sz w:val="24"/>
          <w:szCs w:val="24"/>
        </w:rPr>
      </w:pPr>
    </w:p>
    <w:p w14:paraId="07617339" w14:textId="55DD09EC" w:rsidR="004D280B" w:rsidRDefault="004B0380" w:rsidP="00AB755E">
      <w:pPr>
        <w:spacing w:after="0"/>
        <w:jc w:val="both"/>
        <w:rPr>
          <w:rFonts w:ascii="Arial" w:hAnsi="Arial" w:cs="Arial"/>
          <w:color w:val="000000" w:themeColor="text1"/>
          <w:sz w:val="24"/>
          <w:szCs w:val="24"/>
        </w:rPr>
      </w:pPr>
      <w:r w:rsidRPr="00B65F0F">
        <w:rPr>
          <w:rFonts w:ascii="Arial" w:hAnsi="Arial" w:cs="Arial"/>
          <w:color w:val="000000" w:themeColor="text1"/>
          <w:kern w:val="24"/>
          <w:sz w:val="24"/>
          <w:szCs w:val="24"/>
          <w14:ligatures w14:val="standardContextual"/>
        </w:rPr>
        <w:t>The table below provides a</w:t>
      </w:r>
      <w:r>
        <w:rPr>
          <w:rFonts w:ascii="Arial" w:hAnsi="Arial" w:cs="Arial"/>
          <w:color w:val="000000" w:themeColor="text1"/>
          <w:kern w:val="24"/>
          <w:sz w:val="24"/>
          <w:szCs w:val="24"/>
          <w14:ligatures w14:val="standardContextual"/>
        </w:rPr>
        <w:t xml:space="preserve"> summary of what I did and the learning acquired and actions as part of leading in the </w:t>
      </w:r>
      <w:r w:rsidR="00AB755E" w:rsidRPr="00AB755E">
        <w:rPr>
          <w:rFonts w:ascii="Arial" w:hAnsi="Arial" w:cs="Arial"/>
          <w:color w:val="000000" w:themeColor="text1"/>
          <w:sz w:val="24"/>
          <w:szCs w:val="24"/>
        </w:rPr>
        <w:t>e</w:t>
      </w:r>
      <w:r w:rsidR="00153A01" w:rsidRPr="004D280B">
        <w:rPr>
          <w:rFonts w:ascii="Arial" w:hAnsi="Arial" w:cs="Arial"/>
          <w:color w:val="000000" w:themeColor="text1"/>
          <w:sz w:val="24"/>
          <w:szCs w:val="24"/>
        </w:rPr>
        <w:t>stablish</w:t>
      </w:r>
      <w:r w:rsidR="00AB755E">
        <w:rPr>
          <w:rFonts w:ascii="Arial" w:hAnsi="Arial" w:cs="Arial"/>
          <w:color w:val="000000" w:themeColor="text1"/>
          <w:sz w:val="24"/>
          <w:szCs w:val="24"/>
        </w:rPr>
        <w:t>ment of</w:t>
      </w:r>
      <w:r w:rsidR="00153A01" w:rsidRPr="004D280B">
        <w:rPr>
          <w:rFonts w:ascii="Arial" w:hAnsi="Arial" w:cs="Arial"/>
          <w:color w:val="000000" w:themeColor="text1"/>
          <w:sz w:val="24"/>
          <w:szCs w:val="24"/>
        </w:rPr>
        <w:t xml:space="preserve"> a cross departmental governance board for the management and monitoring of realignment implementation</w:t>
      </w:r>
      <w:r w:rsidR="00AB755E">
        <w:rPr>
          <w:rFonts w:ascii="Arial" w:hAnsi="Arial" w:cs="Arial"/>
          <w:color w:val="000000" w:themeColor="text1"/>
          <w:sz w:val="24"/>
          <w:szCs w:val="24"/>
        </w:rPr>
        <w:t>.</w:t>
      </w:r>
    </w:p>
    <w:p w14:paraId="78F2D7AD" w14:textId="77777777" w:rsidR="00AB755E" w:rsidRPr="00AB755E" w:rsidRDefault="00AB755E" w:rsidP="00AB755E">
      <w:pPr>
        <w:spacing w:after="0"/>
        <w:jc w:val="both"/>
        <w:rPr>
          <w:rFonts w:ascii="Arial" w:hAnsi="Arial" w:cs="Arial"/>
          <w:b/>
          <w:bCs/>
          <w:color w:val="000000" w:themeColor="text1"/>
          <w:sz w:val="24"/>
          <w:szCs w:val="24"/>
        </w:rPr>
      </w:pPr>
    </w:p>
    <w:tbl>
      <w:tblPr>
        <w:tblStyle w:val="TableGrid"/>
        <w:tblW w:w="9067" w:type="dxa"/>
        <w:tblLook w:val="04A0" w:firstRow="1" w:lastRow="0" w:firstColumn="1" w:lastColumn="0" w:noHBand="0" w:noVBand="1"/>
      </w:tblPr>
      <w:tblGrid>
        <w:gridCol w:w="2726"/>
        <w:gridCol w:w="6341"/>
      </w:tblGrid>
      <w:tr w:rsidR="00B9404C" w:rsidRPr="00B65F0F" w14:paraId="473BD705" w14:textId="77777777" w:rsidTr="00BF079D">
        <w:trPr>
          <w:trHeight w:val="227"/>
        </w:trPr>
        <w:tc>
          <w:tcPr>
            <w:tcW w:w="2726" w:type="dxa"/>
            <w:shd w:val="clear" w:color="auto" w:fill="2F5496" w:themeFill="accent1" w:themeFillShade="BF"/>
          </w:tcPr>
          <w:p w14:paraId="59F476DE" w14:textId="77777777" w:rsidR="00B9404C" w:rsidRPr="00BF079D" w:rsidRDefault="00B9404C" w:rsidP="00B571BE">
            <w:pPr>
              <w:spacing w:line="276" w:lineRule="auto"/>
              <w:jc w:val="center"/>
              <w:rPr>
                <w:rFonts w:ascii="Arial" w:hAnsi="Arial" w:cs="Arial"/>
                <w:b/>
                <w:bCs/>
                <w:color w:val="FFFFFF" w:themeColor="background1"/>
                <w:kern w:val="24"/>
                <w:lang w:val="en-US"/>
                <w14:ligatures w14:val="standardContextual"/>
              </w:rPr>
            </w:pPr>
            <w:r w:rsidRPr="00BF079D">
              <w:rPr>
                <w:rFonts w:ascii="Arial" w:hAnsi="Arial" w:cs="Arial"/>
                <w:b/>
                <w:bCs/>
                <w:color w:val="FFFFFF" w:themeColor="background1"/>
                <w:kern w:val="24"/>
                <w:lang w:val="en-US"/>
                <w14:ligatures w14:val="standardContextual"/>
              </w:rPr>
              <w:t>What I Did</w:t>
            </w:r>
          </w:p>
        </w:tc>
        <w:tc>
          <w:tcPr>
            <w:tcW w:w="6341" w:type="dxa"/>
            <w:shd w:val="clear" w:color="auto" w:fill="2F5496" w:themeFill="accent1" w:themeFillShade="BF"/>
          </w:tcPr>
          <w:p w14:paraId="7B6E418B" w14:textId="0E94296A" w:rsidR="00B9404C" w:rsidRPr="00BF079D" w:rsidRDefault="00B9404C" w:rsidP="00B571BE">
            <w:pPr>
              <w:spacing w:line="276" w:lineRule="auto"/>
              <w:jc w:val="center"/>
              <w:rPr>
                <w:rFonts w:ascii="Arial" w:hAnsi="Arial" w:cs="Arial"/>
                <w:b/>
                <w:bCs/>
                <w:color w:val="FFFFFF" w:themeColor="background1"/>
                <w:kern w:val="24"/>
                <w:lang w:val="en-US"/>
                <w14:ligatures w14:val="standardContextual"/>
              </w:rPr>
            </w:pPr>
            <w:r w:rsidRPr="00BF079D">
              <w:rPr>
                <w:rFonts w:ascii="Arial" w:hAnsi="Arial" w:cs="Arial"/>
                <w:b/>
                <w:bCs/>
                <w:color w:val="FFFFFF" w:themeColor="background1"/>
                <w:kern w:val="24"/>
                <w:lang w:val="en-US"/>
                <w14:ligatures w14:val="standardContextual"/>
              </w:rPr>
              <w:t xml:space="preserve">Learning Acquired </w:t>
            </w:r>
            <w:r w:rsidR="007C6DA5" w:rsidRPr="00BF079D">
              <w:rPr>
                <w:rFonts w:ascii="Arial" w:hAnsi="Arial" w:cs="Arial"/>
                <w:b/>
                <w:bCs/>
                <w:color w:val="FFFFFF" w:themeColor="background1"/>
                <w:kern w:val="24"/>
                <w:lang w:val="en-US"/>
                <w14:ligatures w14:val="standardContextual"/>
              </w:rPr>
              <w:t>and</w:t>
            </w:r>
            <w:r w:rsidRPr="00BF079D">
              <w:rPr>
                <w:rFonts w:ascii="Arial" w:hAnsi="Arial" w:cs="Arial"/>
                <w:b/>
                <w:bCs/>
                <w:color w:val="FFFFFF" w:themeColor="background1"/>
                <w:kern w:val="24"/>
                <w:lang w:val="en-US"/>
                <w14:ligatures w14:val="standardContextual"/>
              </w:rPr>
              <w:t xml:space="preserve"> Action</w:t>
            </w:r>
          </w:p>
          <w:p w14:paraId="4FD55C1E" w14:textId="77777777" w:rsidR="00B9404C" w:rsidRPr="00BF079D" w:rsidRDefault="00B9404C" w:rsidP="00B571BE">
            <w:pPr>
              <w:spacing w:line="276" w:lineRule="auto"/>
              <w:jc w:val="center"/>
              <w:rPr>
                <w:rFonts w:ascii="Arial" w:hAnsi="Arial" w:cs="Arial"/>
                <w:b/>
                <w:bCs/>
                <w:color w:val="FFFFFF" w:themeColor="background1"/>
                <w:kern w:val="24"/>
                <w:lang w:val="en-US"/>
                <w14:ligatures w14:val="standardContextual"/>
              </w:rPr>
            </w:pPr>
          </w:p>
        </w:tc>
      </w:tr>
      <w:tr w:rsidR="00B9404C" w:rsidRPr="00B65F0F" w14:paraId="29E3DDD5" w14:textId="77777777" w:rsidTr="00B9404C">
        <w:trPr>
          <w:trHeight w:val="1252"/>
        </w:trPr>
        <w:tc>
          <w:tcPr>
            <w:tcW w:w="2726" w:type="dxa"/>
          </w:tcPr>
          <w:p w14:paraId="5DB4B8C6" w14:textId="77777777" w:rsidR="00B9404C" w:rsidRPr="00476AE4" w:rsidRDefault="00B9404C" w:rsidP="00B571BE">
            <w:pPr>
              <w:spacing w:line="276" w:lineRule="auto"/>
              <w:rPr>
                <w:rFonts w:ascii="Arial" w:hAnsi="Arial" w:cs="Arial"/>
                <w:b/>
                <w:bCs/>
                <w:kern w:val="24"/>
                <w:lang w:val="en-US"/>
                <w14:ligatures w14:val="standardContextual"/>
              </w:rPr>
            </w:pPr>
            <w:r w:rsidRPr="00476AE4">
              <w:rPr>
                <w:rFonts w:ascii="Arial" w:hAnsi="Arial" w:cs="Arial"/>
                <w:b/>
                <w:bCs/>
                <w:kern w:val="24"/>
                <w:lang w:val="en-US"/>
                <w14:ligatures w14:val="standardContextual"/>
              </w:rPr>
              <w:t>Stakeholders</w:t>
            </w:r>
          </w:p>
          <w:p w14:paraId="79217B96" w14:textId="77777777" w:rsidR="00B9404C" w:rsidRDefault="00B9404C" w:rsidP="00B571BE">
            <w:pPr>
              <w:spacing w:line="276" w:lineRule="auto"/>
              <w:rPr>
                <w:rFonts w:ascii="Arial" w:hAnsi="Arial" w:cs="Arial"/>
                <w:kern w:val="24"/>
                <w:lang w:val="en-US"/>
                <w14:ligatures w14:val="standardContextual"/>
              </w:rPr>
            </w:pPr>
          </w:p>
          <w:p w14:paraId="148F2CC5" w14:textId="77777777" w:rsidR="00B9404C" w:rsidRPr="00B65F0F" w:rsidRDefault="00B9404C" w:rsidP="00B571BE">
            <w:pPr>
              <w:spacing w:line="276" w:lineRule="auto"/>
              <w:rPr>
                <w:rFonts w:ascii="Arial" w:hAnsi="Arial" w:cs="Arial"/>
                <w:b/>
                <w:bCs/>
                <w:kern w:val="24"/>
                <w:lang w:val="en-US"/>
                <w14:ligatures w14:val="standardContextual"/>
              </w:rPr>
            </w:pPr>
            <w:r w:rsidRPr="00903B8E">
              <w:rPr>
                <w:rFonts w:ascii="Arial" w:hAnsi="Arial" w:cs="Arial"/>
                <w:kern w:val="24"/>
                <w:lang w:val="en-US"/>
                <w14:ligatures w14:val="standardContextual"/>
              </w:rPr>
              <w:t>Identified and engaged with key stakeholders for buy-in into the governance arrangements in relation to the realignment.</w:t>
            </w:r>
          </w:p>
        </w:tc>
        <w:tc>
          <w:tcPr>
            <w:tcW w:w="6341" w:type="dxa"/>
          </w:tcPr>
          <w:p w14:paraId="4EB69794" w14:textId="38EB5C39" w:rsidR="00B9404C" w:rsidRPr="00903B8E" w:rsidRDefault="00B9404C" w:rsidP="00E47E78">
            <w:pPr>
              <w:spacing w:line="276" w:lineRule="auto"/>
              <w:rPr>
                <w:rFonts w:ascii="Arial" w:hAnsi="Arial" w:cs="Arial"/>
                <w:kern w:val="24"/>
                <w:lang w:val="en-US"/>
                <w14:ligatures w14:val="standardContextual"/>
              </w:rPr>
            </w:pPr>
            <w:r>
              <w:rPr>
                <w:rFonts w:ascii="Arial" w:hAnsi="Arial" w:cs="Arial"/>
                <w:kern w:val="24"/>
                <w:lang w:val="en-US"/>
                <w14:ligatures w14:val="standardContextual"/>
              </w:rPr>
              <w:t xml:space="preserve">This reinforced that the learning acquired from previous projects and experiences provided a good foundation to be able </w:t>
            </w:r>
            <w:r w:rsidR="009409F8">
              <w:rPr>
                <w:rFonts w:ascii="Arial" w:hAnsi="Arial" w:cs="Arial"/>
                <w:kern w:val="24"/>
                <w:lang w:val="en-US"/>
                <w14:ligatures w14:val="standardContextual"/>
              </w:rPr>
              <w:t xml:space="preserve">to </w:t>
            </w:r>
            <w:r>
              <w:rPr>
                <w:rFonts w:ascii="Arial" w:hAnsi="Arial" w:cs="Arial"/>
                <w:kern w:val="24"/>
                <w:lang w:val="en-US"/>
                <w14:ligatures w14:val="standardContextual"/>
              </w:rPr>
              <w:t>e</w:t>
            </w:r>
            <w:r w:rsidRPr="00903B8E">
              <w:rPr>
                <w:rFonts w:ascii="Arial" w:hAnsi="Arial" w:cs="Arial"/>
                <w:kern w:val="24"/>
                <w:lang w:val="en-US"/>
                <w14:ligatures w14:val="standardContextual"/>
              </w:rPr>
              <w:t>ngag</w:t>
            </w:r>
            <w:r>
              <w:rPr>
                <w:rFonts w:ascii="Arial" w:hAnsi="Arial" w:cs="Arial"/>
                <w:kern w:val="24"/>
                <w:lang w:val="en-US"/>
                <w14:ligatures w14:val="standardContextual"/>
              </w:rPr>
              <w:t xml:space="preserve">e and collaborate </w:t>
            </w:r>
            <w:r w:rsidRPr="00903B8E">
              <w:rPr>
                <w:rFonts w:ascii="Arial" w:hAnsi="Arial" w:cs="Arial"/>
                <w:kern w:val="24"/>
                <w:lang w:val="en-US"/>
                <w14:ligatures w14:val="standardContextual"/>
              </w:rPr>
              <w:t xml:space="preserve">with </w:t>
            </w:r>
            <w:r>
              <w:rPr>
                <w:rFonts w:ascii="Arial" w:hAnsi="Arial" w:cs="Arial"/>
                <w:kern w:val="24"/>
                <w:lang w:val="en-US"/>
                <w14:ligatures w14:val="standardContextual"/>
              </w:rPr>
              <w:t>diverse groups of</w:t>
            </w:r>
            <w:r w:rsidRPr="00903B8E">
              <w:rPr>
                <w:rFonts w:ascii="Arial" w:hAnsi="Arial" w:cs="Arial"/>
                <w:kern w:val="24"/>
                <w:lang w:val="en-US"/>
                <w14:ligatures w14:val="standardContextual"/>
              </w:rPr>
              <w:t xml:space="preserve"> individuals </w:t>
            </w:r>
            <w:r>
              <w:rPr>
                <w:rFonts w:ascii="Arial" w:hAnsi="Arial" w:cs="Arial"/>
                <w:kern w:val="24"/>
                <w:lang w:val="en-US"/>
                <w14:ligatures w14:val="standardContextual"/>
              </w:rPr>
              <w:t>to maximise buy-in and p</w:t>
            </w:r>
            <w:r w:rsidRPr="00903B8E">
              <w:rPr>
                <w:rFonts w:ascii="Arial" w:hAnsi="Arial" w:cs="Arial"/>
                <w:kern w:val="24"/>
                <w:lang w:val="en-US"/>
                <w14:ligatures w14:val="standardContextual"/>
              </w:rPr>
              <w:t>rovide an opportunity to understand individual aspirations and expectations.</w:t>
            </w:r>
          </w:p>
          <w:p w14:paraId="4234F6BB" w14:textId="77777777" w:rsidR="00B9404C" w:rsidRDefault="00B9404C" w:rsidP="00B571BE">
            <w:pPr>
              <w:spacing w:line="276" w:lineRule="auto"/>
              <w:rPr>
                <w:rFonts w:ascii="Arial" w:hAnsi="Arial" w:cs="Arial"/>
                <w:kern w:val="24"/>
                <w:lang w:val="en-US"/>
                <w14:ligatures w14:val="standardContextual"/>
              </w:rPr>
            </w:pPr>
          </w:p>
          <w:p w14:paraId="51FE7539" w14:textId="09332269" w:rsidR="00B9404C" w:rsidRPr="00B65F0F" w:rsidRDefault="00B9404C" w:rsidP="00B571BE">
            <w:pPr>
              <w:spacing w:line="276" w:lineRule="auto"/>
              <w:rPr>
                <w:rFonts w:ascii="Arial" w:hAnsi="Arial" w:cs="Arial"/>
                <w:kern w:val="24"/>
                <w:lang w:val="en-US"/>
                <w14:ligatures w14:val="standardContextual"/>
              </w:rPr>
            </w:pPr>
            <w:r>
              <w:rPr>
                <w:rFonts w:ascii="Arial" w:hAnsi="Arial" w:cs="Arial"/>
                <w:kern w:val="24"/>
                <w:lang w:val="en-US"/>
                <w14:ligatures w14:val="standardContextual"/>
              </w:rPr>
              <w:t xml:space="preserve">The learning acquired from this activity has </w:t>
            </w:r>
            <w:r w:rsidR="00CC6852">
              <w:rPr>
                <w:rFonts w:ascii="Arial" w:hAnsi="Arial" w:cs="Arial"/>
                <w:kern w:val="24"/>
                <w:lang w:val="en-US"/>
                <w14:ligatures w14:val="standardContextual"/>
              </w:rPr>
              <w:t xml:space="preserve">encouraged </w:t>
            </w:r>
            <w:r>
              <w:rPr>
                <w:rFonts w:ascii="Arial" w:hAnsi="Arial" w:cs="Arial"/>
                <w:kern w:val="24"/>
                <w:lang w:val="en-US"/>
                <w14:ligatures w14:val="standardContextual"/>
              </w:rPr>
              <w:t xml:space="preserve">me to take forward as an action into future projects </w:t>
            </w:r>
            <w:r w:rsidR="00910750">
              <w:rPr>
                <w:rFonts w:ascii="Arial" w:hAnsi="Arial" w:cs="Arial"/>
                <w:kern w:val="24"/>
                <w:lang w:val="en-US"/>
                <w14:ligatures w14:val="standardContextual"/>
              </w:rPr>
              <w:t xml:space="preserve">an </w:t>
            </w:r>
            <w:r>
              <w:rPr>
                <w:rFonts w:ascii="Arial" w:hAnsi="Arial" w:cs="Arial"/>
                <w:kern w:val="24"/>
                <w:lang w:val="en-US"/>
                <w14:ligatures w14:val="standardContextual"/>
              </w:rPr>
              <w:t xml:space="preserve">early </w:t>
            </w:r>
            <w:r w:rsidR="00910750">
              <w:rPr>
                <w:rFonts w:ascii="Arial" w:hAnsi="Arial" w:cs="Arial"/>
                <w:kern w:val="24"/>
                <w:lang w:val="en-US"/>
                <w14:ligatures w14:val="standardContextual"/>
              </w:rPr>
              <w:t xml:space="preserve">approach to </w:t>
            </w:r>
            <w:r>
              <w:rPr>
                <w:rFonts w:ascii="Arial" w:hAnsi="Arial" w:cs="Arial"/>
                <w:kern w:val="24"/>
                <w:lang w:val="en-US"/>
                <w14:ligatures w14:val="standardContextual"/>
              </w:rPr>
              <w:t>promoti</w:t>
            </w:r>
            <w:r w:rsidR="00910750">
              <w:rPr>
                <w:rFonts w:ascii="Arial" w:hAnsi="Arial" w:cs="Arial"/>
                <w:kern w:val="24"/>
                <w:lang w:val="en-US"/>
                <w14:ligatures w14:val="standardContextual"/>
              </w:rPr>
              <w:t>ng</w:t>
            </w:r>
            <w:r>
              <w:rPr>
                <w:rFonts w:ascii="Arial" w:hAnsi="Arial" w:cs="Arial"/>
                <w:kern w:val="24"/>
                <w:lang w:val="en-US"/>
                <w14:ligatures w14:val="standardContextual"/>
              </w:rPr>
              <w:t>,</w:t>
            </w:r>
            <w:r w:rsidRPr="00B65F0F">
              <w:rPr>
                <w:rFonts w:ascii="Arial" w:hAnsi="Arial" w:cs="Arial"/>
                <w:kern w:val="24"/>
                <w:lang w:val="en-US"/>
                <w14:ligatures w14:val="standardContextual"/>
              </w:rPr>
              <w:t xml:space="preserve"> </w:t>
            </w:r>
            <w:r w:rsidR="00910750" w:rsidRPr="00903B8E">
              <w:rPr>
                <w:rFonts w:ascii="Arial" w:hAnsi="Arial" w:cs="Arial"/>
                <w:kern w:val="24"/>
                <w:lang w:val="en-US"/>
                <w14:ligatures w14:val="standardContextual"/>
              </w:rPr>
              <w:t>identi</w:t>
            </w:r>
            <w:r w:rsidR="00910750">
              <w:rPr>
                <w:rFonts w:ascii="Arial" w:hAnsi="Arial" w:cs="Arial"/>
                <w:kern w:val="24"/>
                <w:lang w:val="en-US"/>
                <w14:ligatures w14:val="standardContextual"/>
              </w:rPr>
              <w:t>fying</w:t>
            </w:r>
            <w:r w:rsidR="00BE7000">
              <w:rPr>
                <w:rFonts w:ascii="Arial" w:hAnsi="Arial" w:cs="Arial"/>
                <w:kern w:val="24"/>
                <w:lang w:val="en-US"/>
                <w14:ligatures w14:val="standardContextual"/>
              </w:rPr>
              <w:t>,</w:t>
            </w:r>
            <w:r w:rsidRPr="00903B8E">
              <w:rPr>
                <w:rFonts w:ascii="Arial" w:hAnsi="Arial" w:cs="Arial"/>
                <w:kern w:val="24"/>
                <w:lang w:val="en-US"/>
                <w14:ligatures w14:val="standardContextual"/>
              </w:rPr>
              <w:t xml:space="preserve"> and </w:t>
            </w:r>
            <w:r w:rsidRPr="00B65F0F">
              <w:rPr>
                <w:rFonts w:ascii="Arial" w:hAnsi="Arial" w:cs="Arial"/>
                <w:kern w:val="24"/>
                <w:lang w:val="en-US"/>
                <w14:ligatures w14:val="standardContextual"/>
              </w:rPr>
              <w:t>engag</w:t>
            </w:r>
            <w:r w:rsidR="00910750">
              <w:rPr>
                <w:rFonts w:ascii="Arial" w:hAnsi="Arial" w:cs="Arial"/>
                <w:kern w:val="24"/>
                <w:lang w:val="en-US"/>
                <w14:ligatures w14:val="standardContextual"/>
              </w:rPr>
              <w:t>ing</w:t>
            </w:r>
            <w:r w:rsidRPr="00B65F0F">
              <w:rPr>
                <w:rFonts w:ascii="Arial" w:hAnsi="Arial" w:cs="Arial"/>
                <w:kern w:val="24"/>
                <w:lang w:val="en-US"/>
                <w14:ligatures w14:val="standardContextual"/>
              </w:rPr>
              <w:t xml:space="preserve"> </w:t>
            </w:r>
            <w:r w:rsidRPr="00903B8E">
              <w:rPr>
                <w:rFonts w:ascii="Arial" w:hAnsi="Arial" w:cs="Arial"/>
                <w:kern w:val="24"/>
                <w:lang w:val="en-US"/>
                <w14:ligatures w14:val="standardContextual"/>
              </w:rPr>
              <w:t xml:space="preserve">with individuals </w:t>
            </w:r>
            <w:r w:rsidR="00910750">
              <w:rPr>
                <w:rFonts w:ascii="Arial" w:hAnsi="Arial" w:cs="Arial"/>
                <w:kern w:val="24"/>
                <w:lang w:val="en-US"/>
                <w14:ligatures w14:val="standardContextual"/>
              </w:rPr>
              <w:t>t</w:t>
            </w:r>
            <w:r w:rsidR="004837DB">
              <w:rPr>
                <w:rFonts w:ascii="Arial" w:hAnsi="Arial" w:cs="Arial"/>
                <w:kern w:val="24"/>
                <w:lang w:val="en-US"/>
                <w14:ligatures w14:val="standardContextual"/>
              </w:rPr>
              <w:t>hus</w:t>
            </w:r>
            <w:r w:rsidR="00910750">
              <w:rPr>
                <w:rFonts w:ascii="Arial" w:hAnsi="Arial" w:cs="Arial"/>
                <w:kern w:val="24"/>
                <w:lang w:val="en-US"/>
                <w14:ligatures w14:val="standardContextual"/>
              </w:rPr>
              <w:t xml:space="preserve"> </w:t>
            </w:r>
            <w:r>
              <w:rPr>
                <w:rFonts w:ascii="Arial" w:hAnsi="Arial" w:cs="Arial"/>
                <w:kern w:val="24"/>
                <w:lang w:val="en-US"/>
                <w14:ligatures w14:val="standardContextual"/>
              </w:rPr>
              <w:t>ensur</w:t>
            </w:r>
            <w:r w:rsidR="004837DB">
              <w:rPr>
                <w:rFonts w:ascii="Arial" w:hAnsi="Arial" w:cs="Arial"/>
                <w:kern w:val="24"/>
                <w:lang w:val="en-US"/>
                <w14:ligatures w14:val="standardContextual"/>
              </w:rPr>
              <w:t>ing</w:t>
            </w:r>
            <w:r>
              <w:rPr>
                <w:rFonts w:ascii="Arial" w:hAnsi="Arial" w:cs="Arial"/>
                <w:kern w:val="24"/>
                <w:lang w:val="en-US"/>
                <w14:ligatures w14:val="standardContextual"/>
              </w:rPr>
              <w:t xml:space="preserve"> effective</w:t>
            </w:r>
            <w:r w:rsidRPr="00903B8E">
              <w:rPr>
                <w:rFonts w:ascii="Arial" w:hAnsi="Arial" w:cs="Arial"/>
                <w:kern w:val="24"/>
                <w:lang w:val="en-US"/>
                <w14:ligatures w14:val="standardContextual"/>
              </w:rPr>
              <w:t xml:space="preserve"> support</w:t>
            </w:r>
            <w:r>
              <w:rPr>
                <w:rFonts w:ascii="Arial" w:hAnsi="Arial" w:cs="Arial"/>
                <w:kern w:val="24"/>
                <w:lang w:val="en-US"/>
                <w14:ligatures w14:val="standardContextual"/>
              </w:rPr>
              <w:t xml:space="preserve"> to meet the project plan timeline</w:t>
            </w:r>
            <w:r w:rsidR="00221A8B">
              <w:rPr>
                <w:rFonts w:ascii="Arial" w:hAnsi="Arial" w:cs="Arial"/>
                <w:kern w:val="24"/>
                <w:lang w:val="en-US"/>
                <w14:ligatures w14:val="standardContextual"/>
              </w:rPr>
              <w:t xml:space="preserve"> and a smoother transition </w:t>
            </w:r>
            <w:r w:rsidR="004837DB">
              <w:rPr>
                <w:rFonts w:ascii="Arial" w:hAnsi="Arial" w:cs="Arial"/>
                <w:kern w:val="24"/>
                <w:lang w:val="en-US"/>
                <w14:ligatures w14:val="standardContextual"/>
              </w:rPr>
              <w:t>of</w:t>
            </w:r>
            <w:r w:rsidR="00221A8B">
              <w:rPr>
                <w:rFonts w:ascii="Arial" w:hAnsi="Arial" w:cs="Arial"/>
                <w:kern w:val="24"/>
                <w:lang w:val="en-US"/>
                <w14:ligatures w14:val="standardContextual"/>
              </w:rPr>
              <w:t xml:space="preserve"> the change management process.</w:t>
            </w:r>
          </w:p>
        </w:tc>
      </w:tr>
      <w:tr w:rsidR="00B9404C" w:rsidRPr="00B65F0F" w14:paraId="28D7FF2A" w14:textId="77777777" w:rsidTr="00B9404C">
        <w:trPr>
          <w:trHeight w:val="1926"/>
        </w:trPr>
        <w:tc>
          <w:tcPr>
            <w:tcW w:w="2726" w:type="dxa"/>
          </w:tcPr>
          <w:p w14:paraId="25C1EADB" w14:textId="1DE3378D" w:rsidR="00B9404C" w:rsidRPr="00AF53F5" w:rsidRDefault="00B9404C" w:rsidP="00B571BE">
            <w:pPr>
              <w:spacing w:line="276" w:lineRule="auto"/>
              <w:rPr>
                <w:rFonts w:ascii="Arial" w:hAnsi="Arial" w:cs="Arial"/>
                <w:b/>
                <w:bCs/>
                <w:kern w:val="24"/>
                <w:lang w:val="en-US"/>
                <w14:ligatures w14:val="standardContextual"/>
              </w:rPr>
            </w:pPr>
            <w:r w:rsidRPr="00AF53F5">
              <w:rPr>
                <w:rFonts w:ascii="Arial" w:hAnsi="Arial" w:cs="Arial"/>
                <w:b/>
                <w:bCs/>
                <w:kern w:val="24"/>
                <w:lang w:val="en-US"/>
                <w14:ligatures w14:val="standardContextual"/>
              </w:rPr>
              <w:t>Standardi</w:t>
            </w:r>
            <w:r>
              <w:rPr>
                <w:rFonts w:ascii="Arial" w:hAnsi="Arial" w:cs="Arial"/>
                <w:b/>
                <w:bCs/>
                <w:kern w:val="24"/>
                <w:lang w:val="en-US"/>
                <w14:ligatures w14:val="standardContextual"/>
              </w:rPr>
              <w:t>s</w:t>
            </w:r>
            <w:r w:rsidRPr="00AF53F5">
              <w:rPr>
                <w:rFonts w:ascii="Arial" w:hAnsi="Arial" w:cs="Arial"/>
                <w:b/>
                <w:bCs/>
                <w:kern w:val="24"/>
                <w:lang w:val="en-US"/>
                <w14:ligatures w14:val="standardContextual"/>
              </w:rPr>
              <w:t>ed Governance Guidance</w:t>
            </w:r>
          </w:p>
          <w:p w14:paraId="1B5B890F" w14:textId="77777777" w:rsidR="00B9404C" w:rsidRDefault="00B9404C" w:rsidP="00B571BE">
            <w:pPr>
              <w:spacing w:line="276" w:lineRule="auto"/>
              <w:rPr>
                <w:rFonts w:ascii="Arial" w:hAnsi="Arial" w:cs="Arial"/>
                <w:kern w:val="24"/>
                <w:lang w:val="en-US"/>
                <w14:ligatures w14:val="standardContextual"/>
              </w:rPr>
            </w:pPr>
          </w:p>
          <w:p w14:paraId="21A5D274" w14:textId="77777777" w:rsidR="00B9404C" w:rsidRPr="00B65F0F" w:rsidRDefault="00B9404C" w:rsidP="00B571BE">
            <w:pPr>
              <w:spacing w:line="276" w:lineRule="auto"/>
              <w:rPr>
                <w:rFonts w:ascii="Arial" w:hAnsi="Arial" w:cs="Arial"/>
                <w:b/>
                <w:bCs/>
                <w:kern w:val="24"/>
                <w:lang w:val="en-US"/>
                <w14:ligatures w14:val="standardContextual"/>
              </w:rPr>
            </w:pPr>
            <w:r w:rsidRPr="00903B8E">
              <w:rPr>
                <w:rFonts w:ascii="Arial" w:hAnsi="Arial" w:cs="Arial"/>
                <w:kern w:val="24"/>
                <w:lang w:val="en-US"/>
                <w14:ligatures w14:val="standardContextual"/>
              </w:rPr>
              <w:t>Sourced templates to support the relevant documentation.</w:t>
            </w:r>
          </w:p>
          <w:p w14:paraId="718762FC" w14:textId="77777777" w:rsidR="00B9404C" w:rsidRPr="00B65F0F" w:rsidRDefault="00B9404C" w:rsidP="00B571BE">
            <w:pPr>
              <w:spacing w:line="276" w:lineRule="auto"/>
              <w:rPr>
                <w:rFonts w:ascii="Arial" w:hAnsi="Arial" w:cs="Arial"/>
                <w:b/>
                <w:bCs/>
                <w:kern w:val="24"/>
                <w:lang w:val="en-US"/>
                <w14:ligatures w14:val="standardContextual"/>
              </w:rPr>
            </w:pPr>
          </w:p>
        </w:tc>
        <w:tc>
          <w:tcPr>
            <w:tcW w:w="6341" w:type="dxa"/>
          </w:tcPr>
          <w:p w14:paraId="79B65CC9" w14:textId="21DE8D1F" w:rsidR="00B9404C" w:rsidRDefault="00B9404C" w:rsidP="00B571BE">
            <w:pPr>
              <w:spacing w:line="276" w:lineRule="auto"/>
              <w:rPr>
                <w:rFonts w:ascii="Arial" w:hAnsi="Arial" w:cs="Arial"/>
                <w:kern w:val="24"/>
                <w:lang w:val="en-US"/>
                <w14:ligatures w14:val="standardContextual"/>
              </w:rPr>
            </w:pPr>
            <w:r>
              <w:rPr>
                <w:rFonts w:ascii="Arial" w:hAnsi="Arial" w:cs="Arial"/>
                <w:kern w:val="24"/>
                <w:lang w:val="en-US"/>
                <w14:ligatures w14:val="standardContextual"/>
              </w:rPr>
              <w:t>The a</w:t>
            </w:r>
            <w:r w:rsidRPr="00903B8E">
              <w:rPr>
                <w:rFonts w:ascii="Arial" w:hAnsi="Arial" w:cs="Arial"/>
                <w:kern w:val="24"/>
                <w:lang w:val="en-US"/>
                <w14:ligatures w14:val="standardContextual"/>
              </w:rPr>
              <w:t xml:space="preserve">bility to </w:t>
            </w:r>
            <w:r>
              <w:rPr>
                <w:rFonts w:ascii="Arial" w:hAnsi="Arial" w:cs="Arial"/>
                <w:kern w:val="24"/>
                <w:lang w:val="en-US"/>
                <w14:ligatures w14:val="standardContextual"/>
              </w:rPr>
              <w:t>exploit</w:t>
            </w:r>
            <w:r w:rsidRPr="00903B8E">
              <w:rPr>
                <w:rFonts w:ascii="Arial" w:hAnsi="Arial" w:cs="Arial"/>
                <w:kern w:val="24"/>
                <w:lang w:val="en-US"/>
                <w14:ligatures w14:val="standardContextual"/>
              </w:rPr>
              <w:t xml:space="preserve"> </w:t>
            </w:r>
            <w:r>
              <w:rPr>
                <w:rFonts w:ascii="Arial" w:hAnsi="Arial" w:cs="Arial"/>
                <w:kern w:val="24"/>
                <w:lang w:val="en-US"/>
                <w14:ligatures w14:val="standardContextual"/>
              </w:rPr>
              <w:t xml:space="preserve">learning and </w:t>
            </w:r>
            <w:r w:rsidRPr="00903B8E">
              <w:rPr>
                <w:rFonts w:ascii="Arial" w:hAnsi="Arial" w:cs="Arial"/>
                <w:kern w:val="24"/>
                <w:lang w:val="en-US"/>
                <w14:ligatures w14:val="standardContextual"/>
              </w:rPr>
              <w:t xml:space="preserve">templates used in other projects </w:t>
            </w:r>
            <w:r w:rsidR="00743AC1">
              <w:rPr>
                <w:rFonts w:ascii="Arial" w:hAnsi="Arial" w:cs="Arial"/>
                <w:kern w:val="24"/>
                <w:lang w:val="en-US"/>
                <w14:ligatures w14:val="standardContextual"/>
              </w:rPr>
              <w:t>previously</w:t>
            </w:r>
            <w:r w:rsidRPr="00903B8E">
              <w:rPr>
                <w:rFonts w:ascii="Arial" w:hAnsi="Arial" w:cs="Arial"/>
                <w:kern w:val="24"/>
                <w:lang w:val="en-US"/>
                <w14:ligatures w14:val="standardContextual"/>
              </w:rPr>
              <w:t xml:space="preserve"> involved in </w:t>
            </w:r>
            <w:r>
              <w:rPr>
                <w:rFonts w:ascii="Arial" w:hAnsi="Arial" w:cs="Arial"/>
                <w:kern w:val="24"/>
                <w:lang w:val="en-US"/>
                <w14:ligatures w14:val="standardContextual"/>
              </w:rPr>
              <w:t>was key to ensuring the establishment of a robust Gover</w:t>
            </w:r>
            <w:r w:rsidRPr="00903B8E">
              <w:rPr>
                <w:rFonts w:ascii="Arial" w:hAnsi="Arial" w:cs="Arial"/>
                <w:kern w:val="24"/>
                <w:lang w:val="en-US"/>
                <w14:ligatures w14:val="standardContextual"/>
              </w:rPr>
              <w:t>nance Board</w:t>
            </w:r>
            <w:r w:rsidRPr="00B65F0F">
              <w:rPr>
                <w:rFonts w:ascii="Arial" w:hAnsi="Arial" w:cs="Arial"/>
                <w:kern w:val="24"/>
                <w:lang w:val="en-US"/>
                <w14:ligatures w14:val="standardContextual"/>
              </w:rPr>
              <w:t>.</w:t>
            </w:r>
          </w:p>
          <w:p w14:paraId="4A1FD0C8" w14:textId="77777777" w:rsidR="00B9404C" w:rsidRDefault="00B9404C" w:rsidP="00B571BE">
            <w:pPr>
              <w:spacing w:line="276" w:lineRule="auto"/>
              <w:rPr>
                <w:rFonts w:ascii="Arial" w:hAnsi="Arial" w:cs="Arial"/>
                <w:kern w:val="24"/>
                <w:lang w:val="en-US"/>
                <w14:ligatures w14:val="standardContextual"/>
              </w:rPr>
            </w:pPr>
          </w:p>
          <w:p w14:paraId="39F8E316" w14:textId="47549F1A" w:rsidR="00B9404C" w:rsidRPr="00903B8E" w:rsidRDefault="00B9404C" w:rsidP="00B571BE">
            <w:pPr>
              <w:spacing w:line="276" w:lineRule="auto"/>
              <w:rPr>
                <w:rFonts w:ascii="Arial" w:hAnsi="Arial" w:cs="Arial"/>
                <w:kern w:val="24"/>
                <w:lang w:val="en-US"/>
                <w14:ligatures w14:val="standardContextual"/>
              </w:rPr>
            </w:pPr>
            <w:r>
              <w:rPr>
                <w:rFonts w:ascii="Arial" w:hAnsi="Arial" w:cs="Arial"/>
                <w:kern w:val="24"/>
                <w:lang w:val="en-US"/>
                <w14:ligatures w14:val="standardContextual"/>
              </w:rPr>
              <w:t>By applying the knowledge and tools I have acquired highlight</w:t>
            </w:r>
            <w:r w:rsidR="00743AC1">
              <w:rPr>
                <w:rFonts w:ascii="Arial" w:hAnsi="Arial" w:cs="Arial"/>
                <w:kern w:val="24"/>
                <w:lang w:val="en-US"/>
                <w14:ligatures w14:val="standardContextual"/>
              </w:rPr>
              <w:t>ed</w:t>
            </w:r>
            <w:r>
              <w:rPr>
                <w:rFonts w:ascii="Arial" w:hAnsi="Arial" w:cs="Arial"/>
                <w:kern w:val="24"/>
                <w:lang w:val="en-US"/>
                <w14:ligatures w14:val="standardContextual"/>
              </w:rPr>
              <w:t xml:space="preserve"> the significance of sharing good practice across the organisation.  </w:t>
            </w:r>
            <w:r w:rsidR="000E28DA">
              <w:rPr>
                <w:rFonts w:ascii="Arial" w:hAnsi="Arial" w:cs="Arial"/>
                <w:kern w:val="24"/>
                <w:lang w:val="en-US"/>
                <w14:ligatures w14:val="standardContextual"/>
              </w:rPr>
              <w:t>I will continue to</w:t>
            </w:r>
            <w:r w:rsidR="00465C30">
              <w:rPr>
                <w:rFonts w:ascii="Arial" w:hAnsi="Arial" w:cs="Arial"/>
                <w:kern w:val="24"/>
                <w:lang w:val="en-US"/>
                <w14:ligatures w14:val="standardContextual"/>
              </w:rPr>
              <w:t xml:space="preserve"> routinely</w:t>
            </w:r>
            <w:r w:rsidR="000E28DA">
              <w:rPr>
                <w:rFonts w:ascii="Arial" w:hAnsi="Arial" w:cs="Arial"/>
                <w:kern w:val="24"/>
                <w:lang w:val="en-US"/>
                <w14:ligatures w14:val="standardContextual"/>
              </w:rPr>
              <w:t xml:space="preserve"> share good practice </w:t>
            </w:r>
            <w:r w:rsidR="00490CC4">
              <w:rPr>
                <w:rFonts w:ascii="Arial" w:hAnsi="Arial" w:cs="Arial"/>
                <w:kern w:val="24"/>
                <w:lang w:val="en-US"/>
                <w14:ligatures w14:val="standardContextual"/>
              </w:rPr>
              <w:t>and encourage others to adopt the same approach.</w:t>
            </w:r>
            <w:r w:rsidR="00465C30">
              <w:rPr>
                <w:rFonts w:ascii="Arial" w:hAnsi="Arial" w:cs="Arial"/>
                <w:kern w:val="24"/>
                <w:lang w:val="en-US"/>
                <w14:ligatures w14:val="standardContextual"/>
              </w:rPr>
              <w:t xml:space="preserve"> </w:t>
            </w:r>
          </w:p>
          <w:p w14:paraId="1C2C82C2" w14:textId="77777777" w:rsidR="00B9404C" w:rsidRPr="00903B8E" w:rsidRDefault="00B9404C" w:rsidP="00B571BE">
            <w:pPr>
              <w:spacing w:line="276" w:lineRule="auto"/>
              <w:rPr>
                <w:rFonts w:ascii="Arial" w:hAnsi="Arial" w:cs="Arial"/>
                <w:kern w:val="24"/>
                <w:lang w:val="en-US"/>
                <w14:ligatures w14:val="standardContextual"/>
              </w:rPr>
            </w:pPr>
          </w:p>
          <w:p w14:paraId="72A1160E" w14:textId="48725B9A" w:rsidR="00B9404C" w:rsidRPr="00B65F0F" w:rsidRDefault="00B9404C" w:rsidP="00B571BE">
            <w:pPr>
              <w:spacing w:line="276" w:lineRule="auto"/>
              <w:rPr>
                <w:rFonts w:ascii="Arial" w:hAnsi="Arial" w:cs="Arial"/>
                <w:kern w:val="24"/>
                <w:lang w:val="en-US"/>
                <w14:ligatures w14:val="standardContextual"/>
              </w:rPr>
            </w:pPr>
            <w:r>
              <w:rPr>
                <w:rFonts w:ascii="Arial" w:hAnsi="Arial" w:cs="Arial"/>
                <w:kern w:val="24"/>
                <w:lang w:val="en-US"/>
                <w14:ligatures w14:val="standardContextual"/>
              </w:rPr>
              <w:t>In addition, I have learned the importance of e</w:t>
            </w:r>
            <w:r w:rsidRPr="00903B8E">
              <w:rPr>
                <w:rFonts w:ascii="Arial" w:hAnsi="Arial" w:cs="Arial"/>
                <w:kern w:val="24"/>
                <w:lang w:val="en-US"/>
                <w14:ligatures w14:val="standardContextual"/>
              </w:rPr>
              <w:t>nsur</w:t>
            </w:r>
            <w:r>
              <w:rPr>
                <w:rFonts w:ascii="Arial" w:hAnsi="Arial" w:cs="Arial"/>
                <w:kern w:val="24"/>
                <w:lang w:val="en-US"/>
                <w14:ligatures w14:val="standardContextual"/>
              </w:rPr>
              <w:t>ing</w:t>
            </w:r>
            <w:r w:rsidRPr="00903B8E">
              <w:rPr>
                <w:rFonts w:ascii="Arial" w:hAnsi="Arial" w:cs="Arial"/>
                <w:kern w:val="24"/>
                <w:lang w:val="en-US"/>
                <w14:ligatures w14:val="standardContextual"/>
              </w:rPr>
              <w:t xml:space="preserve"> documents are reviewed </w:t>
            </w:r>
            <w:r>
              <w:rPr>
                <w:rFonts w:ascii="Arial" w:hAnsi="Arial" w:cs="Arial"/>
                <w:kern w:val="24"/>
                <w:lang w:val="en-US"/>
                <w14:ligatures w14:val="standardContextual"/>
              </w:rPr>
              <w:t>on a regular basis</w:t>
            </w:r>
            <w:r w:rsidRPr="00903B8E">
              <w:rPr>
                <w:rFonts w:ascii="Arial" w:hAnsi="Arial" w:cs="Arial"/>
                <w:kern w:val="24"/>
                <w:lang w:val="en-US"/>
                <w14:ligatures w14:val="standardContextual"/>
              </w:rPr>
              <w:t xml:space="preserve"> to maintain relevance.</w:t>
            </w:r>
          </w:p>
        </w:tc>
      </w:tr>
      <w:tr w:rsidR="00B9404C" w:rsidRPr="00B65F0F" w14:paraId="64CF0DEC" w14:textId="77777777" w:rsidTr="00B9404C">
        <w:trPr>
          <w:trHeight w:val="1665"/>
        </w:trPr>
        <w:tc>
          <w:tcPr>
            <w:tcW w:w="2726" w:type="dxa"/>
          </w:tcPr>
          <w:p w14:paraId="0164AD47" w14:textId="77777777" w:rsidR="00B9404C" w:rsidRPr="00A25146" w:rsidRDefault="00B9404C" w:rsidP="00B571BE">
            <w:pPr>
              <w:spacing w:line="276" w:lineRule="auto"/>
              <w:rPr>
                <w:rFonts w:ascii="Arial" w:hAnsi="Arial" w:cs="Arial"/>
                <w:b/>
                <w:bCs/>
                <w:kern w:val="24"/>
                <w:lang w:val="en-US"/>
                <w14:ligatures w14:val="standardContextual"/>
              </w:rPr>
            </w:pPr>
            <w:r w:rsidRPr="00A25146">
              <w:rPr>
                <w:rFonts w:ascii="Arial" w:hAnsi="Arial" w:cs="Arial"/>
                <w:b/>
                <w:bCs/>
                <w:kern w:val="24"/>
                <w:lang w:val="en-US"/>
                <w14:ligatures w14:val="standardContextual"/>
              </w:rPr>
              <w:lastRenderedPageBreak/>
              <w:t>Frequency of Governance Board Meetings</w:t>
            </w:r>
          </w:p>
          <w:p w14:paraId="0E58270E" w14:textId="77777777" w:rsidR="00B9404C" w:rsidRPr="004D280B" w:rsidRDefault="00B9404C" w:rsidP="00B571BE">
            <w:pPr>
              <w:spacing w:line="276" w:lineRule="auto"/>
              <w:rPr>
                <w:rFonts w:ascii="Arial" w:hAnsi="Arial" w:cs="Arial"/>
                <w:kern w:val="24"/>
                <w:lang w:val="en-US"/>
                <w14:ligatures w14:val="standardContextual"/>
              </w:rPr>
            </w:pPr>
          </w:p>
          <w:p w14:paraId="66DF08A5" w14:textId="77777777" w:rsidR="00B9404C" w:rsidRPr="004D280B" w:rsidRDefault="00B9404C" w:rsidP="00B571BE">
            <w:pPr>
              <w:spacing w:line="276" w:lineRule="auto"/>
              <w:rPr>
                <w:rFonts w:ascii="Arial" w:hAnsi="Arial" w:cs="Arial"/>
                <w:kern w:val="24"/>
                <w:lang w:val="en-US"/>
                <w14:ligatures w14:val="standardContextual"/>
              </w:rPr>
            </w:pPr>
            <w:r w:rsidRPr="004D280B">
              <w:rPr>
                <w:rFonts w:ascii="Arial" w:hAnsi="Arial" w:cs="Arial"/>
                <w:kern w:val="24"/>
                <w:lang w:val="en-US"/>
                <w14:ligatures w14:val="standardContextual"/>
              </w:rPr>
              <w:t>Programmed in fortnightly meetings into respective calendars to maximise attendance.</w:t>
            </w:r>
          </w:p>
        </w:tc>
        <w:tc>
          <w:tcPr>
            <w:tcW w:w="6341" w:type="dxa"/>
          </w:tcPr>
          <w:p w14:paraId="6FA78BB0" w14:textId="47649F01" w:rsidR="00B9404C" w:rsidRDefault="00B9404C" w:rsidP="00B571BE">
            <w:pPr>
              <w:spacing w:line="276" w:lineRule="auto"/>
              <w:rPr>
                <w:rFonts w:ascii="Arial" w:hAnsi="Arial" w:cs="Arial"/>
                <w:kern w:val="24"/>
                <w:lang w:val="en-US"/>
                <w14:ligatures w14:val="standardContextual"/>
              </w:rPr>
            </w:pPr>
            <w:r>
              <w:rPr>
                <w:rFonts w:ascii="Arial" w:hAnsi="Arial" w:cs="Arial"/>
                <w:kern w:val="24"/>
                <w:lang w:val="en-US"/>
                <w14:ligatures w14:val="standardContextual"/>
              </w:rPr>
              <w:t>A significant piece of learning identified as part of this project for the future is to ensure</w:t>
            </w:r>
            <w:r w:rsidRPr="004D280B">
              <w:rPr>
                <w:rFonts w:ascii="Arial" w:hAnsi="Arial" w:cs="Arial"/>
                <w:kern w:val="24"/>
                <w:lang w:val="en-US"/>
                <w14:ligatures w14:val="standardContextual"/>
              </w:rPr>
              <w:t xml:space="preserve"> suitable representatives attend on behalf of core members in the event of unforeseen </w:t>
            </w:r>
            <w:r>
              <w:rPr>
                <w:rFonts w:ascii="Arial" w:hAnsi="Arial" w:cs="Arial"/>
                <w:kern w:val="24"/>
                <w:lang w:val="en-US"/>
                <w14:ligatures w14:val="standardContextual"/>
              </w:rPr>
              <w:t>circumstances.</w:t>
            </w:r>
            <w:r w:rsidR="00045479">
              <w:rPr>
                <w:rFonts w:ascii="Arial" w:hAnsi="Arial" w:cs="Arial"/>
                <w:kern w:val="24"/>
                <w:lang w:val="en-US"/>
                <w14:ligatures w14:val="standardContextual"/>
              </w:rPr>
              <w:t xml:space="preserve"> </w:t>
            </w:r>
          </w:p>
          <w:p w14:paraId="5EC31CBE" w14:textId="77777777" w:rsidR="00B9404C" w:rsidRDefault="00B9404C" w:rsidP="00B571BE">
            <w:pPr>
              <w:spacing w:line="276" w:lineRule="auto"/>
              <w:rPr>
                <w:rFonts w:ascii="Arial" w:hAnsi="Arial" w:cs="Arial"/>
                <w:kern w:val="24"/>
                <w:lang w:val="en-US"/>
                <w14:ligatures w14:val="standardContextual"/>
              </w:rPr>
            </w:pPr>
          </w:p>
          <w:p w14:paraId="7489C81E" w14:textId="113BCD11" w:rsidR="00B9404C" w:rsidRPr="00B65F0F" w:rsidRDefault="00B9404C" w:rsidP="00B571BE">
            <w:pPr>
              <w:spacing w:line="276" w:lineRule="auto"/>
              <w:rPr>
                <w:rFonts w:ascii="Arial" w:hAnsi="Arial" w:cs="Arial"/>
                <w:kern w:val="24"/>
                <w:lang w:val="en-US"/>
                <w14:ligatures w14:val="standardContextual"/>
              </w:rPr>
            </w:pPr>
            <w:r>
              <w:rPr>
                <w:rFonts w:ascii="Arial" w:hAnsi="Arial" w:cs="Arial"/>
                <w:kern w:val="24"/>
                <w:lang w:val="en-US"/>
                <w14:ligatures w14:val="standardContextual"/>
              </w:rPr>
              <w:t xml:space="preserve">The learning I have gained from this experience highlighted the importance of cascading key </w:t>
            </w:r>
            <w:r w:rsidRPr="00903B8E">
              <w:rPr>
                <w:rFonts w:ascii="Arial" w:hAnsi="Arial" w:cs="Arial"/>
                <w:kern w:val="24"/>
                <w:lang w:val="en-US"/>
                <w14:ligatures w14:val="standardContextual"/>
              </w:rPr>
              <w:t xml:space="preserve">information </w:t>
            </w:r>
            <w:r>
              <w:rPr>
                <w:rFonts w:ascii="Arial" w:hAnsi="Arial" w:cs="Arial"/>
                <w:kern w:val="24"/>
                <w:lang w:val="en-US"/>
                <w14:ligatures w14:val="standardContextual"/>
              </w:rPr>
              <w:t>to</w:t>
            </w:r>
            <w:r w:rsidRPr="00903B8E">
              <w:rPr>
                <w:rFonts w:ascii="Arial" w:hAnsi="Arial" w:cs="Arial"/>
                <w:kern w:val="24"/>
                <w:lang w:val="en-US"/>
                <w14:ligatures w14:val="standardContextual"/>
              </w:rPr>
              <w:t xml:space="preserve"> representatives </w:t>
            </w:r>
            <w:r>
              <w:rPr>
                <w:rFonts w:ascii="Arial" w:hAnsi="Arial" w:cs="Arial"/>
                <w:kern w:val="24"/>
                <w:lang w:val="en-US"/>
                <w14:ligatures w14:val="standardContextual"/>
              </w:rPr>
              <w:t>enabling the</w:t>
            </w:r>
            <w:r w:rsidRPr="00903B8E">
              <w:rPr>
                <w:rFonts w:ascii="Arial" w:hAnsi="Arial" w:cs="Arial"/>
                <w:kern w:val="24"/>
                <w:lang w:val="en-US"/>
                <w14:ligatures w14:val="standardContextual"/>
              </w:rPr>
              <w:t xml:space="preserve"> continuity of decision-making</w:t>
            </w:r>
            <w:r>
              <w:rPr>
                <w:rFonts w:ascii="Arial" w:hAnsi="Arial" w:cs="Arial"/>
                <w:kern w:val="24"/>
                <w:lang w:val="en-US"/>
                <w14:ligatures w14:val="standardContextual"/>
              </w:rPr>
              <w:t xml:space="preserve"> and project momentum.</w:t>
            </w:r>
            <w:r w:rsidR="00B0200C">
              <w:rPr>
                <w:rFonts w:ascii="Arial" w:hAnsi="Arial" w:cs="Arial"/>
                <w:kern w:val="24"/>
                <w:lang w:val="en-US"/>
                <w14:ligatures w14:val="standardContextual"/>
              </w:rPr>
              <w:t xml:space="preserve">  </w:t>
            </w:r>
          </w:p>
        </w:tc>
      </w:tr>
      <w:tr w:rsidR="00B9404C" w:rsidRPr="00B65F0F" w14:paraId="2B8F4C55" w14:textId="77777777" w:rsidTr="00B9404C">
        <w:trPr>
          <w:trHeight w:val="847"/>
        </w:trPr>
        <w:tc>
          <w:tcPr>
            <w:tcW w:w="2726" w:type="dxa"/>
          </w:tcPr>
          <w:p w14:paraId="76560DA5" w14:textId="77777777" w:rsidR="00B9404C" w:rsidRPr="00A74259" w:rsidRDefault="00B9404C" w:rsidP="00B571BE">
            <w:pPr>
              <w:spacing w:line="276" w:lineRule="auto"/>
              <w:rPr>
                <w:rFonts w:ascii="Arial" w:hAnsi="Arial" w:cs="Arial"/>
                <w:b/>
                <w:bCs/>
                <w:kern w:val="24"/>
                <w:lang w:val="en-US"/>
                <w14:ligatures w14:val="standardContextual"/>
              </w:rPr>
            </w:pPr>
            <w:r w:rsidRPr="00A74259">
              <w:rPr>
                <w:rFonts w:ascii="Arial" w:hAnsi="Arial" w:cs="Arial"/>
                <w:b/>
                <w:bCs/>
                <w:kern w:val="24"/>
                <w:lang w:val="en-US"/>
                <w14:ligatures w14:val="standardContextual"/>
              </w:rPr>
              <w:t>Escalation Process</w:t>
            </w:r>
          </w:p>
          <w:p w14:paraId="5E5656E5" w14:textId="77777777" w:rsidR="00B9404C" w:rsidRPr="004D280B" w:rsidRDefault="00B9404C" w:rsidP="00B571BE">
            <w:pPr>
              <w:spacing w:line="276" w:lineRule="auto"/>
              <w:rPr>
                <w:rFonts w:ascii="Arial" w:hAnsi="Arial" w:cs="Arial"/>
                <w:kern w:val="24"/>
                <w:lang w:val="en-US"/>
                <w14:ligatures w14:val="standardContextual"/>
              </w:rPr>
            </w:pPr>
          </w:p>
          <w:p w14:paraId="31507505" w14:textId="77777777" w:rsidR="00B9404C" w:rsidRPr="004D280B" w:rsidRDefault="00B9404C" w:rsidP="00B571BE">
            <w:pPr>
              <w:spacing w:line="276" w:lineRule="auto"/>
              <w:rPr>
                <w:rFonts w:ascii="Arial" w:hAnsi="Arial" w:cs="Arial"/>
                <w:kern w:val="24"/>
                <w:lang w:val="en-US"/>
                <w14:ligatures w14:val="standardContextual"/>
              </w:rPr>
            </w:pPr>
            <w:r w:rsidRPr="004D280B">
              <w:rPr>
                <w:rFonts w:ascii="Arial" w:hAnsi="Arial" w:cs="Arial"/>
                <w:kern w:val="24"/>
                <w:lang w:val="en-US"/>
                <w14:ligatures w14:val="standardContextual"/>
              </w:rPr>
              <w:t>Developed an escalation process to overcome blockages and delays in the implementation.</w:t>
            </w:r>
          </w:p>
          <w:p w14:paraId="76A614E2" w14:textId="77777777" w:rsidR="00B9404C" w:rsidRPr="004D280B" w:rsidRDefault="00B9404C" w:rsidP="00B571BE">
            <w:pPr>
              <w:spacing w:line="276" w:lineRule="auto"/>
              <w:rPr>
                <w:rFonts w:ascii="Arial" w:hAnsi="Arial" w:cs="Arial"/>
                <w:kern w:val="24"/>
                <w:lang w:val="en-US"/>
                <w14:ligatures w14:val="standardContextual"/>
              </w:rPr>
            </w:pPr>
          </w:p>
        </w:tc>
        <w:tc>
          <w:tcPr>
            <w:tcW w:w="6341" w:type="dxa"/>
          </w:tcPr>
          <w:p w14:paraId="1B8C1A08" w14:textId="1ADBC897" w:rsidR="00B9404C" w:rsidRDefault="00B9404C" w:rsidP="00B571BE">
            <w:pPr>
              <w:spacing w:line="276" w:lineRule="auto"/>
              <w:rPr>
                <w:rFonts w:ascii="Arial" w:hAnsi="Arial" w:cs="Arial"/>
                <w:kern w:val="24"/>
                <w:lang w:val="en-US"/>
                <w14:ligatures w14:val="standardContextual"/>
              </w:rPr>
            </w:pPr>
            <w:r>
              <w:rPr>
                <w:rFonts w:ascii="Arial" w:hAnsi="Arial" w:cs="Arial"/>
                <w:kern w:val="24"/>
                <w:lang w:val="en-US"/>
                <w14:ligatures w14:val="standardContextual"/>
              </w:rPr>
              <w:t xml:space="preserve">To further support improvements in my workplace practice, I will ensure a process for escalation including </w:t>
            </w:r>
            <w:r w:rsidR="0028100D">
              <w:rPr>
                <w:rFonts w:ascii="Arial" w:hAnsi="Arial" w:cs="Arial"/>
                <w:kern w:val="24"/>
                <w:lang w:val="en-US"/>
                <w14:ligatures w14:val="standardContextual"/>
              </w:rPr>
              <w:t>the</w:t>
            </w:r>
            <w:r w:rsidR="00B85EEB">
              <w:rPr>
                <w:rFonts w:ascii="Arial" w:hAnsi="Arial" w:cs="Arial"/>
                <w:kern w:val="24"/>
                <w:lang w:val="en-US"/>
                <w14:ligatures w14:val="standardContextual"/>
              </w:rPr>
              <w:t xml:space="preserve"> </w:t>
            </w:r>
            <w:r w:rsidR="0028100D">
              <w:rPr>
                <w:rFonts w:ascii="Arial" w:hAnsi="Arial" w:cs="Arial"/>
                <w:kern w:val="24"/>
                <w:lang w:val="en-US"/>
                <w14:ligatures w14:val="standardContextual"/>
              </w:rPr>
              <w:t>provision of an</w:t>
            </w:r>
            <w:r>
              <w:rPr>
                <w:rFonts w:ascii="Arial" w:hAnsi="Arial" w:cs="Arial"/>
                <w:kern w:val="24"/>
                <w:lang w:val="en-US"/>
                <w14:ligatures w14:val="standardContextual"/>
              </w:rPr>
              <w:t xml:space="preserve"> agenda to enable the throughput of issues, blockages, concerns to be raised, resolved, and monitored.</w:t>
            </w:r>
          </w:p>
          <w:p w14:paraId="338F6B39" w14:textId="77777777" w:rsidR="00B9404C" w:rsidRDefault="00B9404C" w:rsidP="00B571BE">
            <w:pPr>
              <w:spacing w:line="276" w:lineRule="auto"/>
              <w:rPr>
                <w:rFonts w:ascii="Arial" w:hAnsi="Arial" w:cs="Arial"/>
                <w:kern w:val="24"/>
                <w:lang w:val="en-US"/>
                <w14:ligatures w14:val="standardContextual"/>
              </w:rPr>
            </w:pPr>
          </w:p>
          <w:p w14:paraId="46C5C124" w14:textId="29CF0880" w:rsidR="00B9404C" w:rsidRPr="00B65F0F" w:rsidRDefault="00B9404C" w:rsidP="00B571BE">
            <w:pPr>
              <w:spacing w:line="276" w:lineRule="auto"/>
              <w:rPr>
                <w:rFonts w:ascii="Arial" w:hAnsi="Arial" w:cs="Arial"/>
                <w:kern w:val="24"/>
                <w:lang w:val="en-US"/>
                <w14:ligatures w14:val="standardContextual"/>
              </w:rPr>
            </w:pPr>
            <w:r>
              <w:rPr>
                <w:rFonts w:ascii="Arial" w:hAnsi="Arial" w:cs="Arial"/>
                <w:kern w:val="24"/>
                <w:lang w:val="en-US"/>
                <w14:ligatures w14:val="standardContextual"/>
              </w:rPr>
              <w:t>Having experienced the lack of progress updates within this project to maintain</w:t>
            </w:r>
            <w:r w:rsidRPr="00903B8E">
              <w:rPr>
                <w:rFonts w:ascii="Arial" w:hAnsi="Arial" w:cs="Arial"/>
                <w:kern w:val="24"/>
                <w:lang w:val="en-US"/>
                <w14:ligatures w14:val="standardContextual"/>
              </w:rPr>
              <w:t xml:space="preserve"> awareness</w:t>
            </w:r>
            <w:r>
              <w:rPr>
                <w:rFonts w:ascii="Arial" w:hAnsi="Arial" w:cs="Arial"/>
                <w:kern w:val="24"/>
                <w:lang w:val="en-US"/>
                <w14:ligatures w14:val="standardContextual"/>
              </w:rPr>
              <w:t xml:space="preserve">, I have applied this learning to future projects which has proven successful, and </w:t>
            </w:r>
            <w:r w:rsidR="004F3601">
              <w:rPr>
                <w:rFonts w:ascii="Arial" w:hAnsi="Arial" w:cs="Arial"/>
                <w:kern w:val="24"/>
                <w:lang w:val="en-US"/>
                <w14:ligatures w14:val="standardContextual"/>
              </w:rPr>
              <w:t xml:space="preserve">allows </w:t>
            </w:r>
            <w:r>
              <w:rPr>
                <w:rFonts w:ascii="Arial" w:hAnsi="Arial" w:cs="Arial"/>
                <w:kern w:val="24"/>
                <w:lang w:val="en-US"/>
                <w14:ligatures w14:val="standardContextual"/>
              </w:rPr>
              <w:t xml:space="preserve">a greater appreciation of the work being undertaken. </w:t>
            </w:r>
          </w:p>
        </w:tc>
      </w:tr>
    </w:tbl>
    <w:p w14:paraId="670C3259" w14:textId="77777777" w:rsidR="002D2ABD" w:rsidRDefault="002D2ABD" w:rsidP="000D3097"/>
    <w:p w14:paraId="75F0F45C" w14:textId="500C5E65" w:rsidR="004D280B" w:rsidRDefault="004D280B" w:rsidP="004D280B">
      <w:pPr>
        <w:ind w:left="-44"/>
        <w:jc w:val="both"/>
        <w:rPr>
          <w:rStyle w:val="cf01"/>
          <w:rFonts w:ascii="Arial" w:hAnsi="Arial" w:cs="Arial"/>
          <w:color w:val="000000" w:themeColor="text1"/>
          <w:sz w:val="24"/>
          <w:szCs w:val="24"/>
        </w:rPr>
      </w:pPr>
      <w:r>
        <w:rPr>
          <w:rStyle w:val="cf01"/>
          <w:rFonts w:ascii="Arial" w:hAnsi="Arial" w:cs="Arial"/>
          <w:color w:val="000000" w:themeColor="text1"/>
          <w:sz w:val="24"/>
          <w:szCs w:val="24"/>
        </w:rPr>
        <w:t xml:space="preserve">On a personal note, and to maintain my Continuous Professional Development, I updated my training needs analysis to capture the additional training I have needed to acquire as the Project Lead </w:t>
      </w:r>
      <w:r w:rsidRPr="00EB63C7">
        <w:rPr>
          <w:rStyle w:val="cf01"/>
          <w:rFonts w:ascii="Arial" w:hAnsi="Arial" w:cs="Arial"/>
          <w:color w:val="000000" w:themeColor="text1"/>
          <w:sz w:val="24"/>
          <w:szCs w:val="24"/>
        </w:rPr>
        <w:t xml:space="preserve">(Appendix </w:t>
      </w:r>
      <w:r w:rsidR="00BD5784">
        <w:rPr>
          <w:rStyle w:val="cf01"/>
          <w:rFonts w:ascii="Arial" w:hAnsi="Arial" w:cs="Arial"/>
          <w:color w:val="000000" w:themeColor="text1"/>
          <w:sz w:val="24"/>
          <w:szCs w:val="24"/>
        </w:rPr>
        <w:t>6</w:t>
      </w:r>
      <w:r w:rsidRPr="00EB63C7">
        <w:rPr>
          <w:rStyle w:val="cf01"/>
          <w:rFonts w:ascii="Arial" w:hAnsi="Arial" w:cs="Arial"/>
          <w:color w:val="000000" w:themeColor="text1"/>
          <w:sz w:val="24"/>
          <w:szCs w:val="24"/>
        </w:rPr>
        <w:t>).</w:t>
      </w:r>
    </w:p>
    <w:p w14:paraId="06353267" w14:textId="77777777" w:rsidR="004D280B" w:rsidRDefault="004D280B" w:rsidP="000D3097"/>
    <w:p w14:paraId="27C9EF9E" w14:textId="77777777" w:rsidR="00086C17" w:rsidRDefault="00086C17" w:rsidP="000D3097"/>
    <w:p w14:paraId="3AB973B8" w14:textId="77777777" w:rsidR="00877091" w:rsidRDefault="00877091" w:rsidP="000D3097"/>
    <w:p w14:paraId="48C5B040" w14:textId="77777777" w:rsidR="00877091" w:rsidRDefault="00877091" w:rsidP="000D3097"/>
    <w:p w14:paraId="2CA606B8" w14:textId="77777777" w:rsidR="00877091" w:rsidRDefault="00877091" w:rsidP="000D3097"/>
    <w:p w14:paraId="12035021" w14:textId="77777777" w:rsidR="00877091" w:rsidRDefault="00877091" w:rsidP="000D3097"/>
    <w:p w14:paraId="598C3B6A" w14:textId="77777777" w:rsidR="00877091" w:rsidRDefault="00877091" w:rsidP="000D3097"/>
    <w:p w14:paraId="144F84AE" w14:textId="77777777" w:rsidR="00877091" w:rsidRDefault="00877091" w:rsidP="000D3097"/>
    <w:p w14:paraId="5CD43FFD" w14:textId="77777777" w:rsidR="00877091" w:rsidRDefault="00877091" w:rsidP="000D3097"/>
    <w:p w14:paraId="1B9826B8" w14:textId="77777777" w:rsidR="00877091" w:rsidRDefault="00877091" w:rsidP="000D3097"/>
    <w:p w14:paraId="4BFE5B52" w14:textId="77777777" w:rsidR="00877091" w:rsidRDefault="00877091" w:rsidP="000D3097"/>
    <w:p w14:paraId="0A87B7B2" w14:textId="77777777" w:rsidR="00877091" w:rsidRDefault="00877091" w:rsidP="000D3097"/>
    <w:p w14:paraId="4E8959ED" w14:textId="77777777" w:rsidR="00877091" w:rsidRDefault="00877091" w:rsidP="000D3097"/>
    <w:p w14:paraId="1FA6C3AD" w14:textId="77777777" w:rsidR="00877091" w:rsidRDefault="00877091" w:rsidP="000D3097"/>
    <w:p w14:paraId="78AB74C0" w14:textId="77777777" w:rsidR="009B4C76" w:rsidRDefault="009B4C76" w:rsidP="000D3097"/>
    <w:p w14:paraId="5D27661C" w14:textId="77777777" w:rsidR="00D86D2D" w:rsidRDefault="00D86D2D" w:rsidP="000D3097"/>
    <w:p w14:paraId="50CA22A5" w14:textId="77777777" w:rsidR="00D86D2D" w:rsidRDefault="00D86D2D" w:rsidP="000D3097"/>
    <w:p w14:paraId="376FE96D" w14:textId="77777777" w:rsidR="00D86D2D" w:rsidRDefault="00D86D2D" w:rsidP="000D3097"/>
    <w:bookmarkStart w:id="26" w:name="_Toc139031930"/>
    <w:p w14:paraId="0DB2C0F2" w14:textId="38E57C5A" w:rsidR="00877091" w:rsidRDefault="00BF079D" w:rsidP="00866259">
      <w:pPr>
        <w:pStyle w:val="Heading1"/>
        <w:rPr>
          <w:rFonts w:ascii="Arial" w:hAnsi="Arial" w:cs="Arial"/>
          <w:b/>
          <w:bCs/>
        </w:rPr>
      </w:pPr>
      <w:r w:rsidRPr="00BF079D">
        <w:rPr>
          <w:rFonts w:ascii="Arial" w:hAnsi="Arial" w:cs="Arial"/>
          <w:b/>
          <w:bCs/>
          <w:noProof/>
        </w:rPr>
        <mc:AlternateContent>
          <mc:Choice Requires="wps">
            <w:drawing>
              <wp:anchor distT="0" distB="0" distL="114300" distR="114300" simplePos="0" relativeHeight="251697152" behindDoc="0" locked="0" layoutInCell="1" allowOverlap="1" wp14:anchorId="22900804" wp14:editId="0A9050F5">
                <wp:simplePos x="0" y="0"/>
                <wp:positionH relativeFrom="column">
                  <wp:posOffset>0</wp:posOffset>
                </wp:positionH>
                <wp:positionV relativeFrom="paragraph">
                  <wp:posOffset>-51435</wp:posOffset>
                </wp:positionV>
                <wp:extent cx="5816600" cy="45719"/>
                <wp:effectExtent l="0" t="0" r="12700" b="12065"/>
                <wp:wrapNone/>
                <wp:docPr id="16" name="Rectangle 16"/>
                <wp:cNvGraphicFramePr/>
                <a:graphic xmlns:a="http://schemas.openxmlformats.org/drawingml/2006/main">
                  <a:graphicData uri="http://schemas.microsoft.com/office/word/2010/wordprocessingShape">
                    <wps:wsp>
                      <wps:cNvSpPr/>
                      <wps:spPr>
                        <a:xfrm>
                          <a:off x="0" y="0"/>
                          <a:ext cx="5816600" cy="45719"/>
                        </a:xfrm>
                        <a:prstGeom prst="rect">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D12BC3F" id="Rectangle 16" o:spid="_x0000_s1026" style="position:absolute;margin-left:0;margin-top:-4.05pt;width:458pt;height:3.6pt;z-index:251697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" fillcolor="#2f5597" strokecolor="#2f5597" strokeweight="1pt"/>
            </w:pict>
          </mc:Fallback>
        </mc:AlternateContent>
      </w:r>
      <w:r w:rsidR="00807555" w:rsidRPr="00866259">
        <w:rPr>
          <w:rFonts w:ascii="Arial" w:hAnsi="Arial" w:cs="Arial"/>
          <w:b/>
          <w:bCs/>
        </w:rPr>
        <w:t>Learning Outcome 2:</w:t>
      </w:r>
      <w:bookmarkEnd w:id="26"/>
      <w:r w:rsidR="007E77D8" w:rsidRPr="00866259">
        <w:rPr>
          <w:rFonts w:ascii="Arial" w:hAnsi="Arial" w:cs="Arial"/>
          <w:b/>
          <w:bCs/>
        </w:rPr>
        <w:t xml:space="preserve"> </w:t>
      </w:r>
    </w:p>
    <w:p w14:paraId="5C79711E" w14:textId="028D9C53" w:rsidR="00807555" w:rsidRPr="00866259" w:rsidRDefault="007E77D8" w:rsidP="00866259">
      <w:pPr>
        <w:pStyle w:val="Heading1"/>
        <w:rPr>
          <w:rFonts w:ascii="Arial" w:hAnsi="Arial" w:cs="Arial"/>
          <w:b/>
          <w:bCs/>
        </w:rPr>
      </w:pPr>
      <w:bookmarkStart w:id="27" w:name="_Toc139031931"/>
      <w:r w:rsidRPr="00866259">
        <w:rPr>
          <w:rFonts w:ascii="Arial" w:hAnsi="Arial" w:cs="Arial"/>
          <w:b/>
          <w:bCs/>
        </w:rPr>
        <w:t>Lead in the design and development of a disaggregation process to critically support the cross departmental realignment.</w:t>
      </w:r>
      <w:bookmarkEnd w:id="27"/>
    </w:p>
    <w:p w14:paraId="56D1057A" w14:textId="77777777" w:rsidR="00866259" w:rsidRDefault="00866259" w:rsidP="000D3EE5">
      <w:pPr>
        <w:tabs>
          <w:tab w:val="left" w:pos="3402"/>
        </w:tabs>
        <w:rPr>
          <w:rFonts w:ascii="Arial" w:hAnsi="Arial" w:cs="Arial"/>
          <w:color w:val="000000" w:themeColor="text1"/>
          <w:sz w:val="24"/>
          <w:szCs w:val="24"/>
        </w:rPr>
      </w:pPr>
    </w:p>
    <w:p w14:paraId="4BCEAB76" w14:textId="77777777" w:rsidR="00866259" w:rsidRDefault="00866259" w:rsidP="005D0FDF">
      <w:pPr>
        <w:tabs>
          <w:tab w:val="left" w:pos="3402"/>
        </w:tabs>
        <w:spacing w:after="0"/>
        <w:jc w:val="both"/>
        <w:rPr>
          <w:rFonts w:ascii="Arial" w:hAnsi="Arial" w:cs="Arial"/>
          <w:color w:val="000000" w:themeColor="text1"/>
          <w:sz w:val="24"/>
          <w:szCs w:val="24"/>
        </w:rPr>
      </w:pPr>
    </w:p>
    <w:p w14:paraId="6634F2E9" w14:textId="2BCBFDA7" w:rsidR="000D3EE5" w:rsidRPr="005D0FDF" w:rsidRDefault="000D3EE5" w:rsidP="005D0FDF">
      <w:pPr>
        <w:pStyle w:val="Heading2"/>
        <w:spacing w:before="0"/>
        <w:jc w:val="both"/>
        <w:rPr>
          <w:rFonts w:ascii="Arial" w:hAnsi="Arial" w:cs="Arial"/>
          <w:b/>
          <w:bCs/>
        </w:rPr>
      </w:pPr>
      <w:bookmarkStart w:id="28" w:name="_Toc139035095"/>
      <w:r w:rsidRPr="005D0FDF">
        <w:rPr>
          <w:rFonts w:ascii="Arial" w:hAnsi="Arial" w:cs="Arial"/>
          <w:b/>
          <w:bCs/>
        </w:rPr>
        <w:t>Description:</w:t>
      </w:r>
      <w:bookmarkEnd w:id="28"/>
    </w:p>
    <w:p w14:paraId="1857B24F" w14:textId="770E229A" w:rsidR="000D3EE5" w:rsidRDefault="000D3EE5" w:rsidP="005D0FDF">
      <w:pPr>
        <w:spacing w:after="0"/>
        <w:ind w:right="-46"/>
        <w:jc w:val="both"/>
        <w:rPr>
          <w:rFonts w:ascii="Arial" w:hAnsi="Arial" w:cs="Arial"/>
          <w:color w:val="000000" w:themeColor="text1"/>
          <w:sz w:val="24"/>
          <w:szCs w:val="24"/>
        </w:rPr>
      </w:pPr>
      <w:r>
        <w:rPr>
          <w:rFonts w:ascii="Arial" w:hAnsi="Arial" w:cs="Arial"/>
          <w:color w:val="000000" w:themeColor="text1"/>
          <w:sz w:val="24"/>
          <w:szCs w:val="24"/>
        </w:rPr>
        <w:t xml:space="preserve">The </w:t>
      </w:r>
      <w:r w:rsidR="00E246E4">
        <w:rPr>
          <w:rFonts w:ascii="Arial" w:hAnsi="Arial" w:cs="Arial"/>
          <w:color w:val="000000" w:themeColor="text1"/>
          <w:sz w:val="24"/>
          <w:szCs w:val="24"/>
        </w:rPr>
        <w:t xml:space="preserve">insufficient detail outlined within the </w:t>
      </w:r>
      <w:r>
        <w:rPr>
          <w:rFonts w:ascii="Arial" w:hAnsi="Arial" w:cs="Arial"/>
          <w:color w:val="000000" w:themeColor="text1"/>
          <w:sz w:val="24"/>
          <w:szCs w:val="24"/>
        </w:rPr>
        <w:t>Authority’s disaggregation policy</w:t>
      </w:r>
      <w:r w:rsidR="002208BE">
        <w:rPr>
          <w:rFonts w:ascii="Arial" w:hAnsi="Arial" w:cs="Arial"/>
          <w:color w:val="000000" w:themeColor="text1"/>
          <w:sz w:val="24"/>
          <w:szCs w:val="24"/>
        </w:rPr>
        <w:t xml:space="preserve"> </w:t>
      </w:r>
      <w:r w:rsidR="005D079E">
        <w:rPr>
          <w:rFonts w:ascii="Arial" w:hAnsi="Arial" w:cs="Arial"/>
          <w:color w:val="000000" w:themeColor="text1"/>
          <w:sz w:val="24"/>
          <w:szCs w:val="24"/>
        </w:rPr>
        <w:t>failed to provide clear guidance</w:t>
      </w:r>
      <w:r w:rsidR="00063A2F">
        <w:rPr>
          <w:rFonts w:ascii="Arial" w:hAnsi="Arial" w:cs="Arial"/>
          <w:color w:val="000000" w:themeColor="text1"/>
          <w:sz w:val="24"/>
          <w:szCs w:val="24"/>
        </w:rPr>
        <w:t xml:space="preserve"> on how </w:t>
      </w:r>
      <w:r w:rsidR="005D079E">
        <w:rPr>
          <w:rFonts w:ascii="Arial" w:hAnsi="Arial" w:cs="Arial"/>
          <w:color w:val="000000" w:themeColor="text1"/>
          <w:sz w:val="24"/>
          <w:szCs w:val="24"/>
        </w:rPr>
        <w:t>to successfu</w:t>
      </w:r>
      <w:r w:rsidR="00596BC3">
        <w:rPr>
          <w:rFonts w:ascii="Arial" w:hAnsi="Arial" w:cs="Arial"/>
          <w:color w:val="000000" w:themeColor="text1"/>
          <w:sz w:val="24"/>
          <w:szCs w:val="24"/>
        </w:rPr>
        <w:t>lly disaggregat</w:t>
      </w:r>
      <w:r w:rsidR="009B543B">
        <w:rPr>
          <w:rFonts w:ascii="Arial" w:hAnsi="Arial" w:cs="Arial"/>
          <w:color w:val="000000" w:themeColor="text1"/>
          <w:sz w:val="24"/>
          <w:szCs w:val="24"/>
        </w:rPr>
        <w:t>e staff as well as service functions.</w:t>
      </w:r>
      <w:r w:rsidR="00596BC3">
        <w:rPr>
          <w:rFonts w:ascii="Arial" w:hAnsi="Arial" w:cs="Arial"/>
          <w:color w:val="000000" w:themeColor="text1"/>
          <w:sz w:val="24"/>
          <w:szCs w:val="24"/>
        </w:rPr>
        <w:t xml:space="preserve">  </w:t>
      </w:r>
      <w:r>
        <w:rPr>
          <w:rFonts w:ascii="Arial" w:hAnsi="Arial" w:cs="Arial"/>
          <w:color w:val="000000" w:themeColor="text1"/>
          <w:sz w:val="24"/>
          <w:szCs w:val="24"/>
        </w:rPr>
        <w:t xml:space="preserve"> To successfully disaggregate staff in a fair and equitable manner, I developed and implemented a robust disaggregation process in compliance with HR.  Accompanying the newly developed process was a template for completion by staff</w:t>
      </w:r>
      <w:r w:rsidR="00C82B5C">
        <w:rPr>
          <w:rFonts w:ascii="Arial" w:hAnsi="Arial" w:cs="Arial"/>
          <w:color w:val="000000" w:themeColor="text1"/>
          <w:sz w:val="24"/>
          <w:szCs w:val="24"/>
        </w:rPr>
        <w:t xml:space="preserve">.  </w:t>
      </w:r>
      <w:r w:rsidR="002A5365" w:rsidRPr="00946AFA">
        <w:rPr>
          <w:rFonts w:ascii="Arial" w:hAnsi="Arial" w:cs="Arial"/>
          <w:color w:val="000000" w:themeColor="text1"/>
          <w:sz w:val="24"/>
          <w:szCs w:val="24"/>
        </w:rPr>
        <w:t>To supplement the data captured within the staff templates, service reports were developed to further support the process</w:t>
      </w:r>
      <w:r w:rsidR="002A5365">
        <w:rPr>
          <w:rFonts w:ascii="Arial" w:hAnsi="Arial" w:cs="Arial"/>
          <w:color w:val="000000" w:themeColor="text1"/>
          <w:sz w:val="24"/>
          <w:szCs w:val="24"/>
        </w:rPr>
        <w:t xml:space="preserve"> </w:t>
      </w:r>
      <w:r w:rsidR="00FC2ED7">
        <w:rPr>
          <w:rFonts w:ascii="Arial" w:hAnsi="Arial" w:cs="Arial"/>
          <w:color w:val="000000" w:themeColor="text1"/>
          <w:sz w:val="24"/>
          <w:szCs w:val="24"/>
        </w:rPr>
        <w:t xml:space="preserve">of </w:t>
      </w:r>
      <w:r w:rsidR="002A5365">
        <w:rPr>
          <w:rFonts w:ascii="Arial" w:hAnsi="Arial" w:cs="Arial"/>
          <w:color w:val="000000" w:themeColor="text1"/>
          <w:sz w:val="24"/>
          <w:szCs w:val="24"/>
        </w:rPr>
        <w:t xml:space="preserve">which included </w:t>
      </w:r>
      <w:r w:rsidR="002A5365" w:rsidRPr="00293A18">
        <w:rPr>
          <w:rFonts w:ascii="Arial" w:hAnsi="Arial" w:cs="Arial"/>
          <w:color w:val="000000" w:themeColor="text1"/>
          <w:sz w:val="24"/>
          <w:szCs w:val="24"/>
        </w:rPr>
        <w:t xml:space="preserve">the financial recharges and time analysis for </w:t>
      </w:r>
      <w:r w:rsidR="00FC2ED7">
        <w:rPr>
          <w:rFonts w:ascii="Arial" w:hAnsi="Arial" w:cs="Arial"/>
          <w:color w:val="000000" w:themeColor="text1"/>
          <w:sz w:val="24"/>
          <w:szCs w:val="24"/>
        </w:rPr>
        <w:t>three financial years</w:t>
      </w:r>
      <w:r w:rsidR="00C974FA">
        <w:rPr>
          <w:rFonts w:ascii="Arial" w:hAnsi="Arial" w:cs="Arial"/>
          <w:color w:val="000000" w:themeColor="text1"/>
          <w:sz w:val="24"/>
          <w:szCs w:val="24"/>
        </w:rPr>
        <w:t xml:space="preserve">.  </w:t>
      </w:r>
    </w:p>
    <w:p w14:paraId="7760361F" w14:textId="77777777" w:rsidR="000D3EE5" w:rsidRDefault="000D3EE5" w:rsidP="005D0FDF">
      <w:pPr>
        <w:spacing w:after="0"/>
        <w:ind w:right="-46"/>
        <w:jc w:val="both"/>
        <w:rPr>
          <w:rFonts w:ascii="Arial" w:hAnsi="Arial" w:cs="Arial"/>
          <w:color w:val="000000" w:themeColor="text1"/>
          <w:sz w:val="24"/>
          <w:szCs w:val="24"/>
        </w:rPr>
      </w:pPr>
    </w:p>
    <w:p w14:paraId="410930A8" w14:textId="2F008D6D" w:rsidR="000D3EE5" w:rsidRPr="00BB4112" w:rsidRDefault="000D3EE5" w:rsidP="005D0FDF">
      <w:pPr>
        <w:spacing w:after="0"/>
        <w:ind w:right="-46"/>
        <w:jc w:val="both"/>
        <w:rPr>
          <w:rFonts w:ascii="Arial" w:hAnsi="Arial" w:cs="Arial"/>
          <w:b/>
          <w:bCs/>
          <w:color w:val="000000" w:themeColor="text1"/>
          <w:sz w:val="24"/>
          <w:szCs w:val="24"/>
        </w:rPr>
      </w:pPr>
      <w:r w:rsidRPr="00946AFA">
        <w:rPr>
          <w:rFonts w:ascii="Arial" w:hAnsi="Arial" w:cs="Arial"/>
          <w:color w:val="000000" w:themeColor="text1"/>
          <w:sz w:val="24"/>
          <w:szCs w:val="24"/>
        </w:rPr>
        <w:t xml:space="preserve">To </w:t>
      </w:r>
      <w:r w:rsidR="00BA796E">
        <w:rPr>
          <w:rFonts w:ascii="Arial" w:hAnsi="Arial" w:cs="Arial"/>
          <w:color w:val="000000" w:themeColor="text1"/>
          <w:sz w:val="24"/>
          <w:szCs w:val="24"/>
        </w:rPr>
        <w:t>maintain the f</w:t>
      </w:r>
      <w:r w:rsidRPr="00946AFA">
        <w:rPr>
          <w:rFonts w:ascii="Arial" w:hAnsi="Arial" w:cs="Arial"/>
          <w:color w:val="000000" w:themeColor="text1"/>
          <w:sz w:val="24"/>
          <w:szCs w:val="24"/>
        </w:rPr>
        <w:t>airness and equi</w:t>
      </w:r>
      <w:r w:rsidR="00BA796E">
        <w:rPr>
          <w:rFonts w:ascii="Arial" w:hAnsi="Arial" w:cs="Arial"/>
          <w:color w:val="000000" w:themeColor="text1"/>
          <w:sz w:val="24"/>
          <w:szCs w:val="24"/>
        </w:rPr>
        <w:t>table aspects</w:t>
      </w:r>
      <w:r w:rsidRPr="00946AFA">
        <w:rPr>
          <w:rFonts w:ascii="Arial" w:hAnsi="Arial" w:cs="Arial"/>
          <w:color w:val="000000" w:themeColor="text1"/>
          <w:sz w:val="24"/>
          <w:szCs w:val="24"/>
        </w:rPr>
        <w:t>, a</w:t>
      </w:r>
      <w:r w:rsidR="00536414">
        <w:rPr>
          <w:rFonts w:ascii="Arial" w:hAnsi="Arial" w:cs="Arial"/>
          <w:color w:val="000000" w:themeColor="text1"/>
          <w:sz w:val="24"/>
          <w:szCs w:val="24"/>
        </w:rPr>
        <w:t xml:space="preserve">n </w:t>
      </w:r>
      <w:r>
        <w:rPr>
          <w:rFonts w:ascii="Arial" w:hAnsi="Arial" w:cs="Arial"/>
          <w:color w:val="000000" w:themeColor="text1"/>
          <w:sz w:val="24"/>
          <w:szCs w:val="24"/>
        </w:rPr>
        <w:t>establish</w:t>
      </w:r>
      <w:r w:rsidR="00536414">
        <w:rPr>
          <w:rFonts w:ascii="Arial" w:hAnsi="Arial" w:cs="Arial"/>
          <w:color w:val="000000" w:themeColor="text1"/>
          <w:sz w:val="24"/>
          <w:szCs w:val="24"/>
        </w:rPr>
        <w:t>ment of a panel</w:t>
      </w:r>
      <w:r>
        <w:rPr>
          <w:rFonts w:ascii="Arial" w:hAnsi="Arial" w:cs="Arial"/>
          <w:color w:val="000000" w:themeColor="text1"/>
          <w:sz w:val="24"/>
          <w:szCs w:val="24"/>
        </w:rPr>
        <w:t xml:space="preserve"> </w:t>
      </w:r>
      <w:r w:rsidRPr="00946AFA">
        <w:rPr>
          <w:rFonts w:ascii="Arial" w:hAnsi="Arial" w:cs="Arial"/>
          <w:color w:val="000000" w:themeColor="text1"/>
          <w:sz w:val="24"/>
          <w:szCs w:val="24"/>
        </w:rPr>
        <w:t>co</w:t>
      </w:r>
      <w:r w:rsidR="008A67F5">
        <w:rPr>
          <w:rFonts w:ascii="Arial" w:hAnsi="Arial" w:cs="Arial"/>
          <w:color w:val="000000" w:themeColor="text1"/>
          <w:sz w:val="24"/>
          <w:szCs w:val="24"/>
        </w:rPr>
        <w:t>mprising</w:t>
      </w:r>
      <w:r w:rsidRPr="00946AFA">
        <w:rPr>
          <w:rFonts w:ascii="Arial" w:hAnsi="Arial" w:cs="Arial"/>
          <w:color w:val="000000" w:themeColor="text1"/>
          <w:sz w:val="24"/>
          <w:szCs w:val="24"/>
        </w:rPr>
        <w:t xml:space="preserve"> of the Business Transformation &amp; Programmes Manager, Projects &amp; Programmes Officer (Communities Department), Business Improvement Manager (Environment Department), and HR Leads (from both departments) </w:t>
      </w:r>
      <w:r>
        <w:rPr>
          <w:rFonts w:ascii="Arial" w:hAnsi="Arial" w:cs="Arial"/>
          <w:color w:val="000000" w:themeColor="text1"/>
          <w:sz w:val="24"/>
          <w:szCs w:val="24"/>
        </w:rPr>
        <w:t xml:space="preserve">who </w:t>
      </w:r>
      <w:r w:rsidR="003537F3">
        <w:rPr>
          <w:rFonts w:ascii="Arial" w:hAnsi="Arial" w:cs="Arial"/>
          <w:color w:val="000000" w:themeColor="text1"/>
          <w:sz w:val="24"/>
          <w:szCs w:val="24"/>
        </w:rPr>
        <w:t xml:space="preserve">were tasked with </w:t>
      </w:r>
      <w:r w:rsidRPr="00946AFA">
        <w:rPr>
          <w:rFonts w:ascii="Arial" w:hAnsi="Arial" w:cs="Arial"/>
          <w:color w:val="000000" w:themeColor="text1"/>
          <w:sz w:val="24"/>
          <w:szCs w:val="24"/>
        </w:rPr>
        <w:t>collat</w:t>
      </w:r>
      <w:r w:rsidR="003537F3">
        <w:rPr>
          <w:rFonts w:ascii="Arial" w:hAnsi="Arial" w:cs="Arial"/>
          <w:color w:val="000000" w:themeColor="text1"/>
          <w:sz w:val="24"/>
          <w:szCs w:val="24"/>
        </w:rPr>
        <w:t>ing</w:t>
      </w:r>
      <w:r w:rsidRPr="00946AFA">
        <w:rPr>
          <w:rFonts w:ascii="Arial" w:hAnsi="Arial" w:cs="Arial"/>
          <w:color w:val="000000" w:themeColor="text1"/>
          <w:sz w:val="24"/>
          <w:szCs w:val="24"/>
        </w:rPr>
        <w:t xml:space="preserve"> </w:t>
      </w:r>
      <w:r w:rsidR="00EF040C">
        <w:rPr>
          <w:rFonts w:ascii="Arial" w:hAnsi="Arial" w:cs="Arial"/>
          <w:color w:val="000000" w:themeColor="text1"/>
          <w:sz w:val="24"/>
          <w:szCs w:val="24"/>
        </w:rPr>
        <w:t>the data from staff submissions</w:t>
      </w:r>
      <w:r w:rsidR="00AC70B1">
        <w:rPr>
          <w:rFonts w:ascii="Arial" w:hAnsi="Arial" w:cs="Arial"/>
          <w:color w:val="000000" w:themeColor="text1"/>
          <w:sz w:val="24"/>
          <w:szCs w:val="24"/>
        </w:rPr>
        <w:t xml:space="preserve"> i</w:t>
      </w:r>
      <w:r w:rsidRPr="00946AFA">
        <w:rPr>
          <w:rFonts w:ascii="Arial" w:hAnsi="Arial" w:cs="Arial"/>
          <w:color w:val="000000" w:themeColor="text1"/>
          <w:sz w:val="24"/>
          <w:szCs w:val="24"/>
        </w:rPr>
        <w:t>nto a disaggregation matrix</w:t>
      </w:r>
      <w:r w:rsidR="00AC70B1">
        <w:rPr>
          <w:rFonts w:ascii="Arial" w:hAnsi="Arial" w:cs="Arial"/>
          <w:color w:val="000000" w:themeColor="text1"/>
          <w:sz w:val="24"/>
          <w:szCs w:val="24"/>
        </w:rPr>
        <w:t xml:space="preserve"> for analysis.</w:t>
      </w:r>
      <w:r w:rsidR="00211131">
        <w:rPr>
          <w:rFonts w:ascii="Arial" w:hAnsi="Arial" w:cs="Arial"/>
          <w:color w:val="000000" w:themeColor="text1"/>
          <w:sz w:val="24"/>
          <w:szCs w:val="24"/>
        </w:rPr>
        <w:t xml:space="preserve">  The outcome of the analysis was </w:t>
      </w:r>
      <w:r w:rsidR="006842A3">
        <w:rPr>
          <w:rFonts w:ascii="Arial" w:hAnsi="Arial" w:cs="Arial"/>
          <w:color w:val="000000" w:themeColor="text1"/>
          <w:sz w:val="24"/>
          <w:szCs w:val="24"/>
        </w:rPr>
        <w:t>used to develop</w:t>
      </w:r>
      <w:r>
        <w:rPr>
          <w:rFonts w:ascii="Arial" w:hAnsi="Arial" w:cs="Arial"/>
          <w:color w:val="000000" w:themeColor="text1"/>
          <w:sz w:val="24"/>
          <w:szCs w:val="24"/>
        </w:rPr>
        <w:t xml:space="preserve"> </w:t>
      </w:r>
      <w:r w:rsidR="00FB0ED4">
        <w:rPr>
          <w:rFonts w:ascii="Arial" w:hAnsi="Arial" w:cs="Arial"/>
          <w:color w:val="000000" w:themeColor="text1"/>
          <w:sz w:val="24"/>
          <w:szCs w:val="24"/>
        </w:rPr>
        <w:t xml:space="preserve">a </w:t>
      </w:r>
      <w:r>
        <w:rPr>
          <w:rFonts w:ascii="Arial" w:hAnsi="Arial" w:cs="Arial"/>
          <w:color w:val="000000" w:themeColor="text1"/>
          <w:sz w:val="24"/>
          <w:szCs w:val="24"/>
        </w:rPr>
        <w:t>detailed implementation update document (Phases 3 &amp; 4</w:t>
      </w:r>
      <w:r w:rsidRPr="00620802">
        <w:rPr>
          <w:rFonts w:ascii="Arial" w:hAnsi="Arial" w:cs="Arial"/>
          <w:color w:val="000000" w:themeColor="text1"/>
          <w:sz w:val="24"/>
          <w:szCs w:val="24"/>
        </w:rPr>
        <w:t xml:space="preserve">) (Appendix </w:t>
      </w:r>
      <w:r w:rsidR="00635A11">
        <w:rPr>
          <w:rFonts w:ascii="Arial" w:hAnsi="Arial" w:cs="Arial"/>
          <w:color w:val="000000" w:themeColor="text1"/>
          <w:sz w:val="24"/>
          <w:szCs w:val="24"/>
        </w:rPr>
        <w:t>7</w:t>
      </w:r>
      <w:r w:rsidRPr="00620802">
        <w:rPr>
          <w:rFonts w:ascii="Arial" w:hAnsi="Arial" w:cs="Arial"/>
          <w:color w:val="000000" w:themeColor="text1"/>
          <w:sz w:val="24"/>
          <w:szCs w:val="24"/>
        </w:rPr>
        <w:t>)</w:t>
      </w:r>
      <w:r>
        <w:rPr>
          <w:rFonts w:ascii="Arial" w:hAnsi="Arial" w:cs="Arial"/>
          <w:color w:val="000000" w:themeColor="text1"/>
          <w:sz w:val="24"/>
          <w:szCs w:val="24"/>
        </w:rPr>
        <w:t xml:space="preserve"> to support the consultation with staff.</w:t>
      </w:r>
    </w:p>
    <w:p w14:paraId="189C7E5E" w14:textId="77777777" w:rsidR="000D3EE5" w:rsidRDefault="000D3EE5" w:rsidP="005D0FDF">
      <w:pPr>
        <w:spacing w:after="0"/>
        <w:ind w:right="-46"/>
        <w:jc w:val="both"/>
        <w:rPr>
          <w:rFonts w:ascii="Arial" w:hAnsi="Arial" w:cs="Arial"/>
          <w:color w:val="000000" w:themeColor="text1"/>
          <w:sz w:val="24"/>
          <w:szCs w:val="24"/>
        </w:rPr>
      </w:pPr>
    </w:p>
    <w:p w14:paraId="46A88DC0" w14:textId="77777777" w:rsidR="000D3EE5" w:rsidRPr="00423D08" w:rsidRDefault="000D3EE5" w:rsidP="005D0FDF">
      <w:pPr>
        <w:spacing w:after="0"/>
        <w:ind w:right="-46"/>
        <w:jc w:val="both"/>
        <w:rPr>
          <w:rFonts w:ascii="Arial" w:hAnsi="Arial" w:cs="Arial"/>
          <w:color w:val="000000" w:themeColor="text1"/>
          <w:sz w:val="24"/>
          <w:szCs w:val="24"/>
        </w:rPr>
      </w:pPr>
      <w:r>
        <w:rPr>
          <w:rFonts w:ascii="Arial" w:hAnsi="Arial" w:cs="Arial"/>
          <w:color w:val="000000" w:themeColor="text1"/>
          <w:sz w:val="24"/>
          <w:szCs w:val="24"/>
        </w:rPr>
        <w:t xml:space="preserve"> </w:t>
      </w:r>
    </w:p>
    <w:p w14:paraId="4B52E208" w14:textId="77777777" w:rsidR="000D3EE5" w:rsidRPr="005D0FDF" w:rsidRDefault="000D3EE5" w:rsidP="005D0FDF">
      <w:pPr>
        <w:pStyle w:val="Heading2"/>
        <w:spacing w:before="0"/>
        <w:jc w:val="both"/>
        <w:rPr>
          <w:rFonts w:ascii="Arial" w:hAnsi="Arial" w:cs="Arial"/>
          <w:b/>
          <w:bCs/>
        </w:rPr>
      </w:pPr>
      <w:bookmarkStart w:id="29" w:name="_Toc139035096"/>
      <w:r w:rsidRPr="005D0FDF">
        <w:rPr>
          <w:rFonts w:ascii="Arial" w:hAnsi="Arial" w:cs="Arial"/>
          <w:b/>
          <w:bCs/>
        </w:rPr>
        <w:t>Feelings:</w:t>
      </w:r>
      <w:bookmarkEnd w:id="29"/>
    </w:p>
    <w:p w14:paraId="2F53A240" w14:textId="4E1520DE" w:rsidR="00492333" w:rsidRDefault="0040400C" w:rsidP="00644BEE">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Leading on the </w:t>
      </w:r>
      <w:r w:rsidR="000D3EE5" w:rsidRPr="00995BB3">
        <w:rPr>
          <w:rFonts w:ascii="Arial" w:hAnsi="Arial" w:cs="Arial"/>
          <w:color w:val="000000" w:themeColor="text1"/>
          <w:sz w:val="24"/>
          <w:szCs w:val="24"/>
        </w:rPr>
        <w:t>disaggregation of staff was a completely new area of work for me.</w:t>
      </w:r>
      <w:r w:rsidR="00893D9E">
        <w:rPr>
          <w:rFonts w:ascii="Arial" w:hAnsi="Arial" w:cs="Arial"/>
          <w:color w:val="000000" w:themeColor="text1"/>
          <w:sz w:val="24"/>
          <w:szCs w:val="24"/>
        </w:rPr>
        <w:t xml:space="preserve">  My initial observation</w:t>
      </w:r>
      <w:r w:rsidR="00827393">
        <w:rPr>
          <w:rFonts w:ascii="Arial" w:hAnsi="Arial" w:cs="Arial"/>
          <w:color w:val="000000" w:themeColor="text1"/>
          <w:sz w:val="24"/>
          <w:szCs w:val="24"/>
        </w:rPr>
        <w:t xml:space="preserve">s </w:t>
      </w:r>
      <w:r w:rsidR="003C596B">
        <w:rPr>
          <w:rFonts w:ascii="Arial" w:hAnsi="Arial" w:cs="Arial"/>
          <w:color w:val="000000" w:themeColor="text1"/>
          <w:sz w:val="24"/>
          <w:szCs w:val="24"/>
        </w:rPr>
        <w:t xml:space="preserve">emphasised </w:t>
      </w:r>
      <w:r w:rsidR="00827393">
        <w:rPr>
          <w:rFonts w:ascii="Arial" w:hAnsi="Arial" w:cs="Arial"/>
          <w:color w:val="000000" w:themeColor="text1"/>
          <w:sz w:val="24"/>
          <w:szCs w:val="24"/>
        </w:rPr>
        <w:t>the she</w:t>
      </w:r>
      <w:r w:rsidR="003C596B">
        <w:rPr>
          <w:rFonts w:ascii="Arial" w:hAnsi="Arial" w:cs="Arial"/>
          <w:color w:val="000000" w:themeColor="text1"/>
          <w:sz w:val="24"/>
          <w:szCs w:val="24"/>
        </w:rPr>
        <w:t>e</w:t>
      </w:r>
      <w:r w:rsidR="00827393">
        <w:rPr>
          <w:rFonts w:ascii="Arial" w:hAnsi="Arial" w:cs="Arial"/>
          <w:color w:val="000000" w:themeColor="text1"/>
          <w:sz w:val="24"/>
          <w:szCs w:val="24"/>
        </w:rPr>
        <w:t xml:space="preserve">r lack of </w:t>
      </w:r>
      <w:r w:rsidR="00893D9E">
        <w:rPr>
          <w:rFonts w:ascii="Arial" w:hAnsi="Arial" w:cs="Arial"/>
          <w:color w:val="000000" w:themeColor="text1"/>
          <w:sz w:val="24"/>
          <w:szCs w:val="24"/>
        </w:rPr>
        <w:t>corporate guidance</w:t>
      </w:r>
      <w:r w:rsidR="000D1345">
        <w:rPr>
          <w:rFonts w:ascii="Arial" w:hAnsi="Arial" w:cs="Arial"/>
          <w:color w:val="000000" w:themeColor="text1"/>
          <w:sz w:val="24"/>
          <w:szCs w:val="24"/>
        </w:rPr>
        <w:t xml:space="preserve"> available to </w:t>
      </w:r>
      <w:r w:rsidR="00827393">
        <w:rPr>
          <w:rFonts w:ascii="Arial" w:hAnsi="Arial" w:cs="Arial"/>
          <w:color w:val="000000" w:themeColor="text1"/>
          <w:sz w:val="24"/>
          <w:szCs w:val="24"/>
        </w:rPr>
        <w:t>managers</w:t>
      </w:r>
      <w:r w:rsidR="000D1345">
        <w:rPr>
          <w:rFonts w:ascii="Arial" w:hAnsi="Arial" w:cs="Arial"/>
          <w:color w:val="000000" w:themeColor="text1"/>
          <w:sz w:val="24"/>
          <w:szCs w:val="24"/>
        </w:rPr>
        <w:t xml:space="preserve">.  </w:t>
      </w:r>
      <w:r w:rsidR="0035279C">
        <w:rPr>
          <w:rFonts w:ascii="Arial" w:hAnsi="Arial" w:cs="Arial"/>
          <w:color w:val="000000" w:themeColor="text1"/>
          <w:sz w:val="24"/>
          <w:szCs w:val="24"/>
        </w:rPr>
        <w:t>As a result, I felt a sen</w:t>
      </w:r>
      <w:r w:rsidR="000D3EE5">
        <w:rPr>
          <w:rFonts w:ascii="Arial" w:hAnsi="Arial" w:cs="Arial"/>
          <w:color w:val="000000" w:themeColor="text1"/>
          <w:sz w:val="24"/>
          <w:szCs w:val="24"/>
        </w:rPr>
        <w:t>se of discomfort</w:t>
      </w:r>
      <w:r w:rsidR="0087254E">
        <w:rPr>
          <w:rFonts w:ascii="Arial" w:hAnsi="Arial" w:cs="Arial"/>
          <w:color w:val="000000" w:themeColor="text1"/>
          <w:sz w:val="24"/>
          <w:szCs w:val="24"/>
        </w:rPr>
        <w:t xml:space="preserve"> and worry</w:t>
      </w:r>
      <w:r w:rsidR="00B82C12">
        <w:rPr>
          <w:rFonts w:ascii="Arial" w:hAnsi="Arial" w:cs="Arial"/>
          <w:color w:val="000000" w:themeColor="text1"/>
          <w:sz w:val="24"/>
          <w:szCs w:val="24"/>
        </w:rPr>
        <w:t xml:space="preserve"> which prompted the review of the process.</w:t>
      </w:r>
      <w:r w:rsidR="0087254E">
        <w:rPr>
          <w:rFonts w:ascii="Arial" w:hAnsi="Arial" w:cs="Arial"/>
          <w:color w:val="000000" w:themeColor="text1"/>
          <w:sz w:val="24"/>
          <w:szCs w:val="24"/>
        </w:rPr>
        <w:t xml:space="preserve">  </w:t>
      </w:r>
      <w:r w:rsidR="000D3EE5">
        <w:rPr>
          <w:rFonts w:ascii="Arial" w:hAnsi="Arial" w:cs="Arial"/>
          <w:color w:val="000000" w:themeColor="text1"/>
          <w:sz w:val="24"/>
          <w:szCs w:val="24"/>
        </w:rPr>
        <w:t xml:space="preserve"> </w:t>
      </w:r>
      <w:r w:rsidR="00927A2F">
        <w:rPr>
          <w:rFonts w:ascii="Arial" w:hAnsi="Arial" w:cs="Arial"/>
          <w:color w:val="000000" w:themeColor="text1"/>
          <w:sz w:val="24"/>
          <w:szCs w:val="24"/>
        </w:rPr>
        <w:t>Although, h</w:t>
      </w:r>
      <w:r w:rsidR="00CB26C6">
        <w:rPr>
          <w:rFonts w:ascii="Arial" w:hAnsi="Arial" w:cs="Arial"/>
          <w:color w:val="000000" w:themeColor="text1"/>
          <w:sz w:val="24"/>
          <w:szCs w:val="24"/>
        </w:rPr>
        <w:t>aving developed a much</w:t>
      </w:r>
      <w:r w:rsidR="006B3A69">
        <w:rPr>
          <w:rFonts w:ascii="Arial" w:hAnsi="Arial" w:cs="Arial"/>
          <w:color w:val="000000" w:themeColor="text1"/>
          <w:sz w:val="24"/>
          <w:szCs w:val="24"/>
        </w:rPr>
        <w:t xml:space="preserve"> more </w:t>
      </w:r>
      <w:r w:rsidR="002A5DF8">
        <w:rPr>
          <w:rFonts w:ascii="Arial" w:hAnsi="Arial" w:cs="Arial"/>
          <w:color w:val="000000" w:themeColor="text1"/>
          <w:sz w:val="24"/>
          <w:szCs w:val="24"/>
        </w:rPr>
        <w:t>robust process</w:t>
      </w:r>
      <w:r w:rsidR="000822AB">
        <w:rPr>
          <w:rFonts w:ascii="Arial" w:hAnsi="Arial" w:cs="Arial"/>
          <w:color w:val="000000" w:themeColor="text1"/>
          <w:sz w:val="24"/>
          <w:szCs w:val="24"/>
        </w:rPr>
        <w:t xml:space="preserve"> </w:t>
      </w:r>
      <w:r w:rsidR="00114552">
        <w:rPr>
          <w:rFonts w:ascii="Arial" w:hAnsi="Arial" w:cs="Arial"/>
          <w:color w:val="000000" w:themeColor="text1"/>
          <w:sz w:val="24"/>
          <w:szCs w:val="24"/>
        </w:rPr>
        <w:t>alleviated</w:t>
      </w:r>
      <w:r w:rsidR="00927A2F">
        <w:rPr>
          <w:rFonts w:ascii="Arial" w:hAnsi="Arial" w:cs="Arial"/>
          <w:color w:val="000000" w:themeColor="text1"/>
          <w:sz w:val="24"/>
          <w:szCs w:val="24"/>
        </w:rPr>
        <w:t xml:space="preserve"> some of my concerns </w:t>
      </w:r>
      <w:r w:rsidR="00114552">
        <w:rPr>
          <w:rFonts w:ascii="Arial" w:hAnsi="Arial" w:cs="Arial"/>
          <w:color w:val="000000" w:themeColor="text1"/>
          <w:sz w:val="24"/>
          <w:szCs w:val="24"/>
        </w:rPr>
        <w:t xml:space="preserve">and associated feelings, there </w:t>
      </w:r>
      <w:r w:rsidR="00433E2D">
        <w:rPr>
          <w:rFonts w:ascii="Arial" w:hAnsi="Arial" w:cs="Arial"/>
          <w:color w:val="000000" w:themeColor="text1"/>
          <w:sz w:val="24"/>
          <w:szCs w:val="24"/>
        </w:rPr>
        <w:t xml:space="preserve">remained an overwhelming feeling that the process </w:t>
      </w:r>
      <w:r w:rsidR="00492333">
        <w:rPr>
          <w:rFonts w:ascii="Arial" w:hAnsi="Arial" w:cs="Arial"/>
          <w:color w:val="000000" w:themeColor="text1"/>
          <w:sz w:val="24"/>
          <w:szCs w:val="24"/>
        </w:rPr>
        <w:t xml:space="preserve">was clinical </w:t>
      </w:r>
      <w:r w:rsidR="002B0EA7">
        <w:rPr>
          <w:rFonts w:ascii="Arial" w:hAnsi="Arial" w:cs="Arial"/>
          <w:color w:val="000000" w:themeColor="text1"/>
          <w:sz w:val="24"/>
          <w:szCs w:val="24"/>
        </w:rPr>
        <w:t xml:space="preserve">in its approach </w:t>
      </w:r>
      <w:r w:rsidR="00492333">
        <w:rPr>
          <w:rFonts w:ascii="Arial" w:hAnsi="Arial" w:cs="Arial"/>
          <w:color w:val="000000" w:themeColor="text1"/>
          <w:sz w:val="24"/>
          <w:szCs w:val="24"/>
        </w:rPr>
        <w:t>and lacked empathy.</w:t>
      </w:r>
      <w:r w:rsidR="00E206F8">
        <w:rPr>
          <w:rFonts w:ascii="Arial" w:hAnsi="Arial" w:cs="Arial"/>
          <w:color w:val="000000" w:themeColor="text1"/>
          <w:sz w:val="24"/>
          <w:szCs w:val="24"/>
        </w:rPr>
        <w:t xml:space="preserve">  </w:t>
      </w:r>
    </w:p>
    <w:p w14:paraId="0622C733" w14:textId="77777777" w:rsidR="00E206F8" w:rsidRDefault="00E206F8" w:rsidP="00644BEE">
      <w:pPr>
        <w:spacing w:after="0"/>
        <w:jc w:val="both"/>
        <w:rPr>
          <w:rFonts w:ascii="Arial" w:hAnsi="Arial" w:cs="Arial"/>
          <w:color w:val="000000" w:themeColor="text1"/>
          <w:sz w:val="24"/>
          <w:szCs w:val="24"/>
        </w:rPr>
      </w:pPr>
    </w:p>
    <w:p w14:paraId="6466529B" w14:textId="04730153" w:rsidR="00644BEE" w:rsidRDefault="00CC2FDC" w:rsidP="00D60696">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The </w:t>
      </w:r>
      <w:r w:rsidR="006928FC">
        <w:rPr>
          <w:rFonts w:ascii="Arial" w:hAnsi="Arial" w:cs="Arial"/>
          <w:color w:val="000000" w:themeColor="text1"/>
          <w:sz w:val="24"/>
          <w:szCs w:val="24"/>
        </w:rPr>
        <w:t xml:space="preserve">sole purpose of the </w:t>
      </w:r>
      <w:r>
        <w:rPr>
          <w:rFonts w:ascii="Arial" w:hAnsi="Arial" w:cs="Arial"/>
          <w:color w:val="000000" w:themeColor="text1"/>
          <w:sz w:val="24"/>
          <w:szCs w:val="24"/>
        </w:rPr>
        <w:t>disaggregation process</w:t>
      </w:r>
      <w:r w:rsidR="006928FC">
        <w:rPr>
          <w:rFonts w:ascii="Arial" w:hAnsi="Arial" w:cs="Arial"/>
          <w:color w:val="000000" w:themeColor="text1"/>
          <w:sz w:val="24"/>
          <w:szCs w:val="24"/>
        </w:rPr>
        <w:t xml:space="preserve"> was to identify </w:t>
      </w:r>
      <w:r w:rsidR="001A3D9D">
        <w:rPr>
          <w:rFonts w:ascii="Arial" w:hAnsi="Arial" w:cs="Arial"/>
          <w:color w:val="000000" w:themeColor="text1"/>
          <w:sz w:val="24"/>
          <w:szCs w:val="24"/>
        </w:rPr>
        <w:t>who (staff) and what (service function) went where.  In this instance,</w:t>
      </w:r>
      <w:r>
        <w:rPr>
          <w:rFonts w:ascii="Arial" w:hAnsi="Arial" w:cs="Arial"/>
          <w:color w:val="000000" w:themeColor="text1"/>
          <w:sz w:val="24"/>
          <w:szCs w:val="24"/>
        </w:rPr>
        <w:t xml:space="preserve"> individuals </w:t>
      </w:r>
      <w:r w:rsidR="000D2C12">
        <w:rPr>
          <w:rFonts w:ascii="Arial" w:hAnsi="Arial" w:cs="Arial"/>
          <w:color w:val="000000" w:themeColor="text1"/>
          <w:sz w:val="24"/>
          <w:szCs w:val="24"/>
        </w:rPr>
        <w:t xml:space="preserve">were categorised </w:t>
      </w:r>
      <w:r>
        <w:rPr>
          <w:rFonts w:ascii="Arial" w:hAnsi="Arial" w:cs="Arial"/>
          <w:color w:val="000000" w:themeColor="text1"/>
          <w:sz w:val="24"/>
          <w:szCs w:val="24"/>
        </w:rPr>
        <w:t xml:space="preserve">based on </w:t>
      </w:r>
      <w:r w:rsidR="000D2C12">
        <w:rPr>
          <w:rFonts w:ascii="Arial" w:hAnsi="Arial" w:cs="Arial"/>
          <w:color w:val="000000" w:themeColor="text1"/>
          <w:sz w:val="24"/>
          <w:szCs w:val="24"/>
        </w:rPr>
        <w:t xml:space="preserve">the </w:t>
      </w:r>
      <w:r>
        <w:rPr>
          <w:rFonts w:ascii="Arial" w:hAnsi="Arial" w:cs="Arial"/>
          <w:color w:val="000000" w:themeColor="text1"/>
          <w:sz w:val="24"/>
          <w:szCs w:val="24"/>
        </w:rPr>
        <w:t>percentage of Housing and Non-housing related activities undertaken over a 3 year period.</w:t>
      </w:r>
      <w:r w:rsidR="00CB2A78">
        <w:rPr>
          <w:rFonts w:ascii="Arial" w:hAnsi="Arial" w:cs="Arial"/>
          <w:color w:val="000000" w:themeColor="text1"/>
          <w:sz w:val="24"/>
          <w:szCs w:val="24"/>
        </w:rPr>
        <w:t xml:space="preserve">  </w:t>
      </w:r>
    </w:p>
    <w:p w14:paraId="53F6F755" w14:textId="447BF9CC" w:rsidR="00644BEE" w:rsidRDefault="00644BEE" w:rsidP="005D0FDF">
      <w:pPr>
        <w:spacing w:after="0"/>
        <w:jc w:val="both"/>
        <w:rPr>
          <w:rFonts w:ascii="Arial" w:hAnsi="Arial" w:cs="Arial"/>
          <w:color w:val="000000" w:themeColor="text1"/>
          <w:sz w:val="24"/>
          <w:szCs w:val="24"/>
        </w:rPr>
      </w:pPr>
    </w:p>
    <w:p w14:paraId="201A0AC1" w14:textId="34CABB35" w:rsidR="000D3EE5" w:rsidRPr="006C733C" w:rsidRDefault="000D3EE5" w:rsidP="005D0FDF">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This was also a relatively new area of work for my line manager, so there was a heavy reliance on our HR department.  However, despite the fact that </w:t>
      </w:r>
      <w:r w:rsidR="000F3830">
        <w:rPr>
          <w:rFonts w:ascii="Arial" w:hAnsi="Arial" w:cs="Arial"/>
          <w:color w:val="000000" w:themeColor="text1"/>
          <w:sz w:val="24"/>
          <w:szCs w:val="24"/>
        </w:rPr>
        <w:t>disaggregatio</w:t>
      </w:r>
      <w:r w:rsidR="000F3830" w:rsidRPr="00E20009">
        <w:rPr>
          <w:rFonts w:ascii="Arial" w:hAnsi="Arial" w:cs="Arial"/>
          <w:color w:val="000000" w:themeColor="text1"/>
          <w:sz w:val="24"/>
          <w:szCs w:val="24"/>
        </w:rPr>
        <w:t>n</w:t>
      </w:r>
      <w:r w:rsidR="000F3830">
        <w:rPr>
          <w:rFonts w:ascii="Arial" w:hAnsi="Arial" w:cs="Arial"/>
          <w:color w:val="000000" w:themeColor="text1"/>
          <w:sz w:val="24"/>
          <w:szCs w:val="24"/>
        </w:rPr>
        <w:t>’s</w:t>
      </w:r>
      <w:r>
        <w:rPr>
          <w:rFonts w:ascii="Arial" w:hAnsi="Arial" w:cs="Arial"/>
          <w:color w:val="000000" w:themeColor="text1"/>
          <w:sz w:val="24"/>
          <w:szCs w:val="24"/>
        </w:rPr>
        <w:t xml:space="preserve"> ha</w:t>
      </w:r>
      <w:r w:rsidR="000F3830">
        <w:rPr>
          <w:rFonts w:ascii="Arial" w:hAnsi="Arial" w:cs="Arial"/>
          <w:color w:val="000000" w:themeColor="text1"/>
          <w:sz w:val="24"/>
          <w:szCs w:val="24"/>
        </w:rPr>
        <w:t xml:space="preserve">ve </w:t>
      </w:r>
      <w:r>
        <w:rPr>
          <w:rFonts w:ascii="Arial" w:hAnsi="Arial" w:cs="Arial"/>
          <w:color w:val="000000" w:themeColor="text1"/>
          <w:sz w:val="24"/>
          <w:szCs w:val="24"/>
        </w:rPr>
        <w:t>occurred within the Council over the years, the</w:t>
      </w:r>
      <w:r w:rsidR="000F3830">
        <w:rPr>
          <w:rFonts w:ascii="Arial" w:hAnsi="Arial" w:cs="Arial"/>
          <w:color w:val="000000" w:themeColor="text1"/>
          <w:sz w:val="24"/>
          <w:szCs w:val="24"/>
        </w:rPr>
        <w:t>re</w:t>
      </w:r>
      <w:r>
        <w:rPr>
          <w:rFonts w:ascii="Arial" w:hAnsi="Arial" w:cs="Arial"/>
          <w:color w:val="000000" w:themeColor="text1"/>
          <w:sz w:val="24"/>
          <w:szCs w:val="24"/>
        </w:rPr>
        <w:t xml:space="preserve"> </w:t>
      </w:r>
      <w:r w:rsidR="003D43F4">
        <w:rPr>
          <w:rFonts w:ascii="Arial" w:hAnsi="Arial" w:cs="Arial"/>
          <w:color w:val="000000" w:themeColor="text1"/>
          <w:sz w:val="24"/>
          <w:szCs w:val="24"/>
        </w:rPr>
        <w:t>was</w:t>
      </w:r>
      <w:r>
        <w:rPr>
          <w:rFonts w:ascii="Arial" w:hAnsi="Arial" w:cs="Arial"/>
          <w:color w:val="000000" w:themeColor="text1"/>
          <w:sz w:val="24"/>
          <w:szCs w:val="24"/>
        </w:rPr>
        <w:t xml:space="preserve"> no policy to support managers or staff </w:t>
      </w:r>
      <w:r w:rsidR="00BC6CDF">
        <w:rPr>
          <w:rFonts w:ascii="Arial" w:hAnsi="Arial" w:cs="Arial"/>
          <w:color w:val="000000" w:themeColor="text1"/>
          <w:sz w:val="24"/>
          <w:szCs w:val="24"/>
        </w:rPr>
        <w:t xml:space="preserve">undertaking </w:t>
      </w:r>
      <w:r w:rsidR="002217F9">
        <w:rPr>
          <w:rFonts w:ascii="Arial" w:hAnsi="Arial" w:cs="Arial"/>
          <w:color w:val="000000" w:themeColor="text1"/>
          <w:sz w:val="24"/>
          <w:szCs w:val="24"/>
        </w:rPr>
        <w:t xml:space="preserve">this type of </w:t>
      </w:r>
      <w:r w:rsidR="00BC6CDF">
        <w:rPr>
          <w:rFonts w:ascii="Arial" w:hAnsi="Arial" w:cs="Arial"/>
          <w:color w:val="000000" w:themeColor="text1"/>
          <w:sz w:val="24"/>
          <w:szCs w:val="24"/>
        </w:rPr>
        <w:t>c</w:t>
      </w:r>
      <w:r>
        <w:rPr>
          <w:rFonts w:ascii="Arial" w:hAnsi="Arial" w:cs="Arial"/>
          <w:color w:val="000000" w:themeColor="text1"/>
          <w:sz w:val="24"/>
          <w:szCs w:val="24"/>
        </w:rPr>
        <w:t>hange management</w:t>
      </w:r>
      <w:r w:rsidR="002217F9">
        <w:rPr>
          <w:rFonts w:ascii="Arial" w:hAnsi="Arial" w:cs="Arial"/>
          <w:color w:val="000000" w:themeColor="text1"/>
          <w:sz w:val="24"/>
          <w:szCs w:val="24"/>
        </w:rPr>
        <w:t>.</w:t>
      </w:r>
    </w:p>
    <w:p w14:paraId="221B463D" w14:textId="7A36B4EE" w:rsidR="000D3EE5" w:rsidRDefault="000D3EE5" w:rsidP="005D0FDF">
      <w:pPr>
        <w:tabs>
          <w:tab w:val="left" w:pos="3402"/>
        </w:tabs>
        <w:spacing w:after="0"/>
        <w:jc w:val="both"/>
        <w:rPr>
          <w:rFonts w:ascii="Arial" w:hAnsi="Arial" w:cs="Arial"/>
          <w:b/>
          <w:bCs/>
          <w:color w:val="000000" w:themeColor="text1"/>
          <w:sz w:val="24"/>
          <w:szCs w:val="24"/>
        </w:rPr>
      </w:pPr>
    </w:p>
    <w:p w14:paraId="0B624783" w14:textId="19E3DA96" w:rsidR="000D3EE5" w:rsidRDefault="000D3EE5" w:rsidP="005D0FDF">
      <w:pPr>
        <w:tabs>
          <w:tab w:val="left" w:pos="3402"/>
        </w:tabs>
        <w:spacing w:after="0"/>
        <w:jc w:val="both"/>
        <w:rPr>
          <w:rFonts w:ascii="Arial" w:hAnsi="Arial" w:cs="Arial"/>
          <w:color w:val="000000" w:themeColor="text1"/>
          <w:sz w:val="24"/>
          <w:szCs w:val="24"/>
        </w:rPr>
      </w:pPr>
      <w:r w:rsidRPr="004C08FB">
        <w:rPr>
          <w:rFonts w:ascii="Arial" w:hAnsi="Arial" w:cs="Arial"/>
          <w:color w:val="000000" w:themeColor="text1"/>
          <w:sz w:val="24"/>
          <w:szCs w:val="24"/>
        </w:rPr>
        <w:lastRenderedPageBreak/>
        <w:t xml:space="preserve">After a period </w:t>
      </w:r>
      <w:r>
        <w:rPr>
          <w:rFonts w:ascii="Arial" w:hAnsi="Arial" w:cs="Arial"/>
          <w:color w:val="000000" w:themeColor="text1"/>
          <w:sz w:val="24"/>
          <w:szCs w:val="24"/>
        </w:rPr>
        <w:t xml:space="preserve">of </w:t>
      </w:r>
      <w:r w:rsidRPr="004C08FB">
        <w:rPr>
          <w:rFonts w:ascii="Arial" w:hAnsi="Arial" w:cs="Arial"/>
          <w:color w:val="000000" w:themeColor="text1"/>
          <w:sz w:val="24"/>
          <w:szCs w:val="24"/>
        </w:rPr>
        <w:t>researching the Authority’s intranet for policy documents and holding verbal discussions with HR colleagues and individuals who had implemented</w:t>
      </w:r>
      <w:r>
        <w:rPr>
          <w:rFonts w:ascii="Arial" w:hAnsi="Arial" w:cs="Arial"/>
          <w:color w:val="000000" w:themeColor="text1"/>
          <w:sz w:val="24"/>
          <w:szCs w:val="24"/>
        </w:rPr>
        <w:t xml:space="preserve"> it</w:t>
      </w:r>
      <w:r w:rsidRPr="004C08FB">
        <w:rPr>
          <w:rFonts w:ascii="Arial" w:hAnsi="Arial" w:cs="Arial"/>
          <w:color w:val="000000" w:themeColor="text1"/>
          <w:sz w:val="24"/>
          <w:szCs w:val="24"/>
        </w:rPr>
        <w:t xml:space="preserve"> previously, I concluded that guidance was non-existent, different methods and approaches had been adopted depending on the individual and service area.  In addition, I was disappointed that no collective approach was undertaken to develop a robust process to support managers and the Authority </w:t>
      </w:r>
      <w:r w:rsidR="000B16AA">
        <w:rPr>
          <w:rFonts w:ascii="Arial" w:hAnsi="Arial" w:cs="Arial"/>
          <w:color w:val="000000" w:themeColor="text1"/>
          <w:sz w:val="24"/>
          <w:szCs w:val="24"/>
        </w:rPr>
        <w:t>from allegations</w:t>
      </w:r>
      <w:r w:rsidRPr="004C08FB">
        <w:rPr>
          <w:rFonts w:ascii="Arial" w:hAnsi="Arial" w:cs="Arial"/>
          <w:color w:val="000000" w:themeColor="text1"/>
          <w:sz w:val="24"/>
          <w:szCs w:val="24"/>
        </w:rPr>
        <w:t xml:space="preserve"> unfair treatment</w:t>
      </w:r>
      <w:r>
        <w:rPr>
          <w:rFonts w:ascii="Arial" w:hAnsi="Arial" w:cs="Arial"/>
          <w:color w:val="000000" w:themeColor="text1"/>
          <w:sz w:val="24"/>
          <w:szCs w:val="24"/>
        </w:rPr>
        <w:t>,</w:t>
      </w:r>
      <w:r w:rsidRPr="004C08FB">
        <w:rPr>
          <w:rFonts w:ascii="Arial" w:hAnsi="Arial" w:cs="Arial"/>
          <w:color w:val="000000" w:themeColor="text1"/>
          <w:sz w:val="24"/>
          <w:szCs w:val="24"/>
        </w:rPr>
        <w:t xml:space="preserve"> should staff want to submit a formal grievance.</w:t>
      </w:r>
      <w:r>
        <w:rPr>
          <w:rFonts w:ascii="Arial" w:hAnsi="Arial" w:cs="Arial"/>
          <w:color w:val="000000" w:themeColor="text1"/>
          <w:sz w:val="24"/>
          <w:szCs w:val="24"/>
        </w:rPr>
        <w:t xml:space="preserve">  From previous learning, I was well versed in the importance of having a clear process </w:t>
      </w:r>
      <w:r w:rsidR="00AD287E">
        <w:rPr>
          <w:rFonts w:ascii="Arial" w:hAnsi="Arial" w:cs="Arial"/>
          <w:color w:val="000000" w:themeColor="text1"/>
          <w:sz w:val="24"/>
          <w:szCs w:val="24"/>
        </w:rPr>
        <w:t xml:space="preserve">(Appendix </w:t>
      </w:r>
      <w:r w:rsidR="00782FBE">
        <w:rPr>
          <w:rFonts w:ascii="Arial" w:hAnsi="Arial" w:cs="Arial"/>
          <w:color w:val="000000" w:themeColor="text1"/>
          <w:sz w:val="24"/>
          <w:szCs w:val="24"/>
        </w:rPr>
        <w:t>8</w:t>
      </w:r>
      <w:r w:rsidR="00AD287E">
        <w:rPr>
          <w:rFonts w:ascii="Arial" w:hAnsi="Arial" w:cs="Arial"/>
          <w:color w:val="000000" w:themeColor="text1"/>
          <w:sz w:val="24"/>
          <w:szCs w:val="24"/>
        </w:rPr>
        <w:t>) w</w:t>
      </w:r>
      <w:r>
        <w:rPr>
          <w:rFonts w:ascii="Arial" w:hAnsi="Arial" w:cs="Arial"/>
          <w:color w:val="000000" w:themeColor="text1"/>
          <w:sz w:val="24"/>
          <w:szCs w:val="24"/>
        </w:rPr>
        <w:t>hich would be paramount in justifying the rationale of the disaggregation outcome and clear guidance for escalation from both perspectives should the outcome be challenged.</w:t>
      </w:r>
    </w:p>
    <w:p w14:paraId="545E2CA7" w14:textId="77777777" w:rsidR="000D3EE5" w:rsidRDefault="000D3EE5" w:rsidP="005D0FDF">
      <w:pPr>
        <w:tabs>
          <w:tab w:val="left" w:pos="3402"/>
        </w:tabs>
        <w:spacing w:after="0"/>
        <w:jc w:val="both"/>
        <w:rPr>
          <w:rFonts w:ascii="Arial" w:hAnsi="Arial" w:cs="Arial"/>
          <w:color w:val="000000" w:themeColor="text1"/>
          <w:sz w:val="24"/>
          <w:szCs w:val="24"/>
        </w:rPr>
      </w:pPr>
    </w:p>
    <w:p w14:paraId="417E893F" w14:textId="545E8E38" w:rsidR="004D3094" w:rsidRPr="009114A0" w:rsidRDefault="000D3EE5" w:rsidP="005D0FDF">
      <w:pPr>
        <w:spacing w:after="0"/>
        <w:jc w:val="both"/>
        <w:rPr>
          <w:rFonts w:ascii="Arial" w:hAnsi="Arial" w:cs="Arial"/>
          <w:color w:val="000000" w:themeColor="text1"/>
          <w:sz w:val="24"/>
          <w:szCs w:val="24"/>
        </w:rPr>
      </w:pPr>
      <w:r w:rsidRPr="002530DA">
        <w:rPr>
          <w:rFonts w:ascii="Arial" w:hAnsi="Arial" w:cs="Arial"/>
          <w:color w:val="000000" w:themeColor="text1"/>
          <w:sz w:val="24"/>
          <w:szCs w:val="24"/>
        </w:rPr>
        <w:t xml:space="preserve">Having had the opportunity to be part of the development of the content I knew this could potentially support others across the Council </w:t>
      </w:r>
      <w:r>
        <w:rPr>
          <w:rFonts w:ascii="Arial" w:hAnsi="Arial" w:cs="Arial"/>
          <w:color w:val="000000" w:themeColor="text1"/>
          <w:sz w:val="24"/>
          <w:szCs w:val="24"/>
        </w:rPr>
        <w:t>henceforth</w:t>
      </w:r>
      <w:r w:rsidRPr="002530DA">
        <w:rPr>
          <w:rFonts w:ascii="Arial" w:hAnsi="Arial" w:cs="Arial"/>
          <w:color w:val="000000" w:themeColor="text1"/>
          <w:sz w:val="24"/>
          <w:szCs w:val="24"/>
        </w:rPr>
        <w:t xml:space="preserve">, which gave </w:t>
      </w:r>
      <w:r>
        <w:rPr>
          <w:rFonts w:ascii="Arial" w:hAnsi="Arial" w:cs="Arial"/>
          <w:color w:val="000000" w:themeColor="text1"/>
          <w:sz w:val="24"/>
          <w:szCs w:val="24"/>
        </w:rPr>
        <w:t xml:space="preserve">me </w:t>
      </w:r>
      <w:r w:rsidRPr="002530DA">
        <w:rPr>
          <w:rFonts w:ascii="Arial" w:hAnsi="Arial" w:cs="Arial"/>
          <w:color w:val="000000" w:themeColor="text1"/>
          <w:sz w:val="24"/>
          <w:szCs w:val="24"/>
        </w:rPr>
        <w:t>a sense of accomplishment</w:t>
      </w:r>
      <w:r w:rsidR="008D2150">
        <w:rPr>
          <w:rFonts w:ascii="Arial" w:hAnsi="Arial" w:cs="Arial"/>
          <w:color w:val="000000" w:themeColor="text1"/>
          <w:sz w:val="24"/>
          <w:szCs w:val="24"/>
        </w:rPr>
        <w:t xml:space="preserve"> (Appendix 9)</w:t>
      </w:r>
      <w:r w:rsidR="00740A93">
        <w:rPr>
          <w:rFonts w:ascii="Arial" w:hAnsi="Arial" w:cs="Arial"/>
          <w:color w:val="000000" w:themeColor="text1"/>
          <w:sz w:val="24"/>
          <w:szCs w:val="24"/>
        </w:rPr>
        <w:t xml:space="preserve">.  </w:t>
      </w:r>
      <w:r w:rsidRPr="002530DA">
        <w:rPr>
          <w:rFonts w:ascii="Arial" w:hAnsi="Arial" w:cs="Arial"/>
          <w:color w:val="000000" w:themeColor="text1"/>
          <w:sz w:val="24"/>
          <w:szCs w:val="24"/>
        </w:rPr>
        <w:t>To</w:t>
      </w:r>
      <w:r w:rsidRPr="000E5FC9">
        <w:rPr>
          <w:rFonts w:ascii="Arial" w:hAnsi="Arial" w:cs="Arial"/>
          <w:color w:val="000000" w:themeColor="text1"/>
          <w:sz w:val="24"/>
          <w:szCs w:val="24"/>
        </w:rPr>
        <w:t xml:space="preserve"> supplement the above, </w:t>
      </w:r>
      <w:r>
        <w:rPr>
          <w:rFonts w:ascii="Arial" w:hAnsi="Arial" w:cs="Arial"/>
          <w:color w:val="000000" w:themeColor="text1"/>
          <w:sz w:val="24"/>
          <w:szCs w:val="24"/>
        </w:rPr>
        <w:t>I developed</w:t>
      </w:r>
      <w:r w:rsidRPr="000E5FC9">
        <w:rPr>
          <w:rFonts w:ascii="Arial" w:hAnsi="Arial" w:cs="Arial"/>
          <w:color w:val="000000" w:themeColor="text1"/>
          <w:sz w:val="24"/>
          <w:szCs w:val="24"/>
        </w:rPr>
        <w:t xml:space="preserve"> </w:t>
      </w:r>
      <w:r>
        <w:rPr>
          <w:rFonts w:ascii="Arial" w:hAnsi="Arial" w:cs="Arial"/>
          <w:color w:val="000000" w:themeColor="text1"/>
          <w:sz w:val="24"/>
          <w:szCs w:val="24"/>
        </w:rPr>
        <w:t xml:space="preserve">a disaggregation </w:t>
      </w:r>
      <w:r w:rsidRPr="000E5FC9">
        <w:rPr>
          <w:rFonts w:ascii="Arial" w:hAnsi="Arial" w:cs="Arial"/>
          <w:color w:val="000000" w:themeColor="text1"/>
          <w:sz w:val="24"/>
          <w:szCs w:val="24"/>
        </w:rPr>
        <w:t>template</w:t>
      </w:r>
      <w:r>
        <w:rPr>
          <w:rFonts w:ascii="Arial" w:hAnsi="Arial" w:cs="Arial"/>
          <w:color w:val="000000" w:themeColor="text1"/>
          <w:sz w:val="24"/>
          <w:szCs w:val="24"/>
        </w:rPr>
        <w:t xml:space="preserve"> </w:t>
      </w:r>
      <w:r w:rsidRPr="00850234">
        <w:rPr>
          <w:rFonts w:ascii="Arial" w:hAnsi="Arial" w:cs="Arial"/>
          <w:color w:val="000000" w:themeColor="text1"/>
          <w:sz w:val="24"/>
          <w:szCs w:val="24"/>
        </w:rPr>
        <w:t xml:space="preserve">(Appendix </w:t>
      </w:r>
      <w:r w:rsidR="008D2150">
        <w:rPr>
          <w:rFonts w:ascii="Arial" w:hAnsi="Arial" w:cs="Arial"/>
          <w:color w:val="000000" w:themeColor="text1"/>
          <w:sz w:val="24"/>
          <w:szCs w:val="24"/>
        </w:rPr>
        <w:t>10</w:t>
      </w:r>
      <w:r w:rsidRPr="00850234">
        <w:rPr>
          <w:rFonts w:ascii="Arial" w:hAnsi="Arial" w:cs="Arial"/>
          <w:color w:val="000000" w:themeColor="text1"/>
          <w:sz w:val="24"/>
          <w:szCs w:val="24"/>
        </w:rPr>
        <w:t>)</w:t>
      </w:r>
      <w:r w:rsidRPr="000E5FC9">
        <w:rPr>
          <w:rFonts w:ascii="Arial" w:hAnsi="Arial" w:cs="Arial"/>
          <w:color w:val="000000" w:themeColor="text1"/>
          <w:sz w:val="24"/>
          <w:szCs w:val="24"/>
        </w:rPr>
        <w:t xml:space="preserve"> to provide staff with an opportunity to outline their main duties which form</w:t>
      </w:r>
      <w:r>
        <w:rPr>
          <w:rFonts w:ascii="Arial" w:hAnsi="Arial" w:cs="Arial"/>
          <w:color w:val="000000" w:themeColor="text1"/>
          <w:sz w:val="24"/>
          <w:szCs w:val="24"/>
        </w:rPr>
        <w:t>ed</w:t>
      </w:r>
      <w:r w:rsidRPr="000E5FC9">
        <w:rPr>
          <w:rFonts w:ascii="Arial" w:hAnsi="Arial" w:cs="Arial"/>
          <w:color w:val="000000" w:themeColor="text1"/>
          <w:sz w:val="24"/>
          <w:szCs w:val="24"/>
        </w:rPr>
        <w:t xml:space="preserve"> part of their role and whether they </w:t>
      </w:r>
      <w:r>
        <w:rPr>
          <w:rFonts w:ascii="Arial" w:hAnsi="Arial" w:cs="Arial"/>
          <w:color w:val="000000" w:themeColor="text1"/>
          <w:sz w:val="24"/>
          <w:szCs w:val="24"/>
        </w:rPr>
        <w:t>were</w:t>
      </w:r>
      <w:r w:rsidRPr="000E5FC9">
        <w:rPr>
          <w:rFonts w:ascii="Arial" w:hAnsi="Arial" w:cs="Arial"/>
          <w:color w:val="000000" w:themeColor="text1"/>
          <w:sz w:val="24"/>
          <w:szCs w:val="24"/>
        </w:rPr>
        <w:t xml:space="preserve"> Housing or Non-Housing related.</w:t>
      </w:r>
      <w:r>
        <w:rPr>
          <w:rFonts w:ascii="Arial" w:hAnsi="Arial" w:cs="Arial"/>
          <w:color w:val="000000" w:themeColor="text1"/>
          <w:sz w:val="24"/>
          <w:szCs w:val="24"/>
        </w:rPr>
        <w:t xml:space="preserve">  Scarlett asserts that </w:t>
      </w:r>
      <w:r w:rsidRPr="00E8618C">
        <w:rPr>
          <w:rFonts w:ascii="Arial" w:hAnsi="Arial" w:cs="Arial"/>
          <w:color w:val="000000" w:themeColor="text1"/>
          <w:sz w:val="24"/>
          <w:szCs w:val="24"/>
        </w:rPr>
        <w:t>sensitivity to fairness is heightened during chang</w:t>
      </w:r>
      <w:r w:rsidR="00E8618C" w:rsidRPr="00E8618C">
        <w:rPr>
          <w:rFonts w:ascii="Arial" w:hAnsi="Arial" w:cs="Arial"/>
          <w:color w:val="000000" w:themeColor="text1"/>
          <w:sz w:val="24"/>
          <w:szCs w:val="24"/>
        </w:rPr>
        <w:t>e</w:t>
      </w:r>
      <w:r>
        <w:rPr>
          <w:rFonts w:ascii="Arial" w:hAnsi="Arial" w:cs="Arial"/>
          <w:i/>
          <w:iCs/>
          <w:color w:val="000000" w:themeColor="text1"/>
          <w:sz w:val="24"/>
          <w:szCs w:val="24"/>
        </w:rPr>
        <w:t xml:space="preserve"> </w:t>
      </w:r>
      <w:r>
        <w:rPr>
          <w:rFonts w:ascii="Arial" w:hAnsi="Arial" w:cs="Arial"/>
          <w:color w:val="000000" w:themeColor="text1"/>
          <w:sz w:val="24"/>
          <w:szCs w:val="24"/>
        </w:rPr>
        <w:t>which is why it was instrumental to ensure the process was robust enough to justify the decisions</w:t>
      </w:r>
      <w:r w:rsidR="004D3094">
        <w:rPr>
          <w:rFonts w:ascii="Arial" w:hAnsi="Arial" w:cs="Arial"/>
          <w:color w:val="000000" w:themeColor="text1"/>
          <w:sz w:val="24"/>
          <w:szCs w:val="24"/>
        </w:rPr>
        <w:t xml:space="preserve"> made (Neuroscience for Organisational Change, 2019).  </w:t>
      </w:r>
      <w:r w:rsidR="00276830">
        <w:rPr>
          <w:rFonts w:ascii="Arial" w:hAnsi="Arial" w:cs="Arial"/>
          <w:color w:val="000000" w:themeColor="text1"/>
          <w:sz w:val="24"/>
          <w:szCs w:val="24"/>
        </w:rPr>
        <w:t>T</w:t>
      </w:r>
      <w:r w:rsidR="000B6968">
        <w:rPr>
          <w:rFonts w:ascii="Arial" w:hAnsi="Arial" w:cs="Arial"/>
          <w:color w:val="000000" w:themeColor="text1"/>
          <w:sz w:val="24"/>
          <w:szCs w:val="24"/>
        </w:rPr>
        <w:t>h</w:t>
      </w:r>
      <w:r w:rsidR="00276830">
        <w:rPr>
          <w:rFonts w:ascii="Arial" w:hAnsi="Arial" w:cs="Arial"/>
          <w:color w:val="000000" w:themeColor="text1"/>
          <w:sz w:val="24"/>
          <w:szCs w:val="24"/>
        </w:rPr>
        <w:t xml:space="preserve">e </w:t>
      </w:r>
      <w:r w:rsidR="003E436E">
        <w:rPr>
          <w:rFonts w:ascii="Arial" w:hAnsi="Arial" w:cs="Arial"/>
          <w:color w:val="000000" w:themeColor="text1"/>
          <w:sz w:val="24"/>
          <w:szCs w:val="24"/>
        </w:rPr>
        <w:t xml:space="preserve">significance of the activity as well as the </w:t>
      </w:r>
      <w:r w:rsidR="00FE3ADF">
        <w:rPr>
          <w:rFonts w:ascii="Arial" w:hAnsi="Arial" w:cs="Arial"/>
          <w:color w:val="000000" w:themeColor="text1"/>
          <w:sz w:val="24"/>
          <w:szCs w:val="24"/>
        </w:rPr>
        <w:t xml:space="preserve">learning acquired has re-enforced my belief </w:t>
      </w:r>
      <w:r w:rsidR="00106C6A">
        <w:rPr>
          <w:rFonts w:ascii="Arial" w:hAnsi="Arial" w:cs="Arial"/>
          <w:color w:val="000000" w:themeColor="text1"/>
          <w:sz w:val="24"/>
          <w:szCs w:val="24"/>
        </w:rPr>
        <w:t xml:space="preserve">that </w:t>
      </w:r>
      <w:r w:rsidR="004D3094">
        <w:rPr>
          <w:rFonts w:ascii="Arial" w:hAnsi="Arial" w:cs="Arial"/>
          <w:color w:val="000000" w:themeColor="text1"/>
          <w:sz w:val="24"/>
          <w:szCs w:val="24"/>
        </w:rPr>
        <w:t>fairness builds trust, which builds certainty</w:t>
      </w:r>
      <w:r w:rsidR="00106C6A">
        <w:rPr>
          <w:rFonts w:ascii="Arial" w:hAnsi="Arial" w:cs="Arial"/>
          <w:color w:val="000000" w:themeColor="text1"/>
          <w:sz w:val="24"/>
          <w:szCs w:val="24"/>
        </w:rPr>
        <w:t xml:space="preserve"> and </w:t>
      </w:r>
      <w:r w:rsidR="009B3F2D">
        <w:rPr>
          <w:rFonts w:ascii="Arial" w:hAnsi="Arial" w:cs="Arial"/>
          <w:color w:val="000000" w:themeColor="text1"/>
          <w:sz w:val="24"/>
          <w:szCs w:val="24"/>
        </w:rPr>
        <w:t xml:space="preserve">as a result </w:t>
      </w:r>
      <w:r w:rsidR="00106C6A">
        <w:rPr>
          <w:rFonts w:ascii="Arial" w:hAnsi="Arial" w:cs="Arial"/>
          <w:color w:val="000000" w:themeColor="text1"/>
          <w:sz w:val="24"/>
          <w:szCs w:val="24"/>
        </w:rPr>
        <w:t xml:space="preserve">starts to form a positive culture.  </w:t>
      </w:r>
      <w:r w:rsidR="00511DAA">
        <w:rPr>
          <w:rFonts w:ascii="Arial" w:hAnsi="Arial" w:cs="Arial"/>
          <w:color w:val="000000" w:themeColor="text1"/>
          <w:sz w:val="24"/>
          <w:szCs w:val="24"/>
        </w:rPr>
        <w:t>From acquiring this learning, I have ensured I have taken</w:t>
      </w:r>
      <w:r w:rsidR="007723AD">
        <w:rPr>
          <w:rFonts w:ascii="Arial" w:hAnsi="Arial" w:cs="Arial"/>
          <w:color w:val="000000" w:themeColor="text1"/>
          <w:sz w:val="24"/>
          <w:szCs w:val="24"/>
        </w:rPr>
        <w:t xml:space="preserve"> this approach</w:t>
      </w:r>
      <w:r w:rsidR="00511DAA">
        <w:rPr>
          <w:rFonts w:ascii="Arial" w:hAnsi="Arial" w:cs="Arial"/>
          <w:color w:val="000000" w:themeColor="text1"/>
          <w:sz w:val="24"/>
          <w:szCs w:val="24"/>
        </w:rPr>
        <w:t xml:space="preserve"> forward in to </w:t>
      </w:r>
      <w:r w:rsidR="009B3F2D">
        <w:rPr>
          <w:rFonts w:ascii="Arial" w:hAnsi="Arial" w:cs="Arial"/>
          <w:color w:val="000000" w:themeColor="text1"/>
          <w:sz w:val="24"/>
          <w:szCs w:val="24"/>
        </w:rPr>
        <w:t xml:space="preserve">all </w:t>
      </w:r>
      <w:r w:rsidR="007723AD">
        <w:rPr>
          <w:rFonts w:ascii="Arial" w:hAnsi="Arial" w:cs="Arial"/>
          <w:color w:val="000000" w:themeColor="text1"/>
          <w:sz w:val="24"/>
          <w:szCs w:val="24"/>
        </w:rPr>
        <w:t>aspects of my work.</w:t>
      </w:r>
    </w:p>
    <w:p w14:paraId="2E63FBB9" w14:textId="77777777" w:rsidR="004D3094" w:rsidRDefault="004D3094" w:rsidP="005D0FDF">
      <w:pPr>
        <w:tabs>
          <w:tab w:val="left" w:pos="3402"/>
        </w:tabs>
        <w:spacing w:after="0"/>
        <w:jc w:val="both"/>
        <w:rPr>
          <w:rFonts w:ascii="Arial" w:hAnsi="Arial" w:cs="Arial"/>
          <w:sz w:val="24"/>
          <w:szCs w:val="24"/>
        </w:rPr>
      </w:pPr>
    </w:p>
    <w:p w14:paraId="4CBCA6C6" w14:textId="77777777" w:rsidR="004D3094" w:rsidRDefault="004D3094" w:rsidP="005D0FDF">
      <w:pPr>
        <w:spacing w:after="0"/>
        <w:jc w:val="both"/>
        <w:rPr>
          <w:rFonts w:ascii="Arial" w:hAnsi="Arial" w:cs="Arial"/>
          <w:b/>
          <w:bCs/>
          <w:color w:val="000000" w:themeColor="text1"/>
          <w:sz w:val="24"/>
          <w:szCs w:val="24"/>
        </w:rPr>
      </w:pPr>
    </w:p>
    <w:p w14:paraId="7C56C71A" w14:textId="77777777" w:rsidR="004D3094" w:rsidRPr="005D0FDF" w:rsidRDefault="004D3094" w:rsidP="005D0FDF">
      <w:pPr>
        <w:pStyle w:val="Heading2"/>
        <w:spacing w:before="0"/>
        <w:jc w:val="both"/>
        <w:rPr>
          <w:rFonts w:ascii="Arial" w:hAnsi="Arial" w:cs="Arial"/>
          <w:b/>
          <w:bCs/>
        </w:rPr>
      </w:pPr>
      <w:bookmarkStart w:id="30" w:name="_Toc139035097"/>
      <w:r w:rsidRPr="005D0FDF">
        <w:rPr>
          <w:rFonts w:ascii="Arial" w:hAnsi="Arial" w:cs="Arial"/>
          <w:b/>
          <w:bCs/>
        </w:rPr>
        <w:t>Evaluation:</w:t>
      </w:r>
      <w:bookmarkEnd w:id="30"/>
    </w:p>
    <w:p w14:paraId="28213419" w14:textId="77777777" w:rsidR="004D3094" w:rsidRDefault="004D3094" w:rsidP="005D0FDF">
      <w:pPr>
        <w:spacing w:after="0"/>
        <w:ind w:left="22" w:right="41"/>
        <w:jc w:val="both"/>
        <w:rPr>
          <w:rFonts w:ascii="Arial" w:hAnsi="Arial" w:cs="Arial"/>
          <w:color w:val="000000" w:themeColor="text1"/>
          <w:sz w:val="24"/>
          <w:szCs w:val="24"/>
        </w:rPr>
      </w:pPr>
      <w:r>
        <w:rPr>
          <w:rFonts w:ascii="Arial" w:hAnsi="Arial" w:cs="Arial"/>
          <w:color w:val="000000" w:themeColor="text1"/>
          <w:sz w:val="24"/>
          <w:szCs w:val="24"/>
        </w:rPr>
        <w:t>T</w:t>
      </w:r>
      <w:r w:rsidRPr="00C34DD1">
        <w:rPr>
          <w:rFonts w:ascii="Arial" w:hAnsi="Arial" w:cs="Arial"/>
          <w:color w:val="000000" w:themeColor="text1"/>
          <w:sz w:val="24"/>
          <w:szCs w:val="24"/>
        </w:rPr>
        <w:t>his was a new</w:t>
      </w:r>
      <w:r>
        <w:rPr>
          <w:rFonts w:ascii="Arial" w:hAnsi="Arial" w:cs="Arial"/>
          <w:color w:val="000000" w:themeColor="text1"/>
          <w:sz w:val="24"/>
          <w:szCs w:val="24"/>
        </w:rPr>
        <w:t xml:space="preserve"> and positive </w:t>
      </w:r>
      <w:r w:rsidRPr="00C34DD1">
        <w:rPr>
          <w:rFonts w:ascii="Arial" w:hAnsi="Arial" w:cs="Arial"/>
          <w:color w:val="000000" w:themeColor="text1"/>
          <w:sz w:val="24"/>
          <w:szCs w:val="24"/>
        </w:rPr>
        <w:t xml:space="preserve">experience </w:t>
      </w:r>
      <w:r>
        <w:rPr>
          <w:rFonts w:ascii="Arial" w:hAnsi="Arial" w:cs="Arial"/>
          <w:color w:val="000000" w:themeColor="text1"/>
          <w:sz w:val="24"/>
          <w:szCs w:val="24"/>
        </w:rPr>
        <w:t>for</w:t>
      </w:r>
      <w:r w:rsidRPr="00C34DD1">
        <w:rPr>
          <w:rFonts w:ascii="Arial" w:hAnsi="Arial" w:cs="Arial"/>
          <w:color w:val="000000" w:themeColor="text1"/>
          <w:sz w:val="24"/>
          <w:szCs w:val="24"/>
        </w:rPr>
        <w:t xml:space="preserve"> me</w:t>
      </w:r>
      <w:r>
        <w:rPr>
          <w:rFonts w:ascii="Arial" w:hAnsi="Arial" w:cs="Arial"/>
          <w:color w:val="000000" w:themeColor="text1"/>
          <w:sz w:val="24"/>
          <w:szCs w:val="24"/>
        </w:rPr>
        <w:t xml:space="preserve">, which provided the </w:t>
      </w:r>
      <w:r w:rsidRPr="00C34DD1">
        <w:rPr>
          <w:rFonts w:ascii="Arial" w:hAnsi="Arial" w:cs="Arial"/>
          <w:color w:val="000000" w:themeColor="text1"/>
          <w:sz w:val="24"/>
          <w:szCs w:val="24"/>
        </w:rPr>
        <w:t>opportunity to be involve</w:t>
      </w:r>
      <w:r>
        <w:rPr>
          <w:rFonts w:ascii="Arial" w:hAnsi="Arial" w:cs="Arial"/>
          <w:color w:val="000000" w:themeColor="text1"/>
          <w:sz w:val="24"/>
          <w:szCs w:val="24"/>
        </w:rPr>
        <w:t>d</w:t>
      </w:r>
      <w:r w:rsidRPr="00C34DD1">
        <w:rPr>
          <w:rFonts w:ascii="Arial" w:hAnsi="Arial" w:cs="Arial"/>
          <w:color w:val="000000" w:themeColor="text1"/>
          <w:sz w:val="24"/>
          <w:szCs w:val="24"/>
        </w:rPr>
        <w:t xml:space="preserve"> and </w:t>
      </w:r>
      <w:r>
        <w:rPr>
          <w:rFonts w:ascii="Arial" w:hAnsi="Arial" w:cs="Arial"/>
          <w:color w:val="000000" w:themeColor="text1"/>
          <w:sz w:val="24"/>
          <w:szCs w:val="24"/>
        </w:rPr>
        <w:t xml:space="preserve">allowed me to support in the </w:t>
      </w:r>
      <w:r w:rsidRPr="00C34DD1">
        <w:rPr>
          <w:rFonts w:ascii="Arial" w:hAnsi="Arial" w:cs="Arial"/>
          <w:color w:val="000000" w:themeColor="text1"/>
          <w:sz w:val="24"/>
          <w:szCs w:val="24"/>
        </w:rPr>
        <w:t>develop</w:t>
      </w:r>
      <w:r>
        <w:rPr>
          <w:rFonts w:ascii="Arial" w:hAnsi="Arial" w:cs="Arial"/>
          <w:color w:val="000000" w:themeColor="text1"/>
          <w:sz w:val="24"/>
          <w:szCs w:val="24"/>
        </w:rPr>
        <w:t>ment of</w:t>
      </w:r>
      <w:r w:rsidRPr="00C34DD1">
        <w:rPr>
          <w:rFonts w:ascii="Arial" w:hAnsi="Arial" w:cs="Arial"/>
          <w:color w:val="000000" w:themeColor="text1"/>
          <w:sz w:val="24"/>
          <w:szCs w:val="24"/>
        </w:rPr>
        <w:t xml:space="preserve"> a process that would </w:t>
      </w:r>
      <w:r>
        <w:rPr>
          <w:rFonts w:ascii="Arial" w:hAnsi="Arial" w:cs="Arial"/>
          <w:color w:val="000000" w:themeColor="text1"/>
          <w:sz w:val="24"/>
          <w:szCs w:val="24"/>
        </w:rPr>
        <w:t xml:space="preserve">potentially go on to </w:t>
      </w:r>
      <w:r w:rsidRPr="00C34DD1">
        <w:rPr>
          <w:rFonts w:ascii="Arial" w:hAnsi="Arial" w:cs="Arial"/>
          <w:color w:val="000000" w:themeColor="text1"/>
          <w:sz w:val="24"/>
          <w:szCs w:val="24"/>
        </w:rPr>
        <w:t>support others</w:t>
      </w:r>
      <w:r>
        <w:rPr>
          <w:rFonts w:ascii="Arial" w:hAnsi="Arial" w:cs="Arial"/>
          <w:color w:val="000000" w:themeColor="text1"/>
          <w:sz w:val="24"/>
          <w:szCs w:val="24"/>
        </w:rPr>
        <w:t xml:space="preserve"> across the Council</w:t>
      </w:r>
      <w:r w:rsidRPr="00C34DD1">
        <w:rPr>
          <w:rFonts w:ascii="Arial" w:hAnsi="Arial" w:cs="Arial"/>
          <w:color w:val="000000" w:themeColor="text1"/>
          <w:sz w:val="24"/>
          <w:szCs w:val="24"/>
        </w:rPr>
        <w:t xml:space="preserve">.  </w:t>
      </w:r>
      <w:r>
        <w:rPr>
          <w:rFonts w:ascii="Arial" w:hAnsi="Arial" w:cs="Arial"/>
          <w:color w:val="000000" w:themeColor="text1"/>
          <w:sz w:val="24"/>
          <w:szCs w:val="24"/>
        </w:rPr>
        <w:t>Upon reflection, having this opportunity allowed me to identify gaps in guidance and processes.  S</w:t>
      </w:r>
      <w:r w:rsidRPr="00C34DD1">
        <w:rPr>
          <w:rFonts w:ascii="Arial" w:hAnsi="Arial" w:cs="Arial"/>
          <w:color w:val="000000" w:themeColor="text1"/>
          <w:sz w:val="24"/>
          <w:szCs w:val="24"/>
        </w:rPr>
        <w:t>haring this good practice can only strengthen processes,</w:t>
      </w:r>
      <w:r>
        <w:rPr>
          <w:rFonts w:ascii="Arial" w:hAnsi="Arial" w:cs="Arial"/>
          <w:color w:val="000000" w:themeColor="text1"/>
          <w:sz w:val="24"/>
          <w:szCs w:val="24"/>
        </w:rPr>
        <w:t xml:space="preserve"> enable</w:t>
      </w:r>
      <w:r w:rsidRPr="00C34DD1">
        <w:rPr>
          <w:rFonts w:ascii="Arial" w:hAnsi="Arial" w:cs="Arial"/>
          <w:color w:val="000000" w:themeColor="text1"/>
          <w:sz w:val="24"/>
          <w:szCs w:val="24"/>
        </w:rPr>
        <w:t xml:space="preserve"> access to key information and </w:t>
      </w:r>
      <w:r>
        <w:rPr>
          <w:rFonts w:ascii="Arial" w:hAnsi="Arial" w:cs="Arial"/>
          <w:color w:val="000000" w:themeColor="text1"/>
          <w:sz w:val="24"/>
          <w:szCs w:val="24"/>
        </w:rPr>
        <w:t xml:space="preserve">build </w:t>
      </w:r>
      <w:r w:rsidRPr="00C34DD1">
        <w:rPr>
          <w:rFonts w:ascii="Arial" w:hAnsi="Arial" w:cs="Arial"/>
          <w:color w:val="000000" w:themeColor="text1"/>
          <w:sz w:val="24"/>
          <w:szCs w:val="24"/>
        </w:rPr>
        <w:t>relationships</w:t>
      </w:r>
      <w:r>
        <w:rPr>
          <w:rFonts w:ascii="Arial" w:hAnsi="Arial" w:cs="Arial"/>
          <w:color w:val="000000" w:themeColor="text1"/>
          <w:sz w:val="24"/>
          <w:szCs w:val="24"/>
        </w:rPr>
        <w:t xml:space="preserve">.  I have taken this approach in all areas of my work to support continuous improvement and collaboration.  I will further enhance this by engaging with third party organisations to help share and learn good practice as well as foster good relationships.  Sharing of knowledge and experiences is an essential part of my continuous professional development. </w:t>
      </w:r>
    </w:p>
    <w:p w14:paraId="1CD85C1B" w14:textId="77777777" w:rsidR="004D3094" w:rsidRDefault="004D3094" w:rsidP="005D0FDF">
      <w:pPr>
        <w:spacing w:after="0"/>
        <w:ind w:left="22" w:right="41"/>
        <w:jc w:val="both"/>
        <w:rPr>
          <w:rFonts w:ascii="Arial" w:hAnsi="Arial" w:cs="Arial"/>
          <w:color w:val="000000" w:themeColor="text1"/>
          <w:sz w:val="24"/>
          <w:szCs w:val="24"/>
        </w:rPr>
      </w:pPr>
    </w:p>
    <w:p w14:paraId="3352340D" w14:textId="284C0985" w:rsidR="004D3094" w:rsidRPr="00C34DD1" w:rsidRDefault="004D3094" w:rsidP="005D0FDF">
      <w:pPr>
        <w:spacing w:after="0"/>
        <w:ind w:left="22" w:right="41"/>
        <w:jc w:val="both"/>
        <w:rPr>
          <w:rFonts w:ascii="Arial" w:hAnsi="Arial" w:cs="Arial"/>
          <w:sz w:val="24"/>
          <w:szCs w:val="24"/>
        </w:rPr>
      </w:pPr>
      <w:r>
        <w:rPr>
          <w:rFonts w:ascii="Arial" w:hAnsi="Arial" w:cs="Arial"/>
          <w:color w:val="000000" w:themeColor="text1"/>
          <w:sz w:val="24"/>
          <w:szCs w:val="24"/>
        </w:rPr>
        <w:t>Reflectively, my decision to incorporate</w:t>
      </w:r>
      <w:r w:rsidRPr="00C34DD1">
        <w:rPr>
          <w:rFonts w:ascii="Arial" w:hAnsi="Arial" w:cs="Arial"/>
          <w:color w:val="000000" w:themeColor="text1"/>
          <w:sz w:val="24"/>
          <w:szCs w:val="24"/>
        </w:rPr>
        <w:t xml:space="preserve"> key individuals </w:t>
      </w:r>
      <w:r>
        <w:rPr>
          <w:rFonts w:ascii="Arial" w:hAnsi="Arial" w:cs="Arial"/>
          <w:color w:val="000000" w:themeColor="text1"/>
          <w:sz w:val="24"/>
          <w:szCs w:val="24"/>
        </w:rPr>
        <w:t xml:space="preserve">as </w:t>
      </w:r>
      <w:r w:rsidRPr="00C34DD1">
        <w:rPr>
          <w:rFonts w:ascii="Arial" w:hAnsi="Arial" w:cs="Arial"/>
          <w:color w:val="000000" w:themeColor="text1"/>
          <w:sz w:val="24"/>
          <w:szCs w:val="24"/>
        </w:rPr>
        <w:t xml:space="preserve">part of the panel </w:t>
      </w:r>
      <w:r>
        <w:rPr>
          <w:rFonts w:ascii="Arial" w:hAnsi="Arial" w:cs="Arial"/>
          <w:color w:val="000000" w:themeColor="text1"/>
          <w:sz w:val="24"/>
          <w:szCs w:val="24"/>
        </w:rPr>
        <w:t>resulted in a fair and well</w:t>
      </w:r>
      <w:r w:rsidRPr="00C34DD1">
        <w:rPr>
          <w:rFonts w:ascii="Arial" w:hAnsi="Arial" w:cs="Arial"/>
          <w:color w:val="000000" w:themeColor="text1"/>
          <w:sz w:val="24"/>
          <w:szCs w:val="24"/>
        </w:rPr>
        <w:t>-balanced approach to the disaggregation proces</w:t>
      </w:r>
      <w:r>
        <w:rPr>
          <w:rFonts w:ascii="Arial" w:hAnsi="Arial" w:cs="Arial"/>
          <w:color w:val="000000" w:themeColor="text1"/>
          <w:sz w:val="24"/>
          <w:szCs w:val="24"/>
        </w:rPr>
        <w:t>s.  This ensured that staff were apportioned correctly based on the percentage of Housing and Non-housing related activities undertaken</w:t>
      </w:r>
      <w:r w:rsidR="00F64B44">
        <w:rPr>
          <w:rFonts w:ascii="Arial" w:hAnsi="Arial" w:cs="Arial"/>
          <w:color w:val="000000" w:themeColor="text1"/>
          <w:sz w:val="24"/>
          <w:szCs w:val="24"/>
        </w:rPr>
        <w:t xml:space="preserve"> (Appendix </w:t>
      </w:r>
      <w:r w:rsidR="000F4444">
        <w:rPr>
          <w:rFonts w:ascii="Arial" w:hAnsi="Arial" w:cs="Arial"/>
          <w:color w:val="000000" w:themeColor="text1"/>
          <w:sz w:val="24"/>
          <w:szCs w:val="24"/>
        </w:rPr>
        <w:t>11)</w:t>
      </w:r>
      <w:r>
        <w:rPr>
          <w:rFonts w:ascii="Arial" w:hAnsi="Arial" w:cs="Arial"/>
          <w:color w:val="000000" w:themeColor="text1"/>
          <w:sz w:val="24"/>
          <w:szCs w:val="24"/>
        </w:rPr>
        <w:t xml:space="preserve">.  An element of negotiating and influencing skills needed to be utilised to ensure there was an equitable split in resource to account for part time staff.  </w:t>
      </w:r>
      <w:r w:rsidR="008E7CB0">
        <w:rPr>
          <w:rFonts w:ascii="Arial" w:hAnsi="Arial" w:cs="Arial"/>
          <w:color w:val="000000" w:themeColor="text1"/>
          <w:sz w:val="24"/>
          <w:szCs w:val="24"/>
        </w:rPr>
        <w:t xml:space="preserve">These skills had previously been developed </w:t>
      </w:r>
      <w:r w:rsidR="00AD00A3">
        <w:rPr>
          <w:rFonts w:ascii="Arial" w:hAnsi="Arial" w:cs="Arial"/>
          <w:color w:val="000000" w:themeColor="text1"/>
          <w:sz w:val="24"/>
          <w:szCs w:val="24"/>
        </w:rPr>
        <w:t xml:space="preserve">and nurtured </w:t>
      </w:r>
      <w:r w:rsidR="00DE0A5A">
        <w:rPr>
          <w:rFonts w:ascii="Arial" w:hAnsi="Arial" w:cs="Arial"/>
          <w:color w:val="000000" w:themeColor="text1"/>
          <w:sz w:val="24"/>
          <w:szCs w:val="24"/>
        </w:rPr>
        <w:t xml:space="preserve">as part of undertaking previous projects and </w:t>
      </w:r>
      <w:r w:rsidR="009C1CDD">
        <w:rPr>
          <w:rFonts w:ascii="Arial" w:hAnsi="Arial" w:cs="Arial"/>
          <w:color w:val="000000" w:themeColor="text1"/>
          <w:sz w:val="24"/>
          <w:szCs w:val="24"/>
        </w:rPr>
        <w:t xml:space="preserve">had </w:t>
      </w:r>
      <w:r w:rsidR="00DE0A5A">
        <w:rPr>
          <w:rFonts w:ascii="Arial" w:hAnsi="Arial" w:cs="Arial"/>
          <w:color w:val="000000" w:themeColor="text1"/>
          <w:sz w:val="24"/>
          <w:szCs w:val="24"/>
        </w:rPr>
        <w:t>prove</w:t>
      </w:r>
      <w:r w:rsidR="009C1CDD">
        <w:rPr>
          <w:rFonts w:ascii="Arial" w:hAnsi="Arial" w:cs="Arial"/>
          <w:color w:val="000000" w:themeColor="text1"/>
          <w:sz w:val="24"/>
          <w:szCs w:val="24"/>
        </w:rPr>
        <w:t>n</w:t>
      </w:r>
      <w:r w:rsidR="00DE0A5A">
        <w:rPr>
          <w:rFonts w:ascii="Arial" w:hAnsi="Arial" w:cs="Arial"/>
          <w:color w:val="000000" w:themeColor="text1"/>
          <w:sz w:val="24"/>
          <w:szCs w:val="24"/>
        </w:rPr>
        <w:t xml:space="preserve"> valuable in supporting this element.  </w:t>
      </w:r>
      <w:r w:rsidR="006B3CFE">
        <w:rPr>
          <w:rFonts w:ascii="Arial" w:hAnsi="Arial" w:cs="Arial"/>
          <w:color w:val="000000" w:themeColor="text1"/>
          <w:sz w:val="24"/>
          <w:szCs w:val="24"/>
        </w:rPr>
        <w:t>I realised that the significan</w:t>
      </w:r>
      <w:r w:rsidR="003D42E5">
        <w:rPr>
          <w:rFonts w:ascii="Arial" w:hAnsi="Arial" w:cs="Arial"/>
          <w:color w:val="000000" w:themeColor="text1"/>
          <w:sz w:val="24"/>
          <w:szCs w:val="24"/>
        </w:rPr>
        <w:t>ce</w:t>
      </w:r>
      <w:r w:rsidR="006B3CFE">
        <w:rPr>
          <w:rFonts w:ascii="Arial" w:hAnsi="Arial" w:cs="Arial"/>
          <w:color w:val="000000" w:themeColor="text1"/>
          <w:sz w:val="24"/>
          <w:szCs w:val="24"/>
        </w:rPr>
        <w:t xml:space="preserve"> of </w:t>
      </w:r>
      <w:r w:rsidR="0066367F">
        <w:rPr>
          <w:rFonts w:ascii="Arial" w:hAnsi="Arial" w:cs="Arial"/>
          <w:color w:val="000000" w:themeColor="text1"/>
          <w:sz w:val="24"/>
          <w:szCs w:val="24"/>
        </w:rPr>
        <w:t>this</w:t>
      </w:r>
      <w:r>
        <w:rPr>
          <w:rFonts w:ascii="Arial" w:hAnsi="Arial" w:cs="Arial"/>
          <w:color w:val="000000" w:themeColor="text1"/>
          <w:sz w:val="24"/>
          <w:szCs w:val="24"/>
        </w:rPr>
        <w:t xml:space="preserve"> panel enabled d</w:t>
      </w:r>
      <w:r w:rsidRPr="00C34DD1">
        <w:rPr>
          <w:rFonts w:ascii="Arial" w:hAnsi="Arial" w:cs="Arial"/>
          <w:color w:val="000000" w:themeColor="text1"/>
          <w:sz w:val="24"/>
          <w:szCs w:val="24"/>
        </w:rPr>
        <w:t>ecisions to be made quickly to support momentum.  I will ensure I adopt the learning approach for future projects</w:t>
      </w:r>
      <w:r>
        <w:rPr>
          <w:rFonts w:ascii="Arial" w:hAnsi="Arial" w:cs="Arial"/>
          <w:color w:val="000000" w:themeColor="text1"/>
          <w:sz w:val="24"/>
          <w:szCs w:val="24"/>
        </w:rPr>
        <w:t xml:space="preserve">.  Although, </w:t>
      </w:r>
      <w:r w:rsidR="00E47A6B">
        <w:rPr>
          <w:rFonts w:ascii="Arial" w:hAnsi="Arial" w:cs="Arial"/>
          <w:color w:val="000000" w:themeColor="text1"/>
          <w:sz w:val="24"/>
          <w:szCs w:val="24"/>
        </w:rPr>
        <w:t xml:space="preserve">in retrospect I </w:t>
      </w:r>
      <w:r>
        <w:rPr>
          <w:rFonts w:ascii="Arial" w:hAnsi="Arial" w:cs="Arial"/>
          <w:color w:val="000000" w:themeColor="text1"/>
          <w:sz w:val="24"/>
          <w:szCs w:val="24"/>
        </w:rPr>
        <w:t xml:space="preserve">would take the time to identify key individuals to sit on the panel earlier in the project to ensure calendars and existing commitments permit.  I will also consider incorporating individuals outside of </w:t>
      </w:r>
      <w:r>
        <w:rPr>
          <w:rFonts w:ascii="Arial" w:hAnsi="Arial" w:cs="Arial"/>
          <w:color w:val="000000" w:themeColor="text1"/>
          <w:sz w:val="24"/>
          <w:szCs w:val="24"/>
        </w:rPr>
        <w:lastRenderedPageBreak/>
        <w:t xml:space="preserve">the service area to support such projects to promote impartiality and provide them with an insight of how these types of projects have been conducted to support collaboration, sharing of information, identifying gaps in policies and procedures, and removing the need for departments, divisions and services from working in isolation from each other.  In support of this, I have since contacted the Transformation Innovation and Change </w:t>
      </w:r>
      <w:r w:rsidR="005906A0">
        <w:rPr>
          <w:rFonts w:ascii="Arial" w:hAnsi="Arial" w:cs="Arial"/>
          <w:color w:val="000000" w:themeColor="text1"/>
          <w:sz w:val="24"/>
          <w:szCs w:val="24"/>
        </w:rPr>
        <w:t>(TIC)</w:t>
      </w:r>
      <w:r>
        <w:rPr>
          <w:rFonts w:ascii="Arial" w:hAnsi="Arial" w:cs="Arial"/>
          <w:color w:val="000000" w:themeColor="text1"/>
          <w:sz w:val="24"/>
          <w:szCs w:val="24"/>
        </w:rPr>
        <w:t>Team to look at a review of the newly developed disaggregation process to see if it could be further e</w:t>
      </w:r>
      <w:r w:rsidRPr="003503A2">
        <w:rPr>
          <w:rFonts w:ascii="Arial" w:hAnsi="Arial" w:cs="Arial"/>
          <w:color w:val="000000" w:themeColor="text1"/>
          <w:sz w:val="24"/>
          <w:szCs w:val="24"/>
        </w:rPr>
        <w:t>volved</w:t>
      </w:r>
      <w:r>
        <w:rPr>
          <w:rFonts w:ascii="Arial" w:hAnsi="Arial" w:cs="Arial"/>
          <w:color w:val="000000" w:themeColor="text1"/>
          <w:sz w:val="24"/>
          <w:szCs w:val="24"/>
        </w:rPr>
        <w:t xml:space="preserve"> and shared at a corporate level to enable</w:t>
      </w:r>
      <w:r w:rsidR="002D429A">
        <w:rPr>
          <w:rFonts w:ascii="Arial" w:hAnsi="Arial" w:cs="Arial"/>
          <w:color w:val="000000" w:themeColor="text1"/>
          <w:sz w:val="24"/>
          <w:szCs w:val="24"/>
        </w:rPr>
        <w:t xml:space="preserve"> and encourage</w:t>
      </w:r>
      <w:r>
        <w:rPr>
          <w:rFonts w:ascii="Arial" w:hAnsi="Arial" w:cs="Arial"/>
          <w:color w:val="000000" w:themeColor="text1"/>
          <w:sz w:val="24"/>
          <w:szCs w:val="24"/>
        </w:rPr>
        <w:t xml:space="preserve"> better awareness.</w:t>
      </w:r>
    </w:p>
    <w:p w14:paraId="73A3B20F" w14:textId="77777777" w:rsidR="004D3094" w:rsidRDefault="004D3094" w:rsidP="005D0FDF">
      <w:pPr>
        <w:tabs>
          <w:tab w:val="left" w:pos="3402"/>
        </w:tabs>
        <w:spacing w:after="0"/>
        <w:jc w:val="both"/>
        <w:rPr>
          <w:rFonts w:ascii="Arial" w:hAnsi="Arial" w:cs="Arial"/>
          <w:b/>
          <w:bCs/>
          <w:color w:val="000000" w:themeColor="text1"/>
          <w:sz w:val="24"/>
          <w:szCs w:val="24"/>
        </w:rPr>
      </w:pPr>
    </w:p>
    <w:p w14:paraId="69F2D365" w14:textId="77777777" w:rsidR="004D3094" w:rsidRPr="005D0FDF" w:rsidRDefault="004D3094" w:rsidP="005D0FDF">
      <w:pPr>
        <w:pStyle w:val="Heading2"/>
        <w:spacing w:before="0"/>
        <w:jc w:val="both"/>
        <w:rPr>
          <w:rFonts w:ascii="Arial" w:hAnsi="Arial" w:cs="Arial"/>
          <w:b/>
          <w:bCs/>
        </w:rPr>
      </w:pPr>
      <w:bookmarkStart w:id="31" w:name="_Toc139035098"/>
      <w:r w:rsidRPr="005D0FDF">
        <w:rPr>
          <w:rFonts w:ascii="Arial" w:hAnsi="Arial" w:cs="Arial"/>
          <w:b/>
          <w:bCs/>
        </w:rPr>
        <w:t>Analysis:</w:t>
      </w:r>
      <w:bookmarkEnd w:id="31"/>
    </w:p>
    <w:p w14:paraId="23A4C3E7" w14:textId="1BE2D89B" w:rsidR="004D3094" w:rsidRDefault="004D3094" w:rsidP="005D0FDF">
      <w:pPr>
        <w:tabs>
          <w:tab w:val="left" w:pos="3402"/>
        </w:tabs>
        <w:spacing w:after="0"/>
        <w:jc w:val="both"/>
        <w:rPr>
          <w:rFonts w:ascii="Arial" w:hAnsi="Arial" w:cs="Arial"/>
          <w:color w:val="000000" w:themeColor="text1"/>
          <w:sz w:val="24"/>
          <w:szCs w:val="24"/>
        </w:rPr>
      </w:pPr>
      <w:r>
        <w:rPr>
          <w:rFonts w:ascii="Arial" w:hAnsi="Arial" w:cs="Arial"/>
          <w:color w:val="000000" w:themeColor="text1"/>
          <w:sz w:val="24"/>
          <w:szCs w:val="24"/>
        </w:rPr>
        <w:t>I learnt that developing a robust process, matrix and staff template enabled effective and efficient capturing and analysis of data.  This in conjunction with a multi-disciplinary panel ensured governance of all submissions and accuracy of data</w:t>
      </w:r>
      <w:r w:rsidR="00157025">
        <w:rPr>
          <w:rFonts w:ascii="Arial" w:hAnsi="Arial" w:cs="Arial"/>
          <w:color w:val="000000" w:themeColor="text1"/>
          <w:sz w:val="24"/>
          <w:szCs w:val="24"/>
        </w:rPr>
        <w:t xml:space="preserve"> analysis.</w:t>
      </w:r>
    </w:p>
    <w:p w14:paraId="02FC3237" w14:textId="77777777" w:rsidR="004D3094" w:rsidRDefault="004D3094" w:rsidP="005D0FDF">
      <w:pPr>
        <w:tabs>
          <w:tab w:val="left" w:pos="3402"/>
        </w:tabs>
        <w:spacing w:after="0"/>
        <w:jc w:val="both"/>
        <w:rPr>
          <w:rFonts w:ascii="Arial" w:hAnsi="Arial" w:cs="Arial"/>
          <w:b/>
          <w:bCs/>
          <w:color w:val="000000" w:themeColor="text1"/>
          <w:sz w:val="24"/>
          <w:szCs w:val="24"/>
        </w:rPr>
      </w:pPr>
    </w:p>
    <w:p w14:paraId="201F0B6D" w14:textId="52B1C4EC" w:rsidR="004D3094" w:rsidRDefault="004D3094" w:rsidP="005D0FDF">
      <w:pPr>
        <w:tabs>
          <w:tab w:val="left" w:pos="3402"/>
        </w:tabs>
        <w:spacing w:after="0"/>
        <w:jc w:val="both"/>
        <w:rPr>
          <w:rFonts w:ascii="Arial" w:hAnsi="Arial" w:cs="Arial"/>
          <w:color w:val="000000" w:themeColor="text1"/>
          <w:sz w:val="24"/>
          <w:szCs w:val="24"/>
        </w:rPr>
      </w:pPr>
      <w:r w:rsidRPr="0046095C">
        <w:rPr>
          <w:rFonts w:ascii="Arial" w:hAnsi="Arial" w:cs="Arial"/>
          <w:color w:val="000000" w:themeColor="text1"/>
          <w:sz w:val="24"/>
          <w:szCs w:val="24"/>
        </w:rPr>
        <w:t xml:space="preserve">I have </w:t>
      </w:r>
      <w:r w:rsidR="00CD1CAF">
        <w:rPr>
          <w:rFonts w:ascii="Arial" w:hAnsi="Arial" w:cs="Arial"/>
          <w:color w:val="000000" w:themeColor="text1"/>
          <w:sz w:val="24"/>
          <w:szCs w:val="24"/>
        </w:rPr>
        <w:t>acknowledged</w:t>
      </w:r>
      <w:r w:rsidRPr="0046095C">
        <w:rPr>
          <w:rFonts w:ascii="Arial" w:hAnsi="Arial" w:cs="Arial"/>
          <w:color w:val="000000" w:themeColor="text1"/>
          <w:sz w:val="24"/>
          <w:szCs w:val="24"/>
        </w:rPr>
        <w:t xml:space="preserve"> from this unique experience that having access to robust</w:t>
      </w:r>
      <w:r w:rsidR="00D05F8B">
        <w:rPr>
          <w:rFonts w:ascii="Arial" w:hAnsi="Arial" w:cs="Arial"/>
          <w:color w:val="000000" w:themeColor="text1"/>
          <w:sz w:val="24"/>
          <w:szCs w:val="24"/>
        </w:rPr>
        <w:t xml:space="preserve"> </w:t>
      </w:r>
      <w:r w:rsidRPr="0046095C">
        <w:rPr>
          <w:rFonts w:ascii="Arial" w:hAnsi="Arial" w:cs="Arial"/>
          <w:color w:val="000000" w:themeColor="text1"/>
          <w:sz w:val="24"/>
          <w:szCs w:val="24"/>
        </w:rPr>
        <w:t>process</w:t>
      </w:r>
      <w:r w:rsidR="00157025">
        <w:rPr>
          <w:rFonts w:ascii="Arial" w:hAnsi="Arial" w:cs="Arial"/>
          <w:color w:val="000000" w:themeColor="text1"/>
          <w:sz w:val="24"/>
          <w:szCs w:val="24"/>
        </w:rPr>
        <w:t>es</w:t>
      </w:r>
      <w:r w:rsidR="00D05F8B">
        <w:rPr>
          <w:rFonts w:ascii="Arial" w:hAnsi="Arial" w:cs="Arial"/>
          <w:color w:val="000000" w:themeColor="text1"/>
          <w:sz w:val="24"/>
          <w:szCs w:val="24"/>
        </w:rPr>
        <w:t xml:space="preserve"> </w:t>
      </w:r>
      <w:r w:rsidRPr="0046095C">
        <w:rPr>
          <w:rFonts w:ascii="Arial" w:hAnsi="Arial" w:cs="Arial"/>
          <w:color w:val="000000" w:themeColor="text1"/>
          <w:sz w:val="24"/>
          <w:szCs w:val="24"/>
        </w:rPr>
        <w:t>facilitates a fair and justified rationale to undertaking small and large-scale change.  It also provides quality assurance</w:t>
      </w:r>
      <w:r>
        <w:rPr>
          <w:rFonts w:ascii="Arial" w:hAnsi="Arial" w:cs="Arial"/>
          <w:color w:val="000000" w:themeColor="text1"/>
          <w:sz w:val="24"/>
          <w:szCs w:val="24"/>
        </w:rPr>
        <w:t xml:space="preserve">, helps to mitigate risk, and importantly offers </w:t>
      </w:r>
      <w:r w:rsidRPr="0046095C">
        <w:rPr>
          <w:rFonts w:ascii="Arial" w:hAnsi="Arial" w:cs="Arial"/>
          <w:color w:val="000000" w:themeColor="text1"/>
          <w:sz w:val="24"/>
          <w:szCs w:val="24"/>
        </w:rPr>
        <w:t>consistency</w:t>
      </w:r>
      <w:r>
        <w:rPr>
          <w:rFonts w:ascii="Arial" w:hAnsi="Arial" w:cs="Arial"/>
          <w:color w:val="000000" w:themeColor="text1"/>
          <w:sz w:val="24"/>
          <w:szCs w:val="24"/>
        </w:rPr>
        <w:t xml:space="preserve"> and continuity</w:t>
      </w:r>
      <w:r w:rsidRPr="0046095C">
        <w:rPr>
          <w:rFonts w:ascii="Arial" w:hAnsi="Arial" w:cs="Arial"/>
          <w:color w:val="000000" w:themeColor="text1"/>
          <w:sz w:val="24"/>
          <w:szCs w:val="24"/>
        </w:rPr>
        <w:t xml:space="preserve"> to all </w:t>
      </w:r>
      <w:r>
        <w:rPr>
          <w:rFonts w:ascii="Arial" w:hAnsi="Arial" w:cs="Arial"/>
          <w:color w:val="000000" w:themeColor="text1"/>
          <w:sz w:val="24"/>
          <w:szCs w:val="24"/>
        </w:rPr>
        <w:t xml:space="preserve">staff working </w:t>
      </w:r>
      <w:r w:rsidRPr="0046095C">
        <w:rPr>
          <w:rFonts w:ascii="Arial" w:hAnsi="Arial" w:cs="Arial"/>
          <w:color w:val="000000" w:themeColor="text1"/>
          <w:sz w:val="24"/>
          <w:szCs w:val="24"/>
        </w:rPr>
        <w:t>within the Authority.</w:t>
      </w:r>
    </w:p>
    <w:p w14:paraId="620604DA" w14:textId="77777777" w:rsidR="004D3094" w:rsidRDefault="004D3094" w:rsidP="005D0FDF">
      <w:pPr>
        <w:tabs>
          <w:tab w:val="left" w:pos="3402"/>
        </w:tabs>
        <w:spacing w:after="0"/>
        <w:jc w:val="both"/>
        <w:rPr>
          <w:rFonts w:ascii="Arial" w:hAnsi="Arial" w:cs="Arial"/>
          <w:b/>
          <w:bCs/>
          <w:color w:val="000000" w:themeColor="text1"/>
          <w:sz w:val="24"/>
          <w:szCs w:val="24"/>
        </w:rPr>
      </w:pPr>
    </w:p>
    <w:p w14:paraId="1BF50F24" w14:textId="316EBD91" w:rsidR="004D3094" w:rsidRDefault="004D3094" w:rsidP="005D0FDF">
      <w:pPr>
        <w:tabs>
          <w:tab w:val="left" w:pos="3402"/>
        </w:tabs>
        <w:spacing w:after="0"/>
        <w:jc w:val="both"/>
        <w:rPr>
          <w:rFonts w:ascii="Arial" w:hAnsi="Arial" w:cs="Arial"/>
          <w:color w:val="000000" w:themeColor="text1"/>
          <w:sz w:val="24"/>
          <w:szCs w:val="24"/>
        </w:rPr>
      </w:pPr>
      <w:r>
        <w:rPr>
          <w:rFonts w:ascii="Arial" w:hAnsi="Arial" w:cs="Arial"/>
          <w:color w:val="000000" w:themeColor="text1"/>
          <w:sz w:val="24"/>
          <w:szCs w:val="24"/>
        </w:rPr>
        <w:t>C</w:t>
      </w:r>
      <w:r w:rsidRPr="00C938A3">
        <w:rPr>
          <w:rFonts w:ascii="Arial" w:hAnsi="Arial" w:cs="Arial"/>
          <w:color w:val="000000" w:themeColor="text1"/>
          <w:sz w:val="24"/>
          <w:szCs w:val="24"/>
        </w:rPr>
        <w:t xml:space="preserve">ritically reflecting </w:t>
      </w:r>
      <w:r>
        <w:rPr>
          <w:rFonts w:ascii="Arial" w:hAnsi="Arial" w:cs="Arial"/>
          <w:color w:val="000000" w:themeColor="text1"/>
          <w:sz w:val="24"/>
          <w:szCs w:val="24"/>
        </w:rPr>
        <w:t xml:space="preserve">on </w:t>
      </w:r>
      <w:r w:rsidRPr="00C938A3">
        <w:rPr>
          <w:rFonts w:ascii="Arial" w:hAnsi="Arial" w:cs="Arial"/>
          <w:color w:val="000000" w:themeColor="text1"/>
          <w:sz w:val="24"/>
          <w:szCs w:val="24"/>
        </w:rPr>
        <w:t>this area of work has</w:t>
      </w:r>
      <w:r>
        <w:rPr>
          <w:rFonts w:ascii="Arial" w:hAnsi="Arial" w:cs="Arial"/>
          <w:color w:val="000000" w:themeColor="text1"/>
          <w:sz w:val="24"/>
          <w:szCs w:val="24"/>
        </w:rPr>
        <w:t xml:space="preserve"> facilitated my identification of</w:t>
      </w:r>
      <w:r w:rsidRPr="00C938A3">
        <w:rPr>
          <w:rFonts w:ascii="Arial" w:hAnsi="Arial" w:cs="Arial"/>
          <w:color w:val="000000" w:themeColor="text1"/>
          <w:sz w:val="24"/>
          <w:szCs w:val="24"/>
        </w:rPr>
        <w:t xml:space="preserve"> </w:t>
      </w:r>
      <w:r w:rsidR="00DD18FF">
        <w:rPr>
          <w:rFonts w:ascii="Arial" w:hAnsi="Arial" w:cs="Arial"/>
          <w:color w:val="000000" w:themeColor="text1"/>
          <w:sz w:val="24"/>
          <w:szCs w:val="24"/>
        </w:rPr>
        <w:t xml:space="preserve">new </w:t>
      </w:r>
      <w:r w:rsidRPr="00C938A3">
        <w:rPr>
          <w:rFonts w:ascii="Arial" w:hAnsi="Arial" w:cs="Arial"/>
          <w:color w:val="000000" w:themeColor="text1"/>
          <w:sz w:val="24"/>
          <w:szCs w:val="24"/>
        </w:rPr>
        <w:t xml:space="preserve">learning </w:t>
      </w:r>
      <w:r>
        <w:rPr>
          <w:rFonts w:ascii="Arial" w:hAnsi="Arial" w:cs="Arial"/>
          <w:color w:val="000000" w:themeColor="text1"/>
          <w:sz w:val="24"/>
          <w:szCs w:val="24"/>
        </w:rPr>
        <w:t>that</w:t>
      </w:r>
      <w:r w:rsidRPr="00C938A3">
        <w:rPr>
          <w:rFonts w:ascii="Arial" w:hAnsi="Arial" w:cs="Arial"/>
          <w:color w:val="000000" w:themeColor="text1"/>
          <w:sz w:val="24"/>
          <w:szCs w:val="24"/>
        </w:rPr>
        <w:t xml:space="preserve"> I have acquired</w:t>
      </w:r>
      <w:r>
        <w:rPr>
          <w:rFonts w:ascii="Arial" w:hAnsi="Arial" w:cs="Arial"/>
          <w:color w:val="000000" w:themeColor="text1"/>
          <w:sz w:val="24"/>
          <w:szCs w:val="24"/>
        </w:rPr>
        <w:t>,</w:t>
      </w:r>
      <w:r w:rsidRPr="00C938A3">
        <w:rPr>
          <w:rFonts w:ascii="Arial" w:hAnsi="Arial" w:cs="Arial"/>
          <w:color w:val="000000" w:themeColor="text1"/>
          <w:sz w:val="24"/>
          <w:szCs w:val="24"/>
        </w:rPr>
        <w:t xml:space="preserve"> such as the importance of having robust processes in place.  </w:t>
      </w:r>
      <w:r>
        <w:rPr>
          <w:rFonts w:ascii="Arial" w:hAnsi="Arial" w:cs="Arial"/>
          <w:color w:val="000000" w:themeColor="text1"/>
          <w:sz w:val="24"/>
          <w:szCs w:val="24"/>
        </w:rPr>
        <w:t>H</w:t>
      </w:r>
      <w:r w:rsidRPr="00C938A3">
        <w:rPr>
          <w:rFonts w:ascii="Arial" w:hAnsi="Arial" w:cs="Arial"/>
          <w:color w:val="000000" w:themeColor="text1"/>
          <w:sz w:val="24"/>
          <w:szCs w:val="24"/>
        </w:rPr>
        <w:t>aving up to date processes available provide</w:t>
      </w:r>
      <w:r>
        <w:rPr>
          <w:rFonts w:ascii="Arial" w:hAnsi="Arial" w:cs="Arial"/>
          <w:color w:val="000000" w:themeColor="text1"/>
          <w:sz w:val="24"/>
          <w:szCs w:val="24"/>
        </w:rPr>
        <w:t>s</w:t>
      </w:r>
      <w:r w:rsidRPr="00C938A3">
        <w:rPr>
          <w:rFonts w:ascii="Arial" w:hAnsi="Arial" w:cs="Arial"/>
          <w:color w:val="000000" w:themeColor="text1"/>
          <w:sz w:val="24"/>
          <w:szCs w:val="24"/>
        </w:rPr>
        <w:t xml:space="preserve"> a more standardised and clear approach to all individuals concerned.  I have learn</w:t>
      </w:r>
      <w:r w:rsidR="009D10C1">
        <w:rPr>
          <w:rFonts w:ascii="Arial" w:hAnsi="Arial" w:cs="Arial"/>
          <w:color w:val="000000" w:themeColor="text1"/>
          <w:sz w:val="24"/>
          <w:szCs w:val="24"/>
        </w:rPr>
        <w:t xml:space="preserve">ed </w:t>
      </w:r>
      <w:r w:rsidRPr="00C938A3">
        <w:rPr>
          <w:rFonts w:ascii="Arial" w:hAnsi="Arial" w:cs="Arial"/>
          <w:color w:val="000000" w:themeColor="text1"/>
          <w:sz w:val="24"/>
          <w:szCs w:val="24"/>
        </w:rPr>
        <w:t>that processes play a significant role in achieving successful objectives</w:t>
      </w:r>
      <w:r>
        <w:rPr>
          <w:rFonts w:ascii="Arial" w:hAnsi="Arial" w:cs="Arial"/>
          <w:color w:val="000000" w:themeColor="text1"/>
          <w:sz w:val="24"/>
          <w:szCs w:val="24"/>
        </w:rPr>
        <w:t xml:space="preserve"> and outcomes</w:t>
      </w:r>
      <w:r w:rsidRPr="00C938A3">
        <w:rPr>
          <w:rFonts w:ascii="Arial" w:hAnsi="Arial" w:cs="Arial"/>
          <w:color w:val="000000" w:themeColor="text1"/>
          <w:sz w:val="24"/>
          <w:szCs w:val="24"/>
        </w:rPr>
        <w:t xml:space="preserve">.  I have further recognised how this </w:t>
      </w:r>
      <w:r w:rsidR="00A2362B">
        <w:rPr>
          <w:rFonts w:ascii="Arial" w:hAnsi="Arial" w:cs="Arial"/>
          <w:color w:val="000000" w:themeColor="text1"/>
          <w:sz w:val="24"/>
          <w:szCs w:val="24"/>
        </w:rPr>
        <w:t xml:space="preserve">particular </w:t>
      </w:r>
      <w:r w:rsidR="00A2362B" w:rsidRPr="00C938A3">
        <w:rPr>
          <w:rFonts w:ascii="Arial" w:hAnsi="Arial" w:cs="Arial"/>
          <w:color w:val="000000" w:themeColor="text1"/>
          <w:sz w:val="24"/>
          <w:szCs w:val="24"/>
        </w:rPr>
        <w:t>process</w:t>
      </w:r>
      <w:r w:rsidRPr="00C938A3">
        <w:rPr>
          <w:rFonts w:ascii="Arial" w:hAnsi="Arial" w:cs="Arial"/>
          <w:color w:val="000000" w:themeColor="text1"/>
          <w:sz w:val="24"/>
          <w:szCs w:val="24"/>
        </w:rPr>
        <w:t xml:space="preserve"> contributed to the effectiveness of the project through having a structured approach</w:t>
      </w:r>
      <w:r w:rsidR="00D912A7">
        <w:rPr>
          <w:rFonts w:ascii="Arial" w:hAnsi="Arial" w:cs="Arial"/>
          <w:color w:val="000000" w:themeColor="text1"/>
          <w:sz w:val="24"/>
          <w:szCs w:val="24"/>
        </w:rPr>
        <w:t>,</w:t>
      </w:r>
      <w:r w:rsidRPr="00C938A3">
        <w:rPr>
          <w:rFonts w:ascii="Arial" w:hAnsi="Arial" w:cs="Arial"/>
          <w:color w:val="000000" w:themeColor="text1"/>
          <w:sz w:val="24"/>
          <w:szCs w:val="24"/>
        </w:rPr>
        <w:t xml:space="preserve"> and key principles to guide and reference</w:t>
      </w:r>
      <w:r w:rsidR="00B84AA5">
        <w:rPr>
          <w:rFonts w:ascii="Arial" w:hAnsi="Arial" w:cs="Arial"/>
          <w:color w:val="000000" w:themeColor="text1"/>
          <w:sz w:val="24"/>
          <w:szCs w:val="24"/>
        </w:rPr>
        <w:t>,</w:t>
      </w:r>
      <w:r w:rsidRPr="00C938A3">
        <w:rPr>
          <w:rFonts w:ascii="Arial" w:hAnsi="Arial" w:cs="Arial"/>
          <w:color w:val="000000" w:themeColor="text1"/>
          <w:sz w:val="24"/>
          <w:szCs w:val="24"/>
        </w:rPr>
        <w:t xml:space="preserve"> to ensur</w:t>
      </w:r>
      <w:r w:rsidR="00D912A7">
        <w:rPr>
          <w:rFonts w:ascii="Arial" w:hAnsi="Arial" w:cs="Arial"/>
          <w:color w:val="000000" w:themeColor="text1"/>
          <w:sz w:val="24"/>
          <w:szCs w:val="24"/>
        </w:rPr>
        <w:t>e</w:t>
      </w:r>
      <w:r w:rsidRPr="00C938A3">
        <w:rPr>
          <w:rFonts w:ascii="Arial" w:hAnsi="Arial" w:cs="Arial"/>
          <w:color w:val="000000" w:themeColor="text1"/>
          <w:sz w:val="24"/>
          <w:szCs w:val="24"/>
        </w:rPr>
        <w:t xml:space="preserve"> the process was</w:t>
      </w:r>
      <w:r w:rsidR="00B84AA5">
        <w:rPr>
          <w:rFonts w:ascii="Arial" w:hAnsi="Arial" w:cs="Arial"/>
          <w:color w:val="000000" w:themeColor="text1"/>
          <w:sz w:val="24"/>
          <w:szCs w:val="24"/>
        </w:rPr>
        <w:t xml:space="preserve"> </w:t>
      </w:r>
      <w:r w:rsidR="009548B3">
        <w:rPr>
          <w:rFonts w:ascii="Arial" w:hAnsi="Arial" w:cs="Arial"/>
          <w:color w:val="000000" w:themeColor="text1"/>
          <w:sz w:val="24"/>
          <w:szCs w:val="24"/>
        </w:rPr>
        <w:t>on the</w:t>
      </w:r>
      <w:r w:rsidR="00B84AA5">
        <w:rPr>
          <w:rFonts w:ascii="Arial" w:hAnsi="Arial" w:cs="Arial"/>
          <w:color w:val="000000" w:themeColor="text1"/>
          <w:sz w:val="24"/>
          <w:szCs w:val="24"/>
        </w:rPr>
        <w:t xml:space="preserve"> right trajectory</w:t>
      </w:r>
      <w:r w:rsidRPr="00C938A3">
        <w:rPr>
          <w:rFonts w:ascii="Arial" w:hAnsi="Arial" w:cs="Arial"/>
          <w:color w:val="000000" w:themeColor="text1"/>
          <w:sz w:val="24"/>
          <w:szCs w:val="24"/>
        </w:rPr>
        <w:t>.</w:t>
      </w:r>
    </w:p>
    <w:p w14:paraId="3E4AB469" w14:textId="77777777" w:rsidR="005205B5" w:rsidRPr="00E22856" w:rsidRDefault="005205B5" w:rsidP="005D0FDF">
      <w:pPr>
        <w:tabs>
          <w:tab w:val="left" w:pos="3402"/>
        </w:tabs>
        <w:spacing w:after="0"/>
        <w:jc w:val="both"/>
        <w:rPr>
          <w:rFonts w:ascii="Arial" w:hAnsi="Arial" w:cs="Arial"/>
          <w:color w:val="000000" w:themeColor="text1"/>
          <w:sz w:val="24"/>
          <w:szCs w:val="24"/>
        </w:rPr>
      </w:pPr>
    </w:p>
    <w:p w14:paraId="1BCC746A" w14:textId="3BBC4879" w:rsidR="000F230C" w:rsidRDefault="00C83A25" w:rsidP="000F230C">
      <w:pPr>
        <w:tabs>
          <w:tab w:val="left" w:pos="3402"/>
        </w:tabs>
        <w:spacing w:after="0"/>
        <w:jc w:val="both"/>
        <w:rPr>
          <w:rFonts w:ascii="Arial" w:hAnsi="Arial" w:cs="Arial"/>
          <w:color w:val="000000" w:themeColor="text1"/>
          <w:sz w:val="24"/>
          <w:szCs w:val="24"/>
        </w:rPr>
      </w:pPr>
      <w:r>
        <w:rPr>
          <w:rFonts w:ascii="Arial" w:hAnsi="Arial" w:cs="Arial"/>
          <w:color w:val="000000" w:themeColor="text1"/>
          <w:sz w:val="24"/>
          <w:szCs w:val="24"/>
        </w:rPr>
        <w:t xml:space="preserve">It was important for me to realise that although this process </w:t>
      </w:r>
      <w:r w:rsidR="006748E1">
        <w:rPr>
          <w:rFonts w:ascii="Arial" w:hAnsi="Arial" w:cs="Arial"/>
          <w:color w:val="000000" w:themeColor="text1"/>
          <w:sz w:val="24"/>
          <w:szCs w:val="24"/>
        </w:rPr>
        <w:t xml:space="preserve">was very much a desktop exercise, </w:t>
      </w:r>
      <w:r w:rsidR="003A071A">
        <w:rPr>
          <w:rFonts w:ascii="Arial" w:hAnsi="Arial" w:cs="Arial"/>
          <w:color w:val="000000" w:themeColor="text1"/>
          <w:sz w:val="24"/>
          <w:szCs w:val="24"/>
        </w:rPr>
        <w:t xml:space="preserve">the </w:t>
      </w:r>
      <w:r w:rsidR="008761EB" w:rsidRPr="00AF0651">
        <w:rPr>
          <w:rFonts w:ascii="Arial" w:hAnsi="Arial" w:cs="Arial"/>
          <w:color w:val="000000" w:themeColor="text1"/>
          <w:sz w:val="24"/>
          <w:szCs w:val="24"/>
        </w:rPr>
        <w:t>process incorporated clear objectives and how to achieve them.  In formulating the process, the key component</w:t>
      </w:r>
      <w:r w:rsidR="008761EB">
        <w:rPr>
          <w:rFonts w:ascii="Arial" w:hAnsi="Arial" w:cs="Arial"/>
          <w:color w:val="000000" w:themeColor="text1"/>
          <w:sz w:val="24"/>
          <w:szCs w:val="24"/>
        </w:rPr>
        <w:t xml:space="preserve"> was to identify the </w:t>
      </w:r>
      <w:r w:rsidR="008761EB" w:rsidRPr="00AF0651">
        <w:rPr>
          <w:rFonts w:ascii="Arial" w:hAnsi="Arial" w:cs="Arial"/>
          <w:color w:val="000000" w:themeColor="text1"/>
          <w:sz w:val="24"/>
          <w:szCs w:val="24"/>
        </w:rPr>
        <w:t xml:space="preserve">percentage </w:t>
      </w:r>
      <w:r w:rsidR="008761EB">
        <w:rPr>
          <w:rFonts w:ascii="Arial" w:hAnsi="Arial" w:cs="Arial"/>
          <w:color w:val="000000" w:themeColor="text1"/>
          <w:sz w:val="24"/>
          <w:szCs w:val="24"/>
        </w:rPr>
        <w:t>level wh</w:t>
      </w:r>
      <w:r w:rsidR="00AD0187">
        <w:rPr>
          <w:rFonts w:ascii="Arial" w:hAnsi="Arial" w:cs="Arial"/>
          <w:color w:val="000000" w:themeColor="text1"/>
          <w:sz w:val="24"/>
          <w:szCs w:val="24"/>
        </w:rPr>
        <w:t xml:space="preserve">ich </w:t>
      </w:r>
      <w:r w:rsidR="008761EB">
        <w:rPr>
          <w:rFonts w:ascii="Arial" w:hAnsi="Arial" w:cs="Arial"/>
          <w:color w:val="000000" w:themeColor="text1"/>
          <w:sz w:val="24"/>
          <w:szCs w:val="24"/>
        </w:rPr>
        <w:t>dictate</w:t>
      </w:r>
      <w:r w:rsidR="00AD0187">
        <w:rPr>
          <w:rFonts w:ascii="Arial" w:hAnsi="Arial" w:cs="Arial"/>
          <w:color w:val="000000" w:themeColor="text1"/>
          <w:sz w:val="24"/>
          <w:szCs w:val="24"/>
        </w:rPr>
        <w:t>d</w:t>
      </w:r>
      <w:r w:rsidR="008761EB">
        <w:rPr>
          <w:rFonts w:ascii="Arial" w:hAnsi="Arial" w:cs="Arial"/>
          <w:color w:val="000000" w:themeColor="text1"/>
          <w:sz w:val="24"/>
          <w:szCs w:val="24"/>
        </w:rPr>
        <w:t xml:space="preserve"> where staff would be allocated to in terms of a department.  </w:t>
      </w:r>
      <w:r w:rsidR="00322B55">
        <w:rPr>
          <w:rFonts w:ascii="Arial" w:hAnsi="Arial" w:cs="Arial"/>
          <w:color w:val="000000" w:themeColor="text1"/>
          <w:sz w:val="24"/>
          <w:szCs w:val="24"/>
        </w:rPr>
        <w:t>Upo</w:t>
      </w:r>
      <w:r w:rsidR="008761EB">
        <w:rPr>
          <w:rFonts w:ascii="Arial" w:hAnsi="Arial" w:cs="Arial"/>
          <w:color w:val="000000" w:themeColor="text1"/>
          <w:sz w:val="24"/>
          <w:szCs w:val="24"/>
        </w:rPr>
        <w:t>n reflection, the 51% threshold worked well in terms of achieving and maintaining fairness and equity for all involved.</w:t>
      </w:r>
      <w:r w:rsidR="00BC1F2F">
        <w:rPr>
          <w:rFonts w:ascii="Arial" w:hAnsi="Arial" w:cs="Arial"/>
          <w:color w:val="000000" w:themeColor="text1"/>
          <w:sz w:val="24"/>
          <w:szCs w:val="24"/>
        </w:rPr>
        <w:t xml:space="preserve">  </w:t>
      </w:r>
      <w:r w:rsidR="005F3313">
        <w:rPr>
          <w:rFonts w:ascii="Arial" w:hAnsi="Arial" w:cs="Arial"/>
          <w:color w:val="000000" w:themeColor="text1"/>
          <w:sz w:val="24"/>
        </w:rPr>
        <w:t xml:space="preserve">I </w:t>
      </w:r>
      <w:r w:rsidR="0099471C">
        <w:rPr>
          <w:rFonts w:ascii="Arial" w:hAnsi="Arial" w:cs="Arial"/>
          <w:color w:val="000000" w:themeColor="text1"/>
          <w:sz w:val="24"/>
        </w:rPr>
        <w:t xml:space="preserve">now </w:t>
      </w:r>
      <w:r w:rsidR="005F3313">
        <w:rPr>
          <w:rFonts w:ascii="Arial" w:hAnsi="Arial" w:cs="Arial"/>
          <w:color w:val="000000" w:themeColor="text1"/>
          <w:sz w:val="24"/>
        </w:rPr>
        <w:t xml:space="preserve">acknowledge the importance of </w:t>
      </w:r>
      <w:r w:rsidR="00C610D7">
        <w:rPr>
          <w:rFonts w:ascii="Arial" w:hAnsi="Arial" w:cs="Arial"/>
          <w:color w:val="000000" w:themeColor="text1"/>
          <w:sz w:val="24"/>
        </w:rPr>
        <w:t xml:space="preserve">identifying a clear rationale </w:t>
      </w:r>
      <w:r w:rsidR="003B269E">
        <w:rPr>
          <w:rFonts w:ascii="Arial" w:hAnsi="Arial" w:cs="Arial"/>
          <w:color w:val="000000" w:themeColor="text1"/>
          <w:sz w:val="24"/>
        </w:rPr>
        <w:t>to support the process</w:t>
      </w:r>
      <w:r w:rsidR="00E83395">
        <w:rPr>
          <w:rFonts w:ascii="Arial" w:hAnsi="Arial" w:cs="Arial"/>
          <w:color w:val="000000" w:themeColor="text1"/>
          <w:sz w:val="24"/>
        </w:rPr>
        <w:t xml:space="preserve"> and </w:t>
      </w:r>
      <w:r w:rsidR="00915F99">
        <w:rPr>
          <w:rFonts w:ascii="Arial" w:hAnsi="Arial" w:cs="Arial"/>
          <w:color w:val="000000" w:themeColor="text1"/>
          <w:sz w:val="24"/>
        </w:rPr>
        <w:t xml:space="preserve">to clearly communicate </w:t>
      </w:r>
      <w:r w:rsidR="003418BB">
        <w:rPr>
          <w:rFonts w:ascii="Arial" w:hAnsi="Arial" w:cs="Arial"/>
          <w:color w:val="000000" w:themeColor="text1"/>
          <w:sz w:val="24"/>
        </w:rPr>
        <w:t>to staff</w:t>
      </w:r>
      <w:r w:rsidR="00A935F9">
        <w:rPr>
          <w:rFonts w:ascii="Arial" w:hAnsi="Arial" w:cs="Arial"/>
          <w:color w:val="000000" w:themeColor="text1"/>
          <w:sz w:val="24"/>
        </w:rPr>
        <w:t xml:space="preserve">.  </w:t>
      </w:r>
      <w:r w:rsidR="00C06AF5">
        <w:rPr>
          <w:rFonts w:ascii="Arial" w:hAnsi="Arial" w:cs="Arial"/>
          <w:color w:val="000000" w:themeColor="text1"/>
          <w:sz w:val="24"/>
          <w:szCs w:val="24"/>
        </w:rPr>
        <w:t xml:space="preserve">I have since concluded that the </w:t>
      </w:r>
      <w:r w:rsidR="00532A79">
        <w:rPr>
          <w:rFonts w:ascii="Arial" w:hAnsi="Arial" w:cs="Arial"/>
          <w:color w:val="000000" w:themeColor="text1"/>
          <w:sz w:val="24"/>
          <w:szCs w:val="24"/>
        </w:rPr>
        <w:t>signifi</w:t>
      </w:r>
      <w:r w:rsidR="001C1793">
        <w:rPr>
          <w:rFonts w:ascii="Arial" w:hAnsi="Arial" w:cs="Arial"/>
          <w:color w:val="000000" w:themeColor="text1"/>
          <w:sz w:val="24"/>
          <w:szCs w:val="24"/>
        </w:rPr>
        <w:t>cance</w:t>
      </w:r>
      <w:r w:rsidR="00532A79">
        <w:rPr>
          <w:rFonts w:ascii="Arial" w:hAnsi="Arial" w:cs="Arial"/>
          <w:color w:val="000000" w:themeColor="text1"/>
          <w:sz w:val="24"/>
          <w:szCs w:val="24"/>
        </w:rPr>
        <w:t xml:space="preserve"> of this activity resulted in </w:t>
      </w:r>
      <w:r w:rsidR="001C1793">
        <w:rPr>
          <w:rFonts w:ascii="Arial" w:hAnsi="Arial" w:cs="Arial"/>
          <w:color w:val="000000" w:themeColor="text1"/>
          <w:sz w:val="24"/>
          <w:szCs w:val="24"/>
        </w:rPr>
        <w:t xml:space="preserve">a </w:t>
      </w:r>
      <w:r w:rsidR="008761EB">
        <w:rPr>
          <w:rFonts w:ascii="Arial" w:hAnsi="Arial" w:cs="Arial"/>
          <w:color w:val="000000" w:themeColor="text1"/>
          <w:sz w:val="24"/>
          <w:szCs w:val="24"/>
        </w:rPr>
        <w:t>success</w:t>
      </w:r>
      <w:r w:rsidR="001C1793">
        <w:rPr>
          <w:rFonts w:ascii="Arial" w:hAnsi="Arial" w:cs="Arial"/>
          <w:color w:val="000000" w:themeColor="text1"/>
          <w:sz w:val="24"/>
          <w:szCs w:val="24"/>
        </w:rPr>
        <w:t>ful</w:t>
      </w:r>
      <w:r w:rsidR="008761EB">
        <w:rPr>
          <w:rFonts w:ascii="Arial" w:hAnsi="Arial" w:cs="Arial"/>
          <w:color w:val="000000" w:themeColor="text1"/>
          <w:sz w:val="24"/>
          <w:szCs w:val="24"/>
        </w:rPr>
        <w:t xml:space="preserve"> process</w:t>
      </w:r>
      <w:r w:rsidR="009166A5">
        <w:rPr>
          <w:rFonts w:ascii="Arial" w:hAnsi="Arial" w:cs="Arial"/>
          <w:color w:val="000000" w:themeColor="text1"/>
          <w:sz w:val="24"/>
          <w:szCs w:val="24"/>
        </w:rPr>
        <w:t xml:space="preserve"> and enabled </w:t>
      </w:r>
      <w:r w:rsidR="00FB2F0C">
        <w:rPr>
          <w:rFonts w:ascii="Arial" w:hAnsi="Arial" w:cs="Arial"/>
          <w:color w:val="000000" w:themeColor="text1"/>
          <w:sz w:val="24"/>
          <w:szCs w:val="24"/>
        </w:rPr>
        <w:t>a proposal to be submitted to the Directors.</w:t>
      </w:r>
      <w:r w:rsidR="008761EB">
        <w:rPr>
          <w:rFonts w:ascii="Arial" w:hAnsi="Arial" w:cs="Arial"/>
          <w:color w:val="000000" w:themeColor="text1"/>
          <w:sz w:val="24"/>
          <w:szCs w:val="24"/>
        </w:rPr>
        <w:t xml:space="preserve"> </w:t>
      </w:r>
    </w:p>
    <w:p w14:paraId="407580CC" w14:textId="77777777" w:rsidR="008761EB" w:rsidRDefault="008761EB" w:rsidP="005D0FDF">
      <w:pPr>
        <w:spacing w:after="0"/>
        <w:ind w:right="-46"/>
        <w:jc w:val="both"/>
        <w:rPr>
          <w:rFonts w:ascii="Arial" w:hAnsi="Arial" w:cs="Arial"/>
          <w:color w:val="000000" w:themeColor="text1"/>
          <w:sz w:val="24"/>
          <w:szCs w:val="24"/>
        </w:rPr>
      </w:pPr>
    </w:p>
    <w:p w14:paraId="76DAE919" w14:textId="14707C0B" w:rsidR="008761EB" w:rsidRDefault="004A7BE8" w:rsidP="005D0FDF">
      <w:pPr>
        <w:spacing w:after="0"/>
        <w:ind w:right="-46"/>
        <w:jc w:val="both"/>
        <w:rPr>
          <w:rFonts w:ascii="Arial" w:hAnsi="Arial" w:cs="Arial"/>
          <w:color w:val="000000" w:themeColor="text1"/>
          <w:sz w:val="24"/>
          <w:szCs w:val="24"/>
        </w:rPr>
      </w:pPr>
      <w:r>
        <w:rPr>
          <w:rFonts w:ascii="Arial" w:hAnsi="Arial" w:cs="Arial"/>
          <w:color w:val="000000" w:themeColor="text1"/>
          <w:sz w:val="24"/>
          <w:szCs w:val="24"/>
        </w:rPr>
        <w:t>Upo</w:t>
      </w:r>
      <w:r w:rsidR="008761EB">
        <w:rPr>
          <w:rFonts w:ascii="Arial" w:hAnsi="Arial" w:cs="Arial"/>
          <w:color w:val="000000" w:themeColor="text1"/>
          <w:sz w:val="24"/>
          <w:szCs w:val="24"/>
        </w:rPr>
        <w:t>n reflection</w:t>
      </w:r>
      <w:r w:rsidR="00817B04">
        <w:rPr>
          <w:rFonts w:ascii="Arial" w:hAnsi="Arial" w:cs="Arial"/>
          <w:color w:val="000000" w:themeColor="text1"/>
          <w:sz w:val="24"/>
          <w:szCs w:val="24"/>
        </w:rPr>
        <w:t xml:space="preserve">, collating and analysing </w:t>
      </w:r>
      <w:r w:rsidR="008761EB">
        <w:rPr>
          <w:rFonts w:ascii="Arial" w:hAnsi="Arial" w:cs="Arial"/>
          <w:color w:val="000000" w:themeColor="text1"/>
          <w:sz w:val="24"/>
          <w:szCs w:val="24"/>
        </w:rPr>
        <w:t xml:space="preserve">as part of a panel provided me with the reassurance and confidence that the </w:t>
      </w:r>
      <w:r w:rsidR="0064438B">
        <w:rPr>
          <w:rFonts w:ascii="Arial" w:hAnsi="Arial" w:cs="Arial"/>
          <w:color w:val="000000" w:themeColor="text1"/>
          <w:sz w:val="24"/>
          <w:szCs w:val="24"/>
        </w:rPr>
        <w:t>process,</w:t>
      </w:r>
      <w:r w:rsidR="008761EB">
        <w:rPr>
          <w:rFonts w:ascii="Arial" w:hAnsi="Arial" w:cs="Arial"/>
          <w:color w:val="000000" w:themeColor="text1"/>
          <w:sz w:val="24"/>
          <w:szCs w:val="24"/>
        </w:rPr>
        <w:t xml:space="preserve"> I developed in conjunction with HR had </w:t>
      </w:r>
      <w:r w:rsidR="005205B5">
        <w:rPr>
          <w:rFonts w:ascii="Arial" w:hAnsi="Arial" w:cs="Arial"/>
          <w:color w:val="000000" w:themeColor="text1"/>
          <w:sz w:val="24"/>
          <w:szCs w:val="24"/>
        </w:rPr>
        <w:t>worked</w:t>
      </w:r>
      <w:r w:rsidR="008761EB">
        <w:rPr>
          <w:rFonts w:ascii="Arial" w:hAnsi="Arial" w:cs="Arial"/>
          <w:color w:val="000000" w:themeColor="text1"/>
          <w:sz w:val="24"/>
          <w:szCs w:val="24"/>
        </w:rPr>
        <w:t xml:space="preserve"> and achieved the </w:t>
      </w:r>
      <w:r w:rsidR="00817B04">
        <w:rPr>
          <w:rFonts w:ascii="Arial" w:hAnsi="Arial" w:cs="Arial"/>
          <w:color w:val="000000" w:themeColor="text1"/>
          <w:sz w:val="24"/>
          <w:szCs w:val="24"/>
        </w:rPr>
        <w:t>optimal</w:t>
      </w:r>
      <w:r w:rsidR="008761EB">
        <w:rPr>
          <w:rFonts w:ascii="Arial" w:hAnsi="Arial" w:cs="Arial"/>
          <w:color w:val="000000" w:themeColor="text1"/>
          <w:sz w:val="24"/>
          <w:szCs w:val="24"/>
        </w:rPr>
        <w:t xml:space="preserve"> outcome.  </w:t>
      </w:r>
      <w:r w:rsidR="00B7719C">
        <w:rPr>
          <w:rFonts w:ascii="Arial" w:hAnsi="Arial" w:cs="Arial"/>
          <w:color w:val="000000" w:themeColor="text1"/>
          <w:sz w:val="24"/>
          <w:szCs w:val="24"/>
        </w:rPr>
        <w:t>I have concluded that this</w:t>
      </w:r>
      <w:r w:rsidR="005C4379">
        <w:rPr>
          <w:rFonts w:ascii="Arial" w:hAnsi="Arial" w:cs="Arial"/>
          <w:color w:val="000000" w:themeColor="text1"/>
          <w:sz w:val="24"/>
          <w:szCs w:val="24"/>
        </w:rPr>
        <w:t xml:space="preserve"> element of the project </w:t>
      </w:r>
      <w:r w:rsidR="00313A46">
        <w:rPr>
          <w:rFonts w:ascii="Arial" w:hAnsi="Arial" w:cs="Arial"/>
          <w:color w:val="000000" w:themeColor="text1"/>
          <w:sz w:val="24"/>
          <w:szCs w:val="24"/>
        </w:rPr>
        <w:t>is a</w:t>
      </w:r>
      <w:r w:rsidR="00DC5794">
        <w:rPr>
          <w:rFonts w:ascii="Arial" w:hAnsi="Arial" w:cs="Arial"/>
          <w:color w:val="000000" w:themeColor="text1"/>
          <w:sz w:val="24"/>
          <w:szCs w:val="24"/>
        </w:rPr>
        <w:t>n example of excellent collaboration</w:t>
      </w:r>
      <w:r w:rsidR="00B7719C">
        <w:rPr>
          <w:rFonts w:ascii="Arial" w:hAnsi="Arial" w:cs="Arial"/>
          <w:color w:val="000000" w:themeColor="text1"/>
          <w:sz w:val="24"/>
          <w:szCs w:val="24"/>
        </w:rPr>
        <w:t xml:space="preserve"> as </w:t>
      </w:r>
      <w:r w:rsidR="005E6A48">
        <w:rPr>
          <w:rFonts w:ascii="Arial" w:hAnsi="Arial" w:cs="Arial"/>
          <w:color w:val="000000" w:themeColor="text1"/>
          <w:sz w:val="24"/>
          <w:szCs w:val="24"/>
        </w:rPr>
        <w:t xml:space="preserve">this opportunity enabled me to </w:t>
      </w:r>
      <w:r w:rsidR="001A3D56">
        <w:rPr>
          <w:rFonts w:ascii="Arial" w:hAnsi="Arial" w:cs="Arial"/>
          <w:color w:val="000000" w:themeColor="text1"/>
          <w:sz w:val="24"/>
          <w:szCs w:val="24"/>
        </w:rPr>
        <w:t xml:space="preserve">link with </w:t>
      </w:r>
      <w:r w:rsidR="008761EB">
        <w:rPr>
          <w:rFonts w:ascii="Arial" w:hAnsi="Arial" w:cs="Arial"/>
          <w:color w:val="000000" w:themeColor="text1"/>
          <w:sz w:val="24"/>
          <w:szCs w:val="24"/>
        </w:rPr>
        <w:t xml:space="preserve">HR colleagues to learn the importance of compliance and legal requirements and how this process needed to align to those areas as well as the Authority’s aims and objectives.  I </w:t>
      </w:r>
      <w:r w:rsidR="006A5C70">
        <w:rPr>
          <w:rFonts w:ascii="Arial" w:hAnsi="Arial" w:cs="Arial"/>
          <w:color w:val="000000" w:themeColor="text1"/>
          <w:sz w:val="24"/>
          <w:szCs w:val="24"/>
        </w:rPr>
        <w:t xml:space="preserve">have a heightened </w:t>
      </w:r>
      <w:r w:rsidR="00761076">
        <w:rPr>
          <w:rFonts w:ascii="Arial" w:hAnsi="Arial" w:cs="Arial"/>
          <w:color w:val="000000" w:themeColor="text1"/>
          <w:sz w:val="24"/>
          <w:szCs w:val="24"/>
        </w:rPr>
        <w:t>awareness</w:t>
      </w:r>
      <w:r w:rsidR="008761EB">
        <w:rPr>
          <w:rFonts w:ascii="Arial" w:hAnsi="Arial" w:cs="Arial"/>
          <w:color w:val="000000" w:themeColor="text1"/>
          <w:sz w:val="24"/>
          <w:szCs w:val="24"/>
        </w:rPr>
        <w:t xml:space="preserve"> of the benefits of a</w:t>
      </w:r>
      <w:r w:rsidR="00761076">
        <w:rPr>
          <w:rFonts w:ascii="Arial" w:hAnsi="Arial" w:cs="Arial"/>
          <w:color w:val="000000" w:themeColor="text1"/>
          <w:sz w:val="24"/>
          <w:szCs w:val="24"/>
        </w:rPr>
        <w:t xml:space="preserve"> </w:t>
      </w:r>
      <w:r w:rsidR="008761EB">
        <w:rPr>
          <w:rFonts w:ascii="Arial" w:hAnsi="Arial" w:cs="Arial"/>
          <w:color w:val="000000" w:themeColor="text1"/>
          <w:sz w:val="24"/>
          <w:szCs w:val="24"/>
        </w:rPr>
        <w:t>holistic approach</w:t>
      </w:r>
      <w:r w:rsidR="00761076">
        <w:rPr>
          <w:rFonts w:ascii="Arial" w:hAnsi="Arial" w:cs="Arial"/>
          <w:color w:val="000000" w:themeColor="text1"/>
          <w:sz w:val="24"/>
          <w:szCs w:val="24"/>
        </w:rPr>
        <w:t>,</w:t>
      </w:r>
      <w:r w:rsidR="00FB2F0C">
        <w:rPr>
          <w:rFonts w:ascii="Arial" w:hAnsi="Arial" w:cs="Arial"/>
          <w:color w:val="000000" w:themeColor="text1"/>
          <w:sz w:val="24"/>
          <w:szCs w:val="24"/>
        </w:rPr>
        <w:t xml:space="preserve"> </w:t>
      </w:r>
      <w:r w:rsidR="008761EB">
        <w:rPr>
          <w:rFonts w:ascii="Arial" w:hAnsi="Arial" w:cs="Arial"/>
          <w:color w:val="000000" w:themeColor="text1"/>
          <w:sz w:val="24"/>
          <w:szCs w:val="24"/>
        </w:rPr>
        <w:t>and involving the right individuals with the right expertise and skillset</w:t>
      </w:r>
      <w:r w:rsidR="00B623FD">
        <w:rPr>
          <w:rFonts w:ascii="Arial" w:hAnsi="Arial" w:cs="Arial"/>
          <w:color w:val="000000" w:themeColor="text1"/>
          <w:sz w:val="24"/>
          <w:szCs w:val="24"/>
        </w:rPr>
        <w:t>s</w:t>
      </w:r>
      <w:r w:rsidR="008761EB">
        <w:rPr>
          <w:rFonts w:ascii="Arial" w:hAnsi="Arial" w:cs="Arial"/>
          <w:color w:val="000000" w:themeColor="text1"/>
          <w:sz w:val="24"/>
          <w:szCs w:val="24"/>
        </w:rPr>
        <w:t xml:space="preserve"> will help in achieving a robust, consistent, effective and resilient process.  I have also identified as part of my continuous learning that processes are only as good as the</w:t>
      </w:r>
      <w:r w:rsidR="00B623FD">
        <w:rPr>
          <w:rFonts w:ascii="Arial" w:hAnsi="Arial" w:cs="Arial"/>
          <w:color w:val="000000" w:themeColor="text1"/>
          <w:sz w:val="24"/>
          <w:szCs w:val="24"/>
        </w:rPr>
        <w:t>ir</w:t>
      </w:r>
      <w:r w:rsidR="008761EB">
        <w:rPr>
          <w:rFonts w:ascii="Arial" w:hAnsi="Arial" w:cs="Arial"/>
          <w:color w:val="000000" w:themeColor="text1"/>
          <w:sz w:val="24"/>
          <w:szCs w:val="24"/>
        </w:rPr>
        <w:t xml:space="preserve"> review date.</w:t>
      </w:r>
      <w:r w:rsidR="00401D7E">
        <w:rPr>
          <w:rFonts w:ascii="Arial" w:hAnsi="Arial" w:cs="Arial"/>
          <w:color w:val="000000" w:themeColor="text1"/>
          <w:sz w:val="24"/>
          <w:szCs w:val="24"/>
        </w:rPr>
        <w:t xml:space="preserve">  </w:t>
      </w:r>
    </w:p>
    <w:p w14:paraId="472D5FDD" w14:textId="77777777" w:rsidR="008761EB" w:rsidRDefault="008761EB" w:rsidP="005D0FDF">
      <w:pPr>
        <w:spacing w:after="0"/>
        <w:ind w:right="-46"/>
        <w:jc w:val="both"/>
        <w:rPr>
          <w:rFonts w:ascii="Arial" w:hAnsi="Arial" w:cs="Arial"/>
          <w:color w:val="000000" w:themeColor="text1"/>
          <w:sz w:val="24"/>
          <w:szCs w:val="24"/>
        </w:rPr>
      </w:pPr>
    </w:p>
    <w:p w14:paraId="32C37DD3" w14:textId="4F573C79" w:rsidR="008761EB" w:rsidRDefault="008761EB" w:rsidP="005D0FDF">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Previous experience had taught me that change is not always welcomed by the masses and that there will always be those that are resistant to it, which is human nature.  I can personally relate to this as I have been in a position of change which has directly impacted on </w:t>
      </w:r>
      <w:r w:rsidR="005205B5">
        <w:rPr>
          <w:rFonts w:ascii="Arial" w:hAnsi="Arial" w:cs="Arial"/>
          <w:color w:val="000000" w:themeColor="text1"/>
          <w:sz w:val="24"/>
          <w:szCs w:val="24"/>
        </w:rPr>
        <w:t>me,</w:t>
      </w:r>
      <w:r>
        <w:rPr>
          <w:rFonts w:ascii="Arial" w:hAnsi="Arial" w:cs="Arial"/>
          <w:color w:val="000000" w:themeColor="text1"/>
          <w:sz w:val="24"/>
          <w:szCs w:val="24"/>
        </w:rPr>
        <w:t xml:space="preserve"> and I have implemented change.  I have learnt aspects of implementing change the right </w:t>
      </w:r>
      <w:r w:rsidR="00733AEA">
        <w:rPr>
          <w:rFonts w:ascii="Arial" w:hAnsi="Arial" w:cs="Arial"/>
          <w:color w:val="000000" w:themeColor="text1"/>
          <w:sz w:val="24"/>
          <w:szCs w:val="24"/>
        </w:rPr>
        <w:t>and wrong</w:t>
      </w:r>
      <w:r>
        <w:rPr>
          <w:rFonts w:ascii="Arial" w:hAnsi="Arial" w:cs="Arial"/>
          <w:color w:val="000000" w:themeColor="text1"/>
          <w:sz w:val="24"/>
          <w:szCs w:val="24"/>
        </w:rPr>
        <w:t xml:space="preserve"> </w:t>
      </w:r>
      <w:r w:rsidR="00733AEA">
        <w:rPr>
          <w:rFonts w:ascii="Arial" w:hAnsi="Arial" w:cs="Arial"/>
          <w:color w:val="000000" w:themeColor="text1"/>
          <w:sz w:val="24"/>
          <w:szCs w:val="24"/>
        </w:rPr>
        <w:t xml:space="preserve">way, </w:t>
      </w:r>
      <w:r>
        <w:rPr>
          <w:rFonts w:ascii="Arial" w:hAnsi="Arial" w:cs="Arial"/>
          <w:color w:val="000000" w:themeColor="text1"/>
          <w:sz w:val="24"/>
          <w:szCs w:val="24"/>
        </w:rPr>
        <w:t>and key to implementing positive change is through gaining advice and support from HR colleagues</w:t>
      </w:r>
      <w:r w:rsidR="00E13686">
        <w:rPr>
          <w:rFonts w:ascii="Arial" w:hAnsi="Arial" w:cs="Arial"/>
          <w:color w:val="000000" w:themeColor="text1"/>
          <w:sz w:val="24"/>
          <w:szCs w:val="24"/>
        </w:rPr>
        <w:t xml:space="preserve"> as well as</w:t>
      </w:r>
      <w:r>
        <w:rPr>
          <w:rFonts w:ascii="Arial" w:hAnsi="Arial" w:cs="Arial"/>
          <w:color w:val="000000" w:themeColor="text1"/>
          <w:sz w:val="24"/>
          <w:szCs w:val="24"/>
        </w:rPr>
        <w:t xml:space="preserve"> involving them as an impartial representative to explain </w:t>
      </w:r>
      <w:r w:rsidR="007157D0">
        <w:rPr>
          <w:rFonts w:ascii="Arial" w:hAnsi="Arial" w:cs="Arial"/>
          <w:color w:val="000000" w:themeColor="text1"/>
          <w:sz w:val="24"/>
          <w:szCs w:val="24"/>
        </w:rPr>
        <w:t>key</w:t>
      </w:r>
      <w:r>
        <w:rPr>
          <w:rFonts w:ascii="Arial" w:hAnsi="Arial" w:cs="Arial"/>
          <w:color w:val="000000" w:themeColor="text1"/>
          <w:sz w:val="24"/>
          <w:szCs w:val="24"/>
        </w:rPr>
        <w:t xml:space="preserve"> process</w:t>
      </w:r>
      <w:r w:rsidR="007157D0">
        <w:rPr>
          <w:rFonts w:ascii="Arial" w:hAnsi="Arial" w:cs="Arial"/>
          <w:color w:val="000000" w:themeColor="text1"/>
          <w:sz w:val="24"/>
          <w:szCs w:val="24"/>
        </w:rPr>
        <w:t>es</w:t>
      </w:r>
      <w:r w:rsidR="004F4BF5">
        <w:rPr>
          <w:rFonts w:ascii="Arial" w:hAnsi="Arial" w:cs="Arial"/>
          <w:color w:val="000000" w:themeColor="text1"/>
          <w:sz w:val="24"/>
          <w:szCs w:val="24"/>
        </w:rPr>
        <w:t>,</w:t>
      </w:r>
      <w:r>
        <w:rPr>
          <w:rFonts w:ascii="Arial" w:hAnsi="Arial" w:cs="Arial"/>
          <w:color w:val="000000" w:themeColor="text1"/>
          <w:sz w:val="24"/>
          <w:szCs w:val="24"/>
        </w:rPr>
        <w:t xml:space="preserve"> and to critically advise those implementing </w:t>
      </w:r>
      <w:r w:rsidR="004F4BF5">
        <w:rPr>
          <w:rFonts w:ascii="Arial" w:hAnsi="Arial" w:cs="Arial"/>
          <w:color w:val="000000" w:themeColor="text1"/>
          <w:sz w:val="24"/>
          <w:szCs w:val="24"/>
        </w:rPr>
        <w:t xml:space="preserve">and impacted by </w:t>
      </w:r>
      <w:r>
        <w:rPr>
          <w:rFonts w:ascii="Arial" w:hAnsi="Arial" w:cs="Arial"/>
          <w:color w:val="000000" w:themeColor="text1"/>
          <w:sz w:val="24"/>
          <w:szCs w:val="24"/>
        </w:rPr>
        <w:t>the process</w:t>
      </w:r>
      <w:r w:rsidR="007157D0">
        <w:rPr>
          <w:rFonts w:ascii="Arial" w:hAnsi="Arial" w:cs="Arial"/>
          <w:color w:val="000000" w:themeColor="text1"/>
          <w:sz w:val="24"/>
          <w:szCs w:val="24"/>
        </w:rPr>
        <w:t>es</w:t>
      </w:r>
      <w:r>
        <w:rPr>
          <w:rFonts w:ascii="Arial" w:hAnsi="Arial" w:cs="Arial"/>
          <w:color w:val="000000" w:themeColor="text1"/>
          <w:sz w:val="24"/>
          <w:szCs w:val="24"/>
        </w:rPr>
        <w:t>.</w:t>
      </w:r>
      <w:r w:rsidR="00D03FCB">
        <w:rPr>
          <w:rFonts w:ascii="Arial" w:hAnsi="Arial" w:cs="Arial"/>
          <w:color w:val="000000" w:themeColor="text1"/>
          <w:sz w:val="24"/>
          <w:szCs w:val="24"/>
        </w:rPr>
        <w:t xml:space="preserve">  In addition, I </w:t>
      </w:r>
      <w:r w:rsidR="00374571">
        <w:rPr>
          <w:rFonts w:ascii="Arial" w:hAnsi="Arial" w:cs="Arial"/>
          <w:color w:val="000000" w:themeColor="text1"/>
          <w:sz w:val="24"/>
          <w:szCs w:val="24"/>
        </w:rPr>
        <w:t xml:space="preserve">have previously </w:t>
      </w:r>
      <w:r w:rsidR="00AE2010">
        <w:rPr>
          <w:rFonts w:ascii="Arial" w:hAnsi="Arial" w:cs="Arial"/>
          <w:color w:val="000000" w:themeColor="text1"/>
          <w:sz w:val="24"/>
          <w:szCs w:val="24"/>
        </w:rPr>
        <w:t>undertaken</w:t>
      </w:r>
      <w:r w:rsidR="00374571">
        <w:rPr>
          <w:rFonts w:ascii="Arial" w:hAnsi="Arial" w:cs="Arial"/>
          <w:color w:val="000000" w:themeColor="text1"/>
          <w:sz w:val="24"/>
          <w:szCs w:val="24"/>
        </w:rPr>
        <w:t xml:space="preserve"> an internal training session on Leading Positive Change.  This session provided valuable insight</w:t>
      </w:r>
      <w:r w:rsidR="00B6655D">
        <w:rPr>
          <w:rFonts w:ascii="Arial" w:hAnsi="Arial" w:cs="Arial"/>
          <w:color w:val="000000" w:themeColor="text1"/>
          <w:sz w:val="24"/>
          <w:szCs w:val="24"/>
        </w:rPr>
        <w:t xml:space="preserve"> along with tools and techniques</w:t>
      </w:r>
      <w:r w:rsidR="00374571">
        <w:rPr>
          <w:rFonts w:ascii="Arial" w:hAnsi="Arial" w:cs="Arial"/>
          <w:color w:val="000000" w:themeColor="text1"/>
          <w:sz w:val="24"/>
          <w:szCs w:val="24"/>
        </w:rPr>
        <w:t xml:space="preserve"> </w:t>
      </w:r>
      <w:r w:rsidR="002A6B28">
        <w:rPr>
          <w:rFonts w:ascii="Arial" w:hAnsi="Arial" w:cs="Arial"/>
          <w:color w:val="000000" w:themeColor="text1"/>
          <w:sz w:val="24"/>
          <w:szCs w:val="24"/>
        </w:rPr>
        <w:t>to understand</w:t>
      </w:r>
      <w:r w:rsidR="00B6655D">
        <w:rPr>
          <w:rFonts w:ascii="Arial" w:hAnsi="Arial" w:cs="Arial"/>
          <w:color w:val="000000" w:themeColor="text1"/>
          <w:sz w:val="24"/>
          <w:szCs w:val="24"/>
        </w:rPr>
        <w:t xml:space="preserve"> and support the process of </w:t>
      </w:r>
      <w:r w:rsidR="002A6B28">
        <w:rPr>
          <w:rFonts w:ascii="Arial" w:hAnsi="Arial" w:cs="Arial"/>
          <w:color w:val="000000" w:themeColor="text1"/>
          <w:sz w:val="24"/>
          <w:szCs w:val="24"/>
        </w:rPr>
        <w:t>change</w:t>
      </w:r>
      <w:r w:rsidR="00233227">
        <w:rPr>
          <w:rFonts w:ascii="Arial" w:hAnsi="Arial" w:cs="Arial"/>
          <w:color w:val="000000" w:themeColor="text1"/>
          <w:sz w:val="24"/>
          <w:szCs w:val="24"/>
        </w:rPr>
        <w:t xml:space="preserve">, </w:t>
      </w:r>
      <w:r w:rsidR="000A048F">
        <w:rPr>
          <w:rFonts w:ascii="Arial" w:hAnsi="Arial" w:cs="Arial"/>
          <w:color w:val="000000" w:themeColor="text1"/>
          <w:sz w:val="24"/>
          <w:szCs w:val="24"/>
        </w:rPr>
        <w:t xml:space="preserve">people’s </w:t>
      </w:r>
      <w:r w:rsidR="002A6B28">
        <w:rPr>
          <w:rFonts w:ascii="Arial" w:hAnsi="Arial" w:cs="Arial"/>
          <w:color w:val="000000" w:themeColor="text1"/>
          <w:sz w:val="24"/>
          <w:szCs w:val="24"/>
        </w:rPr>
        <w:t>response</w:t>
      </w:r>
      <w:r w:rsidR="000A048F">
        <w:rPr>
          <w:rFonts w:ascii="Arial" w:hAnsi="Arial" w:cs="Arial"/>
          <w:color w:val="000000" w:themeColor="text1"/>
          <w:sz w:val="24"/>
          <w:szCs w:val="24"/>
        </w:rPr>
        <w:t xml:space="preserve"> </w:t>
      </w:r>
      <w:r w:rsidR="003038B8">
        <w:rPr>
          <w:rFonts w:ascii="Arial" w:hAnsi="Arial" w:cs="Arial"/>
          <w:color w:val="000000" w:themeColor="text1"/>
          <w:sz w:val="24"/>
          <w:szCs w:val="24"/>
        </w:rPr>
        <w:t>as well as practical steps to help lead the change (Appendix</w:t>
      </w:r>
      <w:r w:rsidR="00AE2010">
        <w:rPr>
          <w:rFonts w:ascii="Arial" w:hAnsi="Arial" w:cs="Arial"/>
          <w:color w:val="000000" w:themeColor="text1"/>
          <w:sz w:val="24"/>
          <w:szCs w:val="24"/>
        </w:rPr>
        <w:t xml:space="preserve"> </w:t>
      </w:r>
      <w:r w:rsidR="009F1AF6">
        <w:rPr>
          <w:rFonts w:ascii="Arial" w:hAnsi="Arial" w:cs="Arial"/>
          <w:color w:val="000000" w:themeColor="text1"/>
          <w:sz w:val="24"/>
          <w:szCs w:val="24"/>
        </w:rPr>
        <w:t>1</w:t>
      </w:r>
      <w:r w:rsidR="000F4444">
        <w:rPr>
          <w:rFonts w:ascii="Arial" w:hAnsi="Arial" w:cs="Arial"/>
          <w:color w:val="000000" w:themeColor="text1"/>
          <w:sz w:val="24"/>
          <w:szCs w:val="24"/>
        </w:rPr>
        <w:t>2</w:t>
      </w:r>
      <w:r w:rsidR="00AE2010">
        <w:rPr>
          <w:rFonts w:ascii="Arial" w:hAnsi="Arial" w:cs="Arial"/>
          <w:color w:val="000000" w:themeColor="text1"/>
          <w:sz w:val="24"/>
          <w:szCs w:val="24"/>
        </w:rPr>
        <w:t>).</w:t>
      </w:r>
      <w:r w:rsidR="003038B8">
        <w:rPr>
          <w:rFonts w:ascii="Arial" w:hAnsi="Arial" w:cs="Arial"/>
          <w:color w:val="000000" w:themeColor="text1"/>
          <w:sz w:val="24"/>
          <w:szCs w:val="24"/>
        </w:rPr>
        <w:t xml:space="preserve"> </w:t>
      </w:r>
    </w:p>
    <w:p w14:paraId="10BEC7A5" w14:textId="77777777" w:rsidR="008761EB" w:rsidRDefault="008761EB" w:rsidP="005D0FDF">
      <w:pPr>
        <w:spacing w:after="0"/>
        <w:jc w:val="both"/>
        <w:rPr>
          <w:rFonts w:ascii="Arial" w:hAnsi="Arial" w:cs="Arial"/>
          <w:color w:val="000000" w:themeColor="text1"/>
          <w:sz w:val="24"/>
          <w:szCs w:val="24"/>
        </w:rPr>
      </w:pPr>
    </w:p>
    <w:p w14:paraId="01FDBD11" w14:textId="318B0D29" w:rsidR="008761EB" w:rsidRDefault="008761EB" w:rsidP="005D0FDF">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Keeping to tradition there was an </w:t>
      </w:r>
      <w:r w:rsidRPr="00776ABF">
        <w:rPr>
          <w:rFonts w:ascii="Arial" w:hAnsi="Arial" w:cs="Arial"/>
          <w:color w:val="000000" w:themeColor="text1"/>
          <w:sz w:val="24"/>
          <w:szCs w:val="24"/>
        </w:rPr>
        <w:t>element of resistance to change</w:t>
      </w:r>
      <w:r>
        <w:rPr>
          <w:rFonts w:ascii="Arial" w:hAnsi="Arial" w:cs="Arial"/>
          <w:color w:val="000000" w:themeColor="text1"/>
          <w:sz w:val="24"/>
          <w:szCs w:val="24"/>
        </w:rPr>
        <w:t xml:space="preserve"> as part of this process</w:t>
      </w:r>
      <w:r w:rsidRPr="00776ABF">
        <w:rPr>
          <w:rFonts w:ascii="Arial" w:hAnsi="Arial" w:cs="Arial"/>
          <w:color w:val="000000" w:themeColor="text1"/>
          <w:sz w:val="24"/>
          <w:szCs w:val="24"/>
        </w:rPr>
        <w:t>, which affected a small cohort of staff.  The issue related to the fact that already well-established teams</w:t>
      </w:r>
      <w:r>
        <w:rPr>
          <w:rFonts w:ascii="Arial" w:hAnsi="Arial" w:cs="Arial"/>
          <w:color w:val="000000" w:themeColor="text1"/>
          <w:sz w:val="24"/>
          <w:szCs w:val="24"/>
        </w:rPr>
        <w:t xml:space="preserve"> which contained the knowledge, expertise and experience was fundamentally being broken up thus reducing the resilience of the team.  In addition, culture played a part in the resistance to change which is always harder to overcome and sometimes providing an abundance of information and rationale cannot persuade individuals who have maintained a certain culture for a number of years.  Utilising Lewin’s </w:t>
      </w:r>
      <w:r w:rsidR="003B19D1">
        <w:rPr>
          <w:rFonts w:ascii="Arial" w:hAnsi="Arial" w:cs="Arial"/>
          <w:color w:val="000000" w:themeColor="text1"/>
          <w:sz w:val="24"/>
          <w:szCs w:val="24"/>
        </w:rPr>
        <w:t xml:space="preserve">force field analysis </w:t>
      </w:r>
      <w:r>
        <w:rPr>
          <w:rFonts w:ascii="Arial" w:hAnsi="Arial" w:cs="Arial"/>
          <w:color w:val="000000" w:themeColor="text1"/>
          <w:sz w:val="24"/>
          <w:szCs w:val="24"/>
        </w:rPr>
        <w:t>model below, I have captured some of the reasons and associated actions taken within the table below.</w:t>
      </w:r>
    </w:p>
    <w:p w14:paraId="5BC3654A" w14:textId="20433BC1" w:rsidR="009C5A91" w:rsidRDefault="00877091" w:rsidP="000D3EE5">
      <w:r>
        <w:rPr>
          <w:noProof/>
        </w:rPr>
        <w:drawing>
          <wp:anchor distT="0" distB="0" distL="114300" distR="114300" simplePos="0" relativeHeight="251622400" behindDoc="0" locked="0" layoutInCell="1" allowOverlap="1" wp14:anchorId="3C445C38" wp14:editId="5C499D7A">
            <wp:simplePos x="0" y="0"/>
            <wp:positionH relativeFrom="column">
              <wp:posOffset>390525</wp:posOffset>
            </wp:positionH>
            <wp:positionV relativeFrom="paragraph">
              <wp:posOffset>201295</wp:posOffset>
            </wp:positionV>
            <wp:extent cx="4700270" cy="2533650"/>
            <wp:effectExtent l="0" t="0" r="5080" b="0"/>
            <wp:wrapSquare wrapText="bothSides"/>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rotWithShape="1">
                    <a:blip r:embed="rId23">
                      <a:extLst>
                        <a:ext uri="{28A0092B-C50C-407E-A947-70E740481C1C}">
                          <a14:useLocalDpi xmlns:a14="http://schemas.microsoft.com/office/drawing/2010/main" val="0"/>
                        </a:ext>
                      </a:extLst>
                    </a:blip>
                    <a:srcRect l="15555" t="25115" r="49612" b="39602"/>
                    <a:stretch/>
                  </pic:blipFill>
                  <pic:spPr bwMode="auto">
                    <a:xfrm>
                      <a:off x="0" y="0"/>
                      <a:ext cx="4700270" cy="2533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624EF17" w14:textId="324BC7F8" w:rsidR="00086C17" w:rsidRDefault="00086C17" w:rsidP="000D3EE5"/>
    <w:p w14:paraId="5B28CEB7" w14:textId="761BED1E" w:rsidR="009C5A91" w:rsidRPr="009C5A91" w:rsidRDefault="009C5A91" w:rsidP="009C5A91"/>
    <w:p w14:paraId="5BE75D4D" w14:textId="7F3FF789" w:rsidR="009C5A91" w:rsidRPr="009C5A91" w:rsidRDefault="009C5A91" w:rsidP="009C5A91"/>
    <w:p w14:paraId="6CDCFB4D" w14:textId="31801BE6" w:rsidR="009C5A91" w:rsidRPr="009C5A91" w:rsidRDefault="009C5A91" w:rsidP="009C5A91"/>
    <w:p w14:paraId="799A987D" w14:textId="49E03BC1" w:rsidR="009C5A91" w:rsidRPr="009C5A91" w:rsidRDefault="009C5A91" w:rsidP="009C5A91"/>
    <w:p w14:paraId="31AA4CE7" w14:textId="54AE9E20" w:rsidR="009C5A91" w:rsidRPr="009C5A91" w:rsidRDefault="009C5A91" w:rsidP="009C5A91"/>
    <w:p w14:paraId="70EFCD29" w14:textId="77777777" w:rsidR="009C5A91" w:rsidRDefault="009C5A91" w:rsidP="009C5A91"/>
    <w:p w14:paraId="3E8F378B" w14:textId="77777777" w:rsidR="00A76C5F" w:rsidRPr="009C5A91" w:rsidRDefault="00A76C5F" w:rsidP="009C5A91"/>
    <w:p w14:paraId="568A61D1" w14:textId="77777777" w:rsidR="00BA7238" w:rsidRDefault="00BA7238" w:rsidP="009C5A91">
      <w:pPr>
        <w:rPr>
          <w:rStyle w:val="cf01"/>
          <w:rFonts w:ascii="Arial" w:hAnsi="Arial" w:cs="Arial"/>
          <w:i/>
          <w:iCs/>
          <w:color w:val="000000" w:themeColor="text1"/>
          <w:sz w:val="20"/>
          <w:szCs w:val="20"/>
        </w:rPr>
      </w:pPr>
    </w:p>
    <w:p w14:paraId="64B15E9D" w14:textId="1E9BB563" w:rsidR="004C148C" w:rsidRPr="007968F8" w:rsidRDefault="009B4C76" w:rsidP="009C5A91">
      <w:pPr>
        <w:rPr>
          <w:rFonts w:ascii="Arial" w:hAnsi="Arial" w:cs="Arial"/>
          <w:b/>
          <w:bCs/>
          <w:i/>
          <w:iCs/>
          <w:color w:val="000000" w:themeColor="text1"/>
          <w:sz w:val="20"/>
          <w:szCs w:val="20"/>
        </w:rPr>
        <w:sectPr w:rsidR="004C148C" w:rsidRPr="007968F8" w:rsidSect="00A76C5F">
          <w:footerReference w:type="default" r:id="rId24"/>
          <w:pgSz w:w="11906" w:h="16838"/>
          <w:pgMar w:top="993" w:right="1440" w:bottom="1134" w:left="1440" w:header="708" w:footer="708" w:gutter="0"/>
          <w:cols w:space="708"/>
          <w:docGrid w:linePitch="360"/>
        </w:sectPr>
      </w:pPr>
      <w:r w:rsidRPr="00EF0DD4">
        <w:rPr>
          <w:rStyle w:val="cf01"/>
          <w:rFonts w:ascii="Arial" w:hAnsi="Arial" w:cs="Arial"/>
          <w:i/>
          <w:iCs/>
          <w:color w:val="000000" w:themeColor="text1"/>
          <w:sz w:val="20"/>
          <w:szCs w:val="20"/>
        </w:rPr>
        <w:t>Figure</w:t>
      </w:r>
      <w:r>
        <w:rPr>
          <w:rStyle w:val="cf01"/>
          <w:rFonts w:ascii="Arial" w:hAnsi="Arial" w:cs="Arial"/>
          <w:i/>
          <w:iCs/>
          <w:color w:val="000000" w:themeColor="text1"/>
          <w:sz w:val="20"/>
          <w:szCs w:val="20"/>
        </w:rPr>
        <w:t xml:space="preserve"> 6</w:t>
      </w:r>
      <w:r w:rsidRPr="00EF0DD4">
        <w:rPr>
          <w:rStyle w:val="cf01"/>
          <w:rFonts w:ascii="Arial" w:hAnsi="Arial" w:cs="Arial"/>
          <w:i/>
          <w:iCs/>
          <w:color w:val="000000" w:themeColor="text1"/>
          <w:sz w:val="20"/>
          <w:szCs w:val="20"/>
        </w:rPr>
        <w:t xml:space="preserve">: </w:t>
      </w:r>
      <w:r w:rsidR="00214E39">
        <w:rPr>
          <w:rStyle w:val="cf01"/>
          <w:rFonts w:ascii="Arial" w:hAnsi="Arial" w:cs="Arial"/>
          <w:i/>
          <w:iCs/>
          <w:color w:val="000000" w:themeColor="text1"/>
          <w:sz w:val="20"/>
          <w:szCs w:val="20"/>
        </w:rPr>
        <w:t>AGS, Airiodion.com</w:t>
      </w:r>
    </w:p>
    <w:p w14:paraId="6DD4150E" w14:textId="77777777" w:rsidR="009C5A91" w:rsidRDefault="009C5A91" w:rsidP="009C5A91"/>
    <w:tbl>
      <w:tblPr>
        <w:tblStyle w:val="GridTable4-Accent1"/>
        <w:tblW w:w="15877" w:type="dxa"/>
        <w:tblInd w:w="-714" w:type="dxa"/>
        <w:tblLook w:val="04A0" w:firstRow="1" w:lastRow="0" w:firstColumn="1" w:lastColumn="0" w:noHBand="0" w:noVBand="1"/>
      </w:tblPr>
      <w:tblGrid>
        <w:gridCol w:w="4537"/>
        <w:gridCol w:w="4252"/>
        <w:gridCol w:w="7088"/>
      </w:tblGrid>
      <w:tr w:rsidR="00A43DEA" w:rsidRPr="00EB535D" w14:paraId="2E3DA7E1" w14:textId="77777777" w:rsidTr="00BF079D">
        <w:trPr>
          <w:cnfStyle w:val="100000000000" w:firstRow="1" w:lastRow="0" w:firstColumn="0" w:lastColumn="0" w:oddVBand="0" w:evenVBand="0" w:oddHBand="0" w:evenHBand="0" w:firstRowFirstColumn="0" w:firstRowLastColumn="0" w:lastRowFirstColumn="0" w:lastRowLastColumn="0"/>
          <w:trHeight w:val="423"/>
        </w:trPr>
        <w:tc>
          <w:tcPr>
            <w:cnfStyle w:val="001000000000" w:firstRow="0" w:lastRow="0" w:firstColumn="1" w:lastColumn="0" w:oddVBand="0" w:evenVBand="0" w:oddHBand="0" w:evenHBand="0" w:firstRowFirstColumn="0" w:firstRowLastColumn="0" w:lastRowFirstColumn="0" w:lastRowLastColumn="0"/>
            <w:tcW w:w="4537" w:type="dxa"/>
            <w:shd w:val="clear" w:color="auto" w:fill="2F5496" w:themeFill="accent1" w:themeFillShade="BF"/>
          </w:tcPr>
          <w:p w14:paraId="0BD2DFCB" w14:textId="77777777" w:rsidR="00A43DEA" w:rsidRPr="00BF079D" w:rsidRDefault="00A43DEA" w:rsidP="00B571BE">
            <w:pPr>
              <w:rPr>
                <w:rFonts w:ascii="Arial" w:hAnsi="Arial" w:cs="Arial"/>
              </w:rPr>
            </w:pPr>
            <w:r w:rsidRPr="00BF079D">
              <w:rPr>
                <w:rFonts w:ascii="Arial" w:hAnsi="Arial" w:cs="Arial"/>
              </w:rPr>
              <w:t>Driving Forces</w:t>
            </w:r>
          </w:p>
          <w:p w14:paraId="33E01D47" w14:textId="4BDE857A" w:rsidR="00A43DEA" w:rsidRPr="00BF079D" w:rsidRDefault="00A43DEA" w:rsidP="00B571BE">
            <w:pPr>
              <w:rPr>
                <w:rFonts w:ascii="Arial" w:hAnsi="Arial" w:cs="Arial"/>
              </w:rPr>
            </w:pPr>
            <w:r w:rsidRPr="00BF079D">
              <w:rPr>
                <w:rFonts w:ascii="Arial" w:hAnsi="Arial" w:cs="Arial"/>
              </w:rPr>
              <w:t>Cross Departmental Re</w:t>
            </w:r>
            <w:r w:rsidR="00590636" w:rsidRPr="00BF079D">
              <w:rPr>
                <w:rFonts w:ascii="Arial" w:hAnsi="Arial" w:cs="Arial"/>
              </w:rPr>
              <w:t>alignment</w:t>
            </w:r>
          </w:p>
        </w:tc>
        <w:tc>
          <w:tcPr>
            <w:tcW w:w="4252" w:type="dxa"/>
            <w:shd w:val="clear" w:color="auto" w:fill="2F5496" w:themeFill="accent1" w:themeFillShade="BF"/>
          </w:tcPr>
          <w:p w14:paraId="37CFFEEA" w14:textId="77777777" w:rsidR="00A43DEA" w:rsidRPr="00BF079D" w:rsidRDefault="00A43DEA" w:rsidP="00B571BE">
            <w:pP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BF079D">
              <w:rPr>
                <w:rFonts w:ascii="Arial" w:hAnsi="Arial" w:cs="Arial"/>
              </w:rPr>
              <w:t>Restraining Forces</w:t>
            </w:r>
          </w:p>
          <w:p w14:paraId="417333D8" w14:textId="507B794D" w:rsidR="00A43DEA" w:rsidRPr="00BF079D" w:rsidRDefault="00A43DEA" w:rsidP="00B571BE">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F079D">
              <w:rPr>
                <w:rFonts w:ascii="Arial" w:hAnsi="Arial" w:cs="Arial"/>
              </w:rPr>
              <w:t>Cross Departmental Re</w:t>
            </w:r>
            <w:r w:rsidR="00416BAD" w:rsidRPr="00BF079D">
              <w:rPr>
                <w:rFonts w:ascii="Arial" w:hAnsi="Arial" w:cs="Arial"/>
              </w:rPr>
              <w:t>alignment</w:t>
            </w:r>
          </w:p>
        </w:tc>
        <w:tc>
          <w:tcPr>
            <w:tcW w:w="7088" w:type="dxa"/>
            <w:shd w:val="clear" w:color="auto" w:fill="2F5496" w:themeFill="accent1" w:themeFillShade="BF"/>
          </w:tcPr>
          <w:p w14:paraId="7B98C154" w14:textId="77777777" w:rsidR="00A43DEA" w:rsidRPr="00BF079D" w:rsidRDefault="00A43DEA" w:rsidP="00B571BE">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F079D">
              <w:rPr>
                <w:rFonts w:ascii="Arial" w:hAnsi="Arial" w:cs="Arial"/>
              </w:rPr>
              <w:t>Action Taken</w:t>
            </w:r>
          </w:p>
        </w:tc>
      </w:tr>
      <w:tr w:rsidR="00A43DEA" w:rsidRPr="00EB535D" w14:paraId="330A73D2" w14:textId="77777777" w:rsidTr="007968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7" w:type="dxa"/>
            <w:shd w:val="clear" w:color="auto" w:fill="auto"/>
          </w:tcPr>
          <w:p w14:paraId="0E5E4007" w14:textId="77777777" w:rsidR="00A43DEA" w:rsidRPr="00EB535D" w:rsidRDefault="00A43DEA" w:rsidP="00B571BE">
            <w:pPr>
              <w:rPr>
                <w:rFonts w:ascii="Arial" w:hAnsi="Arial" w:cs="Arial"/>
                <w:color w:val="000000" w:themeColor="text1"/>
              </w:rPr>
            </w:pPr>
            <w:r w:rsidRPr="00EB535D">
              <w:rPr>
                <w:rFonts w:ascii="Arial" w:hAnsi="Arial" w:cs="Arial"/>
                <w:b w:val="0"/>
                <w:bCs w:val="0"/>
                <w:color w:val="000000" w:themeColor="text1"/>
              </w:rPr>
              <w:t>Realign key service functions and respective staff within the Environment, Communities and Chief Executive’s Departments.</w:t>
            </w:r>
          </w:p>
        </w:tc>
        <w:tc>
          <w:tcPr>
            <w:tcW w:w="4252" w:type="dxa"/>
            <w:shd w:val="clear" w:color="auto" w:fill="auto"/>
          </w:tcPr>
          <w:p w14:paraId="50CB057D" w14:textId="535E07AA" w:rsidR="00A43DEA" w:rsidRPr="00EB535D" w:rsidRDefault="00A43DEA" w:rsidP="00B571BE">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EB535D">
              <w:rPr>
                <w:rFonts w:ascii="Arial" w:hAnsi="Arial" w:cs="Arial"/>
              </w:rPr>
              <w:t xml:space="preserve">Staff </w:t>
            </w:r>
            <w:r>
              <w:rPr>
                <w:rFonts w:ascii="Arial" w:hAnsi="Arial" w:cs="Arial"/>
              </w:rPr>
              <w:t>felt</w:t>
            </w:r>
            <w:r w:rsidRPr="00EB535D">
              <w:rPr>
                <w:rFonts w:ascii="Arial" w:hAnsi="Arial" w:cs="Arial"/>
              </w:rPr>
              <w:t xml:space="preserve"> dis-advantage</w:t>
            </w:r>
            <w:r w:rsidR="00416BAD">
              <w:rPr>
                <w:rFonts w:ascii="Arial" w:hAnsi="Arial" w:cs="Arial"/>
              </w:rPr>
              <w:t>d</w:t>
            </w:r>
            <w:r w:rsidRPr="00EB535D">
              <w:rPr>
                <w:rFonts w:ascii="Arial" w:hAnsi="Arial" w:cs="Arial"/>
              </w:rPr>
              <w:t xml:space="preserve"> in terms of grades, roles and working conditions as part of the disaggregation process.  Staff much prefer</w:t>
            </w:r>
            <w:r>
              <w:rPr>
                <w:rFonts w:ascii="Arial" w:hAnsi="Arial" w:cs="Arial"/>
              </w:rPr>
              <w:t>red</w:t>
            </w:r>
            <w:r w:rsidRPr="00EB535D">
              <w:rPr>
                <w:rFonts w:ascii="Arial" w:hAnsi="Arial" w:cs="Arial"/>
              </w:rPr>
              <w:t xml:space="preserve"> to remain as the status quo.</w:t>
            </w:r>
          </w:p>
        </w:tc>
        <w:tc>
          <w:tcPr>
            <w:tcW w:w="7088" w:type="dxa"/>
            <w:shd w:val="clear" w:color="auto" w:fill="auto"/>
          </w:tcPr>
          <w:p w14:paraId="179E680D" w14:textId="5A40FA12" w:rsidR="00A43DEA" w:rsidRPr="00EB535D" w:rsidRDefault="00A43DEA" w:rsidP="00B571BE">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EB535D">
              <w:rPr>
                <w:rFonts w:ascii="Arial" w:hAnsi="Arial" w:cs="Arial"/>
              </w:rPr>
              <w:t xml:space="preserve">I recognised this was the main area of concern for staff.  As part of developing the FAQ’s, I tried to reassure staff with the known facts.  I felt that </w:t>
            </w:r>
            <w:r>
              <w:rPr>
                <w:rFonts w:ascii="Arial" w:hAnsi="Arial" w:cs="Arial"/>
              </w:rPr>
              <w:t>providing</w:t>
            </w:r>
            <w:r w:rsidRPr="00EB535D">
              <w:rPr>
                <w:rFonts w:ascii="Arial" w:hAnsi="Arial" w:cs="Arial"/>
              </w:rPr>
              <w:t xml:space="preserve"> clarity on this element would help reduce the resistance to change. In this case, all terms and conditions remained the same pending future re-alignments where posts would be</w:t>
            </w:r>
            <w:r w:rsidR="004A4057">
              <w:rPr>
                <w:rFonts w:ascii="Arial" w:hAnsi="Arial" w:cs="Arial"/>
              </w:rPr>
              <w:t xml:space="preserve"> reviewed</w:t>
            </w:r>
            <w:r w:rsidRPr="00EB535D">
              <w:rPr>
                <w:rFonts w:ascii="Arial" w:hAnsi="Arial" w:cs="Arial"/>
              </w:rPr>
              <w:t>. Future realignments in both Environment and Communities would seek to ensure that no staff are disadvantaged.</w:t>
            </w:r>
          </w:p>
        </w:tc>
      </w:tr>
      <w:tr w:rsidR="00A43DEA" w:rsidRPr="00EB535D" w14:paraId="4B07A481" w14:textId="77777777" w:rsidTr="007968F8">
        <w:trPr>
          <w:trHeight w:val="845"/>
        </w:trPr>
        <w:tc>
          <w:tcPr>
            <w:cnfStyle w:val="001000000000" w:firstRow="0" w:lastRow="0" w:firstColumn="1" w:lastColumn="0" w:oddVBand="0" w:evenVBand="0" w:oddHBand="0" w:evenHBand="0" w:firstRowFirstColumn="0" w:firstRowLastColumn="0" w:lastRowFirstColumn="0" w:lastRowLastColumn="0"/>
            <w:tcW w:w="4537" w:type="dxa"/>
            <w:shd w:val="clear" w:color="auto" w:fill="auto"/>
          </w:tcPr>
          <w:p w14:paraId="330A0280" w14:textId="5C759A5E" w:rsidR="00A43DEA" w:rsidRPr="00EB535D" w:rsidRDefault="00A43DEA" w:rsidP="00B571BE">
            <w:pPr>
              <w:rPr>
                <w:rFonts w:ascii="Arial" w:hAnsi="Arial" w:cs="Arial"/>
                <w:b w:val="0"/>
                <w:bCs w:val="0"/>
                <w:color w:val="000000" w:themeColor="text1"/>
              </w:rPr>
            </w:pPr>
            <w:r w:rsidRPr="00EB535D">
              <w:rPr>
                <w:rFonts w:ascii="Arial" w:eastAsia="Calibri" w:hAnsi="Arial" w:cs="Arial"/>
                <w:b w:val="0"/>
                <w:bCs w:val="0"/>
                <w:color w:val="000000"/>
                <w:spacing w:val="-4"/>
              </w:rPr>
              <w:t xml:space="preserve">Ability to meet future demands </w:t>
            </w:r>
            <w:r w:rsidR="00590BBD">
              <w:rPr>
                <w:rFonts w:ascii="Arial" w:eastAsia="Calibri" w:hAnsi="Arial" w:cs="Arial"/>
                <w:b w:val="0"/>
                <w:bCs w:val="0"/>
                <w:color w:val="000000"/>
                <w:spacing w:val="-4"/>
              </w:rPr>
              <w:t>in a clear way that is</w:t>
            </w:r>
            <w:r w:rsidRPr="00EB535D">
              <w:rPr>
                <w:rFonts w:ascii="Arial" w:eastAsia="Calibri" w:hAnsi="Arial" w:cs="Arial"/>
                <w:b w:val="0"/>
                <w:bCs w:val="0"/>
                <w:color w:val="000000"/>
                <w:spacing w:val="-4"/>
              </w:rPr>
              <w:t xml:space="preserve"> focused on who does what, for staff and the general public.</w:t>
            </w:r>
          </w:p>
        </w:tc>
        <w:tc>
          <w:tcPr>
            <w:tcW w:w="4252" w:type="dxa"/>
            <w:shd w:val="clear" w:color="auto" w:fill="auto"/>
          </w:tcPr>
          <w:p w14:paraId="220EBFB8" w14:textId="77777777" w:rsidR="00A43DEA" w:rsidRPr="00EB535D" w:rsidRDefault="00A43DEA" w:rsidP="00B571BE">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EB535D">
              <w:rPr>
                <w:rFonts w:ascii="Arial" w:hAnsi="Arial" w:cs="Arial"/>
                <w:color w:val="000000" w:themeColor="text1"/>
              </w:rPr>
              <w:t>Staff felt there were ongoing skill shortages within this sector and were concerned how this will be overcome to meet demands going forward.</w:t>
            </w:r>
          </w:p>
        </w:tc>
        <w:tc>
          <w:tcPr>
            <w:tcW w:w="7088" w:type="dxa"/>
            <w:shd w:val="clear" w:color="auto" w:fill="auto"/>
          </w:tcPr>
          <w:p w14:paraId="2ADDB9CE" w14:textId="05700F2C" w:rsidR="00A43DEA" w:rsidRPr="00EB535D" w:rsidRDefault="00BF0B2A" w:rsidP="00B571BE">
            <w:pPr>
              <w:cnfStyle w:val="000000000000" w:firstRow="0" w:lastRow="0" w:firstColumn="0" w:lastColumn="0" w:oddVBand="0" w:evenVBand="0" w:oddHBand="0" w:evenHBand="0" w:firstRowFirstColumn="0" w:firstRowLastColumn="0" w:lastRowFirstColumn="0" w:lastRowLastColumn="0"/>
              <w:rPr>
                <w:rFonts w:ascii="Arial" w:hAnsi="Arial" w:cs="Arial"/>
              </w:rPr>
            </w:pPr>
            <w:r>
              <w:rPr>
                <w:rFonts w:ascii="Arial" w:hAnsi="Arial" w:cs="Arial"/>
              </w:rPr>
              <w:t xml:space="preserve">Upon reflection, there </w:t>
            </w:r>
            <w:r w:rsidR="00A43DEA" w:rsidRPr="00EB535D">
              <w:rPr>
                <w:rFonts w:ascii="Arial" w:hAnsi="Arial" w:cs="Arial"/>
              </w:rPr>
              <w:t xml:space="preserve">was </w:t>
            </w:r>
            <w:r>
              <w:rPr>
                <w:rFonts w:ascii="Arial" w:hAnsi="Arial" w:cs="Arial"/>
              </w:rPr>
              <w:t xml:space="preserve">a </w:t>
            </w:r>
            <w:r w:rsidR="00A43DEA" w:rsidRPr="00EB535D">
              <w:rPr>
                <w:rFonts w:ascii="Arial" w:hAnsi="Arial" w:cs="Arial"/>
              </w:rPr>
              <w:t xml:space="preserve">recognition across all sectors </w:t>
            </w:r>
            <w:r w:rsidR="007B78A4">
              <w:rPr>
                <w:rFonts w:ascii="Arial" w:hAnsi="Arial" w:cs="Arial"/>
              </w:rPr>
              <w:t xml:space="preserve">in relation to recruitment and retention.  </w:t>
            </w:r>
            <w:r w:rsidR="00A43DEA" w:rsidRPr="00EB535D">
              <w:rPr>
                <w:rFonts w:ascii="Arial" w:hAnsi="Arial" w:cs="Arial"/>
              </w:rPr>
              <w:t xml:space="preserve">Through my previous involvement with the Domiciliary Care </w:t>
            </w:r>
            <w:r w:rsidR="00BE5CC0">
              <w:rPr>
                <w:rFonts w:ascii="Arial" w:hAnsi="Arial" w:cs="Arial"/>
              </w:rPr>
              <w:t xml:space="preserve">and Residential Care </w:t>
            </w:r>
            <w:r w:rsidR="00A43DEA" w:rsidRPr="00EB535D">
              <w:rPr>
                <w:rFonts w:ascii="Arial" w:hAnsi="Arial" w:cs="Arial"/>
              </w:rPr>
              <w:t>Service</w:t>
            </w:r>
            <w:r w:rsidR="00BE5CC0">
              <w:rPr>
                <w:rFonts w:ascii="Arial" w:hAnsi="Arial" w:cs="Arial"/>
              </w:rPr>
              <w:t>s</w:t>
            </w:r>
            <w:r w:rsidR="00A43DEA" w:rsidRPr="00EB535D">
              <w:rPr>
                <w:rFonts w:ascii="Arial" w:hAnsi="Arial" w:cs="Arial"/>
              </w:rPr>
              <w:t xml:space="preserve">, I was able to adopt and </w:t>
            </w:r>
            <w:r w:rsidR="00A43DEA" w:rsidRPr="002530DA">
              <w:rPr>
                <w:rFonts w:ascii="Arial" w:hAnsi="Arial" w:cs="Arial"/>
              </w:rPr>
              <w:t>adapt elements</w:t>
            </w:r>
            <w:r w:rsidR="00A43DEA" w:rsidRPr="00EB535D">
              <w:rPr>
                <w:rFonts w:ascii="Arial" w:hAnsi="Arial" w:cs="Arial"/>
              </w:rPr>
              <w:t xml:space="preserve"> of the Workforce Retention report </w:t>
            </w:r>
            <w:r w:rsidR="00A43DEA" w:rsidRPr="001E296E">
              <w:rPr>
                <w:rFonts w:ascii="Arial" w:hAnsi="Arial" w:cs="Arial"/>
              </w:rPr>
              <w:t xml:space="preserve">(Appendix </w:t>
            </w:r>
            <w:r w:rsidR="001E296E" w:rsidRPr="001E296E">
              <w:rPr>
                <w:rFonts w:ascii="Arial" w:hAnsi="Arial" w:cs="Arial"/>
              </w:rPr>
              <w:t>1</w:t>
            </w:r>
            <w:r w:rsidR="000F4444">
              <w:rPr>
                <w:rFonts w:ascii="Arial" w:hAnsi="Arial" w:cs="Arial"/>
              </w:rPr>
              <w:t>3</w:t>
            </w:r>
            <w:r w:rsidR="00A43DEA" w:rsidRPr="001E296E">
              <w:rPr>
                <w:rFonts w:ascii="Arial" w:hAnsi="Arial" w:cs="Arial"/>
              </w:rPr>
              <w:t>)</w:t>
            </w:r>
            <w:r w:rsidR="00A43DEA" w:rsidRPr="00EB535D">
              <w:rPr>
                <w:rFonts w:ascii="Arial" w:hAnsi="Arial" w:cs="Arial"/>
              </w:rPr>
              <w:t xml:space="preserve"> that I had </w:t>
            </w:r>
            <w:r w:rsidR="00DE282B">
              <w:rPr>
                <w:rFonts w:ascii="Arial" w:hAnsi="Arial" w:cs="Arial"/>
              </w:rPr>
              <w:t xml:space="preserve">previously </w:t>
            </w:r>
            <w:r w:rsidR="00A43DEA" w:rsidRPr="00EB535D">
              <w:rPr>
                <w:rFonts w:ascii="Arial" w:hAnsi="Arial" w:cs="Arial"/>
              </w:rPr>
              <w:t xml:space="preserve">developed </w:t>
            </w:r>
            <w:r w:rsidR="00DE282B">
              <w:rPr>
                <w:rFonts w:ascii="Arial" w:hAnsi="Arial" w:cs="Arial"/>
              </w:rPr>
              <w:t>in order to provide</w:t>
            </w:r>
            <w:r w:rsidR="00A43DEA" w:rsidRPr="00EB535D">
              <w:rPr>
                <w:rFonts w:ascii="Arial" w:hAnsi="Arial" w:cs="Arial"/>
              </w:rPr>
              <w:t xml:space="preserve"> an update on how we look to recruit in the future and more importantly how we retain staff.</w:t>
            </w:r>
          </w:p>
          <w:p w14:paraId="172DE403" w14:textId="77777777" w:rsidR="00A43DEA" w:rsidRPr="00EB535D" w:rsidRDefault="00A43DEA" w:rsidP="00B571B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B535D">
              <w:rPr>
                <w:rFonts w:ascii="Arial" w:hAnsi="Arial" w:cs="Arial"/>
              </w:rPr>
              <w:t>As part of the update to staff, I included the following:</w:t>
            </w:r>
          </w:p>
          <w:p w14:paraId="56910834" w14:textId="77777777" w:rsidR="00A43DEA" w:rsidRPr="00EB535D" w:rsidRDefault="00A43DEA" w:rsidP="00B571BE">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14F486D0" w14:textId="14C9043A" w:rsidR="00A43DEA" w:rsidRPr="00EB535D" w:rsidRDefault="00A43DEA" w:rsidP="00B571BE">
            <w:pP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EB535D">
              <w:rPr>
                <w:rFonts w:ascii="Arial" w:hAnsi="Arial" w:cs="Arial"/>
                <w:b/>
                <w:bCs/>
              </w:rPr>
              <w:t>Online Recruitment Process</w:t>
            </w:r>
          </w:p>
          <w:p w14:paraId="03E49DD3" w14:textId="0E866130" w:rsidR="00A43DEA" w:rsidRPr="00EB535D" w:rsidRDefault="00A43DEA" w:rsidP="00B571B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B535D">
              <w:rPr>
                <w:rFonts w:ascii="Arial" w:hAnsi="Arial" w:cs="Arial"/>
              </w:rPr>
              <w:t xml:space="preserve">TIC Team supported the implementation of a new system to improve the recruiting officer and applicant’s experience.  Running in parallel to this, current working practices and processes are being reviewed to strip out built in delays </w:t>
            </w:r>
            <w:r w:rsidR="00590BBD" w:rsidRPr="00EB535D">
              <w:rPr>
                <w:rFonts w:ascii="Arial" w:hAnsi="Arial" w:cs="Arial"/>
              </w:rPr>
              <w:t>to</w:t>
            </w:r>
            <w:r w:rsidRPr="00EB535D">
              <w:rPr>
                <w:rFonts w:ascii="Arial" w:hAnsi="Arial" w:cs="Arial"/>
              </w:rPr>
              <w:t xml:space="preserve"> create a more efficient method of recruitment.</w:t>
            </w:r>
          </w:p>
          <w:p w14:paraId="74876D55" w14:textId="77777777" w:rsidR="00A43DEA" w:rsidRPr="00EB535D" w:rsidRDefault="00A43DEA" w:rsidP="00B571BE">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0A7A533D" w14:textId="77777777" w:rsidR="00A43DEA" w:rsidRPr="00EB535D" w:rsidRDefault="00A43DEA" w:rsidP="00B571BE">
            <w:pP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EB535D">
              <w:rPr>
                <w:rFonts w:ascii="Arial" w:hAnsi="Arial" w:cs="Arial"/>
                <w:b/>
                <w:bCs/>
              </w:rPr>
              <w:t>‘Grow our own’</w:t>
            </w:r>
          </w:p>
          <w:p w14:paraId="11D7FA4B" w14:textId="77777777" w:rsidR="00A43DEA" w:rsidRPr="00EB535D" w:rsidRDefault="00A43DEA" w:rsidP="00B571B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B535D">
              <w:rPr>
                <w:rFonts w:ascii="Arial" w:hAnsi="Arial" w:cs="Arial"/>
              </w:rPr>
              <w:t xml:space="preserve">We have invested in our existing staff by focusing on learning and development work programmes to improve skills and build in resilience as well as to increase in-sourcing. A new property-related post is being proposed in the Communities Department to work jointly with Environment to develop an increased focus on </w:t>
            </w:r>
          </w:p>
          <w:p w14:paraId="25A9CC64" w14:textId="77777777" w:rsidR="00A43DEA" w:rsidRPr="00EB535D" w:rsidRDefault="00A43DEA" w:rsidP="00A43DEA">
            <w:pPr>
              <w:pStyle w:val="ListParagraph"/>
              <w:numPr>
                <w:ilvl w:val="0"/>
                <w:numId w:val="3"/>
              </w:numPr>
              <w:ind w:left="445"/>
              <w:cnfStyle w:val="000000000000" w:firstRow="0" w:lastRow="0" w:firstColumn="0" w:lastColumn="0" w:oddVBand="0" w:evenVBand="0" w:oddHBand="0" w:evenHBand="0" w:firstRowFirstColumn="0" w:firstRowLastColumn="0" w:lastRowFirstColumn="0" w:lastRowLastColumn="0"/>
              <w:rPr>
                <w:rFonts w:ascii="Arial" w:hAnsi="Arial" w:cs="Arial"/>
              </w:rPr>
            </w:pPr>
            <w:r w:rsidRPr="00EB535D">
              <w:rPr>
                <w:rFonts w:ascii="Arial" w:hAnsi="Arial" w:cs="Arial"/>
              </w:rPr>
              <w:t>helping with the administration of recruitment</w:t>
            </w:r>
          </w:p>
          <w:p w14:paraId="7E12D431" w14:textId="1E0ABE26" w:rsidR="00A43DEA" w:rsidRPr="00EB535D" w:rsidRDefault="00A43DEA" w:rsidP="00A43DEA">
            <w:pPr>
              <w:pStyle w:val="ListParagraph"/>
              <w:numPr>
                <w:ilvl w:val="0"/>
                <w:numId w:val="3"/>
              </w:numPr>
              <w:ind w:left="445"/>
              <w:cnfStyle w:val="000000000000" w:firstRow="0" w:lastRow="0" w:firstColumn="0" w:lastColumn="0" w:oddVBand="0" w:evenVBand="0" w:oddHBand="0" w:evenHBand="0" w:firstRowFirstColumn="0" w:firstRowLastColumn="0" w:lastRowFirstColumn="0" w:lastRowLastColumn="0"/>
              <w:rPr>
                <w:rFonts w:ascii="Arial" w:hAnsi="Arial" w:cs="Arial"/>
              </w:rPr>
            </w:pPr>
            <w:r w:rsidRPr="00EB535D">
              <w:rPr>
                <w:rFonts w:ascii="Arial" w:hAnsi="Arial" w:cs="Arial"/>
              </w:rPr>
              <w:t xml:space="preserve">developing and supporting work placement, </w:t>
            </w:r>
            <w:r w:rsidR="00590BBD" w:rsidRPr="00EB535D">
              <w:rPr>
                <w:rFonts w:ascii="Arial" w:hAnsi="Arial" w:cs="Arial"/>
              </w:rPr>
              <w:t>apprenticeship,</w:t>
            </w:r>
            <w:r w:rsidRPr="00EB535D">
              <w:rPr>
                <w:rFonts w:ascii="Arial" w:hAnsi="Arial" w:cs="Arial"/>
              </w:rPr>
              <w:t xml:space="preserve"> and graduate programmes </w:t>
            </w:r>
          </w:p>
          <w:p w14:paraId="33636106" w14:textId="09A5CA5B" w:rsidR="00A43DEA" w:rsidRPr="00EB535D" w:rsidRDefault="00A43DEA" w:rsidP="00A43DEA">
            <w:pPr>
              <w:pStyle w:val="ListParagraph"/>
              <w:numPr>
                <w:ilvl w:val="0"/>
                <w:numId w:val="3"/>
              </w:numPr>
              <w:ind w:left="445"/>
              <w:cnfStyle w:val="000000000000" w:firstRow="0" w:lastRow="0" w:firstColumn="0" w:lastColumn="0" w:oddVBand="0" w:evenVBand="0" w:oddHBand="0" w:evenHBand="0" w:firstRowFirstColumn="0" w:firstRowLastColumn="0" w:lastRowFirstColumn="0" w:lastRowLastColumn="0"/>
              <w:rPr>
                <w:rFonts w:ascii="Arial" w:hAnsi="Arial" w:cs="Arial"/>
              </w:rPr>
            </w:pPr>
            <w:r w:rsidRPr="00EB535D">
              <w:rPr>
                <w:rFonts w:ascii="Arial" w:hAnsi="Arial" w:cs="Arial"/>
              </w:rPr>
              <w:t xml:space="preserve">linking with schools, </w:t>
            </w:r>
            <w:r w:rsidR="00590BBD" w:rsidRPr="00EB535D">
              <w:rPr>
                <w:rFonts w:ascii="Arial" w:hAnsi="Arial" w:cs="Arial"/>
              </w:rPr>
              <w:t>colleges,</w:t>
            </w:r>
            <w:r w:rsidRPr="00EB535D">
              <w:rPr>
                <w:rFonts w:ascii="Arial" w:hAnsi="Arial" w:cs="Arial"/>
              </w:rPr>
              <w:t xml:space="preserve"> and apprenticeship programmes such as Cyfle </w:t>
            </w:r>
          </w:p>
          <w:p w14:paraId="068DFB86" w14:textId="77777777" w:rsidR="00A43DEA" w:rsidRPr="00EB535D" w:rsidRDefault="00A43DEA" w:rsidP="00A43DEA">
            <w:pPr>
              <w:pStyle w:val="ListParagraph"/>
              <w:numPr>
                <w:ilvl w:val="0"/>
                <w:numId w:val="3"/>
              </w:numPr>
              <w:ind w:left="445"/>
              <w:cnfStyle w:val="000000000000" w:firstRow="0" w:lastRow="0" w:firstColumn="0" w:lastColumn="0" w:oddVBand="0" w:evenVBand="0" w:oddHBand="0" w:evenHBand="0" w:firstRowFirstColumn="0" w:firstRowLastColumn="0" w:lastRowFirstColumn="0" w:lastRowLastColumn="0"/>
              <w:rPr>
                <w:rFonts w:ascii="Arial" w:hAnsi="Arial" w:cs="Arial"/>
              </w:rPr>
            </w:pPr>
            <w:r w:rsidRPr="00EB535D">
              <w:rPr>
                <w:rFonts w:ascii="Arial" w:hAnsi="Arial" w:cs="Arial"/>
              </w:rPr>
              <w:lastRenderedPageBreak/>
              <w:t xml:space="preserve">Arranging regular job fayres within schools, colleges, etc to promote awareness and opportunities within the sector.  </w:t>
            </w:r>
          </w:p>
          <w:p w14:paraId="0FF6FD14" w14:textId="77777777" w:rsidR="00A43DEA" w:rsidRPr="00EB535D" w:rsidRDefault="00A43DEA" w:rsidP="00B571BE">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1157A0FD" w14:textId="77777777" w:rsidR="00A43DEA" w:rsidRPr="00EB535D" w:rsidRDefault="00A43DEA" w:rsidP="00B571BE">
            <w:pPr>
              <w:cnfStyle w:val="000000000000" w:firstRow="0" w:lastRow="0" w:firstColumn="0" w:lastColumn="0" w:oddVBand="0" w:evenVBand="0" w:oddHBand="0" w:evenHBand="0" w:firstRowFirstColumn="0" w:firstRowLastColumn="0" w:lastRowFirstColumn="0" w:lastRowLastColumn="0"/>
              <w:rPr>
                <w:rFonts w:ascii="Arial" w:hAnsi="Arial" w:cs="Arial"/>
                <w:b/>
                <w:bCs/>
              </w:rPr>
            </w:pPr>
            <w:r w:rsidRPr="00EB535D">
              <w:rPr>
                <w:rFonts w:ascii="Arial" w:hAnsi="Arial" w:cs="Arial"/>
                <w:b/>
                <w:bCs/>
              </w:rPr>
              <w:t>Graduate / Apprenticeship Schemes</w:t>
            </w:r>
          </w:p>
          <w:p w14:paraId="69C7D0A4" w14:textId="77777777" w:rsidR="00A43DEA" w:rsidRPr="00EB535D" w:rsidRDefault="00A43DEA" w:rsidP="00B571B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B535D">
              <w:rPr>
                <w:rFonts w:ascii="Arial" w:hAnsi="Arial" w:cs="Arial"/>
              </w:rPr>
              <w:t xml:space="preserve">We have re-introduced graduate/apprenticeships schemes to promote a pathway into services.  </w:t>
            </w:r>
          </w:p>
          <w:p w14:paraId="319C0F67" w14:textId="77777777" w:rsidR="00A43DEA" w:rsidRPr="00EB535D" w:rsidRDefault="00A43DEA" w:rsidP="00B571BE">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p>
        </w:tc>
      </w:tr>
      <w:tr w:rsidR="00A43DEA" w:rsidRPr="00A5075D" w14:paraId="462219BA" w14:textId="77777777" w:rsidTr="007968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7" w:type="dxa"/>
            <w:shd w:val="clear" w:color="auto" w:fill="auto"/>
          </w:tcPr>
          <w:p w14:paraId="7F3ECAA4" w14:textId="77777777" w:rsidR="00A43DEA" w:rsidRPr="00EB535D" w:rsidRDefault="00A43DEA" w:rsidP="00B571BE">
            <w:pPr>
              <w:rPr>
                <w:rFonts w:ascii="Arial" w:hAnsi="Arial" w:cs="Arial"/>
                <w:b w:val="0"/>
                <w:bCs w:val="0"/>
                <w:color w:val="000000" w:themeColor="text1"/>
              </w:rPr>
            </w:pPr>
            <w:r w:rsidRPr="00EB535D">
              <w:rPr>
                <w:rFonts w:ascii="Arial" w:eastAsia="Calibri" w:hAnsi="Arial" w:cs="Arial"/>
                <w:b w:val="0"/>
                <w:bCs w:val="0"/>
                <w:color w:val="000000"/>
                <w:spacing w:val="-4"/>
              </w:rPr>
              <w:lastRenderedPageBreak/>
              <w:t>Contributing to the corporate performance framework to better understand our performance in the new world.</w:t>
            </w:r>
          </w:p>
        </w:tc>
        <w:tc>
          <w:tcPr>
            <w:tcW w:w="4252" w:type="dxa"/>
            <w:shd w:val="clear" w:color="auto" w:fill="auto"/>
          </w:tcPr>
          <w:p w14:paraId="26F0F75B" w14:textId="77777777" w:rsidR="00A43DEA" w:rsidRPr="00EB535D" w:rsidRDefault="00A43DEA" w:rsidP="00B571BE">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EB535D">
              <w:rPr>
                <w:rFonts w:ascii="Arial" w:hAnsi="Arial" w:cs="Arial"/>
                <w:color w:val="000000" w:themeColor="text1"/>
              </w:rPr>
              <w:t>Staff felt there’s already existing pressure and increasing demands within current teams and were concerned that this change will be at the detriment of the staff.</w:t>
            </w:r>
          </w:p>
        </w:tc>
        <w:tc>
          <w:tcPr>
            <w:tcW w:w="7088" w:type="dxa"/>
            <w:shd w:val="clear" w:color="auto" w:fill="auto"/>
          </w:tcPr>
          <w:p w14:paraId="054E289E" w14:textId="305F43E6" w:rsidR="00A43DEA" w:rsidRPr="00EB535D" w:rsidRDefault="006D6382" w:rsidP="00B571B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Reflecting on a </w:t>
            </w:r>
            <w:r w:rsidR="00A43DEA" w:rsidRPr="00EB535D">
              <w:rPr>
                <w:rFonts w:ascii="Arial" w:hAnsi="Arial" w:cs="Arial"/>
              </w:rPr>
              <w:t>similar process within the Homes and Safer Communities division, it was important to reassure staff of the positive changes to come and provide regular updates</w:t>
            </w:r>
            <w:r w:rsidR="00F566A7">
              <w:rPr>
                <w:rFonts w:ascii="Arial" w:hAnsi="Arial" w:cs="Arial"/>
              </w:rPr>
              <w:t>.</w:t>
            </w:r>
            <w:r w:rsidR="00A43DEA" w:rsidRPr="00EB535D">
              <w:rPr>
                <w:rFonts w:ascii="Arial" w:hAnsi="Arial" w:cs="Arial"/>
              </w:rPr>
              <w:t xml:space="preserve"> </w:t>
            </w:r>
          </w:p>
          <w:p w14:paraId="2278DE9C" w14:textId="77777777" w:rsidR="00A43DEA" w:rsidRPr="00EB535D" w:rsidRDefault="00A43DEA" w:rsidP="00B571BE">
            <w:pPr>
              <w:cnfStyle w:val="000000100000" w:firstRow="0" w:lastRow="0" w:firstColumn="0" w:lastColumn="0" w:oddVBand="0" w:evenVBand="0" w:oddHBand="1" w:evenHBand="0" w:firstRowFirstColumn="0" w:firstRowLastColumn="0" w:lastRowFirstColumn="0" w:lastRowLastColumn="0"/>
              <w:rPr>
                <w:rFonts w:ascii="Arial" w:hAnsi="Arial" w:cs="Arial"/>
              </w:rPr>
            </w:pPr>
          </w:p>
          <w:p w14:paraId="1200DCC5" w14:textId="51BC8BFF" w:rsidR="00A43DEA" w:rsidRPr="00A5075D" w:rsidRDefault="00A43DEA" w:rsidP="00B571BE">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r w:rsidR="00A43DEA" w:rsidRPr="00EB535D" w14:paraId="650B6771" w14:textId="77777777" w:rsidTr="007968F8">
        <w:tc>
          <w:tcPr>
            <w:cnfStyle w:val="001000000000" w:firstRow="0" w:lastRow="0" w:firstColumn="1" w:lastColumn="0" w:oddVBand="0" w:evenVBand="0" w:oddHBand="0" w:evenHBand="0" w:firstRowFirstColumn="0" w:firstRowLastColumn="0" w:lastRowFirstColumn="0" w:lastRowLastColumn="0"/>
            <w:tcW w:w="4537" w:type="dxa"/>
          </w:tcPr>
          <w:p w14:paraId="2541DC33" w14:textId="77777777" w:rsidR="00A43DEA" w:rsidRPr="00EB535D" w:rsidRDefault="00A43DEA" w:rsidP="00B571BE">
            <w:pPr>
              <w:spacing w:before="23" w:line="290" w:lineRule="exact"/>
              <w:contextualSpacing/>
              <w:textAlignment w:val="baseline"/>
              <w:rPr>
                <w:rFonts w:ascii="Arial" w:eastAsia="Calibri" w:hAnsi="Arial" w:cs="Arial"/>
                <w:b w:val="0"/>
                <w:bCs w:val="0"/>
                <w:color w:val="000000"/>
                <w:spacing w:val="-4"/>
              </w:rPr>
            </w:pPr>
            <w:r w:rsidRPr="00EB535D">
              <w:rPr>
                <w:rFonts w:ascii="Arial" w:eastAsia="Calibri" w:hAnsi="Arial" w:cs="Arial"/>
                <w:b w:val="0"/>
                <w:bCs w:val="0"/>
                <w:color w:val="000000"/>
                <w:spacing w:val="-4"/>
              </w:rPr>
              <w:t>Making sure similar type functions are aligned together and management posts are clear in terms of what they do and are responsible for.</w:t>
            </w:r>
          </w:p>
          <w:p w14:paraId="6AA94C05" w14:textId="77777777" w:rsidR="00A43DEA" w:rsidRPr="00EB535D" w:rsidRDefault="00A43DEA" w:rsidP="00B571BE">
            <w:pPr>
              <w:rPr>
                <w:rFonts w:ascii="Arial" w:hAnsi="Arial" w:cs="Arial"/>
                <w:color w:val="000000" w:themeColor="text1"/>
              </w:rPr>
            </w:pPr>
          </w:p>
        </w:tc>
        <w:tc>
          <w:tcPr>
            <w:tcW w:w="4252" w:type="dxa"/>
          </w:tcPr>
          <w:p w14:paraId="7BD63E32" w14:textId="77777777" w:rsidR="00A43DEA" w:rsidRPr="00EB535D" w:rsidRDefault="00A43DEA" w:rsidP="00B571BE">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rPr>
            </w:pPr>
            <w:r w:rsidRPr="00EB535D">
              <w:rPr>
                <w:rFonts w:ascii="Arial" w:hAnsi="Arial" w:cs="Arial"/>
              </w:rPr>
              <w:t>A minority of staff wanted to retain the pool of resources to support with delivery as opposed to watering down resources/skills.</w:t>
            </w:r>
          </w:p>
        </w:tc>
        <w:tc>
          <w:tcPr>
            <w:tcW w:w="7088" w:type="dxa"/>
          </w:tcPr>
          <w:p w14:paraId="651CF0F5" w14:textId="2D39B17E" w:rsidR="00A43DEA" w:rsidRPr="00EB535D" w:rsidRDefault="00A43DEA" w:rsidP="00B571B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B535D">
              <w:rPr>
                <w:rFonts w:ascii="Arial" w:hAnsi="Arial" w:cs="Arial"/>
              </w:rPr>
              <w:t xml:space="preserve">My previous experience has taught me that retaining the status quo is the preferred option.  </w:t>
            </w:r>
            <w:r w:rsidR="00CB02B9">
              <w:rPr>
                <w:rFonts w:ascii="Arial" w:hAnsi="Arial" w:cs="Arial"/>
              </w:rPr>
              <w:t>I have learned as part of</w:t>
            </w:r>
            <w:r w:rsidRPr="00EB535D">
              <w:rPr>
                <w:rFonts w:ascii="Arial" w:hAnsi="Arial" w:cs="Arial"/>
              </w:rPr>
              <w:t xml:space="preserve"> the consultation sessions</w:t>
            </w:r>
            <w:r w:rsidR="00C45BD3">
              <w:rPr>
                <w:rFonts w:ascii="Arial" w:hAnsi="Arial" w:cs="Arial"/>
              </w:rPr>
              <w:t xml:space="preserve"> to </w:t>
            </w:r>
            <w:r w:rsidRPr="00EB535D">
              <w:rPr>
                <w:rFonts w:ascii="Arial" w:hAnsi="Arial" w:cs="Arial"/>
              </w:rPr>
              <w:t xml:space="preserve">reiterate the importance of understanding their core roles and skillsets and how these transferrable skills can be utilised differently to make a positive impact and that overtime staff will learn and develop new skills and become more adaptable and flexible as a result. </w:t>
            </w:r>
          </w:p>
          <w:p w14:paraId="2254DD51" w14:textId="77777777" w:rsidR="00A43DEA" w:rsidRPr="00EB535D" w:rsidRDefault="00A43DEA" w:rsidP="00B571BE">
            <w:pPr>
              <w:cnfStyle w:val="000000000000" w:firstRow="0" w:lastRow="0" w:firstColumn="0" w:lastColumn="0" w:oddVBand="0" w:evenVBand="0" w:oddHBand="0" w:evenHBand="0" w:firstRowFirstColumn="0" w:firstRowLastColumn="0" w:lastRowFirstColumn="0" w:lastRowLastColumn="0"/>
              <w:rPr>
                <w:rFonts w:ascii="Arial" w:hAnsi="Arial" w:cs="Arial"/>
              </w:rPr>
            </w:pPr>
          </w:p>
          <w:p w14:paraId="2CBB3F00" w14:textId="77777777" w:rsidR="00A43DEA" w:rsidRPr="00EB535D" w:rsidRDefault="00A43DEA" w:rsidP="00B571BE">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EB535D">
              <w:rPr>
                <w:rFonts w:ascii="Arial" w:hAnsi="Arial" w:cs="Arial"/>
              </w:rPr>
              <w:t>On reflection, I felt staff thought that the skills, expertise and relationships acquired over the years would have been lost through the disaggregation process.  I now understood that the resilience built over time could potentially diminish having gone through the Housing and Non-housing split.</w:t>
            </w:r>
          </w:p>
          <w:p w14:paraId="41AB55E7" w14:textId="055A4529" w:rsidR="00A43DEA" w:rsidRPr="00EB535D" w:rsidRDefault="00A43DEA" w:rsidP="00B571BE">
            <w:pPr>
              <w:cnfStyle w:val="000000000000" w:firstRow="0" w:lastRow="0" w:firstColumn="0" w:lastColumn="0" w:oddVBand="0" w:evenVBand="0" w:oddHBand="0" w:evenHBand="0" w:firstRowFirstColumn="0" w:firstRowLastColumn="0" w:lastRowFirstColumn="0" w:lastRowLastColumn="0"/>
              <w:rPr>
                <w:rFonts w:ascii="Arial" w:hAnsi="Arial" w:cs="Arial"/>
              </w:rPr>
            </w:pPr>
          </w:p>
        </w:tc>
      </w:tr>
      <w:tr w:rsidR="00A43DEA" w:rsidRPr="00EB535D" w14:paraId="5498EE17" w14:textId="77777777" w:rsidTr="007968F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7" w:type="dxa"/>
            <w:shd w:val="clear" w:color="auto" w:fill="auto"/>
          </w:tcPr>
          <w:p w14:paraId="018C42CE" w14:textId="77777777" w:rsidR="00A43DEA" w:rsidRPr="00EB535D" w:rsidRDefault="00A43DEA" w:rsidP="00B571BE">
            <w:pPr>
              <w:spacing w:before="23" w:line="290" w:lineRule="exact"/>
              <w:contextualSpacing/>
              <w:textAlignment w:val="baseline"/>
              <w:rPr>
                <w:rFonts w:ascii="Arial" w:eastAsia="Calibri" w:hAnsi="Arial" w:cs="Arial"/>
                <w:b w:val="0"/>
                <w:bCs w:val="0"/>
                <w:color w:val="000000"/>
                <w:spacing w:val="-4"/>
              </w:rPr>
            </w:pPr>
            <w:r w:rsidRPr="00EB535D">
              <w:rPr>
                <w:rFonts w:ascii="Arial" w:eastAsia="Calibri" w:hAnsi="Arial" w:cs="Arial"/>
                <w:b w:val="0"/>
                <w:bCs w:val="0"/>
                <w:color w:val="000000"/>
                <w:spacing w:val="-4"/>
              </w:rPr>
              <w:t>To provide equity of support and service delivery across the departments.</w:t>
            </w:r>
          </w:p>
        </w:tc>
        <w:tc>
          <w:tcPr>
            <w:tcW w:w="4252" w:type="dxa"/>
            <w:shd w:val="clear" w:color="auto" w:fill="auto"/>
          </w:tcPr>
          <w:p w14:paraId="7CEB89C3" w14:textId="77777777" w:rsidR="00A43DEA" w:rsidRPr="00EB535D" w:rsidRDefault="00A43DEA" w:rsidP="00B571BE">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rPr>
            </w:pPr>
            <w:r w:rsidRPr="00EB535D">
              <w:rPr>
                <w:rFonts w:ascii="Arial" w:hAnsi="Arial" w:cs="Arial"/>
                <w:color w:val="000000" w:themeColor="text1"/>
              </w:rPr>
              <w:t>Staff were concerned if the current workplace would be relocated to an alternative building and locality and could potentially have an impact on staff.</w:t>
            </w:r>
          </w:p>
        </w:tc>
        <w:tc>
          <w:tcPr>
            <w:tcW w:w="7088" w:type="dxa"/>
            <w:shd w:val="clear" w:color="auto" w:fill="auto"/>
          </w:tcPr>
          <w:p w14:paraId="7310EF21" w14:textId="128BE94F" w:rsidR="00A43DEA" w:rsidRDefault="00A43DEA" w:rsidP="00B571BE">
            <w:pPr>
              <w:cnfStyle w:val="000000100000" w:firstRow="0" w:lastRow="0" w:firstColumn="0" w:lastColumn="0" w:oddVBand="0" w:evenVBand="0" w:oddHBand="1" w:evenHBand="0" w:firstRowFirstColumn="0" w:firstRowLastColumn="0" w:lastRowFirstColumn="0" w:lastRowLastColumn="0"/>
              <w:rPr>
                <w:rFonts w:ascii="Arial" w:hAnsi="Arial" w:cs="Arial"/>
              </w:rPr>
            </w:pPr>
            <w:r>
              <w:rPr>
                <w:rFonts w:ascii="Arial" w:hAnsi="Arial" w:cs="Arial"/>
              </w:rPr>
              <w:t xml:space="preserve">I learnt that by </w:t>
            </w:r>
            <w:r w:rsidRPr="00EB535D">
              <w:rPr>
                <w:rFonts w:ascii="Arial" w:hAnsi="Arial" w:cs="Arial"/>
              </w:rPr>
              <w:t>provid</w:t>
            </w:r>
            <w:r>
              <w:rPr>
                <w:rFonts w:ascii="Arial" w:hAnsi="Arial" w:cs="Arial"/>
              </w:rPr>
              <w:t xml:space="preserve">ing </w:t>
            </w:r>
            <w:r w:rsidRPr="00EB535D">
              <w:rPr>
                <w:rFonts w:ascii="Arial" w:hAnsi="Arial" w:cs="Arial"/>
              </w:rPr>
              <w:t xml:space="preserve">regular updates to the Trade Unions and at </w:t>
            </w:r>
            <w:r w:rsidRPr="002530DA">
              <w:rPr>
                <w:rFonts w:ascii="Arial" w:hAnsi="Arial" w:cs="Arial"/>
              </w:rPr>
              <w:t>staff consultation sessions</w:t>
            </w:r>
            <w:r>
              <w:rPr>
                <w:rFonts w:ascii="Arial" w:hAnsi="Arial" w:cs="Arial"/>
              </w:rPr>
              <w:t xml:space="preserve"> kept the momentum of the project</w:t>
            </w:r>
            <w:r w:rsidRPr="002530DA">
              <w:rPr>
                <w:rFonts w:ascii="Arial" w:hAnsi="Arial" w:cs="Arial"/>
              </w:rPr>
              <w:t xml:space="preserve">.  </w:t>
            </w:r>
            <w:r w:rsidR="00235513">
              <w:rPr>
                <w:rFonts w:ascii="Arial" w:hAnsi="Arial" w:cs="Arial"/>
              </w:rPr>
              <w:t>Upon reflection, the importance of having clear and regular comm</w:t>
            </w:r>
            <w:r w:rsidRPr="002530DA">
              <w:rPr>
                <w:rFonts w:ascii="Arial" w:hAnsi="Arial" w:cs="Arial"/>
              </w:rPr>
              <w:t>unication channels open</w:t>
            </w:r>
            <w:r w:rsidR="00235513">
              <w:rPr>
                <w:rFonts w:ascii="Arial" w:hAnsi="Arial" w:cs="Arial"/>
              </w:rPr>
              <w:t xml:space="preserve"> was key (e.g. </w:t>
            </w:r>
            <w:r w:rsidRPr="002530DA">
              <w:rPr>
                <w:rFonts w:ascii="Arial" w:hAnsi="Arial" w:cs="Arial"/>
              </w:rPr>
              <w:t>verbal, FAQ’s, etc</w:t>
            </w:r>
            <w:r w:rsidR="00235513">
              <w:rPr>
                <w:rFonts w:ascii="Arial" w:hAnsi="Arial" w:cs="Arial"/>
              </w:rPr>
              <w:t>)</w:t>
            </w:r>
            <w:r w:rsidR="00B87906">
              <w:rPr>
                <w:rFonts w:ascii="Arial" w:hAnsi="Arial" w:cs="Arial"/>
              </w:rPr>
              <w:t xml:space="preserve">. </w:t>
            </w:r>
            <w:r>
              <w:rPr>
                <w:rFonts w:ascii="Arial" w:hAnsi="Arial" w:cs="Arial"/>
              </w:rPr>
              <w:t>I have continued to adopt this approach as it provides transparency, better collaboration, promotes effective, meaningful interaction and shows that we are all actively listening and engaging.</w:t>
            </w:r>
          </w:p>
          <w:p w14:paraId="77460774" w14:textId="7921D73C" w:rsidR="00A43DEA" w:rsidRPr="00EB535D" w:rsidRDefault="00A43DEA" w:rsidP="00B571BE">
            <w:pPr>
              <w:cnfStyle w:val="000000100000" w:firstRow="0" w:lastRow="0" w:firstColumn="0" w:lastColumn="0" w:oddVBand="0" w:evenVBand="0" w:oddHBand="1" w:evenHBand="0" w:firstRowFirstColumn="0" w:firstRowLastColumn="0" w:lastRowFirstColumn="0" w:lastRowLastColumn="0"/>
              <w:rPr>
                <w:rFonts w:ascii="Arial" w:hAnsi="Arial" w:cs="Arial"/>
              </w:rPr>
            </w:pPr>
          </w:p>
        </w:tc>
      </w:tr>
    </w:tbl>
    <w:p w14:paraId="756CF375" w14:textId="77777777" w:rsidR="00BE2263" w:rsidRDefault="00BE2263">
      <w:pPr>
        <w:sectPr w:rsidR="00BE2263" w:rsidSect="00BE2263">
          <w:pgSz w:w="16838" w:h="11906" w:orient="landscape"/>
          <w:pgMar w:top="993" w:right="992" w:bottom="993" w:left="1134" w:header="709" w:footer="709" w:gutter="0"/>
          <w:cols w:space="708"/>
          <w:docGrid w:linePitch="360"/>
        </w:sectPr>
      </w:pPr>
      <w:r>
        <w:br w:type="page"/>
      </w:r>
    </w:p>
    <w:p w14:paraId="681003B2" w14:textId="77777777" w:rsidR="0092634D" w:rsidRDefault="0092634D" w:rsidP="00FB4319">
      <w:pPr>
        <w:tabs>
          <w:tab w:val="left" w:pos="3402"/>
        </w:tabs>
        <w:spacing w:after="0"/>
        <w:jc w:val="both"/>
        <w:rPr>
          <w:rFonts w:ascii="Arial" w:hAnsi="Arial" w:cs="Arial"/>
          <w:sz w:val="24"/>
          <w:szCs w:val="24"/>
        </w:rPr>
      </w:pPr>
    </w:p>
    <w:p w14:paraId="496AA752" w14:textId="77777777" w:rsidR="0092634D" w:rsidRPr="00FB4319" w:rsidRDefault="0092634D" w:rsidP="00FB4319">
      <w:pPr>
        <w:pStyle w:val="Heading2"/>
        <w:rPr>
          <w:rFonts w:ascii="Arial" w:hAnsi="Arial" w:cs="Arial"/>
          <w:b/>
          <w:bCs/>
        </w:rPr>
      </w:pPr>
      <w:bookmarkStart w:id="32" w:name="_Toc139035099"/>
      <w:r w:rsidRPr="00FB4319">
        <w:rPr>
          <w:rFonts w:ascii="Arial" w:hAnsi="Arial" w:cs="Arial"/>
          <w:b/>
          <w:bCs/>
        </w:rPr>
        <w:t>Conclusion:</w:t>
      </w:r>
      <w:bookmarkEnd w:id="32"/>
    </w:p>
    <w:p w14:paraId="1BA1BE99" w14:textId="3FE77681" w:rsidR="0092634D" w:rsidRDefault="0092634D" w:rsidP="00FB4319">
      <w:pPr>
        <w:tabs>
          <w:tab w:val="left" w:pos="3402"/>
        </w:tabs>
        <w:spacing w:after="0"/>
        <w:jc w:val="both"/>
        <w:rPr>
          <w:rFonts w:ascii="Arial" w:hAnsi="Arial" w:cs="Arial"/>
          <w:color w:val="000000" w:themeColor="text1"/>
          <w:sz w:val="24"/>
          <w:szCs w:val="24"/>
        </w:rPr>
      </w:pPr>
      <w:r>
        <w:rPr>
          <w:rFonts w:ascii="Arial" w:hAnsi="Arial" w:cs="Arial"/>
          <w:color w:val="000000" w:themeColor="text1"/>
          <w:sz w:val="24"/>
          <w:szCs w:val="24"/>
        </w:rPr>
        <w:t xml:space="preserve">From this experience, I am now more aware of the lack of guidance available within the Council to support such changes.  The insight I have gained from this will allow me to ask the right questions earlier on in the process to ensure guidance </w:t>
      </w:r>
      <w:r w:rsidR="000350FE">
        <w:rPr>
          <w:rFonts w:ascii="Arial" w:hAnsi="Arial" w:cs="Arial"/>
          <w:color w:val="000000" w:themeColor="text1"/>
          <w:sz w:val="24"/>
          <w:szCs w:val="24"/>
        </w:rPr>
        <w:t>is readily</w:t>
      </w:r>
      <w:r>
        <w:rPr>
          <w:rFonts w:ascii="Arial" w:hAnsi="Arial" w:cs="Arial"/>
          <w:color w:val="000000" w:themeColor="text1"/>
          <w:sz w:val="24"/>
          <w:szCs w:val="24"/>
        </w:rPr>
        <w:t xml:space="preserve"> available in order to streamline </w:t>
      </w:r>
      <w:r w:rsidR="00B40358">
        <w:rPr>
          <w:rFonts w:ascii="Arial" w:hAnsi="Arial" w:cs="Arial"/>
          <w:color w:val="000000" w:themeColor="text1"/>
          <w:sz w:val="24"/>
          <w:szCs w:val="24"/>
        </w:rPr>
        <w:t>a potentially difficult process</w:t>
      </w:r>
      <w:r>
        <w:rPr>
          <w:rFonts w:ascii="Arial" w:hAnsi="Arial" w:cs="Arial"/>
          <w:color w:val="000000" w:themeColor="text1"/>
          <w:sz w:val="24"/>
          <w:szCs w:val="24"/>
        </w:rPr>
        <w:t>.</w:t>
      </w:r>
    </w:p>
    <w:p w14:paraId="7EA110FC" w14:textId="77777777" w:rsidR="00314C1B" w:rsidRDefault="00314C1B" w:rsidP="00FB4319">
      <w:pPr>
        <w:tabs>
          <w:tab w:val="left" w:pos="3402"/>
        </w:tabs>
        <w:spacing w:after="0"/>
        <w:jc w:val="both"/>
        <w:rPr>
          <w:rFonts w:ascii="Arial" w:hAnsi="Arial" w:cs="Arial"/>
          <w:color w:val="000000" w:themeColor="text1"/>
          <w:sz w:val="24"/>
          <w:szCs w:val="24"/>
        </w:rPr>
      </w:pPr>
    </w:p>
    <w:p w14:paraId="03DA5FF6" w14:textId="55BEBBA8" w:rsidR="00314C1B" w:rsidRPr="00F57DCE" w:rsidRDefault="00314C1B" w:rsidP="00314C1B">
      <w:pPr>
        <w:rPr>
          <w:rFonts w:ascii="Arial" w:hAnsi="Arial" w:cs="Arial"/>
          <w:sz w:val="24"/>
          <w:szCs w:val="24"/>
        </w:rPr>
      </w:pPr>
      <w:r w:rsidRPr="00F57DCE">
        <w:rPr>
          <w:rFonts w:ascii="Arial" w:hAnsi="Arial" w:cs="Arial"/>
          <w:sz w:val="24"/>
          <w:szCs w:val="24"/>
        </w:rPr>
        <w:t>On reflection, I have</w:t>
      </w:r>
      <w:r w:rsidR="00495EFC">
        <w:rPr>
          <w:rFonts w:ascii="Arial" w:hAnsi="Arial" w:cs="Arial"/>
          <w:sz w:val="24"/>
          <w:szCs w:val="24"/>
        </w:rPr>
        <w:t xml:space="preserve"> also</w:t>
      </w:r>
      <w:r w:rsidRPr="00F57DCE">
        <w:rPr>
          <w:rFonts w:ascii="Arial" w:hAnsi="Arial" w:cs="Arial"/>
          <w:sz w:val="24"/>
          <w:szCs w:val="24"/>
        </w:rPr>
        <w:t xml:space="preserve"> learn</w:t>
      </w:r>
      <w:r w:rsidR="00495EFC">
        <w:rPr>
          <w:rFonts w:ascii="Arial" w:hAnsi="Arial" w:cs="Arial"/>
          <w:sz w:val="24"/>
          <w:szCs w:val="24"/>
        </w:rPr>
        <w:t>ed</w:t>
      </w:r>
      <w:r w:rsidRPr="00F57DCE">
        <w:rPr>
          <w:rFonts w:ascii="Arial" w:hAnsi="Arial" w:cs="Arial"/>
          <w:sz w:val="24"/>
          <w:szCs w:val="24"/>
        </w:rPr>
        <w:t xml:space="preserve"> that the need to communicate and engage with people is paramount </w:t>
      </w:r>
      <w:r>
        <w:rPr>
          <w:rFonts w:ascii="Arial" w:hAnsi="Arial" w:cs="Arial"/>
          <w:sz w:val="24"/>
          <w:szCs w:val="24"/>
        </w:rPr>
        <w:t>for</w:t>
      </w:r>
      <w:r w:rsidRPr="00F57DCE">
        <w:rPr>
          <w:rFonts w:ascii="Arial" w:hAnsi="Arial" w:cs="Arial"/>
          <w:sz w:val="24"/>
          <w:szCs w:val="24"/>
        </w:rPr>
        <w:t xml:space="preserve"> any project to succeed which is supported by </w:t>
      </w:r>
      <w:r w:rsidRPr="00F57DCE">
        <w:rPr>
          <w:rFonts w:ascii="Arial" w:hAnsi="Arial" w:cs="Arial"/>
          <w:color w:val="000000" w:themeColor="text1"/>
          <w:sz w:val="24"/>
          <w:szCs w:val="24"/>
        </w:rPr>
        <w:t>Lewin, K. (1951) and Kotter, J. (1995) for example, who have introduced appropriate key stages for consideration to account for, leadership, communication and engagement, awareness, transparency, motivation and defining the vision, which are all integral contributions to success.</w:t>
      </w:r>
      <w:r w:rsidRPr="00F57DCE">
        <w:rPr>
          <w:rFonts w:ascii="Arial" w:hAnsi="Arial" w:cs="Arial"/>
          <w:sz w:val="24"/>
          <w:szCs w:val="24"/>
        </w:rPr>
        <w:t xml:space="preserve">  However, </w:t>
      </w:r>
      <w:r>
        <w:rPr>
          <w:rFonts w:ascii="Arial" w:hAnsi="Arial" w:cs="Arial"/>
          <w:sz w:val="24"/>
          <w:szCs w:val="24"/>
        </w:rPr>
        <w:t xml:space="preserve">from previous experiences, </w:t>
      </w:r>
      <w:r w:rsidRPr="00F57DCE">
        <w:rPr>
          <w:rFonts w:ascii="Arial" w:hAnsi="Arial" w:cs="Arial"/>
          <w:sz w:val="24"/>
          <w:szCs w:val="24"/>
        </w:rPr>
        <w:t>I have also learn</w:t>
      </w:r>
      <w:r w:rsidR="00A739AB">
        <w:rPr>
          <w:rFonts w:ascii="Arial" w:hAnsi="Arial" w:cs="Arial"/>
          <w:sz w:val="24"/>
          <w:szCs w:val="24"/>
        </w:rPr>
        <w:t>ed</w:t>
      </w:r>
      <w:r w:rsidRPr="00F57DCE">
        <w:rPr>
          <w:rFonts w:ascii="Arial" w:hAnsi="Arial" w:cs="Arial"/>
          <w:sz w:val="24"/>
          <w:szCs w:val="24"/>
        </w:rPr>
        <w:t xml:space="preserve"> that poor communication can result in staff becoming blocker</w:t>
      </w:r>
      <w:r>
        <w:rPr>
          <w:rFonts w:ascii="Arial" w:hAnsi="Arial" w:cs="Arial"/>
          <w:sz w:val="24"/>
          <w:szCs w:val="24"/>
        </w:rPr>
        <w:t>s</w:t>
      </w:r>
      <w:r w:rsidRPr="00F57DCE">
        <w:rPr>
          <w:rFonts w:ascii="Arial" w:hAnsi="Arial" w:cs="Arial"/>
          <w:sz w:val="24"/>
          <w:szCs w:val="24"/>
        </w:rPr>
        <w:t>, resistant and challenging which can sometimes result in a withdrawal of a project.</w:t>
      </w:r>
    </w:p>
    <w:p w14:paraId="2B129B3E" w14:textId="77777777" w:rsidR="00314C1B" w:rsidRPr="00960268" w:rsidRDefault="00314C1B" w:rsidP="00FB4319">
      <w:pPr>
        <w:tabs>
          <w:tab w:val="left" w:pos="3402"/>
        </w:tabs>
        <w:spacing w:after="0"/>
        <w:jc w:val="both"/>
        <w:rPr>
          <w:rFonts w:ascii="Arial" w:hAnsi="Arial" w:cs="Arial"/>
          <w:b/>
          <w:bCs/>
          <w:color w:val="000000" w:themeColor="text1"/>
          <w:sz w:val="24"/>
          <w:szCs w:val="24"/>
        </w:rPr>
      </w:pPr>
    </w:p>
    <w:p w14:paraId="2719A3D6" w14:textId="77777777" w:rsidR="0092634D" w:rsidRPr="00960268" w:rsidRDefault="0092634D" w:rsidP="00FB4319">
      <w:pPr>
        <w:tabs>
          <w:tab w:val="left" w:pos="3402"/>
        </w:tabs>
        <w:spacing w:after="0"/>
        <w:jc w:val="both"/>
        <w:rPr>
          <w:rFonts w:ascii="Arial" w:hAnsi="Arial" w:cs="Arial"/>
          <w:b/>
          <w:bCs/>
          <w:color w:val="000000" w:themeColor="text1"/>
          <w:sz w:val="24"/>
          <w:szCs w:val="24"/>
        </w:rPr>
      </w:pPr>
    </w:p>
    <w:p w14:paraId="1DAF21AF" w14:textId="77777777" w:rsidR="0092634D" w:rsidRPr="00FB4319" w:rsidRDefault="0092634D" w:rsidP="00FB4319">
      <w:pPr>
        <w:pStyle w:val="Heading2"/>
        <w:rPr>
          <w:rFonts w:ascii="Arial" w:hAnsi="Arial" w:cs="Arial"/>
          <w:b/>
          <w:bCs/>
        </w:rPr>
      </w:pPr>
      <w:bookmarkStart w:id="33" w:name="_Toc139035100"/>
      <w:r w:rsidRPr="00FB4319">
        <w:rPr>
          <w:rFonts w:ascii="Arial" w:hAnsi="Arial" w:cs="Arial"/>
          <w:b/>
          <w:bCs/>
        </w:rPr>
        <w:t>Action Plan:</w:t>
      </w:r>
      <w:bookmarkEnd w:id="33"/>
    </w:p>
    <w:p w14:paraId="12D88E15" w14:textId="77777777" w:rsidR="0092634D" w:rsidRPr="00E14AD5" w:rsidRDefault="0092634D" w:rsidP="00FB4319">
      <w:pPr>
        <w:spacing w:after="0"/>
        <w:jc w:val="both"/>
        <w:rPr>
          <w:rFonts w:ascii="Arial" w:hAnsi="Arial" w:cs="Arial"/>
          <w:b/>
          <w:bCs/>
          <w:sz w:val="24"/>
          <w:szCs w:val="24"/>
        </w:rPr>
      </w:pPr>
      <w:r w:rsidRPr="00E14AD5">
        <w:rPr>
          <w:rFonts w:ascii="Arial" w:hAnsi="Arial" w:cs="Arial"/>
          <w:sz w:val="24"/>
          <w:szCs w:val="24"/>
        </w:rPr>
        <w:t>I have developed an action plan to map out good practice and new learning that can help inform future projects.</w:t>
      </w:r>
    </w:p>
    <w:p w14:paraId="18CF64EB" w14:textId="77777777" w:rsidR="0092634D" w:rsidRDefault="0092634D" w:rsidP="00FB4319">
      <w:pPr>
        <w:spacing w:after="0"/>
        <w:ind w:left="-44"/>
        <w:jc w:val="both"/>
        <w:rPr>
          <w:rStyle w:val="cf01"/>
          <w:rFonts w:ascii="Arial" w:hAnsi="Arial" w:cs="Arial"/>
          <w:color w:val="000000" w:themeColor="text1"/>
          <w:sz w:val="24"/>
          <w:szCs w:val="24"/>
        </w:rPr>
      </w:pPr>
    </w:p>
    <w:p w14:paraId="675F4211" w14:textId="7825310E" w:rsidR="0092634D" w:rsidRDefault="0092634D" w:rsidP="00FB4319">
      <w:pPr>
        <w:spacing w:after="0"/>
        <w:ind w:left="-44"/>
        <w:jc w:val="both"/>
        <w:rPr>
          <w:rStyle w:val="cf01"/>
          <w:rFonts w:ascii="Arial" w:hAnsi="Arial" w:cs="Arial"/>
          <w:color w:val="000000" w:themeColor="text1"/>
          <w:sz w:val="24"/>
          <w:szCs w:val="24"/>
        </w:rPr>
      </w:pPr>
      <w:r w:rsidRPr="00E14AD5">
        <w:rPr>
          <w:rStyle w:val="cf01"/>
          <w:rFonts w:ascii="Arial" w:hAnsi="Arial" w:cs="Arial"/>
          <w:color w:val="000000" w:themeColor="text1"/>
          <w:sz w:val="24"/>
          <w:szCs w:val="24"/>
        </w:rPr>
        <w:t xml:space="preserve">To support this process, I will take the time to share my reflective findings with my </w:t>
      </w:r>
      <w:r w:rsidR="00B40358">
        <w:rPr>
          <w:rStyle w:val="cf01"/>
          <w:rFonts w:ascii="Arial" w:hAnsi="Arial" w:cs="Arial"/>
          <w:color w:val="000000" w:themeColor="text1"/>
          <w:sz w:val="24"/>
          <w:szCs w:val="24"/>
        </w:rPr>
        <w:t>l</w:t>
      </w:r>
      <w:r w:rsidRPr="00E14AD5">
        <w:rPr>
          <w:rStyle w:val="cf01"/>
          <w:rFonts w:ascii="Arial" w:hAnsi="Arial" w:cs="Arial"/>
          <w:color w:val="000000" w:themeColor="text1"/>
          <w:sz w:val="24"/>
          <w:szCs w:val="24"/>
        </w:rPr>
        <w:t xml:space="preserve">ine </w:t>
      </w:r>
      <w:r w:rsidR="00B40358">
        <w:rPr>
          <w:rStyle w:val="cf01"/>
          <w:rFonts w:ascii="Arial" w:hAnsi="Arial" w:cs="Arial"/>
          <w:color w:val="000000" w:themeColor="text1"/>
          <w:sz w:val="24"/>
          <w:szCs w:val="24"/>
        </w:rPr>
        <w:t>m</w:t>
      </w:r>
      <w:r w:rsidRPr="00E14AD5">
        <w:rPr>
          <w:rStyle w:val="cf01"/>
          <w:rFonts w:ascii="Arial" w:hAnsi="Arial" w:cs="Arial"/>
          <w:color w:val="000000" w:themeColor="text1"/>
          <w:sz w:val="24"/>
          <w:szCs w:val="24"/>
        </w:rPr>
        <w:t xml:space="preserve">anager to support my personal development.  </w:t>
      </w:r>
      <w:r w:rsidR="00B40358">
        <w:rPr>
          <w:rStyle w:val="cf01"/>
          <w:rFonts w:ascii="Arial" w:hAnsi="Arial" w:cs="Arial"/>
          <w:color w:val="000000" w:themeColor="text1"/>
          <w:sz w:val="24"/>
          <w:szCs w:val="24"/>
        </w:rPr>
        <w:t>Additionally</w:t>
      </w:r>
      <w:r w:rsidRPr="00E14AD5">
        <w:rPr>
          <w:rStyle w:val="cf01"/>
          <w:rFonts w:ascii="Arial" w:hAnsi="Arial" w:cs="Arial"/>
          <w:color w:val="000000" w:themeColor="text1"/>
          <w:sz w:val="24"/>
          <w:szCs w:val="24"/>
        </w:rPr>
        <w:t>, the same approach will be applied to work-based projects and tasks.</w:t>
      </w:r>
    </w:p>
    <w:p w14:paraId="4C7676F1" w14:textId="77777777" w:rsidR="0092634D" w:rsidRPr="003F198D" w:rsidRDefault="0092634D" w:rsidP="00FB4319">
      <w:pPr>
        <w:spacing w:after="0"/>
        <w:ind w:left="-44"/>
        <w:jc w:val="both"/>
        <w:rPr>
          <w:rStyle w:val="cf01"/>
          <w:rFonts w:ascii="Arial" w:hAnsi="Arial" w:cs="Arial"/>
          <w:b/>
          <w:bCs/>
          <w:color w:val="000000" w:themeColor="text1"/>
          <w:sz w:val="24"/>
          <w:szCs w:val="24"/>
        </w:rPr>
      </w:pPr>
    </w:p>
    <w:p w14:paraId="51D13A32" w14:textId="3A730CA8" w:rsidR="00153A01" w:rsidRDefault="00153A01" w:rsidP="00153A01">
      <w:pPr>
        <w:spacing w:after="0"/>
        <w:jc w:val="both"/>
        <w:rPr>
          <w:rFonts w:ascii="Arial" w:hAnsi="Arial" w:cs="Arial"/>
          <w:b/>
          <w:bCs/>
          <w:color w:val="000000" w:themeColor="text1"/>
          <w:sz w:val="24"/>
          <w:szCs w:val="24"/>
        </w:rPr>
      </w:pPr>
      <w:r w:rsidRPr="00B65F0F">
        <w:rPr>
          <w:rFonts w:ascii="Arial" w:hAnsi="Arial" w:cs="Arial"/>
          <w:color w:val="000000" w:themeColor="text1"/>
          <w:kern w:val="24"/>
          <w:sz w:val="24"/>
          <w:szCs w:val="24"/>
          <w14:ligatures w14:val="standardContextual"/>
        </w:rPr>
        <w:t>The table below provides a</w:t>
      </w:r>
      <w:r>
        <w:rPr>
          <w:rFonts w:ascii="Arial" w:hAnsi="Arial" w:cs="Arial"/>
          <w:color w:val="000000" w:themeColor="text1"/>
          <w:kern w:val="24"/>
          <w:sz w:val="24"/>
          <w:szCs w:val="24"/>
          <w14:ligatures w14:val="standardContextual"/>
        </w:rPr>
        <w:t xml:space="preserve"> summary of what I did and the learning acquired and actions as part of leading </w:t>
      </w:r>
      <w:r w:rsidRPr="004D280B">
        <w:rPr>
          <w:rFonts w:ascii="Arial" w:hAnsi="Arial" w:cs="Arial"/>
          <w:color w:val="000000" w:themeColor="text1"/>
          <w:sz w:val="24"/>
          <w:szCs w:val="24"/>
        </w:rPr>
        <w:t>in the design and development of the disaggregation process to support the cross departmental realignment.</w:t>
      </w:r>
    </w:p>
    <w:p w14:paraId="4ACF768F" w14:textId="77777777" w:rsidR="0092634D" w:rsidRPr="00B547C5" w:rsidRDefault="0092634D" w:rsidP="0092634D">
      <w:pPr>
        <w:rPr>
          <w:rFonts w:ascii="Arial" w:hAnsi="Arial" w:cs="Arial"/>
          <w:b/>
          <w:bCs/>
          <w:color w:val="000000" w:themeColor="text1"/>
          <w:sz w:val="24"/>
          <w:szCs w:val="24"/>
        </w:rPr>
      </w:pPr>
    </w:p>
    <w:tbl>
      <w:tblPr>
        <w:tblStyle w:val="GridTable4-Accent1"/>
        <w:tblW w:w="9923" w:type="dxa"/>
        <w:jc w:val="center"/>
        <w:tblLook w:val="04A0" w:firstRow="1" w:lastRow="0" w:firstColumn="1" w:lastColumn="0" w:noHBand="0" w:noVBand="1"/>
      </w:tblPr>
      <w:tblGrid>
        <w:gridCol w:w="4400"/>
        <w:gridCol w:w="5523"/>
      </w:tblGrid>
      <w:tr w:rsidR="007F0BE0" w:rsidRPr="00A47A49" w14:paraId="0CA7B372" w14:textId="77777777" w:rsidTr="00BF079D">
        <w:trPr>
          <w:cnfStyle w:val="100000000000" w:firstRow="1" w:lastRow="0" w:firstColumn="0" w:lastColumn="0" w:oddVBand="0" w:evenVBand="0" w:oddHBand="0" w:evenHBand="0" w:firstRowFirstColumn="0" w:firstRowLastColumn="0" w:lastRowFirstColumn="0" w:lastRowLastColumn="0"/>
          <w:trHeight w:val="227"/>
          <w:jc w:val="center"/>
        </w:trPr>
        <w:tc>
          <w:tcPr>
            <w:cnfStyle w:val="001000000000" w:firstRow="0" w:lastRow="0" w:firstColumn="1" w:lastColumn="0" w:oddVBand="0" w:evenVBand="0" w:oddHBand="0" w:evenHBand="0" w:firstRowFirstColumn="0" w:firstRowLastColumn="0" w:lastRowFirstColumn="0" w:lastRowLastColumn="0"/>
            <w:tcW w:w="4400" w:type="dxa"/>
            <w:shd w:val="clear" w:color="auto" w:fill="2F5496" w:themeFill="accent1" w:themeFillShade="BF"/>
          </w:tcPr>
          <w:p w14:paraId="140419CD" w14:textId="77777777" w:rsidR="007F0BE0" w:rsidRPr="00BF079D" w:rsidRDefault="007F0BE0" w:rsidP="00B571BE">
            <w:pPr>
              <w:spacing w:line="276" w:lineRule="auto"/>
              <w:jc w:val="center"/>
              <w:rPr>
                <w:rFonts w:ascii="Arial" w:hAnsi="Arial" w:cs="Arial"/>
                <w:kern w:val="24"/>
                <w:lang w:val="en-US"/>
                <w14:ligatures w14:val="standardContextual"/>
              </w:rPr>
            </w:pPr>
            <w:r w:rsidRPr="00BF079D">
              <w:rPr>
                <w:rFonts w:ascii="Arial" w:hAnsi="Arial" w:cs="Arial"/>
                <w:kern w:val="24"/>
                <w:lang w:val="en-US"/>
                <w14:ligatures w14:val="standardContextual"/>
              </w:rPr>
              <w:t>What I Did</w:t>
            </w:r>
          </w:p>
        </w:tc>
        <w:tc>
          <w:tcPr>
            <w:tcW w:w="5523" w:type="dxa"/>
            <w:shd w:val="clear" w:color="auto" w:fill="2F5496" w:themeFill="accent1" w:themeFillShade="BF"/>
          </w:tcPr>
          <w:p w14:paraId="54B02BF8" w14:textId="432CBE71" w:rsidR="007F0BE0" w:rsidRPr="00BF079D" w:rsidRDefault="00F34516" w:rsidP="00B571BE">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kern w:val="24"/>
                <w:lang w:val="en-US"/>
                <w14:ligatures w14:val="standardContextual"/>
              </w:rPr>
            </w:pPr>
            <w:r w:rsidRPr="00BF079D">
              <w:rPr>
                <w:rFonts w:ascii="Arial" w:hAnsi="Arial" w:cs="Arial"/>
                <w:kern w:val="24"/>
                <w:lang w:val="en-US"/>
                <w14:ligatures w14:val="standardContextual"/>
              </w:rPr>
              <w:t>Learning Acquired and Action</w:t>
            </w:r>
          </w:p>
          <w:p w14:paraId="0593A82F" w14:textId="77777777" w:rsidR="007F0BE0" w:rsidRPr="00BF079D" w:rsidRDefault="007F0BE0" w:rsidP="00B571BE">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kern w:val="24"/>
                <w:lang w:val="en-US"/>
                <w14:ligatures w14:val="standardContextual"/>
              </w:rPr>
            </w:pPr>
          </w:p>
        </w:tc>
      </w:tr>
      <w:tr w:rsidR="007F0BE0" w:rsidRPr="00A47A49" w14:paraId="49AFB6E8" w14:textId="77777777" w:rsidTr="007F0BE0">
        <w:trPr>
          <w:cnfStyle w:val="000000100000" w:firstRow="0" w:lastRow="0" w:firstColumn="0" w:lastColumn="0" w:oddVBand="0" w:evenVBand="0" w:oddHBand="1" w:evenHBand="0" w:firstRowFirstColumn="0" w:firstRowLastColumn="0" w:lastRowFirstColumn="0" w:lastRowLastColumn="0"/>
          <w:trHeight w:val="1252"/>
          <w:jc w:val="center"/>
        </w:trPr>
        <w:tc>
          <w:tcPr>
            <w:cnfStyle w:val="001000000000" w:firstRow="0" w:lastRow="0" w:firstColumn="1" w:lastColumn="0" w:oddVBand="0" w:evenVBand="0" w:oddHBand="0" w:evenHBand="0" w:firstRowFirstColumn="0" w:firstRowLastColumn="0" w:lastRowFirstColumn="0" w:lastRowLastColumn="0"/>
            <w:tcW w:w="4400" w:type="dxa"/>
            <w:shd w:val="clear" w:color="auto" w:fill="auto"/>
          </w:tcPr>
          <w:p w14:paraId="189BE1E0" w14:textId="77777777" w:rsidR="007F0BE0" w:rsidRPr="00A47A49" w:rsidRDefault="007F0BE0" w:rsidP="00B571BE">
            <w:pPr>
              <w:spacing w:line="276" w:lineRule="auto"/>
              <w:rPr>
                <w:rFonts w:ascii="Arial" w:hAnsi="Arial" w:cs="Arial"/>
                <w:kern w:val="24"/>
                <w:lang w:val="en-US"/>
                <w14:ligatures w14:val="standardContextual"/>
              </w:rPr>
            </w:pPr>
            <w:r w:rsidRPr="00A47A49">
              <w:rPr>
                <w:rFonts w:ascii="Arial" w:hAnsi="Arial" w:cs="Arial"/>
                <w:kern w:val="24"/>
                <w:lang w:val="en-US"/>
                <w14:ligatures w14:val="standardContextual"/>
              </w:rPr>
              <w:t>Disaggregation Process / Staff Template and Matrix</w:t>
            </w:r>
          </w:p>
          <w:p w14:paraId="2F351077" w14:textId="77777777" w:rsidR="007F0BE0" w:rsidRPr="00A47A49" w:rsidRDefault="007F0BE0" w:rsidP="00B571BE">
            <w:pPr>
              <w:spacing w:line="276" w:lineRule="auto"/>
              <w:rPr>
                <w:rFonts w:ascii="Arial" w:hAnsi="Arial" w:cs="Arial"/>
                <w:kern w:val="24"/>
                <w:lang w:val="en-US"/>
                <w14:ligatures w14:val="standardContextual"/>
              </w:rPr>
            </w:pPr>
          </w:p>
          <w:p w14:paraId="21C560A7" w14:textId="77777777" w:rsidR="007F0BE0" w:rsidRPr="00A47A49" w:rsidRDefault="007F0BE0" w:rsidP="00B571BE">
            <w:pPr>
              <w:spacing w:line="276" w:lineRule="auto"/>
              <w:rPr>
                <w:rFonts w:ascii="Arial" w:hAnsi="Arial" w:cs="Arial"/>
                <w:b w:val="0"/>
                <w:bCs w:val="0"/>
                <w:kern w:val="24"/>
                <w:lang w:val="en-US"/>
                <w14:ligatures w14:val="standardContextual"/>
              </w:rPr>
            </w:pPr>
            <w:r w:rsidRPr="00A47A49">
              <w:rPr>
                <w:rFonts w:ascii="Arial" w:hAnsi="Arial" w:cs="Arial"/>
                <w:b w:val="0"/>
                <w:bCs w:val="0"/>
                <w:kern w:val="24"/>
                <w:lang w:val="en-US"/>
                <w14:ligatures w14:val="standardContextual"/>
              </w:rPr>
              <w:t>Developed a robust disaggregation process in conjunction with HR, along with accompanying documents.</w:t>
            </w:r>
          </w:p>
        </w:tc>
        <w:tc>
          <w:tcPr>
            <w:tcW w:w="5523" w:type="dxa"/>
            <w:shd w:val="clear" w:color="auto" w:fill="auto"/>
          </w:tcPr>
          <w:p w14:paraId="1EEE2F85" w14:textId="475791B8" w:rsidR="007F0BE0" w:rsidRDefault="007F0BE0" w:rsidP="00FE0EC9">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kern w:val="24"/>
                <w:lang w:val="en-US"/>
                <w14:ligatures w14:val="standardContextual"/>
              </w:rPr>
            </w:pPr>
            <w:r w:rsidRPr="00A47A49">
              <w:rPr>
                <w:rFonts w:ascii="Arial" w:hAnsi="Arial" w:cs="Arial"/>
                <w:kern w:val="24"/>
                <w:lang w:val="en-US"/>
                <w14:ligatures w14:val="standardContextual"/>
              </w:rPr>
              <w:t xml:space="preserve">On reflection, the project highlighted gaps in a key process </w:t>
            </w:r>
            <w:r>
              <w:rPr>
                <w:rFonts w:ascii="Arial" w:hAnsi="Arial" w:cs="Arial"/>
                <w:kern w:val="24"/>
                <w:lang w:val="en-US"/>
                <w14:ligatures w14:val="standardContextual"/>
              </w:rPr>
              <w:t>which was detrimental to achieving the project.  The learning acquired through undertaking this process enabled me to further improve my collaboration and networking skills which supported the effective development a robust process.  In addition, I have acquired a greater understanding of HR compliance and legislation which will support my future work-based practice.</w:t>
            </w:r>
          </w:p>
          <w:p w14:paraId="5266F7D7" w14:textId="77777777" w:rsidR="007F0BE0" w:rsidRDefault="007F0BE0" w:rsidP="00FE0EC9">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kern w:val="24"/>
                <w:lang w:val="en-US"/>
                <w14:ligatures w14:val="standardContextual"/>
              </w:rPr>
            </w:pPr>
          </w:p>
          <w:p w14:paraId="01FC663B" w14:textId="1D5E7E64" w:rsidR="007F0BE0" w:rsidRDefault="007F0BE0" w:rsidP="00FE0EC9">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kern w:val="24"/>
                <w:lang w:val="en-US"/>
                <w14:ligatures w14:val="standardContextual"/>
              </w:rPr>
            </w:pPr>
            <w:r>
              <w:rPr>
                <w:rFonts w:ascii="Arial" w:hAnsi="Arial" w:cs="Arial"/>
                <w:kern w:val="24"/>
                <w:lang w:val="en-US"/>
                <w14:ligatures w14:val="standardContextual"/>
              </w:rPr>
              <w:t>The significance of sourcing a</w:t>
            </w:r>
            <w:r w:rsidRPr="00A47A49">
              <w:rPr>
                <w:rFonts w:ascii="Arial" w:hAnsi="Arial" w:cs="Arial"/>
                <w:kern w:val="24"/>
                <w:lang w:val="en-US"/>
                <w14:ligatures w14:val="standardContextual"/>
              </w:rPr>
              <w:t xml:space="preserve"> dedicated HR Advisor ensured the process took priority and was allocated the time to </w:t>
            </w:r>
            <w:r>
              <w:rPr>
                <w:rFonts w:ascii="Arial" w:hAnsi="Arial" w:cs="Arial"/>
                <w:kern w:val="24"/>
                <w:lang w:val="en-US"/>
                <w14:ligatures w14:val="standardContextual"/>
              </w:rPr>
              <w:t>develop.</w:t>
            </w:r>
          </w:p>
          <w:p w14:paraId="273ABA53" w14:textId="77777777" w:rsidR="007F0BE0" w:rsidRDefault="007F0BE0" w:rsidP="00B571BE">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kern w:val="24"/>
                <w:lang w:val="en-US"/>
                <w14:ligatures w14:val="standardContextual"/>
              </w:rPr>
            </w:pPr>
          </w:p>
          <w:p w14:paraId="40DBBABB" w14:textId="070E9091" w:rsidR="007F0BE0" w:rsidRPr="00A47A49" w:rsidRDefault="007F0BE0" w:rsidP="00B571BE">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kern w:val="24"/>
                <w:lang w:val="en-US"/>
                <w14:ligatures w14:val="standardContextual"/>
              </w:rPr>
            </w:pPr>
            <w:r w:rsidRPr="00A47A49">
              <w:rPr>
                <w:rFonts w:ascii="Arial" w:hAnsi="Arial" w:cs="Arial"/>
                <w:kern w:val="24"/>
                <w:lang w:val="en-US"/>
                <w14:ligatures w14:val="standardContextual"/>
              </w:rPr>
              <w:t>I have learn</w:t>
            </w:r>
            <w:r>
              <w:rPr>
                <w:rFonts w:ascii="Arial" w:hAnsi="Arial" w:cs="Arial"/>
                <w:kern w:val="24"/>
                <w:lang w:val="en-US"/>
                <w14:ligatures w14:val="standardContextual"/>
              </w:rPr>
              <w:t>ed</w:t>
            </w:r>
            <w:r w:rsidRPr="00A47A49">
              <w:rPr>
                <w:rFonts w:ascii="Arial" w:hAnsi="Arial" w:cs="Arial"/>
                <w:kern w:val="24"/>
                <w:lang w:val="en-US"/>
                <w14:ligatures w14:val="standardContextual"/>
              </w:rPr>
              <w:t xml:space="preserve"> to take the lead in promoting good practice such as sharing </w:t>
            </w:r>
            <w:r>
              <w:rPr>
                <w:rFonts w:ascii="Arial" w:hAnsi="Arial" w:cs="Arial"/>
                <w:kern w:val="24"/>
                <w:lang w:val="en-US"/>
                <w14:ligatures w14:val="standardContextual"/>
              </w:rPr>
              <w:t xml:space="preserve">of which the new process </w:t>
            </w:r>
            <w:r>
              <w:rPr>
                <w:rFonts w:ascii="Arial" w:hAnsi="Arial" w:cs="Arial"/>
                <w:kern w:val="24"/>
                <w:lang w:val="en-US"/>
                <w14:ligatures w14:val="standardContextual"/>
              </w:rPr>
              <w:lastRenderedPageBreak/>
              <w:t>allowed me the opportunity to identify how to raise awareness across the organisation.</w:t>
            </w:r>
            <w:r w:rsidRPr="00A47A49">
              <w:rPr>
                <w:rFonts w:ascii="Arial" w:hAnsi="Arial" w:cs="Arial"/>
                <w:kern w:val="24"/>
                <w:lang w:val="en-US"/>
                <w14:ligatures w14:val="standardContextual"/>
              </w:rPr>
              <w:t xml:space="preserve"> </w:t>
            </w:r>
          </w:p>
          <w:p w14:paraId="48977465" w14:textId="77777777" w:rsidR="007F0BE0" w:rsidRPr="00A47A49" w:rsidRDefault="007F0BE0" w:rsidP="00B571BE">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kern w:val="24"/>
                <w:lang w:val="en-US"/>
                <w14:ligatures w14:val="standardContextual"/>
              </w:rPr>
            </w:pPr>
          </w:p>
          <w:p w14:paraId="75592612" w14:textId="469DCA77" w:rsidR="007F0BE0" w:rsidRPr="00A47A49" w:rsidRDefault="007F0BE0" w:rsidP="00B571BE">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kern w:val="24"/>
                <w:lang w:val="en-US"/>
                <w14:ligatures w14:val="standardContextual"/>
              </w:rPr>
            </w:pPr>
            <w:r w:rsidRPr="00A47A49">
              <w:rPr>
                <w:rFonts w:ascii="Arial" w:hAnsi="Arial" w:cs="Arial"/>
                <w:kern w:val="24"/>
                <w:lang w:val="en-US"/>
                <w14:ligatures w14:val="standardContextual"/>
              </w:rPr>
              <w:t>As the Project Lead I have learn</w:t>
            </w:r>
            <w:r>
              <w:rPr>
                <w:rFonts w:ascii="Arial" w:hAnsi="Arial" w:cs="Arial"/>
                <w:kern w:val="24"/>
                <w:lang w:val="en-US"/>
                <w14:ligatures w14:val="standardContextual"/>
              </w:rPr>
              <w:t>ed firsthand the importance of</w:t>
            </w:r>
            <w:r w:rsidRPr="00A47A49">
              <w:rPr>
                <w:rFonts w:ascii="Arial" w:hAnsi="Arial" w:cs="Arial"/>
                <w:kern w:val="24"/>
                <w:lang w:val="en-US"/>
                <w14:ligatures w14:val="standardContextual"/>
              </w:rPr>
              <w:t xml:space="preserve"> periodically review</w:t>
            </w:r>
            <w:r>
              <w:rPr>
                <w:rFonts w:ascii="Arial" w:hAnsi="Arial" w:cs="Arial"/>
                <w:kern w:val="24"/>
                <w:lang w:val="en-US"/>
                <w14:ligatures w14:val="standardContextual"/>
              </w:rPr>
              <w:t>ing</w:t>
            </w:r>
            <w:r w:rsidRPr="00A47A49">
              <w:rPr>
                <w:rFonts w:ascii="Arial" w:hAnsi="Arial" w:cs="Arial"/>
                <w:kern w:val="24"/>
                <w:lang w:val="en-US"/>
                <w14:ligatures w14:val="standardContextual"/>
              </w:rPr>
              <w:t xml:space="preserve"> process</w:t>
            </w:r>
            <w:r>
              <w:rPr>
                <w:rFonts w:ascii="Arial" w:hAnsi="Arial" w:cs="Arial"/>
                <w:kern w:val="24"/>
                <w:lang w:val="en-US"/>
                <w14:ligatures w14:val="standardContextual"/>
              </w:rPr>
              <w:t>es</w:t>
            </w:r>
            <w:r w:rsidRPr="00A47A49">
              <w:rPr>
                <w:rFonts w:ascii="Arial" w:hAnsi="Arial" w:cs="Arial"/>
                <w:kern w:val="24"/>
                <w:lang w:val="en-US"/>
                <w14:ligatures w14:val="standardContextual"/>
              </w:rPr>
              <w:t xml:space="preserve"> as well as others ensuring content is up to date, fit for purpose</w:t>
            </w:r>
            <w:r>
              <w:rPr>
                <w:rFonts w:ascii="Arial" w:hAnsi="Arial" w:cs="Arial"/>
                <w:kern w:val="24"/>
                <w:lang w:val="en-US"/>
                <w14:ligatures w14:val="standardContextual"/>
              </w:rPr>
              <w:t xml:space="preserve">, </w:t>
            </w:r>
            <w:r w:rsidRPr="00A47A49">
              <w:rPr>
                <w:rFonts w:ascii="Arial" w:hAnsi="Arial" w:cs="Arial"/>
                <w:kern w:val="24"/>
                <w:lang w:val="en-US"/>
                <w14:ligatures w14:val="standardContextual"/>
              </w:rPr>
              <w:t>accessible for all</w:t>
            </w:r>
            <w:r>
              <w:rPr>
                <w:rFonts w:ascii="Arial" w:hAnsi="Arial" w:cs="Arial"/>
                <w:kern w:val="24"/>
                <w:lang w:val="en-US"/>
                <w14:ligatures w14:val="standardContextual"/>
              </w:rPr>
              <w:t xml:space="preserve"> and ultimately identify what gaps there are.</w:t>
            </w:r>
          </w:p>
          <w:p w14:paraId="4FE86A46" w14:textId="77777777" w:rsidR="007F0BE0" w:rsidRDefault="007F0BE0" w:rsidP="00B571BE">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kern w:val="24"/>
                <w:lang w:val="en-US"/>
                <w14:ligatures w14:val="standardContextual"/>
              </w:rPr>
            </w:pPr>
          </w:p>
          <w:p w14:paraId="667C4D56" w14:textId="14D4847A" w:rsidR="007F0BE0" w:rsidRPr="00A47A49" w:rsidRDefault="007F0BE0" w:rsidP="00B571BE">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kern w:val="24"/>
                <w:lang w:val="en-US"/>
                <w14:ligatures w14:val="standardContextual"/>
              </w:rPr>
            </w:pPr>
            <w:r>
              <w:rPr>
                <w:rFonts w:ascii="Arial" w:hAnsi="Arial" w:cs="Arial"/>
                <w:kern w:val="24"/>
                <w:lang w:val="en-US"/>
                <w14:ligatures w14:val="standardContextual"/>
              </w:rPr>
              <w:t>The learning I acquired enabled me to initiate action to ensure</w:t>
            </w:r>
            <w:r w:rsidRPr="00A47A49">
              <w:rPr>
                <w:rFonts w:ascii="Arial" w:hAnsi="Arial" w:cs="Arial"/>
                <w:kern w:val="24"/>
                <w:lang w:val="en-US"/>
                <w14:ligatures w14:val="standardContextual"/>
              </w:rPr>
              <w:t xml:space="preserve"> the most referred to processes </w:t>
            </w:r>
            <w:r>
              <w:rPr>
                <w:rFonts w:ascii="Arial" w:hAnsi="Arial" w:cs="Arial"/>
                <w:kern w:val="24"/>
                <w:lang w:val="en-US"/>
                <w14:ligatures w14:val="standardContextual"/>
              </w:rPr>
              <w:t xml:space="preserve">across the Authority </w:t>
            </w:r>
            <w:r w:rsidRPr="00A47A49">
              <w:rPr>
                <w:rFonts w:ascii="Arial" w:hAnsi="Arial" w:cs="Arial"/>
                <w:kern w:val="24"/>
                <w:lang w:val="en-US"/>
                <w14:ligatures w14:val="standardContextual"/>
              </w:rPr>
              <w:t xml:space="preserve">are identified and for HR to provide small bite-sized sessions to managers to create </w:t>
            </w:r>
            <w:r>
              <w:rPr>
                <w:rFonts w:ascii="Arial" w:hAnsi="Arial" w:cs="Arial"/>
                <w:kern w:val="24"/>
                <w:lang w:val="en-US"/>
                <w14:ligatures w14:val="standardContextual"/>
              </w:rPr>
              <w:t>further</w:t>
            </w:r>
            <w:r w:rsidRPr="00A47A49">
              <w:rPr>
                <w:rFonts w:ascii="Arial" w:hAnsi="Arial" w:cs="Arial"/>
                <w:kern w:val="24"/>
                <w:lang w:val="en-US"/>
                <w14:ligatures w14:val="standardContextual"/>
              </w:rPr>
              <w:t xml:space="preserve"> awareness of their content and to promote positive challenge.</w:t>
            </w:r>
          </w:p>
        </w:tc>
      </w:tr>
      <w:tr w:rsidR="007F0BE0" w:rsidRPr="00A47A49" w14:paraId="329259D3" w14:textId="77777777" w:rsidTr="007F0BE0">
        <w:trPr>
          <w:trHeight w:val="847"/>
          <w:jc w:val="center"/>
        </w:trPr>
        <w:tc>
          <w:tcPr>
            <w:cnfStyle w:val="001000000000" w:firstRow="0" w:lastRow="0" w:firstColumn="1" w:lastColumn="0" w:oddVBand="0" w:evenVBand="0" w:oddHBand="0" w:evenHBand="0" w:firstRowFirstColumn="0" w:firstRowLastColumn="0" w:lastRowFirstColumn="0" w:lastRowLastColumn="0"/>
            <w:tcW w:w="4400" w:type="dxa"/>
            <w:shd w:val="clear" w:color="auto" w:fill="auto"/>
          </w:tcPr>
          <w:p w14:paraId="7508B3E0" w14:textId="77777777" w:rsidR="007F0BE0" w:rsidRPr="00A47A49" w:rsidRDefault="007F0BE0" w:rsidP="00B571BE">
            <w:pPr>
              <w:spacing w:line="276" w:lineRule="auto"/>
              <w:rPr>
                <w:rFonts w:ascii="Arial" w:hAnsi="Arial" w:cs="Arial"/>
                <w:b w:val="0"/>
                <w:bCs w:val="0"/>
                <w:kern w:val="24"/>
                <w:lang w:val="en-US"/>
                <w14:ligatures w14:val="standardContextual"/>
              </w:rPr>
            </w:pPr>
            <w:r w:rsidRPr="00A47A49">
              <w:rPr>
                <w:rFonts w:ascii="Arial" w:hAnsi="Arial" w:cs="Arial"/>
                <w:kern w:val="24"/>
                <w:lang w:val="en-US"/>
                <w14:ligatures w14:val="standardContextual"/>
              </w:rPr>
              <w:lastRenderedPageBreak/>
              <w:t>Disaggregation Outcomes</w:t>
            </w:r>
          </w:p>
          <w:p w14:paraId="69E99128" w14:textId="77777777" w:rsidR="007F0BE0" w:rsidRPr="00A47A49" w:rsidRDefault="007F0BE0" w:rsidP="00B571BE">
            <w:pPr>
              <w:spacing w:line="276" w:lineRule="auto"/>
              <w:rPr>
                <w:rFonts w:ascii="Arial" w:hAnsi="Arial" w:cs="Arial"/>
                <w:kern w:val="24"/>
                <w:lang w:val="en-US"/>
                <w14:ligatures w14:val="standardContextual"/>
              </w:rPr>
            </w:pPr>
          </w:p>
          <w:p w14:paraId="4072A43E" w14:textId="77777777" w:rsidR="007F0BE0" w:rsidRPr="00A47A49" w:rsidRDefault="007F0BE0" w:rsidP="00B571BE">
            <w:pPr>
              <w:spacing w:line="276" w:lineRule="auto"/>
              <w:rPr>
                <w:rFonts w:ascii="Arial" w:hAnsi="Arial" w:cs="Arial"/>
                <w:kern w:val="24"/>
                <w:lang w:val="en-US"/>
                <w14:ligatures w14:val="standardContextual"/>
              </w:rPr>
            </w:pPr>
            <w:r w:rsidRPr="00A47A49">
              <w:rPr>
                <w:rFonts w:ascii="Arial" w:hAnsi="Arial" w:cs="Arial"/>
                <w:b w:val="0"/>
                <w:bCs w:val="0"/>
                <w:kern w:val="24"/>
                <w:lang w:val="en-US"/>
                <w14:ligatures w14:val="standardContextual"/>
              </w:rPr>
              <w:t>Development of a summary email to include individual outcomes following the process.</w:t>
            </w:r>
          </w:p>
          <w:p w14:paraId="0913A9E8" w14:textId="77777777" w:rsidR="007F0BE0" w:rsidRPr="00A47A49" w:rsidRDefault="007F0BE0" w:rsidP="00B571BE">
            <w:pPr>
              <w:spacing w:line="276" w:lineRule="auto"/>
              <w:rPr>
                <w:rFonts w:ascii="Arial" w:hAnsi="Arial" w:cs="Arial"/>
                <w:b w:val="0"/>
                <w:bCs w:val="0"/>
                <w:kern w:val="24"/>
                <w:lang w:val="en-US"/>
                <w14:ligatures w14:val="standardContextual"/>
              </w:rPr>
            </w:pPr>
          </w:p>
        </w:tc>
        <w:tc>
          <w:tcPr>
            <w:tcW w:w="5523" w:type="dxa"/>
            <w:shd w:val="clear" w:color="auto" w:fill="auto"/>
          </w:tcPr>
          <w:p w14:paraId="7E8FB55E" w14:textId="41C45F97" w:rsidR="007F0BE0" w:rsidRPr="00A47A49" w:rsidRDefault="007F0BE0" w:rsidP="005E539B">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kern w:val="24"/>
                <w:lang w:val="en-US"/>
                <w14:ligatures w14:val="standardContextual"/>
              </w:rPr>
            </w:pPr>
            <w:r>
              <w:rPr>
                <w:rFonts w:ascii="Arial" w:hAnsi="Arial" w:cs="Arial"/>
                <w:kern w:val="24"/>
                <w:lang w:val="en-US"/>
                <w14:ligatures w14:val="standardContextual"/>
              </w:rPr>
              <w:t xml:space="preserve">I am more aware now of the need for all staff to have access to a work’s email account.  </w:t>
            </w:r>
            <w:r w:rsidRPr="00A47A49">
              <w:rPr>
                <w:rFonts w:ascii="Arial" w:hAnsi="Arial" w:cs="Arial"/>
                <w:kern w:val="24"/>
                <w:lang w:val="en-US"/>
                <w14:ligatures w14:val="standardContextual"/>
              </w:rPr>
              <w:t>The ability to email individuals as they were in the Authority’s a</w:t>
            </w:r>
            <w:r>
              <w:rPr>
                <w:rFonts w:ascii="Arial" w:hAnsi="Arial" w:cs="Arial"/>
                <w:kern w:val="24"/>
                <w:lang w:val="en-US"/>
                <w14:ligatures w14:val="standardContextual"/>
              </w:rPr>
              <w:t xml:space="preserve">ctive directory </w:t>
            </w:r>
            <w:r w:rsidRPr="00A47A49">
              <w:rPr>
                <w:rFonts w:ascii="Arial" w:hAnsi="Arial" w:cs="Arial"/>
                <w:kern w:val="24"/>
                <w:lang w:val="en-US"/>
                <w14:ligatures w14:val="standardContextual"/>
              </w:rPr>
              <w:t>made it a quicker way to update staff</w:t>
            </w:r>
            <w:r>
              <w:rPr>
                <w:rFonts w:ascii="Arial" w:hAnsi="Arial" w:cs="Arial"/>
                <w:kern w:val="24"/>
                <w:lang w:val="en-US"/>
                <w14:ligatures w14:val="standardContextual"/>
              </w:rPr>
              <w:t xml:space="preserve"> and to receive the one message at the same time.</w:t>
            </w:r>
          </w:p>
          <w:p w14:paraId="6A2DCA50" w14:textId="77777777" w:rsidR="007F0BE0" w:rsidRPr="00A47A49" w:rsidRDefault="007F0BE0" w:rsidP="005E539B">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kern w:val="24"/>
                <w:lang w:val="en-US"/>
                <w14:ligatures w14:val="standardContextual"/>
              </w:rPr>
            </w:pPr>
          </w:p>
          <w:p w14:paraId="2B2481C0" w14:textId="3B9A0410" w:rsidR="007F0BE0" w:rsidRPr="00A47A49" w:rsidRDefault="007F0BE0" w:rsidP="00B571BE">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kern w:val="24"/>
                <w:lang w:val="en-US"/>
                <w14:ligatures w14:val="standardContextual"/>
              </w:rPr>
            </w:pPr>
            <w:r>
              <w:rPr>
                <w:rFonts w:ascii="Arial" w:hAnsi="Arial" w:cs="Arial"/>
                <w:kern w:val="24"/>
                <w:lang w:val="en-US"/>
                <w14:ligatures w14:val="standardContextual"/>
              </w:rPr>
              <w:t>Upon reflection, I should have given consideration much sooner in the project of the staff that were not in work due to absences.  I initially overlooked this cohort of staff which meant the information sent to their work emails wasn’t received.  As a learning action moving forward, I will give consideration to absentee members of staff and ask for a report to be produced in order for a letter to be sent in the post.  This will maximise staff communication and ensure full involvement in the process.</w:t>
            </w:r>
          </w:p>
        </w:tc>
      </w:tr>
      <w:tr w:rsidR="007F0BE0" w:rsidRPr="00A47A49" w14:paraId="46690532" w14:textId="77777777" w:rsidTr="007F0BE0">
        <w:trPr>
          <w:cnfStyle w:val="000000100000" w:firstRow="0" w:lastRow="0" w:firstColumn="0" w:lastColumn="0" w:oddVBand="0" w:evenVBand="0" w:oddHBand="1" w:evenHBand="0" w:firstRowFirstColumn="0" w:firstRowLastColumn="0" w:lastRowFirstColumn="0" w:lastRowLastColumn="0"/>
          <w:trHeight w:val="847"/>
          <w:jc w:val="center"/>
        </w:trPr>
        <w:tc>
          <w:tcPr>
            <w:cnfStyle w:val="001000000000" w:firstRow="0" w:lastRow="0" w:firstColumn="1" w:lastColumn="0" w:oddVBand="0" w:evenVBand="0" w:oddHBand="0" w:evenHBand="0" w:firstRowFirstColumn="0" w:firstRowLastColumn="0" w:lastRowFirstColumn="0" w:lastRowLastColumn="0"/>
            <w:tcW w:w="4400" w:type="dxa"/>
            <w:shd w:val="clear" w:color="auto" w:fill="auto"/>
          </w:tcPr>
          <w:p w14:paraId="338CBA89" w14:textId="77777777" w:rsidR="007F0BE0" w:rsidRPr="00A47A49" w:rsidRDefault="007F0BE0" w:rsidP="00B571BE">
            <w:pPr>
              <w:spacing w:line="276" w:lineRule="auto"/>
              <w:rPr>
                <w:rFonts w:ascii="Arial" w:hAnsi="Arial" w:cs="Arial"/>
                <w:b w:val="0"/>
                <w:bCs w:val="0"/>
                <w:kern w:val="24"/>
                <w:lang w:val="en-US"/>
                <w14:ligatures w14:val="standardContextual"/>
              </w:rPr>
            </w:pPr>
            <w:r w:rsidRPr="00A47A49">
              <w:rPr>
                <w:rFonts w:ascii="Arial" w:hAnsi="Arial" w:cs="Arial"/>
                <w:kern w:val="24"/>
                <w:lang w:val="en-US"/>
                <w14:ligatures w14:val="standardContextual"/>
              </w:rPr>
              <w:t>Resistance to Change</w:t>
            </w:r>
          </w:p>
          <w:p w14:paraId="38DCED2A" w14:textId="77777777" w:rsidR="007F0BE0" w:rsidRPr="00A47A49" w:rsidRDefault="007F0BE0" w:rsidP="00B571BE">
            <w:pPr>
              <w:spacing w:line="276" w:lineRule="auto"/>
              <w:rPr>
                <w:rFonts w:ascii="Arial" w:hAnsi="Arial" w:cs="Arial"/>
                <w:kern w:val="24"/>
                <w:lang w:val="en-US"/>
                <w14:ligatures w14:val="standardContextual"/>
              </w:rPr>
            </w:pPr>
          </w:p>
          <w:p w14:paraId="0E834478" w14:textId="77777777" w:rsidR="007F0BE0" w:rsidRPr="00A47A49" w:rsidRDefault="007F0BE0" w:rsidP="00B571BE">
            <w:pPr>
              <w:spacing w:line="276" w:lineRule="auto"/>
              <w:rPr>
                <w:rFonts w:ascii="Arial" w:hAnsi="Arial" w:cs="Arial"/>
                <w:b w:val="0"/>
                <w:bCs w:val="0"/>
                <w:kern w:val="24"/>
                <w:lang w:val="en-US"/>
                <w14:ligatures w14:val="standardContextual"/>
              </w:rPr>
            </w:pPr>
            <w:r w:rsidRPr="00A47A49">
              <w:rPr>
                <w:rFonts w:ascii="Arial" w:hAnsi="Arial" w:cs="Arial"/>
                <w:b w:val="0"/>
                <w:bCs w:val="0"/>
                <w:kern w:val="24"/>
                <w:lang w:val="en-US"/>
                <w14:ligatures w14:val="standardContextual"/>
              </w:rPr>
              <w:t>Provided effective communication and maintained transparency throughout the process.</w:t>
            </w:r>
          </w:p>
        </w:tc>
        <w:tc>
          <w:tcPr>
            <w:tcW w:w="5523" w:type="dxa"/>
            <w:shd w:val="clear" w:color="auto" w:fill="auto"/>
          </w:tcPr>
          <w:p w14:paraId="649DA4B0" w14:textId="549FD4AB" w:rsidR="007F0BE0" w:rsidRDefault="007F0BE0" w:rsidP="00B571BE">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kern w:val="24"/>
                <w:lang w:val="en-US"/>
                <w14:ligatures w14:val="standardContextual"/>
              </w:rPr>
            </w:pPr>
            <w:r>
              <w:rPr>
                <w:rFonts w:ascii="Arial" w:hAnsi="Arial" w:cs="Arial"/>
                <w:kern w:val="24"/>
                <w:lang w:val="en-US"/>
                <w14:ligatures w14:val="standardContextual"/>
              </w:rPr>
              <w:t>The learning acquired from this area is t</w:t>
            </w:r>
            <w:r w:rsidRPr="00A47A49">
              <w:rPr>
                <w:rFonts w:ascii="Arial" w:hAnsi="Arial" w:cs="Arial"/>
                <w:kern w:val="24"/>
                <w:lang w:val="en-US"/>
                <w14:ligatures w14:val="standardContextual"/>
              </w:rPr>
              <w:t>o take the time to understand what staff think works well and what does not and allow them to offer suggestions and possible options to feed into the wider vision.</w:t>
            </w:r>
          </w:p>
          <w:p w14:paraId="0A49AAFE" w14:textId="77777777" w:rsidR="007F0BE0" w:rsidRDefault="007F0BE0" w:rsidP="00B571BE">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kern w:val="24"/>
                <w:lang w:val="en-US"/>
                <w14:ligatures w14:val="standardContextual"/>
              </w:rPr>
            </w:pPr>
          </w:p>
          <w:p w14:paraId="227D927A" w14:textId="5C7AE3A7" w:rsidR="007F0BE0" w:rsidRPr="00A47A49" w:rsidRDefault="007F0BE0" w:rsidP="00B571BE">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kern w:val="24"/>
                <w:lang w:val="en-US"/>
                <w14:ligatures w14:val="standardContextual"/>
              </w:rPr>
            </w:pPr>
            <w:r>
              <w:rPr>
                <w:rFonts w:ascii="Arial" w:hAnsi="Arial" w:cs="Arial"/>
                <w:kern w:val="24"/>
                <w:lang w:val="en-US"/>
                <w14:ligatures w14:val="standardContextual"/>
              </w:rPr>
              <w:t>I will further improve my learning by o</w:t>
            </w:r>
            <w:r w:rsidRPr="00A47A49">
              <w:rPr>
                <w:rFonts w:ascii="Arial" w:hAnsi="Arial" w:cs="Arial"/>
                <w:kern w:val="24"/>
                <w:lang w:val="en-US"/>
                <w14:ligatures w14:val="standardContextual"/>
              </w:rPr>
              <w:t>ffer</w:t>
            </w:r>
            <w:r>
              <w:rPr>
                <w:rFonts w:ascii="Arial" w:hAnsi="Arial" w:cs="Arial"/>
                <w:kern w:val="24"/>
                <w:lang w:val="en-US"/>
                <w14:ligatures w14:val="standardContextual"/>
              </w:rPr>
              <w:t>ing</w:t>
            </w:r>
            <w:r w:rsidRPr="00A47A49">
              <w:rPr>
                <w:rFonts w:ascii="Arial" w:hAnsi="Arial" w:cs="Arial"/>
                <w:kern w:val="24"/>
                <w:lang w:val="en-US"/>
                <w14:ligatures w14:val="standardContextual"/>
              </w:rPr>
              <w:t xml:space="preserve"> opportunities</w:t>
            </w:r>
            <w:r>
              <w:rPr>
                <w:rFonts w:ascii="Arial" w:hAnsi="Arial" w:cs="Arial"/>
                <w:kern w:val="24"/>
                <w:lang w:val="en-US"/>
                <w14:ligatures w14:val="standardContextual"/>
              </w:rPr>
              <w:t xml:space="preserve"> to individuals</w:t>
            </w:r>
            <w:r w:rsidRPr="00A47A49">
              <w:rPr>
                <w:rFonts w:ascii="Arial" w:hAnsi="Arial" w:cs="Arial"/>
                <w:kern w:val="24"/>
                <w:lang w:val="en-US"/>
                <w14:ligatures w14:val="standardContextual"/>
              </w:rPr>
              <w:t xml:space="preserve"> to form part of the decision-making process</w:t>
            </w:r>
            <w:r>
              <w:rPr>
                <w:rFonts w:ascii="Arial" w:hAnsi="Arial" w:cs="Arial"/>
                <w:kern w:val="24"/>
                <w:lang w:val="en-US"/>
                <w14:ligatures w14:val="standardContextual"/>
              </w:rPr>
              <w:t>, ensuring their contributions</w:t>
            </w:r>
            <w:r w:rsidRPr="00A47A49">
              <w:rPr>
                <w:rFonts w:ascii="Arial" w:hAnsi="Arial" w:cs="Arial"/>
                <w:kern w:val="24"/>
                <w:lang w:val="en-US"/>
                <w14:ligatures w14:val="standardContextual"/>
              </w:rPr>
              <w:t xml:space="preserve"> </w:t>
            </w:r>
            <w:r>
              <w:rPr>
                <w:rFonts w:ascii="Arial" w:hAnsi="Arial" w:cs="Arial"/>
                <w:kern w:val="24"/>
                <w:lang w:val="en-US"/>
                <w14:ligatures w14:val="standardContextual"/>
              </w:rPr>
              <w:t>are</w:t>
            </w:r>
            <w:r w:rsidRPr="00A47A49">
              <w:rPr>
                <w:rFonts w:ascii="Arial" w:hAnsi="Arial" w:cs="Arial"/>
                <w:kern w:val="24"/>
                <w:lang w:val="en-US"/>
                <w14:ligatures w14:val="standardContextual"/>
              </w:rPr>
              <w:t xml:space="preserve"> </w:t>
            </w:r>
            <w:r>
              <w:rPr>
                <w:rFonts w:ascii="Arial" w:hAnsi="Arial" w:cs="Arial"/>
                <w:kern w:val="24"/>
                <w:lang w:val="en-US"/>
                <w14:ligatures w14:val="standardContextual"/>
              </w:rPr>
              <w:t>considered as part of the initial phase to implement change.</w:t>
            </w:r>
          </w:p>
        </w:tc>
      </w:tr>
      <w:tr w:rsidR="007F0BE0" w:rsidRPr="00A47A49" w14:paraId="575DBCDA" w14:textId="77777777" w:rsidTr="007F0BE0">
        <w:trPr>
          <w:trHeight w:val="847"/>
          <w:jc w:val="center"/>
        </w:trPr>
        <w:tc>
          <w:tcPr>
            <w:cnfStyle w:val="001000000000" w:firstRow="0" w:lastRow="0" w:firstColumn="1" w:lastColumn="0" w:oddVBand="0" w:evenVBand="0" w:oddHBand="0" w:evenHBand="0" w:firstRowFirstColumn="0" w:firstRowLastColumn="0" w:lastRowFirstColumn="0" w:lastRowLastColumn="0"/>
            <w:tcW w:w="4400" w:type="dxa"/>
            <w:shd w:val="clear" w:color="auto" w:fill="auto"/>
          </w:tcPr>
          <w:p w14:paraId="45F935D1" w14:textId="77777777" w:rsidR="007F0BE0" w:rsidRPr="00A47A49" w:rsidRDefault="007F0BE0" w:rsidP="00B571BE">
            <w:pPr>
              <w:spacing w:line="276" w:lineRule="auto"/>
              <w:rPr>
                <w:rFonts w:ascii="Arial" w:hAnsi="Arial" w:cs="Arial"/>
                <w:b w:val="0"/>
                <w:bCs w:val="0"/>
                <w:kern w:val="24"/>
                <w:lang w:val="en-US"/>
                <w14:ligatures w14:val="standardContextual"/>
              </w:rPr>
            </w:pPr>
            <w:r w:rsidRPr="00A47A49">
              <w:rPr>
                <w:rFonts w:ascii="Arial" w:hAnsi="Arial" w:cs="Arial"/>
                <w:kern w:val="24"/>
                <w:lang w:val="en-US"/>
                <w14:ligatures w14:val="standardContextual"/>
              </w:rPr>
              <w:t>New Department and Division</w:t>
            </w:r>
          </w:p>
          <w:p w14:paraId="049266ED" w14:textId="77777777" w:rsidR="007F0BE0" w:rsidRPr="00A47A49" w:rsidRDefault="007F0BE0" w:rsidP="00B571BE">
            <w:pPr>
              <w:spacing w:line="276" w:lineRule="auto"/>
              <w:rPr>
                <w:rFonts w:ascii="Arial" w:hAnsi="Arial" w:cs="Arial"/>
                <w:b w:val="0"/>
                <w:bCs w:val="0"/>
                <w:kern w:val="24"/>
                <w:lang w:val="en-US"/>
                <w14:ligatures w14:val="standardContextual"/>
              </w:rPr>
            </w:pPr>
          </w:p>
          <w:p w14:paraId="7F8336F5" w14:textId="54B17FD8" w:rsidR="007F0BE0" w:rsidRPr="00A47A49" w:rsidRDefault="007F0BE0" w:rsidP="00B571BE">
            <w:pPr>
              <w:spacing w:line="276" w:lineRule="auto"/>
              <w:rPr>
                <w:rFonts w:ascii="Arial" w:hAnsi="Arial" w:cs="Arial"/>
                <w:b w:val="0"/>
                <w:bCs w:val="0"/>
                <w:kern w:val="24"/>
                <w:lang w:val="en-US"/>
                <w14:ligatures w14:val="standardContextual"/>
              </w:rPr>
            </w:pPr>
            <w:r w:rsidRPr="00A47A49">
              <w:rPr>
                <w:rFonts w:ascii="Arial" w:hAnsi="Arial" w:cs="Arial"/>
                <w:b w:val="0"/>
                <w:bCs w:val="0"/>
                <w:kern w:val="24"/>
                <w:lang w:val="en-US"/>
                <w14:ligatures w14:val="standardContextual"/>
              </w:rPr>
              <w:t>Provided a high-level structural overview and summary of functions.</w:t>
            </w:r>
          </w:p>
        </w:tc>
        <w:tc>
          <w:tcPr>
            <w:tcW w:w="5523" w:type="dxa"/>
            <w:shd w:val="clear" w:color="auto" w:fill="auto"/>
          </w:tcPr>
          <w:p w14:paraId="565DC7FB" w14:textId="3C2DE121" w:rsidR="007F0BE0" w:rsidRDefault="007F0BE0" w:rsidP="00FA37D3">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kern w:val="24"/>
                <w:lang w:val="en-US"/>
                <w14:ligatures w14:val="standardContextual"/>
              </w:rPr>
            </w:pPr>
            <w:r>
              <w:rPr>
                <w:rFonts w:ascii="Arial" w:hAnsi="Arial" w:cs="Arial"/>
                <w:kern w:val="24"/>
                <w:lang w:val="en-US"/>
                <w14:ligatures w14:val="standardContextual"/>
              </w:rPr>
              <w:t>On reflection, t</w:t>
            </w:r>
            <w:r w:rsidRPr="00A47A49">
              <w:rPr>
                <w:rFonts w:ascii="Arial" w:hAnsi="Arial" w:cs="Arial"/>
                <w:kern w:val="24"/>
                <w:lang w:val="en-US"/>
                <w14:ligatures w14:val="standardContextual"/>
              </w:rPr>
              <w:t>he high-level overview was positively received and gave an opportunity to put names to faces, which was an informal way to join the dots.</w:t>
            </w:r>
          </w:p>
          <w:p w14:paraId="6C5F3F3E" w14:textId="77777777" w:rsidR="007F0BE0" w:rsidRDefault="007F0BE0" w:rsidP="00FA37D3">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kern w:val="24"/>
                <w:lang w:val="en-US"/>
                <w14:ligatures w14:val="standardContextual"/>
              </w:rPr>
            </w:pPr>
          </w:p>
          <w:p w14:paraId="4B4CAB8A" w14:textId="1D6DA16C" w:rsidR="007F0BE0" w:rsidRPr="00A47A49" w:rsidRDefault="007F0BE0" w:rsidP="00FA37D3">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kern w:val="24"/>
                <w:lang w:val="en-US"/>
                <w14:ligatures w14:val="standardContextual"/>
              </w:rPr>
            </w:pPr>
            <w:r>
              <w:rPr>
                <w:rFonts w:ascii="Arial" w:hAnsi="Arial" w:cs="Arial"/>
                <w:kern w:val="24"/>
                <w:lang w:val="en-US"/>
                <w14:ligatures w14:val="standardContextual"/>
              </w:rPr>
              <w:t>Although, the significance of this activity has highlighted that the provision of a</w:t>
            </w:r>
            <w:r w:rsidRPr="00A47A49">
              <w:rPr>
                <w:rFonts w:ascii="Arial" w:hAnsi="Arial" w:cs="Arial"/>
                <w:kern w:val="24"/>
                <w:lang w:val="en-US"/>
                <w14:ligatures w14:val="standardContextual"/>
              </w:rPr>
              <w:t xml:space="preserve"> more comprehensive structure as well as a breakdown of the individual teams and their functions</w:t>
            </w:r>
            <w:r>
              <w:rPr>
                <w:rFonts w:ascii="Arial" w:hAnsi="Arial" w:cs="Arial"/>
                <w:kern w:val="24"/>
                <w:lang w:val="en-US"/>
                <w14:ligatures w14:val="standardContextual"/>
              </w:rPr>
              <w:t xml:space="preserve"> </w:t>
            </w:r>
            <w:r w:rsidRPr="00A47A49">
              <w:rPr>
                <w:rFonts w:ascii="Arial" w:hAnsi="Arial" w:cs="Arial"/>
                <w:kern w:val="24"/>
                <w:lang w:val="en-US"/>
                <w14:ligatures w14:val="standardContextual"/>
              </w:rPr>
              <w:t xml:space="preserve">would </w:t>
            </w:r>
            <w:r>
              <w:rPr>
                <w:rFonts w:ascii="Arial" w:hAnsi="Arial" w:cs="Arial"/>
                <w:kern w:val="24"/>
                <w:lang w:val="en-US"/>
                <w14:ligatures w14:val="standardContextual"/>
              </w:rPr>
              <w:t>have enabled</w:t>
            </w:r>
            <w:r w:rsidRPr="00A47A49">
              <w:rPr>
                <w:rFonts w:ascii="Arial" w:hAnsi="Arial" w:cs="Arial"/>
                <w:kern w:val="24"/>
                <w:lang w:val="en-US"/>
                <w14:ligatures w14:val="standardContextual"/>
              </w:rPr>
              <w:t xml:space="preserve"> staff to visually see where they fitted in.</w:t>
            </w:r>
          </w:p>
        </w:tc>
      </w:tr>
    </w:tbl>
    <w:p w14:paraId="55256020" w14:textId="77777777" w:rsidR="00913B80" w:rsidRDefault="00913B80" w:rsidP="009C5A91"/>
    <w:bookmarkStart w:id="34" w:name="_Toc139031932"/>
    <w:p w14:paraId="67C30E8C" w14:textId="2F7D8B01" w:rsidR="008543F4" w:rsidRDefault="00BF079D" w:rsidP="008543F4">
      <w:pPr>
        <w:pStyle w:val="Heading1"/>
        <w:rPr>
          <w:rFonts w:ascii="Arial" w:hAnsi="Arial" w:cs="Arial"/>
          <w:b/>
          <w:bCs/>
        </w:rPr>
      </w:pPr>
      <w:r w:rsidRPr="00BF079D">
        <w:rPr>
          <w:rFonts w:ascii="Arial" w:hAnsi="Arial" w:cs="Arial"/>
          <w:b/>
          <w:bCs/>
          <w:noProof/>
        </w:rPr>
        <mc:AlternateContent>
          <mc:Choice Requires="wps">
            <w:drawing>
              <wp:anchor distT="0" distB="0" distL="114300" distR="114300" simplePos="0" relativeHeight="251700224" behindDoc="0" locked="0" layoutInCell="1" allowOverlap="1" wp14:anchorId="4FCC36C4" wp14:editId="685DD29F">
                <wp:simplePos x="0" y="0"/>
                <wp:positionH relativeFrom="column">
                  <wp:posOffset>0</wp:posOffset>
                </wp:positionH>
                <wp:positionV relativeFrom="paragraph">
                  <wp:posOffset>-635</wp:posOffset>
                </wp:positionV>
                <wp:extent cx="5816600" cy="45719"/>
                <wp:effectExtent l="0" t="0" r="12700" b="12065"/>
                <wp:wrapNone/>
                <wp:docPr id="17" name="Rectangle 17"/>
                <wp:cNvGraphicFramePr/>
                <a:graphic xmlns:a="http://schemas.openxmlformats.org/drawingml/2006/main">
                  <a:graphicData uri="http://schemas.microsoft.com/office/word/2010/wordprocessingShape">
                    <wps:wsp>
                      <wps:cNvSpPr/>
                      <wps:spPr>
                        <a:xfrm>
                          <a:off x="0" y="0"/>
                          <a:ext cx="5816600" cy="45719"/>
                        </a:xfrm>
                        <a:prstGeom prst="rect">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789D1176" id="Rectangle 17" o:spid="_x0000_s1026" style="position:absolute;margin-left:0;margin-top:-.05pt;width:458pt;height:3.6pt;z-index:2517002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" fillcolor="#2f5597" strokecolor="#2f5597" strokeweight="1pt"/>
            </w:pict>
          </mc:Fallback>
        </mc:AlternateContent>
      </w:r>
      <w:r w:rsidR="00334600" w:rsidRPr="00EA1794">
        <w:rPr>
          <w:rFonts w:ascii="Arial" w:hAnsi="Arial" w:cs="Arial"/>
          <w:b/>
          <w:bCs/>
        </w:rPr>
        <w:t>Learning Outcome 3:</w:t>
      </w:r>
      <w:bookmarkEnd w:id="34"/>
      <w:r w:rsidR="005063C6" w:rsidRPr="00EA1794">
        <w:rPr>
          <w:rFonts w:ascii="Arial" w:hAnsi="Arial" w:cs="Arial"/>
          <w:b/>
          <w:bCs/>
        </w:rPr>
        <w:t xml:space="preserve"> </w:t>
      </w:r>
    </w:p>
    <w:p w14:paraId="34A8C296" w14:textId="216A5531" w:rsidR="005063C6" w:rsidRPr="00EA1794" w:rsidRDefault="005063C6" w:rsidP="008543F4">
      <w:pPr>
        <w:pStyle w:val="Heading1"/>
        <w:rPr>
          <w:rFonts w:ascii="Arial" w:hAnsi="Arial" w:cs="Arial"/>
          <w:b/>
          <w:bCs/>
        </w:rPr>
      </w:pPr>
      <w:bookmarkStart w:id="35" w:name="_Toc139031933"/>
      <w:r w:rsidRPr="00EA1794">
        <w:rPr>
          <w:rFonts w:ascii="Arial" w:hAnsi="Arial" w:cs="Arial"/>
          <w:b/>
          <w:bCs/>
        </w:rPr>
        <w:t xml:space="preserve">Critically </w:t>
      </w:r>
      <w:r w:rsidR="007C508F">
        <w:rPr>
          <w:rFonts w:ascii="Arial" w:hAnsi="Arial" w:cs="Arial"/>
          <w:b/>
          <w:bCs/>
        </w:rPr>
        <w:t>introduce and facilitate</w:t>
      </w:r>
      <w:r w:rsidR="00BC2455">
        <w:rPr>
          <w:rFonts w:ascii="Arial" w:hAnsi="Arial" w:cs="Arial"/>
          <w:b/>
          <w:bCs/>
        </w:rPr>
        <w:t xml:space="preserve"> the consultation, </w:t>
      </w:r>
      <w:r w:rsidR="00086F11">
        <w:rPr>
          <w:rFonts w:ascii="Arial" w:hAnsi="Arial" w:cs="Arial"/>
          <w:b/>
          <w:bCs/>
        </w:rPr>
        <w:t>communication</w:t>
      </w:r>
      <w:r w:rsidR="00CB525F">
        <w:rPr>
          <w:rFonts w:ascii="Arial" w:hAnsi="Arial" w:cs="Arial"/>
          <w:b/>
          <w:bCs/>
        </w:rPr>
        <w:t>,</w:t>
      </w:r>
      <w:r w:rsidR="00BC2455">
        <w:rPr>
          <w:rFonts w:ascii="Arial" w:hAnsi="Arial" w:cs="Arial"/>
          <w:b/>
          <w:bCs/>
        </w:rPr>
        <w:t xml:space="preserve"> and engagement of </w:t>
      </w:r>
      <w:r w:rsidR="004A5CBF">
        <w:rPr>
          <w:rFonts w:ascii="Arial" w:hAnsi="Arial" w:cs="Arial"/>
          <w:b/>
          <w:bCs/>
        </w:rPr>
        <w:t>the impl</w:t>
      </w:r>
      <w:r w:rsidRPr="00EA1794">
        <w:rPr>
          <w:rFonts w:ascii="Arial" w:hAnsi="Arial" w:cs="Arial"/>
          <w:b/>
          <w:bCs/>
        </w:rPr>
        <w:t>ement</w:t>
      </w:r>
      <w:r w:rsidR="003A2F49">
        <w:rPr>
          <w:rFonts w:ascii="Arial" w:hAnsi="Arial" w:cs="Arial"/>
          <w:b/>
          <w:bCs/>
        </w:rPr>
        <w:t xml:space="preserve">ation of </w:t>
      </w:r>
      <w:r w:rsidRPr="00EA1794">
        <w:rPr>
          <w:rFonts w:ascii="Arial" w:hAnsi="Arial" w:cs="Arial"/>
          <w:b/>
          <w:bCs/>
        </w:rPr>
        <w:t>the cross departmental realignment following the outcome of the disaggregation process.</w:t>
      </w:r>
      <w:bookmarkEnd w:id="35"/>
      <w:r w:rsidRPr="00EA1794">
        <w:rPr>
          <w:rFonts w:ascii="Arial" w:hAnsi="Arial" w:cs="Arial"/>
          <w:b/>
          <w:bCs/>
        </w:rPr>
        <w:t xml:space="preserve"> </w:t>
      </w:r>
    </w:p>
    <w:p w14:paraId="7C90EC3E" w14:textId="77777777" w:rsidR="00EA1794" w:rsidRDefault="00EA1794" w:rsidP="00925619">
      <w:pPr>
        <w:rPr>
          <w:rFonts w:ascii="Arial" w:hAnsi="Arial" w:cs="Arial"/>
        </w:rPr>
      </w:pPr>
    </w:p>
    <w:p w14:paraId="21E3D814" w14:textId="77777777" w:rsidR="00EA1794" w:rsidRDefault="00EA1794" w:rsidP="00925619">
      <w:pPr>
        <w:rPr>
          <w:rFonts w:ascii="Arial" w:hAnsi="Arial" w:cs="Arial"/>
        </w:rPr>
      </w:pPr>
    </w:p>
    <w:p w14:paraId="57C44415" w14:textId="5EC40AEC" w:rsidR="00925619" w:rsidRPr="00EA1794" w:rsidRDefault="00925619" w:rsidP="00EA1794">
      <w:pPr>
        <w:pStyle w:val="Heading2"/>
        <w:rPr>
          <w:rFonts w:ascii="Arial" w:hAnsi="Arial" w:cs="Arial"/>
          <w:b/>
          <w:bCs/>
        </w:rPr>
      </w:pPr>
      <w:bookmarkStart w:id="36" w:name="_Toc139035103"/>
      <w:r w:rsidRPr="00EA1794">
        <w:rPr>
          <w:rFonts w:ascii="Arial" w:hAnsi="Arial" w:cs="Arial"/>
          <w:b/>
          <w:bCs/>
        </w:rPr>
        <w:t>Description:</w:t>
      </w:r>
      <w:bookmarkEnd w:id="36"/>
    </w:p>
    <w:p w14:paraId="1F74B3EB" w14:textId="4269B29E" w:rsidR="00925619" w:rsidRPr="00925619" w:rsidRDefault="00925619" w:rsidP="00EA1794">
      <w:pPr>
        <w:spacing w:after="0"/>
        <w:jc w:val="both"/>
        <w:rPr>
          <w:rFonts w:ascii="Arial" w:hAnsi="Arial" w:cs="Arial"/>
          <w:i/>
          <w:iCs/>
          <w:color w:val="000000" w:themeColor="text1"/>
          <w:sz w:val="24"/>
          <w:szCs w:val="24"/>
        </w:rPr>
      </w:pPr>
      <w:r w:rsidRPr="00925619">
        <w:rPr>
          <w:rFonts w:ascii="Arial" w:hAnsi="Arial" w:cs="Arial"/>
          <w:color w:val="000000" w:themeColor="text1"/>
          <w:sz w:val="24"/>
          <w:szCs w:val="24"/>
        </w:rPr>
        <w:t>I led on the</w:t>
      </w:r>
      <w:r w:rsidR="00570349">
        <w:rPr>
          <w:rFonts w:ascii="Arial" w:hAnsi="Arial" w:cs="Arial"/>
          <w:color w:val="000000" w:themeColor="text1"/>
          <w:sz w:val="24"/>
          <w:szCs w:val="24"/>
        </w:rPr>
        <w:t xml:space="preserve"> consultation </w:t>
      </w:r>
      <w:r w:rsidR="00DD6F00">
        <w:rPr>
          <w:rFonts w:ascii="Arial" w:hAnsi="Arial" w:cs="Arial"/>
          <w:color w:val="000000" w:themeColor="text1"/>
          <w:sz w:val="24"/>
          <w:szCs w:val="24"/>
        </w:rPr>
        <w:t>programme</w:t>
      </w:r>
      <w:r w:rsidR="00865145">
        <w:rPr>
          <w:rFonts w:ascii="Arial" w:hAnsi="Arial" w:cs="Arial"/>
          <w:color w:val="000000" w:themeColor="text1"/>
          <w:sz w:val="24"/>
          <w:szCs w:val="24"/>
        </w:rPr>
        <w:t xml:space="preserve"> to support the implementation of the cross departmental realignment</w:t>
      </w:r>
      <w:r w:rsidR="00427594">
        <w:rPr>
          <w:rFonts w:ascii="Arial" w:hAnsi="Arial" w:cs="Arial"/>
          <w:color w:val="000000" w:themeColor="text1"/>
          <w:sz w:val="24"/>
          <w:szCs w:val="24"/>
        </w:rPr>
        <w:t xml:space="preserve">.  This included the </w:t>
      </w:r>
      <w:r w:rsidRPr="00925619">
        <w:rPr>
          <w:rFonts w:ascii="Arial" w:hAnsi="Arial" w:cs="Arial"/>
          <w:color w:val="000000" w:themeColor="text1"/>
          <w:sz w:val="24"/>
          <w:szCs w:val="24"/>
        </w:rPr>
        <w:t>development of a communication and engagement plan</w:t>
      </w:r>
      <w:r w:rsidR="00A80D01">
        <w:rPr>
          <w:rFonts w:ascii="Arial" w:hAnsi="Arial" w:cs="Arial"/>
          <w:color w:val="000000" w:themeColor="text1"/>
          <w:sz w:val="24"/>
          <w:szCs w:val="24"/>
        </w:rPr>
        <w:t>,</w:t>
      </w:r>
      <w:r w:rsidRPr="00925619">
        <w:rPr>
          <w:rFonts w:ascii="Arial" w:hAnsi="Arial" w:cs="Arial"/>
          <w:color w:val="000000" w:themeColor="text1"/>
          <w:sz w:val="24"/>
          <w:szCs w:val="24"/>
        </w:rPr>
        <w:t xml:space="preserve"> as well as formulating key consultation documentation</w:t>
      </w:r>
      <w:r w:rsidR="00004ADD">
        <w:rPr>
          <w:rFonts w:ascii="Arial" w:hAnsi="Arial" w:cs="Arial"/>
          <w:color w:val="000000" w:themeColor="text1"/>
          <w:sz w:val="24"/>
          <w:szCs w:val="24"/>
        </w:rPr>
        <w:t>s</w:t>
      </w:r>
      <w:r w:rsidRPr="00925619">
        <w:rPr>
          <w:rFonts w:ascii="Arial" w:hAnsi="Arial" w:cs="Arial"/>
          <w:color w:val="000000" w:themeColor="text1"/>
          <w:sz w:val="24"/>
          <w:szCs w:val="24"/>
        </w:rPr>
        <w:t xml:space="preserve"> to both formalise and finalise the cross</w:t>
      </w:r>
      <w:r w:rsidR="00956F87">
        <w:rPr>
          <w:rFonts w:ascii="Arial" w:hAnsi="Arial" w:cs="Arial"/>
          <w:color w:val="000000" w:themeColor="text1"/>
          <w:sz w:val="24"/>
          <w:szCs w:val="24"/>
        </w:rPr>
        <w:t xml:space="preserve"> </w:t>
      </w:r>
      <w:r w:rsidRPr="00925619">
        <w:rPr>
          <w:rFonts w:ascii="Arial" w:hAnsi="Arial" w:cs="Arial"/>
          <w:color w:val="000000" w:themeColor="text1"/>
          <w:sz w:val="24"/>
          <w:szCs w:val="24"/>
        </w:rPr>
        <w:t>departmental realignment.  Lewis (2019) believed that</w:t>
      </w:r>
      <w:r w:rsidR="00C23B67">
        <w:rPr>
          <w:rFonts w:ascii="Arial" w:hAnsi="Arial" w:cs="Arial"/>
          <w:color w:val="000000" w:themeColor="text1"/>
          <w:sz w:val="24"/>
          <w:szCs w:val="24"/>
        </w:rPr>
        <w:t xml:space="preserve"> </w:t>
      </w:r>
      <w:r w:rsidRPr="00C23B67">
        <w:rPr>
          <w:rFonts w:ascii="Arial" w:hAnsi="Arial" w:cs="Arial"/>
          <w:color w:val="000000" w:themeColor="text1"/>
          <w:sz w:val="24"/>
          <w:szCs w:val="24"/>
        </w:rPr>
        <w:t>communicat</w:t>
      </w:r>
      <w:r w:rsidR="00C23B67" w:rsidRPr="00C23B67">
        <w:rPr>
          <w:rFonts w:ascii="Arial" w:hAnsi="Arial" w:cs="Arial"/>
          <w:color w:val="000000" w:themeColor="text1"/>
          <w:sz w:val="24"/>
          <w:szCs w:val="24"/>
        </w:rPr>
        <w:t>ing</w:t>
      </w:r>
      <w:r w:rsidRPr="00C23B67">
        <w:rPr>
          <w:rFonts w:ascii="Arial" w:hAnsi="Arial" w:cs="Arial"/>
          <w:color w:val="000000" w:themeColor="text1"/>
          <w:sz w:val="24"/>
          <w:szCs w:val="24"/>
        </w:rPr>
        <w:t xml:space="preserve"> about change is to engage people with the chang</w:t>
      </w:r>
      <w:r w:rsidR="00C23B67" w:rsidRPr="00C23B67">
        <w:rPr>
          <w:rFonts w:ascii="Arial" w:hAnsi="Arial" w:cs="Arial"/>
          <w:color w:val="000000" w:themeColor="text1"/>
          <w:sz w:val="24"/>
          <w:szCs w:val="24"/>
        </w:rPr>
        <w:t>e.</w:t>
      </w:r>
    </w:p>
    <w:p w14:paraId="05238971" w14:textId="77777777" w:rsidR="00925619" w:rsidRPr="00925619" w:rsidRDefault="00925619" w:rsidP="00EA1794">
      <w:pPr>
        <w:spacing w:after="0"/>
        <w:jc w:val="both"/>
        <w:rPr>
          <w:rFonts w:ascii="Arial" w:hAnsi="Arial" w:cs="Arial"/>
          <w:color w:val="000000" w:themeColor="text1"/>
          <w:sz w:val="24"/>
          <w:szCs w:val="24"/>
        </w:rPr>
      </w:pPr>
    </w:p>
    <w:p w14:paraId="3F5C5E29" w14:textId="77777777" w:rsidR="00925619" w:rsidRPr="00925619" w:rsidRDefault="00925619" w:rsidP="00EA1794">
      <w:pPr>
        <w:spacing w:after="0"/>
        <w:jc w:val="both"/>
        <w:rPr>
          <w:rFonts w:ascii="Arial" w:hAnsi="Arial" w:cs="Arial"/>
          <w:color w:val="000000" w:themeColor="text1"/>
          <w:sz w:val="24"/>
          <w:szCs w:val="24"/>
        </w:rPr>
      </w:pPr>
      <w:r w:rsidRPr="00925619">
        <w:rPr>
          <w:rFonts w:ascii="Arial" w:hAnsi="Arial" w:cs="Arial"/>
          <w:color w:val="000000" w:themeColor="text1"/>
          <w:sz w:val="24"/>
          <w:szCs w:val="24"/>
        </w:rPr>
        <w:t>This area of work included the consultation with staff on a 1:2:1 basis, seminar, roadshows as well as collaborating with the Trade Unions.  In addition, this consultation would include wider scale approach to integrate the disaggregated staff into their new teams.</w:t>
      </w:r>
    </w:p>
    <w:p w14:paraId="559527E1" w14:textId="77777777" w:rsidR="00925619" w:rsidRPr="00925619" w:rsidRDefault="00925619" w:rsidP="00EA1794">
      <w:pPr>
        <w:tabs>
          <w:tab w:val="left" w:pos="3402"/>
        </w:tabs>
        <w:spacing w:after="0"/>
        <w:jc w:val="both"/>
        <w:rPr>
          <w:rFonts w:ascii="Arial" w:hAnsi="Arial" w:cs="Arial"/>
          <w:sz w:val="24"/>
          <w:szCs w:val="24"/>
        </w:rPr>
      </w:pPr>
    </w:p>
    <w:p w14:paraId="5627CC89" w14:textId="77777777" w:rsidR="00925619" w:rsidRPr="00EA1794" w:rsidRDefault="00925619" w:rsidP="00EA1794">
      <w:pPr>
        <w:pStyle w:val="Heading2"/>
        <w:rPr>
          <w:rFonts w:ascii="Arial" w:hAnsi="Arial" w:cs="Arial"/>
          <w:b/>
          <w:bCs/>
        </w:rPr>
      </w:pPr>
      <w:bookmarkStart w:id="37" w:name="_Toc139035104"/>
      <w:r w:rsidRPr="00EA1794">
        <w:rPr>
          <w:rFonts w:ascii="Arial" w:hAnsi="Arial" w:cs="Arial"/>
          <w:b/>
          <w:bCs/>
        </w:rPr>
        <w:t>Feelings:</w:t>
      </w:r>
      <w:bookmarkEnd w:id="37"/>
    </w:p>
    <w:p w14:paraId="4FDE8FE4" w14:textId="29D4591B" w:rsidR="00925619" w:rsidRPr="00925619" w:rsidRDefault="00925619" w:rsidP="00EA1794">
      <w:pPr>
        <w:spacing w:after="0"/>
        <w:jc w:val="both"/>
        <w:rPr>
          <w:rFonts w:ascii="Arial" w:hAnsi="Arial" w:cs="Arial"/>
          <w:color w:val="000000" w:themeColor="text1"/>
          <w:sz w:val="24"/>
          <w:szCs w:val="24"/>
        </w:rPr>
      </w:pPr>
      <w:r w:rsidRPr="00925619">
        <w:rPr>
          <w:rFonts w:ascii="Arial" w:hAnsi="Arial" w:cs="Arial"/>
          <w:color w:val="000000" w:themeColor="text1"/>
          <w:sz w:val="24"/>
          <w:szCs w:val="24"/>
        </w:rPr>
        <w:t xml:space="preserve">I felt </w:t>
      </w:r>
      <w:r w:rsidR="00AF50F5">
        <w:rPr>
          <w:rFonts w:ascii="Arial" w:hAnsi="Arial" w:cs="Arial"/>
          <w:color w:val="000000" w:themeColor="text1"/>
          <w:sz w:val="24"/>
          <w:szCs w:val="24"/>
        </w:rPr>
        <w:t>nervous</w:t>
      </w:r>
      <w:r w:rsidRPr="00925619">
        <w:rPr>
          <w:rFonts w:ascii="Arial" w:hAnsi="Arial" w:cs="Arial"/>
          <w:color w:val="000000" w:themeColor="text1"/>
          <w:sz w:val="24"/>
          <w:szCs w:val="24"/>
        </w:rPr>
        <w:t xml:space="preserve"> in the design of such formal documentation as my ability to confidently articulate was still developing.  </w:t>
      </w:r>
      <w:r w:rsidR="00AF50F5">
        <w:rPr>
          <w:rFonts w:ascii="Arial" w:hAnsi="Arial" w:cs="Arial"/>
          <w:color w:val="000000" w:themeColor="text1"/>
          <w:sz w:val="24"/>
          <w:szCs w:val="24"/>
        </w:rPr>
        <w:t>Upo</w:t>
      </w:r>
      <w:r w:rsidRPr="00925619">
        <w:rPr>
          <w:rFonts w:ascii="Arial" w:hAnsi="Arial" w:cs="Arial"/>
          <w:color w:val="000000" w:themeColor="text1"/>
          <w:sz w:val="24"/>
          <w:szCs w:val="24"/>
        </w:rPr>
        <w:t xml:space="preserve">n reflection, the experience and learning taken from leading on the establishment of the Governance Board and disaggregation process gave me the unique opportunity to understand the strategic intention which helped to develop the documents. </w:t>
      </w:r>
    </w:p>
    <w:p w14:paraId="2842FBCA" w14:textId="77777777" w:rsidR="00925619" w:rsidRPr="00925619" w:rsidRDefault="00925619" w:rsidP="00EA1794">
      <w:pPr>
        <w:spacing w:after="0"/>
        <w:jc w:val="both"/>
        <w:rPr>
          <w:rFonts w:ascii="Arial" w:hAnsi="Arial" w:cs="Arial"/>
          <w:color w:val="000000" w:themeColor="text1"/>
          <w:sz w:val="24"/>
          <w:szCs w:val="24"/>
        </w:rPr>
      </w:pPr>
    </w:p>
    <w:p w14:paraId="2CC245AE" w14:textId="48297DE5" w:rsidR="00925619" w:rsidRDefault="0082532C" w:rsidP="00EA1794">
      <w:pPr>
        <w:spacing w:after="0"/>
        <w:jc w:val="both"/>
        <w:rPr>
          <w:rFonts w:ascii="Arial" w:hAnsi="Arial" w:cs="Arial"/>
          <w:color w:val="000000" w:themeColor="text1"/>
          <w:sz w:val="24"/>
          <w:szCs w:val="24"/>
        </w:rPr>
      </w:pPr>
      <w:r>
        <w:rPr>
          <w:rFonts w:ascii="Arial" w:hAnsi="Arial" w:cs="Arial"/>
          <w:color w:val="000000" w:themeColor="text1"/>
          <w:sz w:val="24"/>
          <w:szCs w:val="24"/>
        </w:rPr>
        <w:t>F</w:t>
      </w:r>
      <w:r w:rsidR="00AF50F5" w:rsidRPr="00925619">
        <w:rPr>
          <w:rFonts w:ascii="Arial" w:hAnsi="Arial" w:cs="Arial"/>
          <w:color w:val="000000" w:themeColor="text1"/>
          <w:sz w:val="24"/>
          <w:szCs w:val="24"/>
        </w:rPr>
        <w:t>undamental</w:t>
      </w:r>
      <w:r w:rsidR="00925619" w:rsidRPr="00925619">
        <w:rPr>
          <w:rFonts w:ascii="Arial" w:hAnsi="Arial" w:cs="Arial"/>
          <w:color w:val="000000" w:themeColor="text1"/>
          <w:sz w:val="24"/>
          <w:szCs w:val="24"/>
        </w:rPr>
        <w:t xml:space="preserve"> to the success of this project </w:t>
      </w:r>
      <w:r>
        <w:rPr>
          <w:rFonts w:ascii="Arial" w:hAnsi="Arial" w:cs="Arial"/>
          <w:color w:val="000000" w:themeColor="text1"/>
          <w:sz w:val="24"/>
          <w:szCs w:val="24"/>
        </w:rPr>
        <w:t xml:space="preserve">was </w:t>
      </w:r>
      <w:r w:rsidR="00925619" w:rsidRPr="00925619">
        <w:rPr>
          <w:rFonts w:ascii="Arial" w:hAnsi="Arial" w:cs="Arial"/>
          <w:color w:val="000000" w:themeColor="text1"/>
          <w:sz w:val="24"/>
          <w:szCs w:val="24"/>
        </w:rPr>
        <w:t xml:space="preserve">to ensure the language used was coherent, </w:t>
      </w:r>
      <w:r w:rsidR="00F16C40" w:rsidRPr="00925619">
        <w:rPr>
          <w:rFonts w:ascii="Arial" w:hAnsi="Arial" w:cs="Arial"/>
          <w:color w:val="000000" w:themeColor="text1"/>
          <w:sz w:val="24"/>
          <w:szCs w:val="24"/>
        </w:rPr>
        <w:t>concise,</w:t>
      </w:r>
      <w:r w:rsidR="00925619" w:rsidRPr="00925619">
        <w:rPr>
          <w:rFonts w:ascii="Arial" w:hAnsi="Arial" w:cs="Arial"/>
          <w:color w:val="000000" w:themeColor="text1"/>
          <w:sz w:val="24"/>
          <w:szCs w:val="24"/>
        </w:rPr>
        <w:t xml:space="preserve"> and meaningful</w:t>
      </w:r>
      <w:r>
        <w:rPr>
          <w:rFonts w:ascii="Arial" w:hAnsi="Arial" w:cs="Arial"/>
          <w:color w:val="000000" w:themeColor="text1"/>
          <w:sz w:val="24"/>
          <w:szCs w:val="24"/>
        </w:rPr>
        <w:t>,</w:t>
      </w:r>
      <w:r w:rsidR="00925619" w:rsidRPr="00925619">
        <w:rPr>
          <w:rFonts w:ascii="Arial" w:hAnsi="Arial" w:cs="Arial"/>
          <w:color w:val="000000" w:themeColor="text1"/>
          <w:sz w:val="24"/>
          <w:szCs w:val="24"/>
        </w:rPr>
        <w:t xml:space="preserve"> to enable the recipient to understand the need for change and to encourage buy-in.  Failure to develop these documents in a way that serves its purpose correctly would have been to the detriment of staff and may have resulted in misinterpretation, further scrutiny, unnecessary questioning</w:t>
      </w:r>
      <w:r w:rsidR="00F16C40">
        <w:rPr>
          <w:rFonts w:ascii="Arial" w:hAnsi="Arial" w:cs="Arial"/>
          <w:color w:val="000000" w:themeColor="text1"/>
          <w:sz w:val="24"/>
          <w:szCs w:val="24"/>
        </w:rPr>
        <w:t>,</w:t>
      </w:r>
      <w:r w:rsidR="00925619" w:rsidRPr="00925619">
        <w:rPr>
          <w:rFonts w:ascii="Arial" w:hAnsi="Arial" w:cs="Arial"/>
          <w:color w:val="000000" w:themeColor="text1"/>
          <w:sz w:val="24"/>
          <w:szCs w:val="24"/>
        </w:rPr>
        <w:t xml:space="preserve"> </w:t>
      </w:r>
      <w:r w:rsidR="00F16C40">
        <w:rPr>
          <w:rFonts w:ascii="Arial" w:hAnsi="Arial" w:cs="Arial"/>
          <w:color w:val="000000" w:themeColor="text1"/>
          <w:sz w:val="24"/>
          <w:szCs w:val="24"/>
        </w:rPr>
        <w:t>and</w:t>
      </w:r>
      <w:r w:rsidR="00925619" w:rsidRPr="00925619">
        <w:rPr>
          <w:rFonts w:ascii="Arial" w:hAnsi="Arial" w:cs="Arial"/>
          <w:color w:val="000000" w:themeColor="text1"/>
          <w:sz w:val="24"/>
          <w:szCs w:val="24"/>
        </w:rPr>
        <w:t xml:space="preserve"> mistrust.  In addition to the preparation of the documentation, I was concerned that given the span of directorates, it was imperative that everyone received the information at the same time.  From critically reflect</w:t>
      </w:r>
      <w:r w:rsidR="0014643E">
        <w:rPr>
          <w:rFonts w:ascii="Arial" w:hAnsi="Arial" w:cs="Arial"/>
          <w:color w:val="000000" w:themeColor="text1"/>
          <w:sz w:val="24"/>
          <w:szCs w:val="24"/>
        </w:rPr>
        <w:t>ing</w:t>
      </w:r>
      <w:r w:rsidR="00925619" w:rsidRPr="00925619">
        <w:rPr>
          <w:rFonts w:ascii="Arial" w:hAnsi="Arial" w:cs="Arial"/>
          <w:color w:val="000000" w:themeColor="text1"/>
          <w:sz w:val="24"/>
          <w:szCs w:val="24"/>
        </w:rPr>
        <w:t xml:space="preserve"> on the ability to share information on such a widescale, I have learnt to identify in advance key individuals that have influence over the co-ordination and release of information.  This learning </w:t>
      </w:r>
      <w:r w:rsidR="004A26D9">
        <w:rPr>
          <w:rFonts w:ascii="Arial" w:hAnsi="Arial" w:cs="Arial"/>
          <w:color w:val="000000" w:themeColor="text1"/>
          <w:sz w:val="24"/>
          <w:szCs w:val="24"/>
        </w:rPr>
        <w:t>is</w:t>
      </w:r>
      <w:r w:rsidR="00925619" w:rsidRPr="00925619">
        <w:rPr>
          <w:rFonts w:ascii="Arial" w:hAnsi="Arial" w:cs="Arial"/>
          <w:color w:val="000000" w:themeColor="text1"/>
          <w:sz w:val="24"/>
          <w:szCs w:val="24"/>
        </w:rPr>
        <w:t xml:space="preserve"> </w:t>
      </w:r>
      <w:r w:rsidR="004A26D9">
        <w:rPr>
          <w:rFonts w:ascii="Arial" w:hAnsi="Arial" w:cs="Arial"/>
          <w:color w:val="000000" w:themeColor="text1"/>
          <w:sz w:val="24"/>
          <w:szCs w:val="24"/>
        </w:rPr>
        <w:t>a foundation</w:t>
      </w:r>
      <w:r w:rsidR="00925619" w:rsidRPr="00925619">
        <w:rPr>
          <w:rFonts w:ascii="Arial" w:hAnsi="Arial" w:cs="Arial"/>
          <w:color w:val="000000" w:themeColor="text1"/>
          <w:sz w:val="24"/>
          <w:szCs w:val="24"/>
        </w:rPr>
        <w:t xml:space="preserve"> for future projects</w:t>
      </w:r>
      <w:r w:rsidR="004A26D9">
        <w:rPr>
          <w:rFonts w:ascii="Arial" w:hAnsi="Arial" w:cs="Arial"/>
          <w:color w:val="000000" w:themeColor="text1"/>
          <w:sz w:val="24"/>
          <w:szCs w:val="24"/>
        </w:rPr>
        <w:t>,</w:t>
      </w:r>
      <w:r w:rsidR="00925619" w:rsidRPr="00925619">
        <w:rPr>
          <w:rFonts w:ascii="Arial" w:hAnsi="Arial" w:cs="Arial"/>
          <w:color w:val="000000" w:themeColor="text1"/>
          <w:sz w:val="24"/>
          <w:szCs w:val="24"/>
        </w:rPr>
        <w:t xml:space="preserve"> as </w:t>
      </w:r>
      <w:r w:rsidR="00300BFE">
        <w:rPr>
          <w:rFonts w:ascii="Arial" w:hAnsi="Arial" w:cs="Arial"/>
          <w:color w:val="000000" w:themeColor="text1"/>
          <w:sz w:val="24"/>
          <w:szCs w:val="24"/>
        </w:rPr>
        <w:t xml:space="preserve">it </w:t>
      </w:r>
      <w:r w:rsidR="00E57E1B">
        <w:rPr>
          <w:rFonts w:ascii="Arial" w:hAnsi="Arial" w:cs="Arial"/>
          <w:color w:val="000000" w:themeColor="text1"/>
          <w:sz w:val="24"/>
          <w:szCs w:val="24"/>
        </w:rPr>
        <w:t xml:space="preserve">will </w:t>
      </w:r>
      <w:r w:rsidR="00925619" w:rsidRPr="00925619">
        <w:rPr>
          <w:rFonts w:ascii="Arial" w:hAnsi="Arial" w:cs="Arial"/>
          <w:color w:val="000000" w:themeColor="text1"/>
          <w:sz w:val="24"/>
          <w:szCs w:val="24"/>
        </w:rPr>
        <w:t xml:space="preserve">mitigate the risk of delays in the process. </w:t>
      </w:r>
    </w:p>
    <w:p w14:paraId="0A37D76A" w14:textId="77777777" w:rsidR="00EA1794" w:rsidRPr="00925619" w:rsidRDefault="00EA1794" w:rsidP="00EA1794">
      <w:pPr>
        <w:spacing w:after="0"/>
        <w:jc w:val="both"/>
        <w:rPr>
          <w:rFonts w:ascii="Arial" w:hAnsi="Arial" w:cs="Arial"/>
          <w:color w:val="000000" w:themeColor="text1"/>
          <w:sz w:val="24"/>
          <w:szCs w:val="24"/>
        </w:rPr>
      </w:pPr>
    </w:p>
    <w:p w14:paraId="07F2DE50" w14:textId="011A91FB" w:rsidR="008C7ED2" w:rsidRPr="008C7ED2" w:rsidRDefault="008C7ED2" w:rsidP="00EA1794">
      <w:pPr>
        <w:spacing w:after="0"/>
        <w:jc w:val="both"/>
        <w:rPr>
          <w:rFonts w:ascii="Arial" w:hAnsi="Arial" w:cs="Arial"/>
          <w:color w:val="000000" w:themeColor="text1"/>
          <w:sz w:val="24"/>
          <w:szCs w:val="24"/>
        </w:rPr>
      </w:pPr>
      <w:r w:rsidRPr="008C7ED2">
        <w:rPr>
          <w:rFonts w:ascii="Arial" w:hAnsi="Arial" w:cs="Arial"/>
          <w:color w:val="000000" w:themeColor="text1"/>
          <w:sz w:val="24"/>
          <w:szCs w:val="24"/>
        </w:rPr>
        <w:t xml:space="preserve">However, on this occasion the balance of information met the needs of individuals which helped in reducing the resistance to change.  </w:t>
      </w:r>
      <w:r w:rsidR="00474B6D">
        <w:rPr>
          <w:rFonts w:ascii="Arial" w:hAnsi="Arial" w:cs="Arial"/>
          <w:color w:val="000000" w:themeColor="text1"/>
          <w:sz w:val="24"/>
          <w:szCs w:val="24"/>
        </w:rPr>
        <w:t xml:space="preserve">The learning taken from a </w:t>
      </w:r>
      <w:r w:rsidR="00152C81">
        <w:rPr>
          <w:rFonts w:ascii="Arial" w:hAnsi="Arial" w:cs="Arial"/>
          <w:color w:val="000000" w:themeColor="text1"/>
          <w:sz w:val="24"/>
          <w:szCs w:val="24"/>
        </w:rPr>
        <w:t xml:space="preserve">previous project </w:t>
      </w:r>
      <w:r w:rsidR="001A523F">
        <w:rPr>
          <w:rFonts w:ascii="Arial" w:hAnsi="Arial" w:cs="Arial"/>
          <w:color w:val="000000" w:themeColor="text1"/>
          <w:sz w:val="24"/>
          <w:szCs w:val="24"/>
        </w:rPr>
        <w:t xml:space="preserve">within the Residential Care Service </w:t>
      </w:r>
      <w:r w:rsidR="00152C81">
        <w:rPr>
          <w:rFonts w:ascii="Arial" w:hAnsi="Arial" w:cs="Arial"/>
          <w:color w:val="000000" w:themeColor="text1"/>
          <w:sz w:val="24"/>
          <w:szCs w:val="24"/>
        </w:rPr>
        <w:t xml:space="preserve">enabled </w:t>
      </w:r>
      <w:r w:rsidR="003E5929">
        <w:rPr>
          <w:rFonts w:ascii="Arial" w:hAnsi="Arial" w:cs="Arial"/>
          <w:color w:val="000000" w:themeColor="text1"/>
          <w:sz w:val="24"/>
          <w:szCs w:val="24"/>
        </w:rPr>
        <w:t>me to produce a series of</w:t>
      </w:r>
      <w:r w:rsidR="008A765B">
        <w:rPr>
          <w:rFonts w:ascii="Arial" w:hAnsi="Arial" w:cs="Arial"/>
          <w:color w:val="000000" w:themeColor="text1"/>
          <w:sz w:val="24"/>
          <w:szCs w:val="24"/>
        </w:rPr>
        <w:t xml:space="preserve"> communication content to support staff through the change (Appendix</w:t>
      </w:r>
      <w:r w:rsidR="00480221">
        <w:rPr>
          <w:rFonts w:ascii="Arial" w:hAnsi="Arial" w:cs="Arial"/>
          <w:color w:val="000000" w:themeColor="text1"/>
          <w:sz w:val="24"/>
          <w:szCs w:val="24"/>
        </w:rPr>
        <w:t xml:space="preserve"> 1</w:t>
      </w:r>
      <w:r w:rsidR="000F4444">
        <w:rPr>
          <w:rFonts w:ascii="Arial" w:hAnsi="Arial" w:cs="Arial"/>
          <w:color w:val="000000" w:themeColor="text1"/>
          <w:sz w:val="24"/>
          <w:szCs w:val="24"/>
        </w:rPr>
        <w:t>4</w:t>
      </w:r>
      <w:r w:rsidR="00480221">
        <w:rPr>
          <w:rFonts w:ascii="Arial" w:hAnsi="Arial" w:cs="Arial"/>
          <w:color w:val="000000" w:themeColor="text1"/>
          <w:sz w:val="24"/>
          <w:szCs w:val="24"/>
        </w:rPr>
        <w:t>)</w:t>
      </w:r>
      <w:r w:rsidR="00022B32">
        <w:rPr>
          <w:rFonts w:ascii="Arial" w:hAnsi="Arial" w:cs="Arial"/>
          <w:color w:val="000000" w:themeColor="text1"/>
          <w:sz w:val="24"/>
          <w:szCs w:val="24"/>
        </w:rPr>
        <w:t>.</w:t>
      </w:r>
      <w:r w:rsidR="008A765B">
        <w:rPr>
          <w:rFonts w:ascii="Arial" w:hAnsi="Arial" w:cs="Arial"/>
          <w:color w:val="000000" w:themeColor="text1"/>
          <w:sz w:val="24"/>
          <w:szCs w:val="24"/>
        </w:rPr>
        <w:t xml:space="preserve"> </w:t>
      </w:r>
      <w:r w:rsidR="003E5929">
        <w:rPr>
          <w:rFonts w:ascii="Arial" w:hAnsi="Arial" w:cs="Arial"/>
          <w:color w:val="000000" w:themeColor="text1"/>
          <w:sz w:val="24"/>
          <w:szCs w:val="24"/>
        </w:rPr>
        <w:t xml:space="preserve"> </w:t>
      </w:r>
      <w:r w:rsidRPr="008C7ED2">
        <w:rPr>
          <w:rFonts w:ascii="Arial" w:hAnsi="Arial" w:cs="Arial"/>
          <w:color w:val="000000" w:themeColor="text1"/>
          <w:sz w:val="24"/>
          <w:szCs w:val="24"/>
        </w:rPr>
        <w:t>The Governance Board were party to the development and approval of all documents before issuing to staff and the Trade Unions.  I felt that this mechanism provided a level of assurance</w:t>
      </w:r>
      <w:r w:rsidR="00A00434">
        <w:rPr>
          <w:rFonts w:ascii="Arial" w:hAnsi="Arial" w:cs="Arial"/>
          <w:color w:val="000000" w:themeColor="text1"/>
          <w:sz w:val="24"/>
          <w:szCs w:val="24"/>
        </w:rPr>
        <w:t xml:space="preserve">, as well as </w:t>
      </w:r>
      <w:r w:rsidRPr="008C7ED2">
        <w:rPr>
          <w:rFonts w:ascii="Arial" w:hAnsi="Arial" w:cs="Arial"/>
          <w:color w:val="000000" w:themeColor="text1"/>
          <w:sz w:val="24"/>
          <w:szCs w:val="24"/>
        </w:rPr>
        <w:t xml:space="preserve">decisions </w:t>
      </w:r>
      <w:r w:rsidR="00A00434">
        <w:rPr>
          <w:rFonts w:ascii="Arial" w:hAnsi="Arial" w:cs="Arial"/>
          <w:color w:val="000000" w:themeColor="text1"/>
          <w:sz w:val="24"/>
          <w:szCs w:val="24"/>
        </w:rPr>
        <w:t>being</w:t>
      </w:r>
      <w:r w:rsidRPr="008C7ED2">
        <w:rPr>
          <w:rFonts w:ascii="Arial" w:hAnsi="Arial" w:cs="Arial"/>
          <w:color w:val="000000" w:themeColor="text1"/>
          <w:sz w:val="24"/>
          <w:szCs w:val="24"/>
        </w:rPr>
        <w:t xml:space="preserve"> collectively </w:t>
      </w:r>
      <w:r w:rsidR="00176AD6">
        <w:rPr>
          <w:rFonts w:ascii="Arial" w:hAnsi="Arial" w:cs="Arial"/>
          <w:color w:val="000000" w:themeColor="text1"/>
          <w:sz w:val="24"/>
          <w:szCs w:val="24"/>
        </w:rPr>
        <w:t xml:space="preserve">owned </w:t>
      </w:r>
      <w:r w:rsidR="00E66300">
        <w:rPr>
          <w:rFonts w:ascii="Arial" w:hAnsi="Arial" w:cs="Arial"/>
          <w:color w:val="000000" w:themeColor="text1"/>
          <w:sz w:val="24"/>
          <w:szCs w:val="24"/>
        </w:rPr>
        <w:t xml:space="preserve">as opposed to individually </w:t>
      </w:r>
      <w:r w:rsidRPr="008C7ED2">
        <w:rPr>
          <w:rFonts w:ascii="Arial" w:hAnsi="Arial" w:cs="Arial"/>
          <w:color w:val="000000" w:themeColor="text1"/>
          <w:sz w:val="24"/>
          <w:szCs w:val="24"/>
        </w:rPr>
        <w:t xml:space="preserve">owned.  From previous experiences I have taken on some of this responsibility on a smaller scale which has been at my personal detriment as I have owned all </w:t>
      </w:r>
      <w:r w:rsidRPr="008C7ED2">
        <w:rPr>
          <w:rFonts w:ascii="Arial" w:hAnsi="Arial" w:cs="Arial"/>
          <w:color w:val="000000" w:themeColor="text1"/>
          <w:sz w:val="24"/>
          <w:szCs w:val="24"/>
        </w:rPr>
        <w:lastRenderedPageBreak/>
        <w:t xml:space="preserve">the risk and additional pressure.  </w:t>
      </w:r>
      <w:r w:rsidR="00E66300">
        <w:rPr>
          <w:rFonts w:ascii="Arial" w:hAnsi="Arial" w:cs="Arial"/>
          <w:color w:val="000000" w:themeColor="text1"/>
          <w:sz w:val="24"/>
          <w:szCs w:val="24"/>
        </w:rPr>
        <w:t>M</w:t>
      </w:r>
      <w:r w:rsidRPr="008C7ED2">
        <w:rPr>
          <w:rFonts w:ascii="Arial" w:hAnsi="Arial" w:cs="Arial"/>
          <w:color w:val="000000" w:themeColor="text1"/>
          <w:sz w:val="24"/>
          <w:szCs w:val="24"/>
        </w:rPr>
        <w:t>oving forward, I will ensure the risk is delegated and collectively owned.</w:t>
      </w:r>
    </w:p>
    <w:p w14:paraId="0B47636E" w14:textId="77777777" w:rsidR="008C7ED2" w:rsidRPr="008C7ED2" w:rsidRDefault="008C7ED2" w:rsidP="00EA1794">
      <w:pPr>
        <w:spacing w:after="0"/>
        <w:jc w:val="both"/>
        <w:rPr>
          <w:rFonts w:ascii="Arial" w:hAnsi="Arial" w:cs="Arial"/>
          <w:color w:val="000000" w:themeColor="text1"/>
          <w:sz w:val="24"/>
          <w:szCs w:val="24"/>
        </w:rPr>
      </w:pPr>
    </w:p>
    <w:p w14:paraId="4CBE278F" w14:textId="5F8BB23F" w:rsidR="008C7ED2" w:rsidRPr="008C7ED2" w:rsidRDefault="008C7ED2" w:rsidP="00EA1794">
      <w:pPr>
        <w:spacing w:after="0"/>
        <w:jc w:val="both"/>
        <w:rPr>
          <w:rFonts w:ascii="Arial" w:eastAsia="Times New Roman" w:hAnsi="Arial" w:cs="Arial"/>
          <w:color w:val="000000" w:themeColor="text1"/>
          <w:sz w:val="24"/>
          <w:szCs w:val="24"/>
          <w:lang w:eastAsia="zh-CN"/>
        </w:rPr>
      </w:pPr>
      <w:r w:rsidRPr="008C7ED2">
        <w:rPr>
          <w:rFonts w:ascii="Arial" w:hAnsi="Arial" w:cs="Arial"/>
          <w:color w:val="000000" w:themeColor="text1"/>
          <w:sz w:val="24"/>
          <w:szCs w:val="24"/>
        </w:rPr>
        <w:t xml:space="preserve">In addition to the consultation documents, I researched the Authority’s internal intranet which provided key documents followed by conversations with HR colleagues </w:t>
      </w:r>
      <w:r w:rsidR="006757EF">
        <w:rPr>
          <w:rFonts w:ascii="Arial" w:hAnsi="Arial" w:cs="Arial"/>
          <w:color w:val="000000" w:themeColor="text1"/>
          <w:sz w:val="24"/>
          <w:szCs w:val="24"/>
        </w:rPr>
        <w:t>that</w:t>
      </w:r>
      <w:r w:rsidRPr="008C7ED2">
        <w:rPr>
          <w:rFonts w:ascii="Arial" w:hAnsi="Arial" w:cs="Arial"/>
          <w:color w:val="000000" w:themeColor="text1"/>
          <w:sz w:val="24"/>
          <w:szCs w:val="24"/>
        </w:rPr>
        <w:t xml:space="preserve"> enabled me to capture previous good practices undertaken, as well as linking with a respective Head of Service that had recently undertaken a similar exercise.  </w:t>
      </w:r>
      <w:r w:rsidR="008B1402">
        <w:rPr>
          <w:rFonts w:ascii="Arial" w:hAnsi="Arial" w:cs="Arial"/>
          <w:color w:val="000000" w:themeColor="text1"/>
          <w:sz w:val="24"/>
          <w:szCs w:val="24"/>
        </w:rPr>
        <w:t>The significance of this activi</w:t>
      </w:r>
      <w:r w:rsidR="009F478E">
        <w:rPr>
          <w:rFonts w:ascii="Arial" w:hAnsi="Arial" w:cs="Arial"/>
          <w:color w:val="000000" w:themeColor="text1"/>
          <w:sz w:val="24"/>
          <w:szCs w:val="24"/>
        </w:rPr>
        <w:t>ty highlighted the importance of completing and reviewing</w:t>
      </w:r>
      <w:r w:rsidR="00C04E0B">
        <w:rPr>
          <w:rFonts w:ascii="Arial" w:hAnsi="Arial" w:cs="Arial"/>
          <w:color w:val="000000" w:themeColor="text1"/>
          <w:sz w:val="24"/>
          <w:szCs w:val="24"/>
        </w:rPr>
        <w:t xml:space="preserve"> an</w:t>
      </w:r>
      <w:r w:rsidRPr="008C7ED2">
        <w:rPr>
          <w:rFonts w:ascii="Arial" w:hAnsi="Arial" w:cs="Arial"/>
          <w:color w:val="000000" w:themeColor="text1"/>
          <w:sz w:val="24"/>
          <w:szCs w:val="24"/>
        </w:rPr>
        <w:t xml:space="preserve"> Equality Impact Assessment (EIA).  Having invested time into researching this document, I learnt that u</w:t>
      </w:r>
      <w:r w:rsidRPr="008C7ED2">
        <w:rPr>
          <w:rFonts w:ascii="Arial" w:eastAsia="Times New Roman" w:hAnsi="Arial" w:cs="Arial"/>
          <w:color w:val="000000" w:themeColor="text1"/>
          <w:sz w:val="24"/>
          <w:szCs w:val="24"/>
          <w:lang w:eastAsia="zh-CN"/>
        </w:rPr>
        <w:t xml:space="preserve">nder the equality legislation, public Authorities have legal duties to pay ‘due regard’ to the need to eliminate discrimination and promote equality </w:t>
      </w:r>
      <w:r w:rsidR="008624F2" w:rsidRPr="008C7ED2">
        <w:rPr>
          <w:rFonts w:ascii="Arial" w:eastAsia="Times New Roman" w:hAnsi="Arial" w:cs="Arial"/>
          <w:color w:val="000000" w:themeColor="text1"/>
          <w:sz w:val="24"/>
          <w:szCs w:val="24"/>
          <w:lang w:eastAsia="zh-CN"/>
        </w:rPr>
        <w:t>regarding</w:t>
      </w:r>
      <w:r w:rsidRPr="008C7ED2">
        <w:rPr>
          <w:rFonts w:ascii="Arial" w:eastAsia="Times New Roman" w:hAnsi="Arial" w:cs="Arial"/>
          <w:color w:val="000000" w:themeColor="text1"/>
          <w:sz w:val="24"/>
          <w:szCs w:val="24"/>
          <w:lang w:eastAsia="zh-CN"/>
        </w:rPr>
        <w:t xml:space="preserve"> race, disability</w:t>
      </w:r>
      <w:r w:rsidR="00AD6AA4">
        <w:rPr>
          <w:rFonts w:ascii="Arial" w:eastAsia="Times New Roman" w:hAnsi="Arial" w:cs="Arial"/>
          <w:color w:val="000000" w:themeColor="text1"/>
          <w:sz w:val="24"/>
          <w:szCs w:val="24"/>
          <w:lang w:eastAsia="zh-CN"/>
        </w:rPr>
        <w:t>,</w:t>
      </w:r>
      <w:r w:rsidRPr="008C7ED2">
        <w:rPr>
          <w:rFonts w:ascii="Arial" w:eastAsia="Times New Roman" w:hAnsi="Arial" w:cs="Arial"/>
          <w:color w:val="000000" w:themeColor="text1"/>
          <w:sz w:val="24"/>
          <w:szCs w:val="24"/>
          <w:lang w:eastAsia="zh-CN"/>
        </w:rPr>
        <w:t xml:space="preserve"> and gender, including gender reassignment, as well as to promote good race relations. </w:t>
      </w:r>
    </w:p>
    <w:p w14:paraId="03B42ED5" w14:textId="77777777" w:rsidR="008C7ED2" w:rsidRPr="008C7ED2" w:rsidRDefault="008C7ED2" w:rsidP="00EA1794">
      <w:pPr>
        <w:tabs>
          <w:tab w:val="left" w:pos="3402"/>
        </w:tabs>
        <w:spacing w:after="0"/>
        <w:jc w:val="both"/>
        <w:rPr>
          <w:rFonts w:ascii="Arial" w:hAnsi="Arial" w:cs="Arial"/>
          <w:sz w:val="24"/>
          <w:szCs w:val="24"/>
        </w:rPr>
      </w:pPr>
    </w:p>
    <w:p w14:paraId="32755EAC" w14:textId="09C63C75" w:rsidR="008C7ED2" w:rsidRPr="008C7ED2" w:rsidRDefault="008C7ED2" w:rsidP="00EA1794">
      <w:pPr>
        <w:spacing w:after="0"/>
        <w:jc w:val="both"/>
        <w:rPr>
          <w:rFonts w:ascii="Arial" w:hAnsi="Arial" w:cs="Arial"/>
          <w:color w:val="000000" w:themeColor="text1"/>
          <w:sz w:val="24"/>
          <w:szCs w:val="24"/>
        </w:rPr>
      </w:pPr>
      <w:r w:rsidRPr="008C7ED2">
        <w:rPr>
          <w:rFonts w:ascii="Arial" w:eastAsia="Times New Roman" w:hAnsi="Arial" w:cs="Arial"/>
          <w:color w:val="000000" w:themeColor="text1"/>
          <w:sz w:val="24"/>
          <w:szCs w:val="24"/>
          <w:lang w:eastAsia="zh-CN"/>
        </w:rPr>
        <w:t xml:space="preserve">This document was regularly reviewed within the Governance Board to ensure any changes were updated.  Although this was a </w:t>
      </w:r>
      <w:r w:rsidR="006B4340">
        <w:rPr>
          <w:rFonts w:ascii="Arial" w:eastAsia="Times New Roman" w:hAnsi="Arial" w:cs="Arial"/>
          <w:color w:val="000000" w:themeColor="text1"/>
          <w:sz w:val="24"/>
          <w:szCs w:val="24"/>
          <w:lang w:eastAsia="zh-CN"/>
        </w:rPr>
        <w:t>supernumerary</w:t>
      </w:r>
      <w:r w:rsidRPr="008C7ED2">
        <w:rPr>
          <w:rFonts w:ascii="Arial" w:eastAsia="Times New Roman" w:hAnsi="Arial" w:cs="Arial"/>
          <w:color w:val="000000" w:themeColor="text1"/>
          <w:sz w:val="24"/>
          <w:szCs w:val="24"/>
          <w:lang w:eastAsia="zh-CN"/>
        </w:rPr>
        <w:t xml:space="preserve"> task, it allowed me to take onboard the needs of people as opposed to just imposing change and overlooking the impact such change can generate.  As a new learning for future projects, I will ensure an EIA is completed as well as monitored and reviewed throughout the Lifecyle of the project.</w:t>
      </w:r>
    </w:p>
    <w:p w14:paraId="5BBDB64A" w14:textId="77777777" w:rsidR="008C7ED2" w:rsidRPr="008C7ED2" w:rsidRDefault="008C7ED2" w:rsidP="00EA1794">
      <w:pPr>
        <w:tabs>
          <w:tab w:val="left" w:pos="3402"/>
        </w:tabs>
        <w:spacing w:after="0"/>
        <w:jc w:val="both"/>
        <w:rPr>
          <w:rFonts w:ascii="Arial" w:hAnsi="Arial" w:cs="Arial"/>
          <w:sz w:val="24"/>
          <w:szCs w:val="24"/>
        </w:rPr>
      </w:pPr>
    </w:p>
    <w:p w14:paraId="18070B81" w14:textId="77777777" w:rsidR="008C7ED2" w:rsidRPr="008C7ED2" w:rsidRDefault="008C7ED2" w:rsidP="00EA1794">
      <w:pPr>
        <w:tabs>
          <w:tab w:val="left" w:pos="3402"/>
        </w:tabs>
        <w:spacing w:after="0"/>
        <w:jc w:val="both"/>
        <w:rPr>
          <w:rFonts w:ascii="Arial" w:hAnsi="Arial" w:cs="Arial"/>
          <w:sz w:val="24"/>
          <w:szCs w:val="24"/>
        </w:rPr>
      </w:pPr>
    </w:p>
    <w:p w14:paraId="61510670" w14:textId="77777777" w:rsidR="008C7ED2" w:rsidRPr="00EA1794" w:rsidRDefault="008C7ED2" w:rsidP="00EA1794">
      <w:pPr>
        <w:pStyle w:val="Heading2"/>
        <w:rPr>
          <w:rFonts w:ascii="Arial" w:hAnsi="Arial" w:cs="Arial"/>
          <w:b/>
          <w:bCs/>
        </w:rPr>
      </w:pPr>
      <w:bookmarkStart w:id="38" w:name="_Toc139035105"/>
      <w:r w:rsidRPr="00EA1794">
        <w:rPr>
          <w:rFonts w:ascii="Arial" w:hAnsi="Arial" w:cs="Arial"/>
          <w:b/>
          <w:bCs/>
        </w:rPr>
        <w:t>Evaluation:</w:t>
      </w:r>
      <w:bookmarkEnd w:id="38"/>
    </w:p>
    <w:p w14:paraId="05F01A04" w14:textId="6F48867D" w:rsidR="004455B1" w:rsidRPr="004455B1" w:rsidRDefault="006B4340" w:rsidP="00EA1794">
      <w:pPr>
        <w:spacing w:after="0"/>
        <w:jc w:val="both"/>
        <w:rPr>
          <w:rFonts w:ascii="Arial" w:hAnsi="Arial" w:cs="Arial"/>
          <w:color w:val="000000" w:themeColor="text1"/>
          <w:sz w:val="24"/>
          <w:szCs w:val="24"/>
        </w:rPr>
      </w:pPr>
      <w:r>
        <w:rPr>
          <w:rFonts w:ascii="Arial" w:hAnsi="Arial" w:cs="Arial"/>
          <w:color w:val="000000" w:themeColor="text1"/>
          <w:sz w:val="24"/>
          <w:szCs w:val="24"/>
        </w:rPr>
        <w:t>U</w:t>
      </w:r>
      <w:r w:rsidR="008C7ED2" w:rsidRPr="008C7ED2">
        <w:rPr>
          <w:rFonts w:ascii="Arial" w:hAnsi="Arial" w:cs="Arial"/>
          <w:color w:val="000000" w:themeColor="text1"/>
          <w:sz w:val="24"/>
          <w:szCs w:val="24"/>
        </w:rPr>
        <w:t>tilising previous experience on smaller change management initiatives enabled me to facilitate in the development of meaningful consultation at an early stage which helped to pave the way.  Johnson and Scholes (1993) state that managing change starts with an understanding of three main considerations</w:t>
      </w:r>
      <w:r w:rsidR="00C230B1">
        <w:rPr>
          <w:rFonts w:ascii="Arial" w:hAnsi="Arial" w:cs="Arial"/>
          <w:color w:val="000000" w:themeColor="text1"/>
          <w:sz w:val="24"/>
          <w:szCs w:val="24"/>
        </w:rPr>
        <w:t>; t</w:t>
      </w:r>
      <w:r w:rsidR="008C7ED2" w:rsidRPr="008C7ED2">
        <w:rPr>
          <w:rFonts w:ascii="Arial" w:hAnsi="Arial" w:cs="Arial"/>
          <w:color w:val="000000" w:themeColor="text1"/>
          <w:sz w:val="24"/>
          <w:szCs w:val="24"/>
        </w:rPr>
        <w:t>he type of change required, the wider context of change</w:t>
      </w:r>
      <w:r w:rsidR="00107C3F">
        <w:rPr>
          <w:rFonts w:ascii="Arial" w:hAnsi="Arial" w:cs="Arial"/>
          <w:color w:val="000000" w:themeColor="text1"/>
          <w:sz w:val="24"/>
          <w:szCs w:val="24"/>
        </w:rPr>
        <w:t>,</w:t>
      </w:r>
      <w:r w:rsidR="008C7ED2" w:rsidRPr="008C7ED2">
        <w:rPr>
          <w:rFonts w:ascii="Arial" w:hAnsi="Arial" w:cs="Arial"/>
          <w:color w:val="000000" w:themeColor="text1"/>
          <w:sz w:val="24"/>
          <w:szCs w:val="24"/>
        </w:rPr>
        <w:t xml:space="preserve"> and forces facilitating and blocking change</w:t>
      </w:r>
      <w:r w:rsidR="008C7ED2" w:rsidRPr="008C7ED2">
        <w:rPr>
          <w:rFonts w:ascii="Arial" w:hAnsi="Arial" w:cs="Arial"/>
          <w:i/>
          <w:iCs/>
          <w:color w:val="000000" w:themeColor="text1"/>
          <w:sz w:val="24"/>
          <w:szCs w:val="24"/>
        </w:rPr>
        <w:t>.</w:t>
      </w:r>
      <w:r w:rsidR="008C7ED2" w:rsidRPr="008C7ED2">
        <w:rPr>
          <w:rFonts w:ascii="Arial" w:hAnsi="Arial" w:cs="Arial"/>
          <w:color w:val="000000" w:themeColor="text1"/>
          <w:sz w:val="24"/>
          <w:szCs w:val="24"/>
        </w:rPr>
        <w:t xml:space="preserve">  From personal experiences of change management, I would agree with this statement.  However, I recognise that I needed to further develop my ability to articulate consultation content to ensure that I was striking the right balance without providing too much information which can sometimes over complicate the message that I am trying to </w:t>
      </w:r>
      <w:r w:rsidR="009F6418">
        <w:rPr>
          <w:rFonts w:ascii="Arial" w:hAnsi="Arial" w:cs="Arial"/>
          <w:color w:val="000000" w:themeColor="text1"/>
          <w:sz w:val="24"/>
          <w:szCs w:val="24"/>
        </w:rPr>
        <w:t>convey</w:t>
      </w:r>
      <w:r w:rsidR="008C7ED2" w:rsidRPr="008C7ED2">
        <w:rPr>
          <w:rFonts w:ascii="Arial" w:hAnsi="Arial" w:cs="Arial"/>
          <w:color w:val="000000" w:themeColor="text1"/>
          <w:sz w:val="24"/>
          <w:szCs w:val="24"/>
        </w:rPr>
        <w:t>.  As Armstrong (2012) states</w:t>
      </w:r>
      <w:r w:rsidR="009F6418">
        <w:rPr>
          <w:rFonts w:ascii="Arial" w:hAnsi="Arial" w:cs="Arial"/>
          <w:color w:val="000000" w:themeColor="text1"/>
          <w:sz w:val="24"/>
          <w:szCs w:val="24"/>
        </w:rPr>
        <w:t>,</w:t>
      </w:r>
      <w:r w:rsidR="008C7ED2" w:rsidRPr="008C7ED2">
        <w:rPr>
          <w:rFonts w:ascii="Arial" w:hAnsi="Arial" w:cs="Arial"/>
          <w:color w:val="000000" w:themeColor="text1"/>
          <w:sz w:val="24"/>
          <w:szCs w:val="24"/>
        </w:rPr>
        <w:t xml:space="preserve"> </w:t>
      </w:r>
      <w:r w:rsidR="009F6418">
        <w:rPr>
          <w:rFonts w:ascii="Arial" w:hAnsi="Arial" w:cs="Arial"/>
          <w:color w:val="000000" w:themeColor="text1"/>
          <w:sz w:val="24"/>
          <w:szCs w:val="24"/>
        </w:rPr>
        <w:t>c</w:t>
      </w:r>
      <w:r w:rsidR="008C7ED2" w:rsidRPr="008C7ED2">
        <w:rPr>
          <w:rFonts w:ascii="Arial" w:hAnsi="Arial" w:cs="Arial"/>
          <w:color w:val="000000" w:themeColor="text1"/>
          <w:sz w:val="24"/>
          <w:szCs w:val="24"/>
        </w:rPr>
        <w:t xml:space="preserve">ommunication </w:t>
      </w:r>
      <w:r w:rsidR="009F6418">
        <w:rPr>
          <w:rFonts w:ascii="Arial" w:hAnsi="Arial" w:cs="Arial"/>
          <w:color w:val="000000" w:themeColor="text1"/>
          <w:sz w:val="24"/>
          <w:szCs w:val="24"/>
        </w:rPr>
        <w:t>c</w:t>
      </w:r>
      <w:r w:rsidR="008C7ED2" w:rsidRPr="008C7ED2">
        <w:rPr>
          <w:rFonts w:ascii="Arial" w:hAnsi="Arial" w:cs="Arial"/>
          <w:color w:val="000000" w:themeColor="text1"/>
          <w:sz w:val="24"/>
          <w:szCs w:val="24"/>
        </w:rPr>
        <w:t xml:space="preserve">ounts. I also believe poor communication triggers the brain to try even harder to predict if there </w:t>
      </w:r>
      <w:r w:rsidR="00107C3F" w:rsidRPr="008C7ED2">
        <w:rPr>
          <w:rFonts w:ascii="Arial" w:hAnsi="Arial" w:cs="Arial"/>
          <w:color w:val="000000" w:themeColor="text1"/>
          <w:sz w:val="24"/>
          <w:szCs w:val="24"/>
        </w:rPr>
        <w:t>is not</w:t>
      </w:r>
      <w:r w:rsidR="008C7ED2" w:rsidRPr="008C7ED2">
        <w:rPr>
          <w:rFonts w:ascii="Arial" w:hAnsi="Arial" w:cs="Arial"/>
          <w:color w:val="000000" w:themeColor="text1"/>
          <w:sz w:val="24"/>
          <w:szCs w:val="24"/>
        </w:rPr>
        <w:t xml:space="preserve"> any certainty provided. Fowler (2005)</w:t>
      </w:r>
      <w:r w:rsidR="005B64F7">
        <w:rPr>
          <w:rFonts w:ascii="Arial" w:hAnsi="Arial" w:cs="Arial"/>
          <w:color w:val="000000" w:themeColor="text1"/>
          <w:sz w:val="24"/>
          <w:szCs w:val="24"/>
        </w:rPr>
        <w:t xml:space="preserve"> s</w:t>
      </w:r>
      <w:r w:rsidR="008C7ED2" w:rsidRPr="008C7ED2">
        <w:rPr>
          <w:rFonts w:ascii="Arial" w:hAnsi="Arial" w:cs="Arial"/>
          <w:color w:val="000000" w:themeColor="text1"/>
          <w:sz w:val="24"/>
          <w:szCs w:val="24"/>
        </w:rPr>
        <w:t xml:space="preserve">uggests that failure to understand your audience that you are communicating to will result in delivering messages that are misunderstood.  I know from a personal perspective that it is possible for people to go to the same meeting, seminar and roadshow and leave having heard different things.  </w:t>
      </w:r>
      <w:r w:rsidR="00F7079E">
        <w:rPr>
          <w:rFonts w:ascii="Arial" w:hAnsi="Arial" w:cs="Arial"/>
          <w:color w:val="000000" w:themeColor="text1"/>
          <w:sz w:val="24"/>
          <w:szCs w:val="24"/>
        </w:rPr>
        <w:t>Upon reflection, thi</w:t>
      </w:r>
      <w:r w:rsidR="008C7ED2" w:rsidRPr="008C7ED2">
        <w:rPr>
          <w:rFonts w:ascii="Arial" w:hAnsi="Arial" w:cs="Arial"/>
          <w:color w:val="000000" w:themeColor="text1"/>
          <w:sz w:val="24"/>
          <w:szCs w:val="24"/>
        </w:rPr>
        <w:t xml:space="preserve">s was an initial concern of mine which is why I always followed up with </w:t>
      </w:r>
      <w:r w:rsidR="008C73B3">
        <w:rPr>
          <w:rFonts w:ascii="Arial" w:hAnsi="Arial" w:cs="Arial"/>
          <w:color w:val="000000" w:themeColor="text1"/>
          <w:sz w:val="24"/>
          <w:szCs w:val="24"/>
        </w:rPr>
        <w:t xml:space="preserve">all staff </w:t>
      </w:r>
      <w:r w:rsidR="008C7ED2" w:rsidRPr="008C7ED2">
        <w:rPr>
          <w:rFonts w:ascii="Arial" w:hAnsi="Arial" w:cs="Arial"/>
          <w:color w:val="000000" w:themeColor="text1"/>
          <w:sz w:val="24"/>
          <w:szCs w:val="24"/>
        </w:rPr>
        <w:t xml:space="preserve">a summary </w:t>
      </w:r>
      <w:r w:rsidR="00B1065A">
        <w:rPr>
          <w:rFonts w:ascii="Arial" w:hAnsi="Arial" w:cs="Arial"/>
          <w:color w:val="000000" w:themeColor="text1"/>
          <w:sz w:val="24"/>
          <w:szCs w:val="24"/>
        </w:rPr>
        <w:t xml:space="preserve">document reiterating key </w:t>
      </w:r>
      <w:r w:rsidR="008C73B3">
        <w:rPr>
          <w:rFonts w:ascii="Arial" w:hAnsi="Arial" w:cs="Arial"/>
          <w:color w:val="000000" w:themeColor="text1"/>
          <w:sz w:val="24"/>
          <w:szCs w:val="24"/>
        </w:rPr>
        <w:t xml:space="preserve">information.  </w:t>
      </w:r>
      <w:r w:rsidR="008C7ED2" w:rsidRPr="008C7ED2">
        <w:rPr>
          <w:rFonts w:ascii="Arial" w:hAnsi="Arial" w:cs="Arial"/>
          <w:color w:val="000000" w:themeColor="text1"/>
          <w:sz w:val="24"/>
          <w:szCs w:val="24"/>
        </w:rPr>
        <w:t xml:space="preserve">This process negated any opportunity for confusion, misunderstanding and primarily helped alleviate any concerns.  </w:t>
      </w:r>
      <w:r w:rsidR="00CD69C5">
        <w:rPr>
          <w:rFonts w:ascii="Arial" w:hAnsi="Arial" w:cs="Arial"/>
          <w:color w:val="000000" w:themeColor="text1"/>
          <w:sz w:val="24"/>
          <w:szCs w:val="24"/>
        </w:rPr>
        <w:t>In hindsight, t</w:t>
      </w:r>
      <w:r w:rsidR="004455B1" w:rsidRPr="004455B1">
        <w:rPr>
          <w:rFonts w:ascii="Arial" w:hAnsi="Arial" w:cs="Arial"/>
          <w:color w:val="000000" w:themeColor="text1"/>
          <w:sz w:val="24"/>
          <w:szCs w:val="24"/>
        </w:rPr>
        <w:t xml:space="preserve">he ability to present at the Governance Board provided me with the reassurance and guidance before submitting to the wider domain.  </w:t>
      </w:r>
    </w:p>
    <w:p w14:paraId="6722CAEA" w14:textId="77777777" w:rsidR="004455B1" w:rsidRPr="004455B1" w:rsidRDefault="004455B1" w:rsidP="00EA1794">
      <w:pPr>
        <w:spacing w:after="0"/>
        <w:jc w:val="both"/>
        <w:rPr>
          <w:rFonts w:ascii="Arial" w:hAnsi="Arial" w:cs="Arial"/>
          <w:color w:val="000000" w:themeColor="text1"/>
          <w:sz w:val="24"/>
          <w:szCs w:val="24"/>
        </w:rPr>
      </w:pPr>
    </w:p>
    <w:p w14:paraId="3CCF6D71" w14:textId="77777777" w:rsidR="004455B1" w:rsidRPr="00EA1794" w:rsidRDefault="004455B1" w:rsidP="00EA1794">
      <w:pPr>
        <w:pStyle w:val="Heading2"/>
        <w:rPr>
          <w:rFonts w:ascii="Arial" w:hAnsi="Arial" w:cs="Arial"/>
          <w:b/>
          <w:bCs/>
        </w:rPr>
      </w:pPr>
    </w:p>
    <w:p w14:paraId="7CA65A3E" w14:textId="77777777" w:rsidR="004455B1" w:rsidRPr="00EA1794" w:rsidRDefault="004455B1" w:rsidP="00EA1794">
      <w:pPr>
        <w:pStyle w:val="Heading2"/>
        <w:rPr>
          <w:rFonts w:ascii="Arial" w:hAnsi="Arial" w:cs="Arial"/>
          <w:b/>
          <w:bCs/>
        </w:rPr>
      </w:pPr>
      <w:bookmarkStart w:id="39" w:name="_Toc139035106"/>
      <w:r w:rsidRPr="00EA1794">
        <w:rPr>
          <w:rFonts w:ascii="Arial" w:hAnsi="Arial" w:cs="Arial"/>
          <w:b/>
          <w:bCs/>
        </w:rPr>
        <w:t>Analysis:</w:t>
      </w:r>
      <w:bookmarkEnd w:id="39"/>
    </w:p>
    <w:p w14:paraId="0568B4D5" w14:textId="77777777" w:rsidR="00BD044E" w:rsidRDefault="0053276A" w:rsidP="00EA1794">
      <w:pPr>
        <w:tabs>
          <w:tab w:val="left" w:pos="3402"/>
        </w:tabs>
        <w:spacing w:after="0"/>
        <w:jc w:val="both"/>
        <w:rPr>
          <w:rFonts w:ascii="Arial" w:hAnsi="Arial" w:cs="Arial"/>
          <w:color w:val="000000" w:themeColor="text1"/>
          <w:sz w:val="24"/>
          <w:szCs w:val="24"/>
        </w:rPr>
      </w:pPr>
      <w:r>
        <w:rPr>
          <w:rFonts w:ascii="Arial" w:hAnsi="Arial" w:cs="Arial"/>
          <w:color w:val="000000" w:themeColor="text1"/>
          <w:sz w:val="24"/>
          <w:szCs w:val="24"/>
        </w:rPr>
        <w:t>Upo</w:t>
      </w:r>
      <w:r w:rsidR="00C67E8D" w:rsidRPr="00C67E8D">
        <w:rPr>
          <w:rFonts w:ascii="Arial" w:hAnsi="Arial" w:cs="Arial"/>
          <w:color w:val="000000" w:themeColor="text1"/>
          <w:sz w:val="24"/>
          <w:szCs w:val="24"/>
        </w:rPr>
        <w:t>n reflection, I believe my involvement with the cross</w:t>
      </w:r>
      <w:r w:rsidR="00956F87">
        <w:rPr>
          <w:rFonts w:ascii="Arial" w:hAnsi="Arial" w:cs="Arial"/>
          <w:color w:val="000000" w:themeColor="text1"/>
          <w:sz w:val="24"/>
          <w:szCs w:val="24"/>
        </w:rPr>
        <w:t xml:space="preserve"> </w:t>
      </w:r>
      <w:r w:rsidR="00C67E8D" w:rsidRPr="00C67E8D">
        <w:rPr>
          <w:rFonts w:ascii="Arial" w:hAnsi="Arial" w:cs="Arial"/>
          <w:color w:val="000000" w:themeColor="text1"/>
          <w:sz w:val="24"/>
          <w:szCs w:val="24"/>
        </w:rPr>
        <w:t xml:space="preserve">departmental realignment reassured both departments as I was an outsider looking in with no allegiance to either one or the other.  </w:t>
      </w:r>
      <w:r w:rsidR="004120CC">
        <w:rPr>
          <w:rFonts w:ascii="Arial" w:hAnsi="Arial" w:cs="Arial"/>
          <w:color w:val="000000" w:themeColor="text1"/>
          <w:sz w:val="24"/>
          <w:szCs w:val="24"/>
        </w:rPr>
        <w:t xml:space="preserve">In retrospect, I believe my </w:t>
      </w:r>
      <w:r w:rsidR="001D70B1">
        <w:rPr>
          <w:rFonts w:ascii="Arial" w:hAnsi="Arial" w:cs="Arial"/>
          <w:color w:val="000000" w:themeColor="text1"/>
          <w:sz w:val="24"/>
          <w:szCs w:val="24"/>
        </w:rPr>
        <w:t xml:space="preserve">approach </w:t>
      </w:r>
      <w:r w:rsidR="005E0495">
        <w:rPr>
          <w:rFonts w:ascii="Arial" w:hAnsi="Arial" w:cs="Arial"/>
          <w:color w:val="000000" w:themeColor="text1"/>
          <w:sz w:val="24"/>
          <w:szCs w:val="24"/>
        </w:rPr>
        <w:t>was fair a</w:t>
      </w:r>
      <w:r w:rsidR="00C67E8D" w:rsidRPr="00C67E8D">
        <w:rPr>
          <w:rFonts w:ascii="Arial" w:hAnsi="Arial" w:cs="Arial"/>
          <w:color w:val="000000" w:themeColor="text1"/>
          <w:sz w:val="24"/>
          <w:szCs w:val="24"/>
        </w:rPr>
        <w:t xml:space="preserve">nd </w:t>
      </w:r>
      <w:r w:rsidR="005E0495">
        <w:rPr>
          <w:rFonts w:ascii="Arial" w:hAnsi="Arial" w:cs="Arial"/>
          <w:color w:val="000000" w:themeColor="text1"/>
          <w:sz w:val="24"/>
          <w:szCs w:val="24"/>
        </w:rPr>
        <w:t xml:space="preserve">all responses were </w:t>
      </w:r>
      <w:r w:rsidR="00C67E8D" w:rsidRPr="00C67E8D">
        <w:rPr>
          <w:rFonts w:ascii="Arial" w:hAnsi="Arial" w:cs="Arial"/>
          <w:color w:val="000000" w:themeColor="text1"/>
          <w:sz w:val="24"/>
          <w:szCs w:val="24"/>
        </w:rPr>
        <w:t xml:space="preserve">fully considered the without bias.  </w:t>
      </w:r>
    </w:p>
    <w:p w14:paraId="71580415" w14:textId="77777777" w:rsidR="00BD044E" w:rsidRDefault="00BD044E" w:rsidP="00EA1794">
      <w:pPr>
        <w:tabs>
          <w:tab w:val="left" w:pos="3402"/>
        </w:tabs>
        <w:spacing w:after="0"/>
        <w:jc w:val="both"/>
        <w:rPr>
          <w:rFonts w:ascii="Arial" w:hAnsi="Arial" w:cs="Arial"/>
          <w:color w:val="000000" w:themeColor="text1"/>
          <w:sz w:val="24"/>
          <w:szCs w:val="24"/>
        </w:rPr>
      </w:pPr>
    </w:p>
    <w:p w14:paraId="5CD2E9CE" w14:textId="16B853B5" w:rsidR="00C67E8D" w:rsidRPr="00C67E8D" w:rsidRDefault="00481818" w:rsidP="00EA1794">
      <w:pPr>
        <w:tabs>
          <w:tab w:val="left" w:pos="3402"/>
        </w:tabs>
        <w:spacing w:after="0"/>
        <w:jc w:val="both"/>
        <w:rPr>
          <w:rFonts w:ascii="Arial" w:hAnsi="Arial" w:cs="Arial"/>
          <w:sz w:val="24"/>
          <w:szCs w:val="24"/>
        </w:rPr>
      </w:pPr>
      <w:r>
        <w:rPr>
          <w:rFonts w:ascii="Arial" w:hAnsi="Arial" w:cs="Arial"/>
          <w:color w:val="000000" w:themeColor="text1"/>
          <w:sz w:val="24"/>
          <w:szCs w:val="24"/>
        </w:rPr>
        <w:lastRenderedPageBreak/>
        <w:t xml:space="preserve">The learning acquired </w:t>
      </w:r>
      <w:r w:rsidR="00940525">
        <w:rPr>
          <w:rFonts w:ascii="Arial" w:hAnsi="Arial" w:cs="Arial"/>
          <w:color w:val="000000" w:themeColor="text1"/>
          <w:sz w:val="24"/>
          <w:szCs w:val="24"/>
        </w:rPr>
        <w:t xml:space="preserve">during this time, </w:t>
      </w:r>
      <w:r w:rsidR="005E3195">
        <w:rPr>
          <w:rFonts w:ascii="Arial" w:hAnsi="Arial" w:cs="Arial"/>
          <w:color w:val="000000" w:themeColor="text1"/>
          <w:sz w:val="24"/>
          <w:szCs w:val="24"/>
        </w:rPr>
        <w:t>heightened</w:t>
      </w:r>
      <w:r w:rsidR="00940525">
        <w:rPr>
          <w:rFonts w:ascii="Arial" w:hAnsi="Arial" w:cs="Arial"/>
          <w:color w:val="000000" w:themeColor="text1"/>
          <w:sz w:val="24"/>
          <w:szCs w:val="24"/>
        </w:rPr>
        <w:t xml:space="preserve"> my personal qualit</w:t>
      </w:r>
      <w:r w:rsidR="005E3195">
        <w:rPr>
          <w:rFonts w:ascii="Arial" w:hAnsi="Arial" w:cs="Arial"/>
          <w:color w:val="000000" w:themeColor="text1"/>
          <w:sz w:val="24"/>
          <w:szCs w:val="24"/>
        </w:rPr>
        <w:t xml:space="preserve">y </w:t>
      </w:r>
      <w:r w:rsidR="00B913EF">
        <w:rPr>
          <w:rFonts w:ascii="Arial" w:hAnsi="Arial" w:cs="Arial"/>
          <w:color w:val="000000" w:themeColor="text1"/>
          <w:sz w:val="24"/>
          <w:szCs w:val="24"/>
        </w:rPr>
        <w:t>of</w:t>
      </w:r>
      <w:r w:rsidR="00940525">
        <w:rPr>
          <w:rFonts w:ascii="Arial" w:hAnsi="Arial" w:cs="Arial"/>
          <w:color w:val="000000" w:themeColor="text1"/>
          <w:sz w:val="24"/>
          <w:szCs w:val="24"/>
        </w:rPr>
        <w:t xml:space="preserve"> </w:t>
      </w:r>
      <w:r w:rsidR="00C67E8D" w:rsidRPr="00C67E8D">
        <w:rPr>
          <w:rFonts w:ascii="Arial" w:hAnsi="Arial" w:cs="Arial"/>
          <w:color w:val="000000" w:themeColor="text1"/>
          <w:sz w:val="24"/>
          <w:szCs w:val="24"/>
        </w:rPr>
        <w:t>integrity</w:t>
      </w:r>
      <w:r w:rsidR="005E3195">
        <w:rPr>
          <w:rFonts w:ascii="Arial" w:hAnsi="Arial" w:cs="Arial"/>
          <w:color w:val="000000" w:themeColor="text1"/>
          <w:sz w:val="24"/>
          <w:szCs w:val="24"/>
        </w:rPr>
        <w:t>,</w:t>
      </w:r>
      <w:r w:rsidR="00C67E8D" w:rsidRPr="00C67E8D">
        <w:rPr>
          <w:rFonts w:ascii="Arial" w:hAnsi="Arial" w:cs="Arial"/>
          <w:color w:val="000000" w:themeColor="text1"/>
          <w:sz w:val="24"/>
          <w:szCs w:val="24"/>
        </w:rPr>
        <w:t xml:space="preserve"> allow</w:t>
      </w:r>
      <w:r w:rsidR="005E3195">
        <w:rPr>
          <w:rFonts w:ascii="Arial" w:hAnsi="Arial" w:cs="Arial"/>
          <w:color w:val="000000" w:themeColor="text1"/>
          <w:sz w:val="24"/>
          <w:szCs w:val="24"/>
        </w:rPr>
        <w:t>ing</w:t>
      </w:r>
      <w:r w:rsidR="00C67E8D" w:rsidRPr="00C67E8D">
        <w:rPr>
          <w:rFonts w:ascii="Arial" w:hAnsi="Arial" w:cs="Arial"/>
          <w:color w:val="000000" w:themeColor="text1"/>
          <w:sz w:val="24"/>
          <w:szCs w:val="24"/>
        </w:rPr>
        <w:t xml:space="preserve"> me to show fairness and equity of which I believe was a contributing factor to achieving successful outcomes.  This in conjunction</w:t>
      </w:r>
      <w:r w:rsidR="00C67E8D" w:rsidRPr="00C67E8D">
        <w:rPr>
          <w:rFonts w:ascii="Arial" w:hAnsi="Arial" w:cs="Arial"/>
          <w:sz w:val="24"/>
          <w:szCs w:val="24"/>
        </w:rPr>
        <w:t xml:space="preserve"> </w:t>
      </w:r>
      <w:r w:rsidR="00C67E8D" w:rsidRPr="00C67E8D">
        <w:rPr>
          <w:rFonts w:ascii="Arial" w:hAnsi="Arial" w:cs="Arial"/>
          <w:color w:val="000000" w:themeColor="text1"/>
          <w:sz w:val="24"/>
          <w:szCs w:val="24"/>
        </w:rPr>
        <w:t xml:space="preserve">with the Governance Board arrangements which too had an element of detachment </w:t>
      </w:r>
      <w:r w:rsidR="000C41C5">
        <w:rPr>
          <w:rFonts w:ascii="Arial" w:hAnsi="Arial" w:cs="Arial"/>
          <w:color w:val="000000" w:themeColor="text1"/>
          <w:sz w:val="24"/>
          <w:szCs w:val="24"/>
        </w:rPr>
        <w:t>which</w:t>
      </w:r>
      <w:r w:rsidR="00C67E8D" w:rsidRPr="00C67E8D">
        <w:rPr>
          <w:rFonts w:ascii="Arial" w:hAnsi="Arial" w:cs="Arial"/>
          <w:color w:val="000000" w:themeColor="text1"/>
          <w:sz w:val="24"/>
          <w:szCs w:val="24"/>
        </w:rPr>
        <w:t xml:space="preserve"> enabled the project to </w:t>
      </w:r>
      <w:r w:rsidR="005049E9">
        <w:rPr>
          <w:rFonts w:ascii="Arial" w:hAnsi="Arial" w:cs="Arial"/>
          <w:color w:val="000000" w:themeColor="text1"/>
          <w:sz w:val="24"/>
          <w:szCs w:val="24"/>
        </w:rPr>
        <w:t xml:space="preserve">progress </w:t>
      </w:r>
      <w:r w:rsidR="00C67E8D" w:rsidRPr="00C67E8D">
        <w:rPr>
          <w:rFonts w:ascii="Arial" w:hAnsi="Arial" w:cs="Arial"/>
          <w:color w:val="000000" w:themeColor="text1"/>
          <w:sz w:val="24"/>
          <w:szCs w:val="24"/>
        </w:rPr>
        <w:t>without delay.</w:t>
      </w:r>
    </w:p>
    <w:p w14:paraId="226069AA" w14:textId="77777777" w:rsidR="00C67E8D" w:rsidRPr="00C67E8D" w:rsidRDefault="00C67E8D" w:rsidP="00EA1794">
      <w:pPr>
        <w:spacing w:after="0"/>
        <w:jc w:val="both"/>
        <w:rPr>
          <w:rFonts w:ascii="Arial" w:hAnsi="Arial" w:cs="Arial"/>
          <w:color w:val="000000" w:themeColor="text1"/>
          <w:sz w:val="24"/>
          <w:szCs w:val="24"/>
        </w:rPr>
      </w:pPr>
    </w:p>
    <w:p w14:paraId="67C272D3" w14:textId="48CB3C43" w:rsidR="00C67E8D" w:rsidRPr="00C67E8D" w:rsidRDefault="008220F3" w:rsidP="00EA1794">
      <w:pPr>
        <w:spacing w:after="0"/>
        <w:jc w:val="both"/>
        <w:rPr>
          <w:rFonts w:ascii="Arial" w:hAnsi="Arial" w:cs="Arial"/>
          <w:color w:val="000000" w:themeColor="text1"/>
          <w:sz w:val="24"/>
          <w:szCs w:val="24"/>
        </w:rPr>
      </w:pPr>
      <w:r>
        <w:rPr>
          <w:rFonts w:ascii="Arial" w:hAnsi="Arial" w:cs="Arial"/>
          <w:color w:val="000000" w:themeColor="text1"/>
          <w:sz w:val="24"/>
          <w:szCs w:val="24"/>
        </w:rPr>
        <w:t>Upon reflection</w:t>
      </w:r>
      <w:r w:rsidR="000C2AA3">
        <w:rPr>
          <w:rFonts w:ascii="Arial" w:hAnsi="Arial" w:cs="Arial"/>
          <w:color w:val="000000" w:themeColor="text1"/>
          <w:sz w:val="24"/>
          <w:szCs w:val="24"/>
        </w:rPr>
        <w:t xml:space="preserve">, agreeing to </w:t>
      </w:r>
      <w:r w:rsidR="00C67E8D" w:rsidRPr="00C67E8D">
        <w:rPr>
          <w:rFonts w:ascii="Arial" w:hAnsi="Arial" w:cs="Arial"/>
          <w:color w:val="000000" w:themeColor="text1"/>
          <w:sz w:val="24"/>
          <w:szCs w:val="24"/>
        </w:rPr>
        <w:t>incrementally phase in the realignment</w:t>
      </w:r>
      <w:r w:rsidR="000C2AA3">
        <w:rPr>
          <w:rFonts w:ascii="Arial" w:hAnsi="Arial" w:cs="Arial"/>
          <w:color w:val="000000" w:themeColor="text1"/>
          <w:sz w:val="24"/>
          <w:szCs w:val="24"/>
        </w:rPr>
        <w:t xml:space="preserve"> was the right approach</w:t>
      </w:r>
      <w:r w:rsidR="00C67E8D" w:rsidRPr="00C67E8D">
        <w:rPr>
          <w:rFonts w:ascii="Arial" w:hAnsi="Arial" w:cs="Arial"/>
          <w:color w:val="000000" w:themeColor="text1"/>
          <w:sz w:val="24"/>
          <w:szCs w:val="24"/>
        </w:rPr>
        <w:t xml:space="preserve">.  This was scoped out in four phases.  This saw elements being agreed and implemented as part of Phase 1 through to Phase 4.  Johnson, Scholes and Whittington (2008) illustrated change on two axis which included nature and scope.  The nature aspect outlines if the change is to have an incremental approach which sees change gradually phased as the report </w:t>
      </w:r>
      <w:r w:rsidR="00577BA7" w:rsidRPr="00C67E8D">
        <w:rPr>
          <w:rFonts w:ascii="Arial" w:hAnsi="Arial" w:cs="Arial"/>
          <w:color w:val="000000" w:themeColor="text1"/>
          <w:sz w:val="24"/>
          <w:szCs w:val="24"/>
        </w:rPr>
        <w:t>recommend</w:t>
      </w:r>
      <w:r w:rsidR="00577BA7">
        <w:rPr>
          <w:rFonts w:ascii="Arial" w:hAnsi="Arial" w:cs="Arial"/>
          <w:color w:val="000000" w:themeColor="text1"/>
          <w:sz w:val="24"/>
          <w:szCs w:val="24"/>
        </w:rPr>
        <w:t>ed</w:t>
      </w:r>
      <w:r w:rsidR="00C67E8D" w:rsidRPr="00C67E8D">
        <w:rPr>
          <w:rFonts w:ascii="Arial" w:hAnsi="Arial" w:cs="Arial"/>
          <w:color w:val="000000" w:themeColor="text1"/>
          <w:sz w:val="24"/>
          <w:szCs w:val="24"/>
        </w:rPr>
        <w:t xml:space="preserve"> as this would limit the impact on service delivery to the customers, as opposed to a big bang approach where change happens quickly.</w:t>
      </w:r>
    </w:p>
    <w:p w14:paraId="46F50367" w14:textId="04BF25B3" w:rsidR="00C67E8D" w:rsidRPr="008D4FF8" w:rsidRDefault="00C67E8D" w:rsidP="00334600">
      <w:pPr>
        <w:rPr>
          <w:rFonts w:ascii="Arial" w:hAnsi="Arial" w:cs="Arial"/>
          <w:b/>
          <w:bCs/>
          <w:sz w:val="24"/>
          <w:szCs w:val="24"/>
        </w:rPr>
      </w:pPr>
    </w:p>
    <w:p w14:paraId="21E4B067" w14:textId="43DB909F" w:rsidR="00913B80" w:rsidRDefault="00EA1794" w:rsidP="009C5A91">
      <w:r>
        <w:rPr>
          <w:noProof/>
        </w:rPr>
        <w:drawing>
          <wp:anchor distT="0" distB="0" distL="114300" distR="114300" simplePos="0" relativeHeight="251626496" behindDoc="0" locked="0" layoutInCell="1" allowOverlap="1" wp14:anchorId="3503360F" wp14:editId="4CB6DFBF">
            <wp:simplePos x="0" y="0"/>
            <wp:positionH relativeFrom="column">
              <wp:posOffset>590550</wp:posOffset>
            </wp:positionH>
            <wp:positionV relativeFrom="paragraph">
              <wp:posOffset>29845</wp:posOffset>
            </wp:positionV>
            <wp:extent cx="4705350" cy="2260600"/>
            <wp:effectExtent l="0" t="0" r="0" b="6350"/>
            <wp:wrapSquare wrapText="bothSides"/>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rotWithShape="1">
                    <a:blip r:embed="rId25">
                      <a:extLst>
                        <a:ext uri="{28A0092B-C50C-407E-A947-70E740481C1C}">
                          <a14:useLocalDpi xmlns:a14="http://schemas.microsoft.com/office/drawing/2010/main" val="0"/>
                        </a:ext>
                      </a:extLst>
                    </a:blip>
                    <a:srcRect l="11972" t="26262" r="45904" b="37752"/>
                    <a:stretch/>
                  </pic:blipFill>
                  <pic:spPr bwMode="auto">
                    <a:xfrm>
                      <a:off x="0" y="0"/>
                      <a:ext cx="4705350" cy="2260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84CFAAF" w14:textId="155CEE9D" w:rsidR="00913B80" w:rsidRDefault="00913B80" w:rsidP="009C5A91"/>
    <w:p w14:paraId="1D8C45F7" w14:textId="6B6CB152" w:rsidR="00CA4C02" w:rsidRDefault="00CA4C02" w:rsidP="009C5A91"/>
    <w:p w14:paraId="1B9228B9" w14:textId="77777777" w:rsidR="00CA4C02" w:rsidRDefault="00CA4C02" w:rsidP="009C5A91"/>
    <w:p w14:paraId="5E0F4058" w14:textId="77777777" w:rsidR="00CA4C02" w:rsidRDefault="00CA4C02" w:rsidP="009C5A91"/>
    <w:p w14:paraId="2F7DA15C" w14:textId="77777777" w:rsidR="00CA4C02" w:rsidRDefault="00CA4C02" w:rsidP="009C5A91"/>
    <w:p w14:paraId="10459E37" w14:textId="77777777" w:rsidR="00CA4C02" w:rsidRDefault="00CA4C02" w:rsidP="009C5A91"/>
    <w:p w14:paraId="1ABDECF7" w14:textId="77777777" w:rsidR="00CA4C02" w:rsidRDefault="00CA4C02" w:rsidP="009C5A91"/>
    <w:p w14:paraId="7BDD529B" w14:textId="77777777" w:rsidR="00EA1794" w:rsidRDefault="00EA1794" w:rsidP="00AF3C87">
      <w:pPr>
        <w:rPr>
          <w:rFonts w:ascii="Arial" w:hAnsi="Arial" w:cs="Arial"/>
          <w:color w:val="000000" w:themeColor="text1"/>
          <w:sz w:val="24"/>
          <w:szCs w:val="24"/>
        </w:rPr>
      </w:pPr>
    </w:p>
    <w:p w14:paraId="29100B8D" w14:textId="77777777" w:rsidR="00EA1794" w:rsidRDefault="00EA1794" w:rsidP="00AF3C87">
      <w:pPr>
        <w:rPr>
          <w:rFonts w:ascii="Arial" w:hAnsi="Arial" w:cs="Arial"/>
          <w:color w:val="000000" w:themeColor="text1"/>
          <w:sz w:val="24"/>
          <w:szCs w:val="24"/>
        </w:rPr>
      </w:pPr>
    </w:p>
    <w:p w14:paraId="1043AB88" w14:textId="3B6B4C82" w:rsidR="00E0712A" w:rsidRPr="005E1E82" w:rsidRDefault="00EA1794" w:rsidP="00AF3C87">
      <w:pPr>
        <w:rPr>
          <w:rStyle w:val="cf01"/>
          <w:rFonts w:ascii="Arial" w:hAnsi="Arial" w:cs="Arial"/>
          <w:i/>
          <w:iCs/>
          <w:color w:val="000000" w:themeColor="text1"/>
          <w:sz w:val="20"/>
          <w:szCs w:val="20"/>
        </w:rPr>
      </w:pPr>
      <w:r w:rsidRPr="005E1E82">
        <w:rPr>
          <w:rStyle w:val="cf01"/>
          <w:rFonts w:ascii="Arial" w:hAnsi="Arial" w:cs="Arial"/>
          <w:i/>
          <w:iCs/>
          <w:color w:val="000000" w:themeColor="text1"/>
          <w:sz w:val="20"/>
          <w:szCs w:val="20"/>
        </w:rPr>
        <w:t>Figure 7:</w:t>
      </w:r>
      <w:r w:rsidR="005E1E82" w:rsidRPr="005E1E82">
        <w:rPr>
          <w:rFonts w:ascii="Arial" w:hAnsi="Arial" w:cs="Arial"/>
          <w:color w:val="777777"/>
          <w:sz w:val="20"/>
          <w:szCs w:val="20"/>
          <w:shd w:val="clear" w:color="auto" w:fill="FFFFFF"/>
        </w:rPr>
        <w:t xml:space="preserve"> </w:t>
      </w:r>
      <w:r w:rsidR="005E1E82" w:rsidRPr="005E1E82">
        <w:rPr>
          <w:rStyle w:val="Strong"/>
          <w:rFonts w:ascii="Arial" w:hAnsi="Arial" w:cs="Arial"/>
          <w:b w:val="0"/>
          <w:bCs w:val="0"/>
          <w:i/>
          <w:iCs/>
          <w:color w:val="000000" w:themeColor="text1"/>
          <w:sz w:val="20"/>
          <w:szCs w:val="20"/>
          <w:shd w:val="clear" w:color="auto" w:fill="FFFFFF"/>
        </w:rPr>
        <w:t>Gambar 2</w:t>
      </w:r>
      <w:r w:rsidR="005E1E82" w:rsidRPr="005E1E82">
        <w:rPr>
          <w:rFonts w:ascii="Arial" w:hAnsi="Arial" w:cs="Arial"/>
          <w:i/>
          <w:iCs/>
          <w:color w:val="000000" w:themeColor="text1"/>
          <w:sz w:val="20"/>
          <w:szCs w:val="20"/>
          <w:shd w:val="clear" w:color="auto" w:fill="FFFFFF"/>
        </w:rPr>
        <w:t>.</w:t>
      </w:r>
      <w:r w:rsidR="005E1E82" w:rsidRPr="005E1E82">
        <w:rPr>
          <w:rFonts w:ascii="Arial" w:hAnsi="Arial" w:cs="Arial"/>
          <w:color w:val="000000" w:themeColor="text1"/>
          <w:sz w:val="20"/>
          <w:szCs w:val="20"/>
          <w:shd w:val="clear" w:color="auto" w:fill="FFFFFF"/>
        </w:rPr>
        <w:t> </w:t>
      </w:r>
      <w:r w:rsidR="005E1E82" w:rsidRPr="005E1E82">
        <w:rPr>
          <w:rStyle w:val="Emphasis"/>
          <w:rFonts w:ascii="Arial" w:hAnsi="Arial" w:cs="Arial"/>
          <w:color w:val="000000" w:themeColor="text1"/>
          <w:sz w:val="20"/>
          <w:szCs w:val="20"/>
          <w:shd w:val="clear" w:color="auto" w:fill="FFFFFF"/>
        </w:rPr>
        <w:t>Power/Interest Matrix</w:t>
      </w:r>
      <w:r w:rsidR="005E1E82" w:rsidRPr="005E1E82">
        <w:rPr>
          <w:rFonts w:ascii="Arial" w:hAnsi="Arial" w:cs="Arial"/>
          <w:color w:val="000000" w:themeColor="text1"/>
          <w:sz w:val="20"/>
          <w:szCs w:val="20"/>
          <w:shd w:val="clear" w:color="auto" w:fill="FFFFFF"/>
        </w:rPr>
        <w:t> </w:t>
      </w:r>
    </w:p>
    <w:p w14:paraId="2DC7BF92" w14:textId="77777777" w:rsidR="00E0712A" w:rsidRDefault="00E0712A" w:rsidP="00AF3C87">
      <w:pPr>
        <w:rPr>
          <w:rStyle w:val="cf01"/>
          <w:rFonts w:ascii="Arial" w:hAnsi="Arial" w:cs="Arial"/>
          <w:i/>
          <w:iCs/>
          <w:color w:val="000000" w:themeColor="text1"/>
          <w:sz w:val="20"/>
          <w:szCs w:val="20"/>
        </w:rPr>
      </w:pPr>
    </w:p>
    <w:p w14:paraId="5A6FC8B8" w14:textId="0F182ECA" w:rsidR="00AF3C87" w:rsidRPr="00AF3C87" w:rsidRDefault="00AF3C87" w:rsidP="00E0712A">
      <w:pPr>
        <w:spacing w:after="0"/>
        <w:jc w:val="both"/>
        <w:rPr>
          <w:rFonts w:ascii="Arial" w:hAnsi="Arial" w:cs="Arial"/>
          <w:color w:val="000000" w:themeColor="text1"/>
          <w:sz w:val="24"/>
          <w:szCs w:val="24"/>
        </w:rPr>
      </w:pPr>
      <w:r w:rsidRPr="00AF3C87">
        <w:rPr>
          <w:rFonts w:ascii="Arial" w:hAnsi="Arial" w:cs="Arial"/>
          <w:color w:val="000000" w:themeColor="text1"/>
          <w:sz w:val="24"/>
          <w:szCs w:val="24"/>
        </w:rPr>
        <w:t>The report outlined each phase which consisted of the following:</w:t>
      </w:r>
    </w:p>
    <w:p w14:paraId="0D741848" w14:textId="77777777" w:rsidR="00AF3C87" w:rsidRPr="00AF3C87" w:rsidRDefault="00AF3C87" w:rsidP="00E0712A">
      <w:pPr>
        <w:spacing w:after="0"/>
        <w:jc w:val="both"/>
        <w:rPr>
          <w:rFonts w:ascii="Arial" w:hAnsi="Arial" w:cs="Arial"/>
          <w:b/>
          <w:bCs/>
          <w:color w:val="000000" w:themeColor="text1"/>
          <w:sz w:val="24"/>
          <w:szCs w:val="24"/>
        </w:rPr>
      </w:pPr>
    </w:p>
    <w:p w14:paraId="39D4490A" w14:textId="77777777" w:rsidR="00AF3C87" w:rsidRPr="00E0712A" w:rsidRDefault="00AF3C87" w:rsidP="00E0712A">
      <w:pPr>
        <w:pStyle w:val="Heading2"/>
        <w:rPr>
          <w:rFonts w:ascii="Arial" w:hAnsi="Arial" w:cs="Arial"/>
          <w:b/>
          <w:bCs/>
        </w:rPr>
      </w:pPr>
      <w:bookmarkStart w:id="40" w:name="_Toc139035107"/>
      <w:r w:rsidRPr="00E0712A">
        <w:rPr>
          <w:rFonts w:ascii="Arial" w:hAnsi="Arial" w:cs="Arial"/>
          <w:b/>
          <w:bCs/>
        </w:rPr>
        <w:t>Phase 1:</w:t>
      </w:r>
      <w:bookmarkEnd w:id="40"/>
    </w:p>
    <w:p w14:paraId="2002D808" w14:textId="77777777" w:rsidR="00AF3C87" w:rsidRPr="00AF3C87" w:rsidRDefault="00AF3C87" w:rsidP="00E0712A">
      <w:pPr>
        <w:spacing w:after="0"/>
        <w:jc w:val="both"/>
        <w:rPr>
          <w:rFonts w:ascii="Arial" w:hAnsi="Arial" w:cs="Arial"/>
          <w:color w:val="000000" w:themeColor="text1"/>
          <w:sz w:val="24"/>
          <w:szCs w:val="24"/>
        </w:rPr>
      </w:pPr>
      <w:r w:rsidRPr="00AF3C87">
        <w:rPr>
          <w:rFonts w:ascii="Arial" w:hAnsi="Arial" w:cs="Arial"/>
          <w:color w:val="000000" w:themeColor="text1"/>
          <w:sz w:val="24"/>
          <w:szCs w:val="24"/>
        </w:rPr>
        <w:t>Transfer the Head of Property, Building Cleaning, Facilities Management, Property Design, Property Maintenance and Business Support transfer across from the Environment department to the Communities Department which was completed on the 1</w:t>
      </w:r>
      <w:r w:rsidRPr="00AF3C87">
        <w:rPr>
          <w:rFonts w:ascii="Arial" w:hAnsi="Arial" w:cs="Arial"/>
          <w:color w:val="000000" w:themeColor="text1"/>
          <w:sz w:val="24"/>
          <w:szCs w:val="24"/>
          <w:vertAlign w:val="superscript"/>
        </w:rPr>
        <w:t>st</w:t>
      </w:r>
      <w:r w:rsidRPr="00AF3C87">
        <w:rPr>
          <w:rFonts w:ascii="Arial" w:hAnsi="Arial" w:cs="Arial"/>
          <w:color w:val="000000" w:themeColor="text1"/>
          <w:sz w:val="24"/>
          <w:szCs w:val="24"/>
        </w:rPr>
        <w:t xml:space="preserve"> October 2021.  </w:t>
      </w:r>
    </w:p>
    <w:p w14:paraId="282664C1" w14:textId="77777777" w:rsidR="00AF3C87" w:rsidRPr="00AF3C87" w:rsidRDefault="00AF3C87" w:rsidP="00E0712A">
      <w:pPr>
        <w:spacing w:after="0"/>
        <w:jc w:val="both"/>
        <w:rPr>
          <w:rFonts w:ascii="Arial" w:hAnsi="Arial" w:cs="Arial"/>
          <w:color w:val="000000" w:themeColor="text1"/>
          <w:sz w:val="24"/>
          <w:szCs w:val="24"/>
        </w:rPr>
      </w:pPr>
    </w:p>
    <w:p w14:paraId="63F3FC47" w14:textId="77777777" w:rsidR="00AF3C87" w:rsidRPr="00E0712A" w:rsidRDefault="00AF3C87" w:rsidP="00E0712A">
      <w:pPr>
        <w:pStyle w:val="Heading2"/>
        <w:rPr>
          <w:rFonts w:ascii="Arial" w:hAnsi="Arial" w:cs="Arial"/>
          <w:b/>
          <w:bCs/>
        </w:rPr>
      </w:pPr>
      <w:bookmarkStart w:id="41" w:name="_Toc139035108"/>
      <w:r w:rsidRPr="00E0712A">
        <w:rPr>
          <w:rFonts w:ascii="Arial" w:hAnsi="Arial" w:cs="Arial"/>
          <w:b/>
          <w:bCs/>
        </w:rPr>
        <w:t>Phase 2:</w:t>
      </w:r>
      <w:bookmarkEnd w:id="41"/>
    </w:p>
    <w:p w14:paraId="22222A87" w14:textId="77777777" w:rsidR="00AF3C87" w:rsidRPr="00AF3C87" w:rsidRDefault="00AF3C87" w:rsidP="00E0712A">
      <w:pPr>
        <w:spacing w:after="0"/>
        <w:jc w:val="both"/>
        <w:rPr>
          <w:rFonts w:ascii="Arial" w:hAnsi="Arial" w:cs="Arial"/>
          <w:color w:val="000000" w:themeColor="text1"/>
          <w:sz w:val="24"/>
          <w:szCs w:val="24"/>
        </w:rPr>
      </w:pPr>
      <w:r w:rsidRPr="00AF3C87">
        <w:rPr>
          <w:rFonts w:ascii="Arial" w:hAnsi="Arial" w:cs="Arial"/>
          <w:color w:val="000000" w:themeColor="text1"/>
          <w:sz w:val="24"/>
          <w:szCs w:val="24"/>
        </w:rPr>
        <w:t>Transfer of the New Homes, Home Improvement and Transforming Places Teams disaggregate from the Housing and Public Protection division into the newly established Housing Property and Strategic Projects division on the 4</w:t>
      </w:r>
      <w:r w:rsidRPr="00AF3C87">
        <w:rPr>
          <w:rFonts w:ascii="Arial" w:hAnsi="Arial" w:cs="Arial"/>
          <w:color w:val="000000" w:themeColor="text1"/>
          <w:sz w:val="24"/>
          <w:szCs w:val="24"/>
          <w:vertAlign w:val="superscript"/>
        </w:rPr>
        <w:t>th</w:t>
      </w:r>
      <w:r w:rsidRPr="00AF3C87">
        <w:rPr>
          <w:rFonts w:ascii="Arial" w:hAnsi="Arial" w:cs="Arial"/>
          <w:color w:val="000000" w:themeColor="text1"/>
          <w:sz w:val="24"/>
          <w:szCs w:val="24"/>
        </w:rPr>
        <w:t xml:space="preserve"> January 2022.  </w:t>
      </w:r>
    </w:p>
    <w:p w14:paraId="13C644C1" w14:textId="77777777" w:rsidR="00AF3C87" w:rsidRPr="00AF3C87" w:rsidRDefault="00AF3C87" w:rsidP="00E0712A">
      <w:pPr>
        <w:spacing w:after="0"/>
        <w:jc w:val="both"/>
        <w:rPr>
          <w:rFonts w:ascii="Arial" w:hAnsi="Arial" w:cs="Arial"/>
          <w:color w:val="000000" w:themeColor="text1"/>
          <w:sz w:val="24"/>
          <w:szCs w:val="24"/>
        </w:rPr>
      </w:pPr>
    </w:p>
    <w:p w14:paraId="38484D12" w14:textId="77777777" w:rsidR="00AF3C87" w:rsidRPr="00AF3C87" w:rsidRDefault="00AF3C87" w:rsidP="00E0712A">
      <w:pPr>
        <w:spacing w:after="0"/>
        <w:jc w:val="both"/>
        <w:rPr>
          <w:rFonts w:ascii="Arial" w:hAnsi="Arial" w:cs="Arial"/>
          <w:color w:val="000000" w:themeColor="text1"/>
          <w:sz w:val="24"/>
          <w:szCs w:val="24"/>
        </w:rPr>
      </w:pPr>
      <w:r w:rsidRPr="00AF3C87">
        <w:rPr>
          <w:rFonts w:ascii="Arial" w:hAnsi="Arial" w:cs="Arial"/>
          <w:color w:val="000000" w:themeColor="text1"/>
          <w:sz w:val="24"/>
          <w:szCs w:val="24"/>
        </w:rPr>
        <w:t>On reflection of Phase 1-2, additional time should have been allocated to consider the realignment of the budgetary implications (e.g. staff salaries, income streams, etc).  There was a requirement to postpone the transfer of respective budgets until the new financial year (April 2022).</w:t>
      </w:r>
    </w:p>
    <w:p w14:paraId="48C184C7" w14:textId="77777777" w:rsidR="00AF3C87" w:rsidRPr="00AF3C87" w:rsidRDefault="00AF3C87" w:rsidP="00E0712A">
      <w:pPr>
        <w:spacing w:after="0"/>
        <w:jc w:val="both"/>
        <w:rPr>
          <w:rFonts w:ascii="Arial" w:hAnsi="Arial" w:cs="Arial"/>
          <w:color w:val="000000" w:themeColor="text1"/>
          <w:sz w:val="24"/>
          <w:szCs w:val="24"/>
        </w:rPr>
      </w:pPr>
    </w:p>
    <w:p w14:paraId="430FACF2" w14:textId="05C1255C" w:rsidR="00AF3C87" w:rsidRPr="00E0712A" w:rsidRDefault="00AF3C87" w:rsidP="00E0712A">
      <w:pPr>
        <w:pStyle w:val="Heading2"/>
        <w:rPr>
          <w:rFonts w:ascii="Arial" w:eastAsiaTheme="minorHAnsi" w:hAnsi="Arial" w:cs="Arial"/>
          <w:color w:val="000000" w:themeColor="text1"/>
          <w:sz w:val="24"/>
          <w:szCs w:val="24"/>
        </w:rPr>
      </w:pPr>
      <w:bookmarkStart w:id="42" w:name="_Toc139035109"/>
      <w:r w:rsidRPr="00E0712A">
        <w:rPr>
          <w:rFonts w:ascii="Arial" w:hAnsi="Arial" w:cs="Arial"/>
          <w:b/>
          <w:bCs/>
        </w:rPr>
        <w:lastRenderedPageBreak/>
        <w:t>Phase 3</w:t>
      </w:r>
      <w:r w:rsidR="00E0712A">
        <w:rPr>
          <w:rFonts w:ascii="Arial" w:eastAsiaTheme="minorHAnsi" w:hAnsi="Arial" w:cs="Arial"/>
          <w:color w:val="000000" w:themeColor="text1"/>
          <w:sz w:val="24"/>
          <w:szCs w:val="24"/>
        </w:rPr>
        <w:t>:</w:t>
      </w:r>
      <w:bookmarkEnd w:id="42"/>
      <w:r w:rsidRPr="00E0712A">
        <w:rPr>
          <w:rFonts w:ascii="Arial" w:eastAsiaTheme="minorHAnsi" w:hAnsi="Arial" w:cs="Arial"/>
          <w:color w:val="000000" w:themeColor="text1"/>
          <w:sz w:val="24"/>
          <w:szCs w:val="24"/>
        </w:rPr>
        <w:t xml:space="preserve"> </w:t>
      </w:r>
    </w:p>
    <w:p w14:paraId="4B6A93E9" w14:textId="77777777" w:rsidR="00AF3C87" w:rsidRPr="00AF3C87" w:rsidRDefault="00AF3C87" w:rsidP="00E0712A">
      <w:pPr>
        <w:spacing w:after="0" w:line="276" w:lineRule="auto"/>
        <w:jc w:val="both"/>
        <w:rPr>
          <w:rFonts w:ascii="Arial" w:hAnsi="Arial" w:cs="Arial"/>
          <w:color w:val="000000" w:themeColor="text1"/>
          <w:sz w:val="24"/>
          <w:szCs w:val="24"/>
        </w:rPr>
      </w:pPr>
      <w:r w:rsidRPr="00AF3C87">
        <w:rPr>
          <w:rFonts w:ascii="Arial" w:hAnsi="Arial" w:cs="Arial"/>
          <w:color w:val="000000" w:themeColor="text1"/>
          <w:sz w:val="24"/>
          <w:szCs w:val="24"/>
        </w:rPr>
        <w:t>Review current resource and develop a series of Service Level Agreements (SLA’s) to ensure service delivery was maintained across both departments effective from the 1</w:t>
      </w:r>
      <w:r w:rsidRPr="00AF3C87">
        <w:rPr>
          <w:rFonts w:ascii="Arial" w:hAnsi="Arial" w:cs="Arial"/>
          <w:color w:val="000000" w:themeColor="text1"/>
          <w:sz w:val="24"/>
          <w:szCs w:val="24"/>
          <w:vertAlign w:val="superscript"/>
        </w:rPr>
        <w:t>st</w:t>
      </w:r>
      <w:r w:rsidRPr="00AF3C87">
        <w:rPr>
          <w:rFonts w:ascii="Arial" w:hAnsi="Arial" w:cs="Arial"/>
          <w:color w:val="000000" w:themeColor="text1"/>
          <w:sz w:val="24"/>
          <w:szCs w:val="24"/>
        </w:rPr>
        <w:t xml:space="preserve"> April 2022.   </w:t>
      </w:r>
    </w:p>
    <w:p w14:paraId="52B91CDF" w14:textId="77777777" w:rsidR="00AF3C87" w:rsidRPr="00AF3C87" w:rsidRDefault="00AF3C87" w:rsidP="00E0712A">
      <w:pPr>
        <w:spacing w:after="0" w:line="276" w:lineRule="auto"/>
        <w:jc w:val="both"/>
        <w:rPr>
          <w:rFonts w:ascii="Arial" w:hAnsi="Arial" w:cs="Arial"/>
          <w:color w:val="000000" w:themeColor="text1"/>
          <w:sz w:val="24"/>
          <w:szCs w:val="24"/>
        </w:rPr>
      </w:pPr>
    </w:p>
    <w:p w14:paraId="22957EF0" w14:textId="71C14DCD" w:rsidR="00AF3C87" w:rsidRPr="00AF3C87" w:rsidRDefault="00AF3C87" w:rsidP="00E0712A">
      <w:pPr>
        <w:spacing w:after="0"/>
        <w:jc w:val="both"/>
        <w:rPr>
          <w:rFonts w:ascii="Arial" w:hAnsi="Arial" w:cs="Arial"/>
          <w:color w:val="000000" w:themeColor="text1"/>
          <w:sz w:val="24"/>
          <w:szCs w:val="24"/>
        </w:rPr>
      </w:pPr>
      <w:r w:rsidRPr="00AF3C87">
        <w:rPr>
          <w:rFonts w:ascii="Arial" w:hAnsi="Arial" w:cs="Arial"/>
          <w:color w:val="000000" w:themeColor="text1"/>
          <w:sz w:val="24"/>
          <w:szCs w:val="24"/>
        </w:rPr>
        <w:t>Having had previous experience in developing SLA’s from my time spent in assisting the development of Delta Wellbeing Ltd</w:t>
      </w:r>
      <w:r w:rsidR="00D018D4">
        <w:rPr>
          <w:rFonts w:ascii="Arial" w:hAnsi="Arial" w:cs="Arial"/>
          <w:color w:val="000000" w:themeColor="text1"/>
          <w:sz w:val="24"/>
          <w:szCs w:val="24"/>
        </w:rPr>
        <w:t>, t</w:t>
      </w:r>
      <w:r w:rsidRPr="00AF3C87">
        <w:rPr>
          <w:rFonts w:ascii="Arial" w:hAnsi="Arial" w:cs="Arial"/>
          <w:color w:val="000000" w:themeColor="text1"/>
          <w:sz w:val="24"/>
          <w:szCs w:val="24"/>
        </w:rPr>
        <w:t xml:space="preserve">hese were necessary documents to ensure continued and uninterrupted delivery of services.  In addition, they were key to ensuring payroll and HR functions continued to operate effectively.  </w:t>
      </w:r>
      <w:r w:rsidR="002B3418" w:rsidRPr="00AF3C87">
        <w:rPr>
          <w:rFonts w:ascii="Arial" w:hAnsi="Arial" w:cs="Arial"/>
          <w:color w:val="000000" w:themeColor="text1"/>
          <w:sz w:val="24"/>
          <w:szCs w:val="24"/>
        </w:rPr>
        <w:t>Like</w:t>
      </w:r>
      <w:r w:rsidRPr="00AF3C87">
        <w:rPr>
          <w:rFonts w:ascii="Arial" w:hAnsi="Arial" w:cs="Arial"/>
          <w:color w:val="000000" w:themeColor="text1"/>
          <w:sz w:val="24"/>
          <w:szCs w:val="24"/>
        </w:rPr>
        <w:t xml:space="preserve"> the transfer of budgets, I didn’t anticipate the volume of time that should have been considered as part of the planning process.  As these documents required input from a variety of individuals, it was difficult manoeuvring calendars to align with set timeframes.</w:t>
      </w:r>
    </w:p>
    <w:p w14:paraId="655EAAF8" w14:textId="77777777" w:rsidR="00E0712A" w:rsidRDefault="00E0712A" w:rsidP="00AF3C87">
      <w:pPr>
        <w:spacing w:line="276" w:lineRule="auto"/>
        <w:rPr>
          <w:rFonts w:ascii="Arial" w:hAnsi="Arial" w:cs="Arial"/>
          <w:color w:val="000000" w:themeColor="text1"/>
          <w:sz w:val="24"/>
          <w:szCs w:val="24"/>
        </w:rPr>
      </w:pPr>
    </w:p>
    <w:p w14:paraId="5C33948D" w14:textId="5E686103" w:rsidR="00AF3C87" w:rsidRPr="00E0712A" w:rsidRDefault="00AF3C87" w:rsidP="00E0712A">
      <w:pPr>
        <w:pStyle w:val="Heading2"/>
        <w:spacing w:before="0"/>
        <w:jc w:val="both"/>
        <w:rPr>
          <w:rFonts w:ascii="Arial" w:hAnsi="Arial" w:cs="Arial"/>
          <w:b/>
          <w:bCs/>
        </w:rPr>
      </w:pPr>
      <w:bookmarkStart w:id="43" w:name="_Toc139035110"/>
      <w:r w:rsidRPr="00E0712A">
        <w:rPr>
          <w:rFonts w:ascii="Arial" w:hAnsi="Arial" w:cs="Arial"/>
          <w:b/>
          <w:bCs/>
        </w:rPr>
        <w:t>Phase 4:</w:t>
      </w:r>
      <w:bookmarkEnd w:id="43"/>
    </w:p>
    <w:p w14:paraId="41D6DD7C" w14:textId="01B440CE" w:rsidR="00AF3C87" w:rsidRDefault="00AF3C87" w:rsidP="00E0712A">
      <w:pPr>
        <w:spacing w:after="0"/>
        <w:jc w:val="both"/>
        <w:rPr>
          <w:rFonts w:ascii="Arial" w:hAnsi="Arial" w:cs="Arial"/>
          <w:color w:val="000000" w:themeColor="text1"/>
          <w:sz w:val="24"/>
          <w:szCs w:val="24"/>
        </w:rPr>
      </w:pPr>
      <w:r w:rsidRPr="00AF3C87">
        <w:rPr>
          <w:rFonts w:ascii="Arial" w:hAnsi="Arial" w:cs="Arial"/>
          <w:color w:val="000000" w:themeColor="text1"/>
          <w:sz w:val="24"/>
          <w:szCs w:val="24"/>
        </w:rPr>
        <w:t>Implement remaining elements of the restructure.  Although, the Housing Property and Strategic Projects division was established on the 1</w:t>
      </w:r>
      <w:r w:rsidRPr="00AF3C87">
        <w:rPr>
          <w:rFonts w:ascii="Arial" w:hAnsi="Arial" w:cs="Arial"/>
          <w:color w:val="000000" w:themeColor="text1"/>
          <w:sz w:val="24"/>
          <w:szCs w:val="24"/>
          <w:vertAlign w:val="superscript"/>
        </w:rPr>
        <w:t>st</w:t>
      </w:r>
      <w:r w:rsidRPr="00AF3C87">
        <w:rPr>
          <w:rFonts w:ascii="Arial" w:hAnsi="Arial" w:cs="Arial"/>
          <w:color w:val="000000" w:themeColor="text1"/>
          <w:sz w:val="24"/>
          <w:szCs w:val="24"/>
        </w:rPr>
        <w:t xml:space="preserve"> October 2021 from elements of the former Property Division and Homes and Safer Communities division, there was a need to restructure within this new division.  This division employs over 200 staff which covers housing repairs and maintenance, void properties, disabled facilities grants and adaptations, stock condition surveys to inform future investment and improvement programmes in the </w:t>
      </w:r>
      <w:r w:rsidR="0082041E" w:rsidRPr="00AF3C87">
        <w:rPr>
          <w:rFonts w:ascii="Arial" w:hAnsi="Arial" w:cs="Arial"/>
          <w:color w:val="000000" w:themeColor="text1"/>
          <w:sz w:val="24"/>
          <w:szCs w:val="24"/>
        </w:rPr>
        <w:t>30-year</w:t>
      </w:r>
      <w:r w:rsidRPr="00AF3C87">
        <w:rPr>
          <w:rFonts w:ascii="Arial" w:hAnsi="Arial" w:cs="Arial"/>
          <w:color w:val="000000" w:themeColor="text1"/>
          <w:sz w:val="24"/>
          <w:szCs w:val="24"/>
        </w:rPr>
        <w:t xml:space="preserve"> housing business plan and a team which focuses on implementing transformational plan in support of a sustainable future from a housing, environment, community safety and regeneration perspective.  This restructure was completed in March 2023.</w:t>
      </w:r>
    </w:p>
    <w:p w14:paraId="0FD46B5A" w14:textId="77777777" w:rsidR="00E0712A" w:rsidRPr="00AF3C87" w:rsidRDefault="00E0712A" w:rsidP="00E0712A">
      <w:pPr>
        <w:spacing w:after="0"/>
        <w:jc w:val="both"/>
        <w:rPr>
          <w:rFonts w:ascii="Arial" w:hAnsi="Arial" w:cs="Arial"/>
          <w:color w:val="000000" w:themeColor="text1"/>
          <w:sz w:val="24"/>
          <w:szCs w:val="24"/>
        </w:rPr>
      </w:pPr>
    </w:p>
    <w:p w14:paraId="06249453" w14:textId="77777777" w:rsidR="00D905E4" w:rsidRDefault="00D905E4" w:rsidP="00E0712A">
      <w:pPr>
        <w:spacing w:after="0"/>
        <w:jc w:val="both"/>
        <w:rPr>
          <w:rFonts w:ascii="Arial" w:hAnsi="Arial" w:cs="Arial"/>
          <w:color w:val="000000" w:themeColor="text1"/>
          <w:sz w:val="24"/>
          <w:szCs w:val="24"/>
        </w:rPr>
      </w:pPr>
      <w:r w:rsidRPr="00D905E4">
        <w:rPr>
          <w:rFonts w:ascii="Arial" w:hAnsi="Arial" w:cs="Arial"/>
          <w:color w:val="000000" w:themeColor="text1"/>
          <w:sz w:val="24"/>
          <w:szCs w:val="24"/>
        </w:rPr>
        <w:t>On reflection, I felt the report clearly articulated the need for change and the recommendations supported how the changes would be carried out.   However, there were a number of restraining forces that needed addressing in order to be able to successfully implement the new structures.</w:t>
      </w:r>
    </w:p>
    <w:p w14:paraId="6B55C9F9" w14:textId="77777777" w:rsidR="00E0712A" w:rsidRPr="00D905E4" w:rsidRDefault="00E0712A" w:rsidP="00E0712A">
      <w:pPr>
        <w:spacing w:after="0"/>
        <w:jc w:val="both"/>
        <w:rPr>
          <w:rFonts w:ascii="Arial" w:hAnsi="Arial" w:cs="Arial"/>
          <w:color w:val="000000" w:themeColor="text1"/>
          <w:sz w:val="24"/>
          <w:szCs w:val="24"/>
        </w:rPr>
      </w:pPr>
    </w:p>
    <w:p w14:paraId="445AE4DB" w14:textId="1D15D44B" w:rsidR="00D905E4" w:rsidRPr="00D905E4" w:rsidRDefault="00D905E4" w:rsidP="00E0712A">
      <w:pPr>
        <w:spacing w:after="0"/>
        <w:jc w:val="both"/>
        <w:rPr>
          <w:rFonts w:ascii="Arial" w:hAnsi="Arial" w:cs="Arial"/>
          <w:color w:val="000000" w:themeColor="text1"/>
          <w:sz w:val="24"/>
          <w:szCs w:val="24"/>
        </w:rPr>
      </w:pPr>
      <w:r w:rsidRPr="00D905E4">
        <w:rPr>
          <w:rFonts w:ascii="Arial" w:hAnsi="Arial" w:cs="Arial"/>
          <w:color w:val="000000" w:themeColor="text1"/>
          <w:sz w:val="24"/>
          <w:szCs w:val="24"/>
        </w:rPr>
        <w:t>Lewin (</w:t>
      </w:r>
      <w:r w:rsidR="0082041E">
        <w:rPr>
          <w:rFonts w:ascii="Arial" w:hAnsi="Arial" w:cs="Arial"/>
          <w:color w:val="000000" w:themeColor="text1"/>
          <w:sz w:val="24"/>
          <w:szCs w:val="24"/>
        </w:rPr>
        <w:t xml:space="preserve">1947) </w:t>
      </w:r>
      <w:r w:rsidRPr="00D905E4">
        <w:rPr>
          <w:rFonts w:ascii="Arial" w:hAnsi="Arial" w:cs="Arial"/>
          <w:color w:val="000000" w:themeColor="text1"/>
          <w:sz w:val="24"/>
          <w:szCs w:val="24"/>
        </w:rPr>
        <w:t>argue</w:t>
      </w:r>
      <w:r w:rsidR="0082041E">
        <w:rPr>
          <w:rFonts w:ascii="Arial" w:hAnsi="Arial" w:cs="Arial"/>
          <w:color w:val="000000" w:themeColor="text1"/>
          <w:sz w:val="24"/>
          <w:szCs w:val="24"/>
        </w:rPr>
        <w:t>s</w:t>
      </w:r>
      <w:r w:rsidRPr="00D905E4">
        <w:rPr>
          <w:rFonts w:ascii="Arial" w:hAnsi="Arial" w:cs="Arial"/>
          <w:color w:val="000000" w:themeColor="text1"/>
          <w:sz w:val="24"/>
          <w:szCs w:val="24"/>
        </w:rPr>
        <w:t xml:space="preserve"> that there are </w:t>
      </w:r>
      <w:r w:rsidR="00DA4665">
        <w:rPr>
          <w:rFonts w:ascii="Arial" w:hAnsi="Arial" w:cs="Arial"/>
          <w:color w:val="000000" w:themeColor="text1"/>
          <w:sz w:val="24"/>
          <w:szCs w:val="24"/>
        </w:rPr>
        <w:t>three</w:t>
      </w:r>
      <w:r w:rsidRPr="00D905E4">
        <w:rPr>
          <w:rFonts w:ascii="Arial" w:hAnsi="Arial" w:cs="Arial"/>
          <w:color w:val="000000" w:themeColor="text1"/>
          <w:sz w:val="24"/>
          <w:szCs w:val="24"/>
        </w:rPr>
        <w:t xml:space="preserve"> aspects to include in order to successfully implement change management initiatives.  These three steps involve: </w:t>
      </w:r>
    </w:p>
    <w:p w14:paraId="2AF883C7" w14:textId="1E706034" w:rsidR="00CA4C02" w:rsidRDefault="00A349AD" w:rsidP="009C5A91">
      <w:r>
        <w:rPr>
          <w:noProof/>
        </w:rPr>
        <w:drawing>
          <wp:anchor distT="0" distB="0" distL="114300" distR="114300" simplePos="0" relativeHeight="251630592" behindDoc="0" locked="0" layoutInCell="1" allowOverlap="1" wp14:anchorId="119ACABD" wp14:editId="3DBC4A2A">
            <wp:simplePos x="0" y="0"/>
            <wp:positionH relativeFrom="column">
              <wp:posOffset>798830</wp:posOffset>
            </wp:positionH>
            <wp:positionV relativeFrom="paragraph">
              <wp:posOffset>283845</wp:posOffset>
            </wp:positionV>
            <wp:extent cx="4743450" cy="1647825"/>
            <wp:effectExtent l="0" t="0" r="0" b="9525"/>
            <wp:wrapSquare wrapText="bothSides"/>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rotWithShape="1">
                    <a:blip r:embed="rId26">
                      <a:extLst>
                        <a:ext uri="{28A0092B-C50C-407E-A947-70E740481C1C}">
                          <a14:useLocalDpi xmlns:a14="http://schemas.microsoft.com/office/drawing/2010/main" val="0"/>
                        </a:ext>
                      </a:extLst>
                    </a:blip>
                    <a:srcRect l="6799" t="28888" r="43092" b="43008"/>
                    <a:stretch/>
                  </pic:blipFill>
                  <pic:spPr bwMode="auto">
                    <a:xfrm>
                      <a:off x="0" y="0"/>
                      <a:ext cx="4743450" cy="1647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B94C207" w14:textId="77777777" w:rsidR="00A349AD" w:rsidRPr="00A349AD" w:rsidRDefault="00A349AD" w:rsidP="00A349AD"/>
    <w:p w14:paraId="678EEA11" w14:textId="77777777" w:rsidR="00A349AD" w:rsidRPr="00A349AD" w:rsidRDefault="00A349AD" w:rsidP="00A349AD"/>
    <w:p w14:paraId="22705FBA" w14:textId="77777777" w:rsidR="00A349AD" w:rsidRPr="00A349AD" w:rsidRDefault="00A349AD" w:rsidP="00A349AD"/>
    <w:p w14:paraId="65036217" w14:textId="77777777" w:rsidR="00A349AD" w:rsidRPr="00A349AD" w:rsidRDefault="00A349AD" w:rsidP="00A349AD"/>
    <w:p w14:paraId="4D4064AC" w14:textId="77777777" w:rsidR="00A349AD" w:rsidRPr="00A349AD" w:rsidRDefault="00A349AD" w:rsidP="00A349AD"/>
    <w:p w14:paraId="042F4434" w14:textId="77777777" w:rsidR="00A349AD" w:rsidRPr="00A349AD" w:rsidRDefault="00A349AD" w:rsidP="00A349AD"/>
    <w:p w14:paraId="7754BA46" w14:textId="77777777" w:rsidR="00210EF9" w:rsidRDefault="00210EF9" w:rsidP="00210EF9">
      <w:pPr>
        <w:rPr>
          <w:rStyle w:val="cf01"/>
          <w:rFonts w:ascii="Arial" w:hAnsi="Arial" w:cs="Arial"/>
          <w:i/>
          <w:iCs/>
          <w:color w:val="000000" w:themeColor="text1"/>
          <w:sz w:val="20"/>
          <w:szCs w:val="20"/>
        </w:rPr>
      </w:pPr>
    </w:p>
    <w:p w14:paraId="5DA5B93B" w14:textId="2AA0C09D" w:rsidR="00210EF9" w:rsidRDefault="00210EF9" w:rsidP="00210EF9">
      <w:pPr>
        <w:rPr>
          <w:rStyle w:val="cf01"/>
          <w:rFonts w:ascii="Arial" w:hAnsi="Arial" w:cs="Arial"/>
          <w:i/>
          <w:iCs/>
          <w:color w:val="000000" w:themeColor="text1"/>
          <w:sz w:val="20"/>
          <w:szCs w:val="20"/>
        </w:rPr>
      </w:pPr>
      <w:r w:rsidRPr="00EF0DD4">
        <w:rPr>
          <w:rStyle w:val="cf01"/>
          <w:rFonts w:ascii="Arial" w:hAnsi="Arial" w:cs="Arial"/>
          <w:i/>
          <w:iCs/>
          <w:color w:val="000000" w:themeColor="text1"/>
          <w:sz w:val="20"/>
          <w:szCs w:val="20"/>
        </w:rPr>
        <w:t>Figure</w:t>
      </w:r>
      <w:r>
        <w:rPr>
          <w:rStyle w:val="cf01"/>
          <w:rFonts w:ascii="Arial" w:hAnsi="Arial" w:cs="Arial"/>
          <w:i/>
          <w:iCs/>
          <w:color w:val="000000" w:themeColor="text1"/>
          <w:sz w:val="20"/>
          <w:szCs w:val="20"/>
        </w:rPr>
        <w:t xml:space="preserve"> 8</w:t>
      </w:r>
      <w:r w:rsidRPr="00EF0DD4">
        <w:rPr>
          <w:rStyle w:val="cf01"/>
          <w:rFonts w:ascii="Arial" w:hAnsi="Arial" w:cs="Arial"/>
          <w:i/>
          <w:iCs/>
          <w:color w:val="000000" w:themeColor="text1"/>
          <w:sz w:val="20"/>
          <w:szCs w:val="20"/>
        </w:rPr>
        <w:t>:</w:t>
      </w:r>
      <w:r w:rsidR="008365AD" w:rsidRPr="008365AD">
        <w:rPr>
          <w:rFonts w:ascii="Open Sans" w:hAnsi="Open Sans" w:cs="Open Sans"/>
          <w:color w:val="666666"/>
          <w:sz w:val="18"/>
          <w:szCs w:val="18"/>
          <w:shd w:val="clear" w:color="auto" w:fill="FFFFFF"/>
        </w:rPr>
        <w:t xml:space="preserve"> 2021 </w:t>
      </w:r>
      <w:r w:rsidR="008365AD" w:rsidRPr="008365AD">
        <w:rPr>
          <w:rFonts w:ascii="Open Sans" w:hAnsi="Open Sans" w:cs="Open Sans"/>
          <w:color w:val="666666"/>
          <w:sz w:val="18"/>
          <w:szCs w:val="18"/>
          <w:u w:val="single"/>
          <w:shd w:val="clear" w:color="auto" w:fill="FFFFFF"/>
        </w:rPr>
        <w:t>It Education Learning</w:t>
      </w:r>
      <w:r w:rsidR="008365AD" w:rsidRPr="008365AD">
        <w:rPr>
          <w:rFonts w:ascii="Open Sans" w:hAnsi="Open Sans" w:cs="Open Sans"/>
          <w:color w:val="666666"/>
          <w:sz w:val="18"/>
          <w:szCs w:val="18"/>
          <w:shd w:val="clear" w:color="auto" w:fill="FFFFFF"/>
        </w:rPr>
        <w:t> - All Rights Reserved.</w:t>
      </w:r>
    </w:p>
    <w:p w14:paraId="22D449F5" w14:textId="77777777" w:rsidR="00210EF9" w:rsidRDefault="00210EF9" w:rsidP="00B0256B">
      <w:pPr>
        <w:rPr>
          <w:rFonts w:ascii="Arial" w:hAnsi="Arial" w:cs="Arial"/>
          <w:color w:val="000000" w:themeColor="text1"/>
          <w:sz w:val="24"/>
          <w:szCs w:val="24"/>
        </w:rPr>
      </w:pPr>
    </w:p>
    <w:p w14:paraId="3F4FF8F0" w14:textId="46180713" w:rsidR="00B0256B" w:rsidRPr="00210EF9" w:rsidRDefault="00B0256B" w:rsidP="00210EF9">
      <w:pPr>
        <w:pStyle w:val="Heading2"/>
        <w:rPr>
          <w:rFonts w:ascii="Arial" w:hAnsi="Arial" w:cs="Arial"/>
          <w:b/>
          <w:bCs/>
        </w:rPr>
      </w:pPr>
      <w:bookmarkStart w:id="44" w:name="_Toc139035111"/>
      <w:r w:rsidRPr="00210EF9">
        <w:rPr>
          <w:rFonts w:ascii="Arial" w:hAnsi="Arial" w:cs="Arial"/>
          <w:b/>
          <w:bCs/>
        </w:rPr>
        <w:t>Step 1: Unfreeze</w:t>
      </w:r>
      <w:bookmarkEnd w:id="44"/>
    </w:p>
    <w:p w14:paraId="7A0DE8CC" w14:textId="04F9B485" w:rsidR="00B0256B" w:rsidRPr="00B0256B" w:rsidRDefault="00B0256B" w:rsidP="00210EF9">
      <w:pPr>
        <w:spacing w:after="0"/>
        <w:jc w:val="both"/>
        <w:rPr>
          <w:rFonts w:ascii="Arial" w:hAnsi="Arial" w:cs="Arial"/>
          <w:color w:val="000000" w:themeColor="text1"/>
          <w:sz w:val="24"/>
          <w:szCs w:val="24"/>
        </w:rPr>
      </w:pPr>
      <w:r w:rsidRPr="00B0256B">
        <w:rPr>
          <w:rFonts w:ascii="Arial" w:hAnsi="Arial" w:cs="Arial"/>
          <w:color w:val="000000" w:themeColor="text1"/>
          <w:sz w:val="24"/>
          <w:szCs w:val="24"/>
        </w:rPr>
        <w:t>At this step, the two directorates took the opportunity to unfreeze and thoroughly examine high</w:t>
      </w:r>
      <w:r w:rsidR="00DA4665">
        <w:rPr>
          <w:rFonts w:ascii="Arial" w:hAnsi="Arial" w:cs="Arial"/>
          <w:color w:val="000000" w:themeColor="text1"/>
          <w:sz w:val="24"/>
          <w:szCs w:val="24"/>
        </w:rPr>
        <w:t>-</w:t>
      </w:r>
      <w:r w:rsidRPr="00B0256B">
        <w:rPr>
          <w:rFonts w:ascii="Arial" w:hAnsi="Arial" w:cs="Arial"/>
          <w:color w:val="000000" w:themeColor="text1"/>
          <w:sz w:val="24"/>
          <w:szCs w:val="24"/>
        </w:rPr>
        <w:t xml:space="preserve">level critical aspects to warrant the need for change which included policies and procedures, </w:t>
      </w:r>
      <w:r w:rsidRPr="00B0256B">
        <w:rPr>
          <w:rFonts w:ascii="Arial" w:hAnsi="Arial" w:cs="Arial"/>
          <w:color w:val="000000" w:themeColor="text1"/>
          <w:sz w:val="24"/>
          <w:szCs w:val="24"/>
        </w:rPr>
        <w:lastRenderedPageBreak/>
        <w:t xml:space="preserve">performance, financial climate which was clearly articulated within the report.  However, </w:t>
      </w:r>
      <w:r w:rsidR="00627C49">
        <w:rPr>
          <w:rFonts w:ascii="Arial" w:hAnsi="Arial" w:cs="Arial"/>
          <w:color w:val="000000" w:themeColor="text1"/>
          <w:sz w:val="24"/>
          <w:szCs w:val="24"/>
        </w:rPr>
        <w:t>upon reflection</w:t>
      </w:r>
      <w:r w:rsidR="00EA1425">
        <w:rPr>
          <w:rFonts w:ascii="Arial" w:hAnsi="Arial" w:cs="Arial"/>
          <w:color w:val="000000" w:themeColor="text1"/>
          <w:sz w:val="24"/>
          <w:szCs w:val="24"/>
        </w:rPr>
        <w:t xml:space="preserve"> </w:t>
      </w:r>
      <w:r w:rsidRPr="00B0256B">
        <w:rPr>
          <w:rFonts w:ascii="Arial" w:hAnsi="Arial" w:cs="Arial"/>
          <w:color w:val="000000" w:themeColor="text1"/>
          <w:sz w:val="24"/>
          <w:szCs w:val="24"/>
        </w:rPr>
        <w:t xml:space="preserve">in conjunction with the </w:t>
      </w:r>
      <w:r w:rsidR="008C20FD" w:rsidRPr="00B0256B">
        <w:rPr>
          <w:rFonts w:ascii="Arial" w:hAnsi="Arial" w:cs="Arial"/>
          <w:color w:val="000000" w:themeColor="text1"/>
          <w:sz w:val="24"/>
          <w:szCs w:val="24"/>
        </w:rPr>
        <w:t>high-level</w:t>
      </w:r>
      <w:r w:rsidRPr="00B0256B">
        <w:rPr>
          <w:rFonts w:ascii="Arial" w:hAnsi="Arial" w:cs="Arial"/>
          <w:color w:val="000000" w:themeColor="text1"/>
          <w:sz w:val="24"/>
          <w:szCs w:val="24"/>
        </w:rPr>
        <w:t xml:space="preserve"> drivers for change, it was the Governance Board</w:t>
      </w:r>
      <w:r w:rsidR="009B162E">
        <w:rPr>
          <w:rFonts w:ascii="Arial" w:hAnsi="Arial" w:cs="Arial"/>
          <w:color w:val="000000" w:themeColor="text1"/>
          <w:sz w:val="24"/>
          <w:szCs w:val="24"/>
        </w:rPr>
        <w:t>’s</w:t>
      </w:r>
      <w:r w:rsidRPr="00B0256B">
        <w:rPr>
          <w:rFonts w:ascii="Arial" w:hAnsi="Arial" w:cs="Arial"/>
          <w:color w:val="000000" w:themeColor="text1"/>
          <w:sz w:val="24"/>
          <w:szCs w:val="24"/>
        </w:rPr>
        <w:t xml:space="preserve"> role to reflect on current processes, structures, past </w:t>
      </w:r>
      <w:r w:rsidR="00DA4665" w:rsidRPr="00B0256B">
        <w:rPr>
          <w:rFonts w:ascii="Arial" w:hAnsi="Arial" w:cs="Arial"/>
          <w:color w:val="000000" w:themeColor="text1"/>
          <w:sz w:val="24"/>
          <w:szCs w:val="24"/>
        </w:rPr>
        <w:t>behaviours,</w:t>
      </w:r>
      <w:r w:rsidRPr="00B0256B">
        <w:rPr>
          <w:rFonts w:ascii="Arial" w:hAnsi="Arial" w:cs="Arial"/>
          <w:color w:val="000000" w:themeColor="text1"/>
          <w:sz w:val="24"/>
          <w:szCs w:val="24"/>
        </w:rPr>
        <w:t xml:space="preserve"> and perceptions to support the necessity for change. </w:t>
      </w:r>
    </w:p>
    <w:p w14:paraId="02A8E39B" w14:textId="77777777" w:rsidR="00B0256B" w:rsidRPr="00B0256B" w:rsidRDefault="00B0256B" w:rsidP="00210EF9">
      <w:pPr>
        <w:spacing w:after="0"/>
        <w:jc w:val="both"/>
        <w:rPr>
          <w:rFonts w:ascii="Arial" w:hAnsi="Arial" w:cs="Arial"/>
          <w:color w:val="000000" w:themeColor="text1"/>
          <w:sz w:val="24"/>
          <w:szCs w:val="24"/>
        </w:rPr>
      </w:pPr>
    </w:p>
    <w:p w14:paraId="243070C6" w14:textId="0E3AF33B" w:rsidR="00B0256B" w:rsidRPr="00B0256B" w:rsidRDefault="00787465" w:rsidP="00210EF9">
      <w:pPr>
        <w:spacing w:after="0"/>
        <w:jc w:val="both"/>
        <w:rPr>
          <w:rFonts w:ascii="Arial" w:hAnsi="Arial" w:cs="Arial"/>
          <w:color w:val="000000" w:themeColor="text1"/>
          <w:sz w:val="24"/>
          <w:szCs w:val="24"/>
        </w:rPr>
      </w:pPr>
      <w:r>
        <w:rPr>
          <w:rFonts w:ascii="Arial" w:hAnsi="Arial" w:cs="Arial"/>
          <w:color w:val="000000" w:themeColor="text1"/>
          <w:sz w:val="24"/>
          <w:szCs w:val="24"/>
        </w:rPr>
        <w:t>Retrospectively</w:t>
      </w:r>
      <w:r w:rsidR="00B0256B" w:rsidRPr="00B0256B">
        <w:rPr>
          <w:rFonts w:ascii="Arial" w:hAnsi="Arial" w:cs="Arial"/>
          <w:color w:val="000000" w:themeColor="text1"/>
          <w:sz w:val="24"/>
          <w:szCs w:val="24"/>
        </w:rPr>
        <w:t>, I feel earlier engagement with a small cohort of staff could have been adopted as part of the decisions used to develop the report.  This could have provided an opportunity to understand pressures at 4th and 5</w:t>
      </w:r>
      <w:r w:rsidR="00B0256B" w:rsidRPr="00B0256B">
        <w:rPr>
          <w:rFonts w:ascii="Arial" w:hAnsi="Arial" w:cs="Arial"/>
          <w:color w:val="000000" w:themeColor="text1"/>
          <w:sz w:val="24"/>
          <w:szCs w:val="24"/>
          <w:vertAlign w:val="superscript"/>
        </w:rPr>
        <w:t>th</w:t>
      </w:r>
      <w:r w:rsidR="00B0256B" w:rsidRPr="00B0256B">
        <w:rPr>
          <w:rFonts w:ascii="Arial" w:hAnsi="Arial" w:cs="Arial"/>
          <w:color w:val="000000" w:themeColor="text1"/>
          <w:sz w:val="24"/>
          <w:szCs w:val="24"/>
        </w:rPr>
        <w:t xml:space="preserve"> tier levels and incorporate those views in the need for change.</w:t>
      </w:r>
    </w:p>
    <w:p w14:paraId="045BE305" w14:textId="77777777" w:rsidR="009F4621" w:rsidRDefault="009F4621" w:rsidP="00B0256B">
      <w:pPr>
        <w:rPr>
          <w:rFonts w:ascii="Arial" w:hAnsi="Arial" w:cs="Arial"/>
          <w:color w:val="000000" w:themeColor="text1"/>
          <w:sz w:val="24"/>
          <w:szCs w:val="24"/>
        </w:rPr>
      </w:pPr>
    </w:p>
    <w:p w14:paraId="05355934" w14:textId="539B3562" w:rsidR="00B0256B" w:rsidRPr="009F4621" w:rsidRDefault="00B0256B" w:rsidP="009F4621">
      <w:pPr>
        <w:pStyle w:val="Heading2"/>
        <w:rPr>
          <w:rFonts w:ascii="Arial" w:hAnsi="Arial" w:cs="Arial"/>
          <w:b/>
          <w:bCs/>
        </w:rPr>
      </w:pPr>
      <w:bookmarkStart w:id="45" w:name="_Toc139035112"/>
      <w:r w:rsidRPr="009F4621">
        <w:rPr>
          <w:rFonts w:ascii="Arial" w:hAnsi="Arial" w:cs="Arial"/>
          <w:b/>
          <w:bCs/>
        </w:rPr>
        <w:t>Step 2: Change</w:t>
      </w:r>
      <w:bookmarkEnd w:id="45"/>
    </w:p>
    <w:p w14:paraId="6AABD443" w14:textId="5CDC3BFF" w:rsidR="00B0256B" w:rsidRPr="00B0256B" w:rsidRDefault="008C54E8" w:rsidP="009F4621">
      <w:pPr>
        <w:spacing w:after="0"/>
        <w:jc w:val="both"/>
        <w:rPr>
          <w:rFonts w:ascii="Arial" w:hAnsi="Arial" w:cs="Arial"/>
          <w:color w:val="000000" w:themeColor="text1"/>
          <w:sz w:val="24"/>
          <w:szCs w:val="24"/>
        </w:rPr>
      </w:pPr>
      <w:r>
        <w:rPr>
          <w:rFonts w:ascii="Arial" w:hAnsi="Arial" w:cs="Arial"/>
          <w:color w:val="000000" w:themeColor="text1"/>
          <w:sz w:val="24"/>
          <w:szCs w:val="24"/>
        </w:rPr>
        <w:t>In retrospect, t</w:t>
      </w:r>
      <w:r w:rsidR="00B0256B" w:rsidRPr="00B0256B">
        <w:rPr>
          <w:rFonts w:ascii="Arial" w:hAnsi="Arial" w:cs="Arial"/>
          <w:color w:val="000000" w:themeColor="text1"/>
          <w:sz w:val="24"/>
          <w:szCs w:val="24"/>
        </w:rPr>
        <w:t xml:space="preserve">his step had the most impact on staff as it affected them both on a professional and personal level.  This element instigated the changes where staff needed to learn new behaviour, processes, and ways of thinking.  It was critical at this point to ensure the flow of clear and regular communication and engagement was conducted.  </w:t>
      </w:r>
    </w:p>
    <w:p w14:paraId="5CFB0D44" w14:textId="77777777" w:rsidR="00B0256B" w:rsidRPr="00B0256B" w:rsidRDefault="00B0256B" w:rsidP="009F4621">
      <w:pPr>
        <w:spacing w:after="0"/>
        <w:jc w:val="both"/>
        <w:rPr>
          <w:rFonts w:ascii="Arial" w:hAnsi="Arial" w:cs="Arial"/>
          <w:color w:val="000000" w:themeColor="text1"/>
          <w:sz w:val="24"/>
          <w:szCs w:val="24"/>
        </w:rPr>
      </w:pPr>
    </w:p>
    <w:p w14:paraId="2638DE5E" w14:textId="42F34AEA" w:rsidR="00B0256B" w:rsidRPr="00B0256B" w:rsidRDefault="00787465" w:rsidP="009F4621">
      <w:pPr>
        <w:spacing w:after="0"/>
        <w:jc w:val="both"/>
        <w:rPr>
          <w:rFonts w:ascii="Arial" w:hAnsi="Arial" w:cs="Arial"/>
          <w:color w:val="000000" w:themeColor="text1"/>
          <w:sz w:val="24"/>
          <w:szCs w:val="24"/>
        </w:rPr>
      </w:pPr>
      <w:r>
        <w:rPr>
          <w:rFonts w:ascii="Arial" w:hAnsi="Arial" w:cs="Arial"/>
          <w:color w:val="000000" w:themeColor="text1"/>
          <w:sz w:val="24"/>
          <w:szCs w:val="24"/>
        </w:rPr>
        <w:t>Upo</w:t>
      </w:r>
      <w:r w:rsidR="00B0256B" w:rsidRPr="00B0256B">
        <w:rPr>
          <w:rFonts w:ascii="Arial" w:hAnsi="Arial" w:cs="Arial"/>
          <w:color w:val="000000" w:themeColor="text1"/>
          <w:sz w:val="24"/>
          <w:szCs w:val="24"/>
        </w:rPr>
        <w:t xml:space="preserve">n reflection, I felt I had maintained an appropriate level of communication which enabled a successful implementation.  </w:t>
      </w:r>
    </w:p>
    <w:p w14:paraId="6EB78EDE" w14:textId="77777777" w:rsidR="00B0256B" w:rsidRPr="00B0256B" w:rsidRDefault="00B0256B" w:rsidP="009F4621">
      <w:pPr>
        <w:spacing w:after="0"/>
        <w:jc w:val="both"/>
        <w:rPr>
          <w:rFonts w:ascii="Arial" w:hAnsi="Arial" w:cs="Arial"/>
          <w:b/>
          <w:bCs/>
          <w:color w:val="000000" w:themeColor="text1"/>
          <w:sz w:val="24"/>
          <w:szCs w:val="24"/>
        </w:rPr>
      </w:pPr>
    </w:p>
    <w:p w14:paraId="12F0C8DF" w14:textId="77777777" w:rsidR="00B0256B" w:rsidRPr="009F4621" w:rsidRDefault="00B0256B" w:rsidP="009F4621">
      <w:pPr>
        <w:pStyle w:val="Heading2"/>
        <w:rPr>
          <w:rFonts w:ascii="Arial" w:hAnsi="Arial" w:cs="Arial"/>
          <w:b/>
          <w:bCs/>
        </w:rPr>
      </w:pPr>
      <w:bookmarkStart w:id="46" w:name="_Toc139035113"/>
      <w:r w:rsidRPr="009F4621">
        <w:rPr>
          <w:rFonts w:ascii="Arial" w:hAnsi="Arial" w:cs="Arial"/>
          <w:b/>
          <w:bCs/>
        </w:rPr>
        <w:t>Step 3: Refreeze</w:t>
      </w:r>
      <w:bookmarkEnd w:id="46"/>
    </w:p>
    <w:p w14:paraId="3A56CDFB" w14:textId="33C6EB41" w:rsidR="00B0256B" w:rsidRPr="00B0256B" w:rsidRDefault="006A657C" w:rsidP="009F4621">
      <w:pPr>
        <w:spacing w:after="0"/>
        <w:jc w:val="both"/>
        <w:rPr>
          <w:rFonts w:ascii="Arial" w:hAnsi="Arial" w:cs="Arial"/>
          <w:b/>
          <w:bCs/>
          <w:color w:val="000000" w:themeColor="text1"/>
          <w:sz w:val="24"/>
          <w:szCs w:val="24"/>
        </w:rPr>
      </w:pPr>
      <w:r>
        <w:rPr>
          <w:rFonts w:ascii="Arial" w:hAnsi="Arial" w:cs="Arial"/>
          <w:color w:val="000000" w:themeColor="text1"/>
          <w:sz w:val="24"/>
          <w:szCs w:val="24"/>
        </w:rPr>
        <w:t>The learning acquired from implementing step 3</w:t>
      </w:r>
      <w:r w:rsidR="000B0730">
        <w:rPr>
          <w:rFonts w:ascii="Arial" w:hAnsi="Arial" w:cs="Arial"/>
          <w:color w:val="000000" w:themeColor="text1"/>
          <w:sz w:val="24"/>
          <w:szCs w:val="24"/>
        </w:rPr>
        <w:t xml:space="preserve">, reinforced the need to </w:t>
      </w:r>
      <w:r w:rsidR="00B0256B" w:rsidRPr="00B0256B">
        <w:rPr>
          <w:rFonts w:ascii="Arial" w:hAnsi="Arial" w:cs="Arial"/>
          <w:color w:val="000000" w:themeColor="text1"/>
          <w:sz w:val="24"/>
          <w:szCs w:val="24"/>
        </w:rPr>
        <w:t xml:space="preserve">implement soon after step 2, ensuring all new behaviour, processes and structures that had been adopted, </w:t>
      </w:r>
      <w:r w:rsidR="00696FC3" w:rsidRPr="00B0256B">
        <w:rPr>
          <w:rFonts w:ascii="Arial" w:hAnsi="Arial" w:cs="Arial"/>
          <w:color w:val="000000" w:themeColor="text1"/>
          <w:sz w:val="24"/>
          <w:szCs w:val="24"/>
        </w:rPr>
        <w:t>accepted,</w:t>
      </w:r>
      <w:r w:rsidR="00B0256B" w:rsidRPr="00B0256B">
        <w:rPr>
          <w:rFonts w:ascii="Arial" w:hAnsi="Arial" w:cs="Arial"/>
          <w:color w:val="000000" w:themeColor="text1"/>
          <w:sz w:val="24"/>
          <w:szCs w:val="24"/>
        </w:rPr>
        <w:t xml:space="preserve"> and implemented</w:t>
      </w:r>
      <w:r w:rsidR="00C40B15">
        <w:rPr>
          <w:rFonts w:ascii="Arial" w:hAnsi="Arial" w:cs="Arial"/>
          <w:color w:val="000000" w:themeColor="text1"/>
          <w:sz w:val="24"/>
          <w:szCs w:val="24"/>
        </w:rPr>
        <w:t xml:space="preserve"> could bed in.</w:t>
      </w:r>
      <w:r w:rsidR="00B0256B" w:rsidRPr="00B0256B">
        <w:rPr>
          <w:rFonts w:ascii="Arial" w:hAnsi="Arial" w:cs="Arial"/>
          <w:color w:val="000000" w:themeColor="text1"/>
          <w:sz w:val="24"/>
          <w:szCs w:val="24"/>
        </w:rPr>
        <w:t xml:space="preserve"> By undertaking the refreeze element, this ensured all past habits, and the old way of working were not </w:t>
      </w:r>
      <w:r w:rsidR="00696FC3" w:rsidRPr="00B0256B">
        <w:rPr>
          <w:rFonts w:ascii="Arial" w:hAnsi="Arial" w:cs="Arial"/>
          <w:color w:val="000000" w:themeColor="text1"/>
          <w:sz w:val="24"/>
          <w:szCs w:val="24"/>
        </w:rPr>
        <w:t>reverted</w:t>
      </w:r>
      <w:r w:rsidR="00696FC3">
        <w:rPr>
          <w:rFonts w:ascii="Arial" w:hAnsi="Arial" w:cs="Arial"/>
          <w:color w:val="000000" w:themeColor="text1"/>
          <w:sz w:val="24"/>
          <w:szCs w:val="24"/>
        </w:rPr>
        <w:t xml:space="preserve"> back to</w:t>
      </w:r>
      <w:r w:rsidR="00B0256B" w:rsidRPr="00B0256B">
        <w:rPr>
          <w:rFonts w:ascii="Arial" w:hAnsi="Arial" w:cs="Arial"/>
          <w:color w:val="000000" w:themeColor="text1"/>
          <w:sz w:val="24"/>
          <w:szCs w:val="24"/>
        </w:rPr>
        <w:t>, there</w:t>
      </w:r>
      <w:r w:rsidR="00F27601">
        <w:rPr>
          <w:rFonts w:ascii="Arial" w:hAnsi="Arial" w:cs="Arial"/>
          <w:color w:val="000000" w:themeColor="text1"/>
          <w:sz w:val="24"/>
          <w:szCs w:val="24"/>
        </w:rPr>
        <w:t>by</w:t>
      </w:r>
      <w:r w:rsidR="00B0256B" w:rsidRPr="00B0256B">
        <w:rPr>
          <w:rFonts w:ascii="Arial" w:hAnsi="Arial" w:cs="Arial"/>
          <w:color w:val="000000" w:themeColor="text1"/>
          <w:sz w:val="24"/>
          <w:szCs w:val="24"/>
        </w:rPr>
        <w:t xml:space="preserve"> promot</w:t>
      </w:r>
      <w:r w:rsidR="00F27601">
        <w:rPr>
          <w:rFonts w:ascii="Arial" w:hAnsi="Arial" w:cs="Arial"/>
          <w:color w:val="000000" w:themeColor="text1"/>
          <w:sz w:val="24"/>
          <w:szCs w:val="24"/>
        </w:rPr>
        <w:t>ing</w:t>
      </w:r>
      <w:r w:rsidR="00B0256B" w:rsidRPr="00B0256B">
        <w:rPr>
          <w:rFonts w:ascii="Arial" w:hAnsi="Arial" w:cs="Arial"/>
          <w:color w:val="000000" w:themeColor="text1"/>
          <w:sz w:val="24"/>
          <w:szCs w:val="24"/>
        </w:rPr>
        <w:t xml:space="preserve"> encouragement of lasting change.  As this element is a gradual process, </w:t>
      </w:r>
      <w:r w:rsidR="00054618">
        <w:rPr>
          <w:rFonts w:ascii="Arial" w:hAnsi="Arial" w:cs="Arial"/>
          <w:color w:val="000000" w:themeColor="text1"/>
          <w:sz w:val="24"/>
          <w:szCs w:val="24"/>
        </w:rPr>
        <w:t xml:space="preserve">I have learned that </w:t>
      </w:r>
      <w:r w:rsidR="00B0256B" w:rsidRPr="00B0256B">
        <w:rPr>
          <w:rFonts w:ascii="Arial" w:hAnsi="Arial" w:cs="Arial"/>
          <w:color w:val="000000" w:themeColor="text1"/>
          <w:sz w:val="24"/>
          <w:szCs w:val="24"/>
        </w:rPr>
        <w:t>it is vital to monitor and review on a regular basis to maintain the new status quo.</w:t>
      </w:r>
    </w:p>
    <w:p w14:paraId="2F28EE27" w14:textId="77777777" w:rsidR="00B0256B" w:rsidRDefault="00B0256B" w:rsidP="009F4621">
      <w:pPr>
        <w:spacing w:after="0"/>
        <w:jc w:val="both"/>
        <w:rPr>
          <w:rFonts w:ascii="Arial" w:hAnsi="Arial" w:cs="Arial"/>
          <w:b/>
          <w:bCs/>
          <w:color w:val="000000" w:themeColor="text1"/>
          <w:sz w:val="24"/>
          <w:szCs w:val="24"/>
        </w:rPr>
      </w:pPr>
    </w:p>
    <w:p w14:paraId="42A025C9" w14:textId="77777777" w:rsidR="009F4621" w:rsidRPr="00B0256B" w:rsidRDefault="009F4621" w:rsidP="009F4621">
      <w:pPr>
        <w:spacing w:after="0"/>
        <w:jc w:val="both"/>
        <w:rPr>
          <w:rFonts w:ascii="Arial" w:hAnsi="Arial" w:cs="Arial"/>
          <w:b/>
          <w:bCs/>
          <w:color w:val="000000" w:themeColor="text1"/>
          <w:sz w:val="24"/>
          <w:szCs w:val="24"/>
        </w:rPr>
      </w:pPr>
    </w:p>
    <w:p w14:paraId="50450B16" w14:textId="77777777" w:rsidR="00B0256B" w:rsidRPr="009F4621" w:rsidRDefault="00B0256B" w:rsidP="009F4621">
      <w:pPr>
        <w:pStyle w:val="Heading2"/>
        <w:rPr>
          <w:rFonts w:ascii="Arial" w:hAnsi="Arial" w:cs="Arial"/>
          <w:b/>
          <w:bCs/>
        </w:rPr>
      </w:pPr>
      <w:bookmarkStart w:id="47" w:name="_Toc139035114"/>
      <w:bookmarkStart w:id="48" w:name="_Hlk137872742"/>
      <w:r w:rsidRPr="009F4621">
        <w:rPr>
          <w:rFonts w:ascii="Arial" w:hAnsi="Arial" w:cs="Arial"/>
          <w:b/>
          <w:bCs/>
        </w:rPr>
        <w:t>Conclusion:</w:t>
      </w:r>
      <w:bookmarkEnd w:id="47"/>
    </w:p>
    <w:bookmarkEnd w:id="48"/>
    <w:p w14:paraId="03C71852" w14:textId="44B8734A" w:rsidR="00B0256B" w:rsidRPr="00B0256B" w:rsidRDefault="000C0CCF" w:rsidP="009F4621">
      <w:pPr>
        <w:spacing w:after="0"/>
        <w:jc w:val="both"/>
        <w:rPr>
          <w:rFonts w:ascii="Arial" w:hAnsi="Arial" w:cs="Arial"/>
          <w:color w:val="000000" w:themeColor="text1"/>
          <w:sz w:val="24"/>
          <w:szCs w:val="24"/>
        </w:rPr>
      </w:pPr>
      <w:r>
        <w:rPr>
          <w:rFonts w:ascii="Arial" w:hAnsi="Arial" w:cs="Arial"/>
          <w:color w:val="000000" w:themeColor="text1"/>
          <w:sz w:val="24"/>
          <w:szCs w:val="24"/>
        </w:rPr>
        <w:t>In hindsight</w:t>
      </w:r>
      <w:r w:rsidR="002A1FC6">
        <w:rPr>
          <w:rFonts w:ascii="Arial" w:hAnsi="Arial" w:cs="Arial"/>
          <w:color w:val="000000" w:themeColor="text1"/>
          <w:sz w:val="24"/>
          <w:szCs w:val="24"/>
        </w:rPr>
        <w:t>, p</w:t>
      </w:r>
      <w:r w:rsidR="00B0256B" w:rsidRPr="00B0256B">
        <w:rPr>
          <w:rFonts w:ascii="Arial" w:hAnsi="Arial" w:cs="Arial"/>
          <w:color w:val="000000" w:themeColor="text1"/>
          <w:sz w:val="24"/>
          <w:szCs w:val="24"/>
        </w:rPr>
        <w:t>roviding such information in support of the above was a daunting challenge</w:t>
      </w:r>
      <w:r w:rsidR="0094141F">
        <w:rPr>
          <w:rFonts w:ascii="Arial" w:hAnsi="Arial" w:cs="Arial"/>
          <w:color w:val="000000" w:themeColor="text1"/>
          <w:sz w:val="24"/>
          <w:szCs w:val="24"/>
        </w:rPr>
        <w:t>.</w:t>
      </w:r>
      <w:r w:rsidR="00B0256B" w:rsidRPr="00B0256B">
        <w:rPr>
          <w:rFonts w:ascii="Arial" w:hAnsi="Arial" w:cs="Arial"/>
          <w:color w:val="000000" w:themeColor="text1"/>
          <w:sz w:val="24"/>
          <w:szCs w:val="24"/>
        </w:rPr>
        <w:t xml:space="preserve"> </w:t>
      </w:r>
      <w:r w:rsidR="0094141F">
        <w:rPr>
          <w:rFonts w:ascii="Arial" w:hAnsi="Arial" w:cs="Arial"/>
          <w:color w:val="000000" w:themeColor="text1"/>
          <w:sz w:val="24"/>
          <w:szCs w:val="24"/>
        </w:rPr>
        <w:t>H</w:t>
      </w:r>
      <w:r w:rsidR="00B0256B" w:rsidRPr="00B0256B">
        <w:rPr>
          <w:rFonts w:ascii="Arial" w:hAnsi="Arial" w:cs="Arial"/>
          <w:color w:val="000000" w:themeColor="text1"/>
          <w:sz w:val="24"/>
          <w:szCs w:val="24"/>
        </w:rPr>
        <w:t>owever, the communication that was provided did generate questions</w:t>
      </w:r>
      <w:r w:rsidR="00077DF7">
        <w:rPr>
          <w:rFonts w:ascii="Arial" w:hAnsi="Arial" w:cs="Arial"/>
          <w:color w:val="000000" w:themeColor="text1"/>
          <w:sz w:val="24"/>
          <w:szCs w:val="24"/>
        </w:rPr>
        <w:t xml:space="preserve"> and in hindsight,</w:t>
      </w:r>
      <w:r w:rsidR="00B0256B" w:rsidRPr="00B0256B">
        <w:rPr>
          <w:rFonts w:ascii="Arial" w:hAnsi="Arial" w:cs="Arial"/>
          <w:color w:val="000000" w:themeColor="text1"/>
          <w:sz w:val="24"/>
          <w:szCs w:val="24"/>
        </w:rPr>
        <w:t xml:space="preserve"> I felt the questions asked helped enhance the process, allowing me to think outside </w:t>
      </w:r>
      <w:r>
        <w:rPr>
          <w:rFonts w:ascii="Arial" w:hAnsi="Arial" w:cs="Arial"/>
          <w:color w:val="000000" w:themeColor="text1"/>
          <w:sz w:val="24"/>
          <w:szCs w:val="24"/>
        </w:rPr>
        <w:t xml:space="preserve">of </w:t>
      </w:r>
      <w:r w:rsidR="00B0256B" w:rsidRPr="00B0256B">
        <w:rPr>
          <w:rFonts w:ascii="Arial" w:hAnsi="Arial" w:cs="Arial"/>
          <w:color w:val="000000" w:themeColor="text1"/>
          <w:sz w:val="24"/>
          <w:szCs w:val="24"/>
        </w:rPr>
        <w:t xml:space="preserve">the box and consider elements that were not in my line of sight.  </w:t>
      </w:r>
    </w:p>
    <w:p w14:paraId="07FCC6A7" w14:textId="77777777" w:rsidR="00B0256B" w:rsidRPr="00B0256B" w:rsidRDefault="00B0256B" w:rsidP="009F4621">
      <w:pPr>
        <w:spacing w:after="0"/>
        <w:jc w:val="both"/>
        <w:rPr>
          <w:rFonts w:ascii="Arial" w:hAnsi="Arial" w:cs="Arial"/>
          <w:color w:val="000000" w:themeColor="text1"/>
          <w:sz w:val="24"/>
          <w:szCs w:val="24"/>
        </w:rPr>
      </w:pPr>
    </w:p>
    <w:p w14:paraId="075DA560" w14:textId="1DAEF426" w:rsidR="00B0256B" w:rsidRPr="00B0256B" w:rsidRDefault="00613368" w:rsidP="009F4621">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Drawing on previous experience, </w:t>
      </w:r>
      <w:r w:rsidR="00184D77">
        <w:rPr>
          <w:rFonts w:ascii="Arial" w:hAnsi="Arial" w:cs="Arial"/>
          <w:color w:val="000000" w:themeColor="text1"/>
          <w:sz w:val="24"/>
          <w:szCs w:val="24"/>
        </w:rPr>
        <w:t>I had been able to develop skills to successfully</w:t>
      </w:r>
      <w:r w:rsidR="00B0256B" w:rsidRPr="00B0256B">
        <w:rPr>
          <w:rFonts w:ascii="Arial" w:hAnsi="Arial" w:cs="Arial"/>
          <w:color w:val="000000" w:themeColor="text1"/>
          <w:sz w:val="24"/>
          <w:szCs w:val="24"/>
        </w:rPr>
        <w:t xml:space="preserve"> collate </w:t>
      </w:r>
      <w:r w:rsidR="009C715A">
        <w:rPr>
          <w:rFonts w:ascii="Arial" w:hAnsi="Arial" w:cs="Arial"/>
          <w:color w:val="000000" w:themeColor="text1"/>
          <w:sz w:val="24"/>
          <w:szCs w:val="24"/>
        </w:rPr>
        <w:t>questions</w:t>
      </w:r>
      <w:r w:rsidR="00B0256B" w:rsidRPr="00B0256B">
        <w:rPr>
          <w:rFonts w:ascii="Arial" w:hAnsi="Arial" w:cs="Arial"/>
          <w:color w:val="000000" w:themeColor="text1"/>
          <w:sz w:val="24"/>
          <w:szCs w:val="24"/>
        </w:rPr>
        <w:t xml:space="preserve"> and formulate answers </w:t>
      </w:r>
      <w:r w:rsidR="00436B60">
        <w:rPr>
          <w:rFonts w:ascii="Arial" w:hAnsi="Arial" w:cs="Arial"/>
          <w:color w:val="000000" w:themeColor="text1"/>
          <w:sz w:val="24"/>
          <w:szCs w:val="24"/>
        </w:rPr>
        <w:t>and present within</w:t>
      </w:r>
      <w:r w:rsidR="00B0256B" w:rsidRPr="00B0256B">
        <w:rPr>
          <w:rFonts w:ascii="Arial" w:hAnsi="Arial" w:cs="Arial"/>
          <w:color w:val="000000" w:themeColor="text1"/>
          <w:sz w:val="24"/>
          <w:szCs w:val="24"/>
        </w:rPr>
        <w:t xml:space="preserve"> </w:t>
      </w:r>
      <w:r w:rsidR="009C715A">
        <w:rPr>
          <w:rFonts w:ascii="Arial" w:hAnsi="Arial" w:cs="Arial"/>
          <w:color w:val="000000" w:themeColor="text1"/>
          <w:sz w:val="24"/>
          <w:szCs w:val="24"/>
        </w:rPr>
        <w:t xml:space="preserve">a </w:t>
      </w:r>
      <w:r w:rsidR="00B0256B" w:rsidRPr="00B0256B">
        <w:rPr>
          <w:rFonts w:ascii="Arial" w:hAnsi="Arial" w:cs="Arial"/>
          <w:color w:val="000000" w:themeColor="text1"/>
          <w:sz w:val="24"/>
          <w:szCs w:val="24"/>
        </w:rPr>
        <w:t>FAQs document</w:t>
      </w:r>
      <w:r w:rsidR="00701CBD">
        <w:rPr>
          <w:rFonts w:ascii="Arial" w:hAnsi="Arial" w:cs="Arial"/>
          <w:color w:val="000000" w:themeColor="text1"/>
          <w:sz w:val="24"/>
          <w:szCs w:val="24"/>
        </w:rPr>
        <w:t xml:space="preserve"> </w:t>
      </w:r>
      <w:r w:rsidR="00701CBD" w:rsidRPr="007B1ABD">
        <w:rPr>
          <w:rFonts w:ascii="Arial" w:hAnsi="Arial" w:cs="Arial"/>
          <w:color w:val="000000" w:themeColor="text1"/>
          <w:sz w:val="24"/>
          <w:szCs w:val="24"/>
        </w:rPr>
        <w:t>(Appendix 1</w:t>
      </w:r>
      <w:r w:rsidR="000F4444">
        <w:rPr>
          <w:rFonts w:ascii="Arial" w:hAnsi="Arial" w:cs="Arial"/>
          <w:color w:val="000000" w:themeColor="text1"/>
          <w:sz w:val="24"/>
          <w:szCs w:val="24"/>
        </w:rPr>
        <w:t>5</w:t>
      </w:r>
      <w:r w:rsidR="00701CBD" w:rsidRPr="007B1ABD">
        <w:rPr>
          <w:rFonts w:ascii="Arial" w:hAnsi="Arial" w:cs="Arial"/>
          <w:color w:val="000000" w:themeColor="text1"/>
          <w:sz w:val="24"/>
          <w:szCs w:val="24"/>
        </w:rPr>
        <w:t>)</w:t>
      </w:r>
      <w:r w:rsidR="00436B60">
        <w:rPr>
          <w:rFonts w:ascii="Arial" w:hAnsi="Arial" w:cs="Arial"/>
          <w:color w:val="000000" w:themeColor="text1"/>
          <w:sz w:val="24"/>
          <w:szCs w:val="24"/>
        </w:rPr>
        <w:t>.  Upon reflection, this document</w:t>
      </w:r>
      <w:r w:rsidR="00B0256B" w:rsidRPr="00B0256B">
        <w:rPr>
          <w:rFonts w:ascii="Arial" w:hAnsi="Arial" w:cs="Arial"/>
          <w:color w:val="000000" w:themeColor="text1"/>
          <w:sz w:val="24"/>
          <w:szCs w:val="24"/>
        </w:rPr>
        <w:t xml:space="preserve"> </w:t>
      </w:r>
      <w:r w:rsidR="00D4562B">
        <w:rPr>
          <w:rFonts w:ascii="Arial" w:hAnsi="Arial" w:cs="Arial"/>
          <w:color w:val="000000" w:themeColor="text1"/>
          <w:sz w:val="24"/>
          <w:szCs w:val="24"/>
        </w:rPr>
        <w:t xml:space="preserve">was </w:t>
      </w:r>
      <w:r w:rsidR="00B0256B" w:rsidRPr="00B0256B">
        <w:rPr>
          <w:rFonts w:ascii="Arial" w:hAnsi="Arial" w:cs="Arial"/>
          <w:color w:val="000000" w:themeColor="text1"/>
          <w:sz w:val="24"/>
          <w:szCs w:val="24"/>
        </w:rPr>
        <w:t>updated throughout the lifecycle of the project</w:t>
      </w:r>
      <w:r w:rsidR="00B866EB">
        <w:rPr>
          <w:rFonts w:ascii="Arial" w:hAnsi="Arial" w:cs="Arial"/>
          <w:color w:val="000000" w:themeColor="text1"/>
          <w:sz w:val="24"/>
          <w:szCs w:val="24"/>
        </w:rPr>
        <w:t xml:space="preserve"> but </w:t>
      </w:r>
      <w:r w:rsidR="007779FC">
        <w:rPr>
          <w:rFonts w:ascii="Arial" w:hAnsi="Arial" w:cs="Arial"/>
          <w:color w:val="000000" w:themeColor="text1"/>
          <w:sz w:val="24"/>
          <w:szCs w:val="24"/>
        </w:rPr>
        <w:t>was</w:t>
      </w:r>
      <w:r w:rsidR="007338BA">
        <w:rPr>
          <w:rFonts w:ascii="Arial" w:hAnsi="Arial" w:cs="Arial"/>
          <w:color w:val="000000" w:themeColor="text1"/>
          <w:sz w:val="24"/>
          <w:szCs w:val="24"/>
        </w:rPr>
        <w:t xml:space="preserve"> not carried out on a regu</w:t>
      </w:r>
      <w:r w:rsidR="00AB2E24">
        <w:rPr>
          <w:rFonts w:ascii="Arial" w:hAnsi="Arial" w:cs="Arial"/>
          <w:color w:val="000000" w:themeColor="text1"/>
          <w:sz w:val="24"/>
          <w:szCs w:val="24"/>
        </w:rPr>
        <w:t xml:space="preserve">lar </w:t>
      </w:r>
      <w:r w:rsidR="00AF18F3">
        <w:rPr>
          <w:rFonts w:ascii="Arial" w:hAnsi="Arial" w:cs="Arial"/>
          <w:color w:val="000000" w:themeColor="text1"/>
          <w:sz w:val="24"/>
          <w:szCs w:val="24"/>
        </w:rPr>
        <w:t>ba</w:t>
      </w:r>
      <w:r w:rsidR="000066D5">
        <w:rPr>
          <w:rFonts w:ascii="Arial" w:hAnsi="Arial" w:cs="Arial"/>
          <w:color w:val="000000" w:themeColor="text1"/>
          <w:sz w:val="24"/>
          <w:szCs w:val="24"/>
        </w:rPr>
        <w:t>s</w:t>
      </w:r>
      <w:r w:rsidR="00AF18F3">
        <w:rPr>
          <w:rFonts w:ascii="Arial" w:hAnsi="Arial" w:cs="Arial"/>
          <w:color w:val="000000" w:themeColor="text1"/>
          <w:sz w:val="24"/>
          <w:szCs w:val="24"/>
        </w:rPr>
        <w:t>is</w:t>
      </w:r>
      <w:r w:rsidR="00AB2E24">
        <w:rPr>
          <w:rFonts w:ascii="Arial" w:hAnsi="Arial" w:cs="Arial"/>
          <w:color w:val="000000" w:themeColor="text1"/>
          <w:sz w:val="24"/>
          <w:szCs w:val="24"/>
        </w:rPr>
        <w:t xml:space="preserve"> which may have impacted </w:t>
      </w:r>
      <w:r w:rsidR="00AB2E24" w:rsidRPr="007B1ABD">
        <w:rPr>
          <w:rFonts w:ascii="Arial" w:hAnsi="Arial" w:cs="Arial"/>
          <w:color w:val="000000" w:themeColor="text1"/>
          <w:sz w:val="24"/>
          <w:szCs w:val="24"/>
        </w:rPr>
        <w:t>staff</w:t>
      </w:r>
      <w:r w:rsidR="00B866EB" w:rsidRPr="007B1ABD">
        <w:rPr>
          <w:rFonts w:ascii="Arial" w:hAnsi="Arial" w:cs="Arial"/>
          <w:color w:val="000000" w:themeColor="text1"/>
          <w:sz w:val="24"/>
          <w:szCs w:val="24"/>
        </w:rPr>
        <w:t>.</w:t>
      </w:r>
      <w:r w:rsidR="00B0256B" w:rsidRPr="00B0256B">
        <w:rPr>
          <w:rFonts w:ascii="Arial" w:hAnsi="Arial" w:cs="Arial"/>
          <w:color w:val="000000" w:themeColor="text1"/>
          <w:sz w:val="24"/>
          <w:szCs w:val="24"/>
        </w:rPr>
        <w:t xml:space="preserve">  </w:t>
      </w:r>
      <w:r w:rsidR="000066D5">
        <w:rPr>
          <w:rFonts w:ascii="Arial" w:hAnsi="Arial" w:cs="Arial"/>
          <w:color w:val="000000" w:themeColor="text1"/>
          <w:sz w:val="24"/>
          <w:szCs w:val="24"/>
        </w:rPr>
        <w:t>However, I utilised the same approach in</w:t>
      </w:r>
      <w:r w:rsidR="002B3773">
        <w:rPr>
          <w:rFonts w:ascii="Arial" w:hAnsi="Arial" w:cs="Arial"/>
          <w:color w:val="000000" w:themeColor="text1"/>
          <w:sz w:val="24"/>
          <w:szCs w:val="24"/>
        </w:rPr>
        <w:t xml:space="preserve"> a</w:t>
      </w:r>
      <w:r w:rsidR="00361045">
        <w:rPr>
          <w:rFonts w:ascii="Arial" w:hAnsi="Arial" w:cs="Arial"/>
          <w:color w:val="000000" w:themeColor="text1"/>
          <w:sz w:val="24"/>
          <w:szCs w:val="24"/>
        </w:rPr>
        <w:t xml:space="preserve"> </w:t>
      </w:r>
      <w:r w:rsidR="000066D5">
        <w:rPr>
          <w:rFonts w:ascii="Arial" w:hAnsi="Arial" w:cs="Arial"/>
          <w:color w:val="000000" w:themeColor="text1"/>
          <w:sz w:val="24"/>
          <w:szCs w:val="24"/>
        </w:rPr>
        <w:t>previous project</w:t>
      </w:r>
      <w:r w:rsidR="00682789">
        <w:rPr>
          <w:rFonts w:ascii="Arial" w:hAnsi="Arial" w:cs="Arial"/>
          <w:color w:val="000000" w:themeColor="text1"/>
          <w:sz w:val="24"/>
          <w:szCs w:val="24"/>
        </w:rPr>
        <w:t xml:space="preserve"> and found it to be </w:t>
      </w:r>
      <w:r w:rsidR="00B0256B" w:rsidRPr="00B0256B">
        <w:rPr>
          <w:rFonts w:ascii="Arial" w:hAnsi="Arial" w:cs="Arial"/>
          <w:color w:val="000000" w:themeColor="text1"/>
          <w:sz w:val="24"/>
          <w:szCs w:val="24"/>
        </w:rPr>
        <w:t xml:space="preserve">helpful during the roll-out of mobile devices within the Domiciliary Care Service.  </w:t>
      </w:r>
      <w:r w:rsidR="00085877">
        <w:rPr>
          <w:rFonts w:ascii="Arial" w:hAnsi="Arial" w:cs="Arial"/>
          <w:color w:val="000000" w:themeColor="text1"/>
          <w:sz w:val="24"/>
          <w:szCs w:val="24"/>
        </w:rPr>
        <w:t>As a result of previous good practice, t</w:t>
      </w:r>
      <w:r w:rsidR="00B0256B" w:rsidRPr="00B0256B">
        <w:rPr>
          <w:rFonts w:ascii="Arial" w:hAnsi="Arial" w:cs="Arial"/>
          <w:color w:val="000000" w:themeColor="text1"/>
          <w:sz w:val="24"/>
          <w:szCs w:val="24"/>
        </w:rPr>
        <w:t>he ability to manage the message, overcome concerns enabl</w:t>
      </w:r>
      <w:r w:rsidR="00361045">
        <w:rPr>
          <w:rFonts w:ascii="Arial" w:hAnsi="Arial" w:cs="Arial"/>
          <w:color w:val="000000" w:themeColor="text1"/>
          <w:sz w:val="24"/>
          <w:szCs w:val="24"/>
        </w:rPr>
        <w:t>ing</w:t>
      </w:r>
      <w:r w:rsidR="00B0256B" w:rsidRPr="00B0256B">
        <w:rPr>
          <w:rFonts w:ascii="Arial" w:hAnsi="Arial" w:cs="Arial"/>
          <w:color w:val="000000" w:themeColor="text1"/>
          <w:sz w:val="24"/>
          <w:szCs w:val="24"/>
        </w:rPr>
        <w:t xml:space="preserve"> a better project implementation especially when it involved over 400 staff who </w:t>
      </w:r>
      <w:r w:rsidR="008342EC" w:rsidRPr="00B0256B">
        <w:rPr>
          <w:rFonts w:ascii="Arial" w:hAnsi="Arial" w:cs="Arial"/>
          <w:color w:val="000000" w:themeColor="text1"/>
          <w:sz w:val="24"/>
          <w:szCs w:val="24"/>
        </w:rPr>
        <w:t>had not</w:t>
      </w:r>
      <w:r w:rsidR="00B0256B" w:rsidRPr="00B0256B">
        <w:rPr>
          <w:rFonts w:ascii="Arial" w:hAnsi="Arial" w:cs="Arial"/>
          <w:color w:val="000000" w:themeColor="text1"/>
          <w:sz w:val="24"/>
          <w:szCs w:val="24"/>
        </w:rPr>
        <w:t xml:space="preserve"> seen a change of that scale since the review of in-house care over 15 years ago</w:t>
      </w:r>
      <w:r w:rsidR="00682789">
        <w:rPr>
          <w:rFonts w:ascii="Arial" w:hAnsi="Arial" w:cs="Arial"/>
          <w:color w:val="000000" w:themeColor="text1"/>
          <w:sz w:val="24"/>
          <w:szCs w:val="24"/>
        </w:rPr>
        <w:t xml:space="preserve">.  In hindsight, I should have delegated the task </w:t>
      </w:r>
      <w:r w:rsidR="00562995">
        <w:rPr>
          <w:rFonts w:ascii="Arial" w:hAnsi="Arial" w:cs="Arial"/>
          <w:color w:val="000000" w:themeColor="text1"/>
          <w:sz w:val="24"/>
          <w:szCs w:val="24"/>
        </w:rPr>
        <w:t>to an individual who would have be</w:t>
      </w:r>
      <w:r w:rsidR="00686541">
        <w:rPr>
          <w:rFonts w:ascii="Arial" w:hAnsi="Arial" w:cs="Arial"/>
          <w:color w:val="000000" w:themeColor="text1"/>
          <w:sz w:val="24"/>
          <w:szCs w:val="24"/>
        </w:rPr>
        <w:t>en</w:t>
      </w:r>
      <w:r w:rsidR="00562995">
        <w:rPr>
          <w:rFonts w:ascii="Arial" w:hAnsi="Arial" w:cs="Arial"/>
          <w:color w:val="000000" w:themeColor="text1"/>
          <w:sz w:val="24"/>
          <w:szCs w:val="24"/>
        </w:rPr>
        <w:t xml:space="preserve"> accountable for the prioritisation of the </w:t>
      </w:r>
      <w:r w:rsidR="00085877">
        <w:rPr>
          <w:rFonts w:ascii="Arial" w:hAnsi="Arial" w:cs="Arial"/>
          <w:color w:val="000000" w:themeColor="text1"/>
          <w:sz w:val="24"/>
          <w:szCs w:val="24"/>
        </w:rPr>
        <w:t>communication method.</w:t>
      </w:r>
    </w:p>
    <w:p w14:paraId="66E74DF0" w14:textId="77777777" w:rsidR="00A349AD" w:rsidRDefault="00A349AD" w:rsidP="009F4621">
      <w:pPr>
        <w:spacing w:after="0"/>
        <w:jc w:val="both"/>
      </w:pPr>
    </w:p>
    <w:p w14:paraId="3662735F" w14:textId="77777777" w:rsidR="009F4621" w:rsidRDefault="009F4621" w:rsidP="009F4621">
      <w:pPr>
        <w:spacing w:after="0"/>
        <w:jc w:val="both"/>
      </w:pPr>
    </w:p>
    <w:p w14:paraId="2690B663" w14:textId="77777777" w:rsidR="00680CDA" w:rsidRPr="009F4621" w:rsidRDefault="00680CDA" w:rsidP="009F4621">
      <w:pPr>
        <w:pStyle w:val="Heading2"/>
        <w:rPr>
          <w:rFonts w:ascii="Arial" w:hAnsi="Arial" w:cs="Arial"/>
          <w:b/>
          <w:bCs/>
        </w:rPr>
      </w:pPr>
      <w:bookmarkStart w:id="49" w:name="_Toc139035115"/>
      <w:r w:rsidRPr="009F4621">
        <w:rPr>
          <w:rFonts w:ascii="Arial" w:hAnsi="Arial" w:cs="Arial"/>
          <w:b/>
          <w:bCs/>
        </w:rPr>
        <w:lastRenderedPageBreak/>
        <w:t>Action Plan:</w:t>
      </w:r>
      <w:bookmarkEnd w:id="49"/>
    </w:p>
    <w:p w14:paraId="11F81618" w14:textId="39C809C7" w:rsidR="003C707B" w:rsidRDefault="0089792A" w:rsidP="009F4621">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This </w:t>
      </w:r>
      <w:r w:rsidR="00D5710B">
        <w:rPr>
          <w:rFonts w:ascii="Arial" w:hAnsi="Arial" w:cs="Arial"/>
          <w:color w:val="000000" w:themeColor="text1"/>
          <w:sz w:val="24"/>
          <w:szCs w:val="24"/>
        </w:rPr>
        <w:t xml:space="preserve">RAL module has </w:t>
      </w:r>
      <w:r w:rsidR="00DD256B">
        <w:rPr>
          <w:rFonts w:ascii="Arial" w:hAnsi="Arial" w:cs="Arial"/>
          <w:color w:val="000000" w:themeColor="text1"/>
          <w:sz w:val="24"/>
          <w:szCs w:val="24"/>
        </w:rPr>
        <w:t>given me the ability to understand the benefits of tak</w:t>
      </w:r>
      <w:r w:rsidR="00C543C8">
        <w:rPr>
          <w:rFonts w:ascii="Arial" w:hAnsi="Arial" w:cs="Arial"/>
          <w:color w:val="000000" w:themeColor="text1"/>
          <w:sz w:val="24"/>
          <w:szCs w:val="24"/>
        </w:rPr>
        <w:t>ing</w:t>
      </w:r>
      <w:r w:rsidR="00DD256B">
        <w:rPr>
          <w:rFonts w:ascii="Arial" w:hAnsi="Arial" w:cs="Arial"/>
          <w:color w:val="000000" w:themeColor="text1"/>
          <w:sz w:val="24"/>
          <w:szCs w:val="24"/>
        </w:rPr>
        <w:t xml:space="preserve"> time</w:t>
      </w:r>
      <w:r w:rsidR="003F0EEA">
        <w:rPr>
          <w:rFonts w:ascii="Arial" w:hAnsi="Arial" w:cs="Arial"/>
          <w:color w:val="000000" w:themeColor="text1"/>
          <w:sz w:val="24"/>
          <w:szCs w:val="24"/>
        </w:rPr>
        <w:t xml:space="preserve"> out</w:t>
      </w:r>
      <w:r w:rsidR="00DD256B">
        <w:rPr>
          <w:rFonts w:ascii="Arial" w:hAnsi="Arial" w:cs="Arial"/>
          <w:color w:val="000000" w:themeColor="text1"/>
          <w:sz w:val="24"/>
          <w:szCs w:val="24"/>
        </w:rPr>
        <w:t xml:space="preserve"> to reflect.  Although, I am </w:t>
      </w:r>
      <w:r w:rsidR="0086010A">
        <w:rPr>
          <w:rFonts w:ascii="Arial" w:hAnsi="Arial" w:cs="Arial"/>
          <w:color w:val="000000" w:themeColor="text1"/>
          <w:sz w:val="24"/>
          <w:szCs w:val="24"/>
        </w:rPr>
        <w:t xml:space="preserve">still not confident in producing pieces of reflective writing, I </w:t>
      </w:r>
      <w:r w:rsidR="000A4388">
        <w:rPr>
          <w:rFonts w:ascii="Arial" w:hAnsi="Arial" w:cs="Arial"/>
          <w:color w:val="000000" w:themeColor="text1"/>
          <w:sz w:val="24"/>
          <w:szCs w:val="24"/>
        </w:rPr>
        <w:t xml:space="preserve">will apply this process to both my job role and personal life.  </w:t>
      </w:r>
      <w:r w:rsidR="000F0A14">
        <w:rPr>
          <w:rFonts w:ascii="Arial" w:hAnsi="Arial" w:cs="Arial"/>
          <w:color w:val="000000" w:themeColor="text1"/>
          <w:sz w:val="24"/>
          <w:szCs w:val="24"/>
        </w:rPr>
        <w:t xml:space="preserve">The skills acquired as part of </w:t>
      </w:r>
      <w:r w:rsidR="006E6F7E">
        <w:rPr>
          <w:rFonts w:ascii="Arial" w:hAnsi="Arial" w:cs="Arial"/>
          <w:color w:val="000000" w:themeColor="text1"/>
          <w:sz w:val="24"/>
          <w:szCs w:val="24"/>
        </w:rPr>
        <w:t xml:space="preserve">the </w:t>
      </w:r>
      <w:r w:rsidR="000F0A14">
        <w:rPr>
          <w:rFonts w:ascii="Arial" w:hAnsi="Arial" w:cs="Arial"/>
          <w:color w:val="000000" w:themeColor="text1"/>
          <w:sz w:val="24"/>
          <w:szCs w:val="24"/>
        </w:rPr>
        <w:t>module</w:t>
      </w:r>
      <w:r w:rsidR="00447749">
        <w:rPr>
          <w:rFonts w:ascii="Arial" w:hAnsi="Arial" w:cs="Arial"/>
          <w:color w:val="000000" w:themeColor="text1"/>
          <w:sz w:val="24"/>
          <w:szCs w:val="24"/>
        </w:rPr>
        <w:t xml:space="preserve"> re-enforces me to take the time </w:t>
      </w:r>
      <w:r w:rsidR="006E6F7E">
        <w:rPr>
          <w:rFonts w:ascii="Arial" w:hAnsi="Arial" w:cs="Arial"/>
          <w:color w:val="000000" w:themeColor="text1"/>
          <w:sz w:val="24"/>
          <w:szCs w:val="24"/>
        </w:rPr>
        <w:t xml:space="preserve">to </w:t>
      </w:r>
      <w:r w:rsidR="00447749">
        <w:rPr>
          <w:rFonts w:ascii="Arial" w:hAnsi="Arial" w:cs="Arial"/>
          <w:color w:val="000000" w:themeColor="text1"/>
          <w:sz w:val="24"/>
          <w:szCs w:val="24"/>
        </w:rPr>
        <w:t xml:space="preserve">reflect on </w:t>
      </w:r>
      <w:r w:rsidR="009C6668">
        <w:rPr>
          <w:rFonts w:ascii="Arial" w:hAnsi="Arial" w:cs="Arial"/>
          <w:color w:val="000000" w:themeColor="text1"/>
          <w:sz w:val="24"/>
          <w:szCs w:val="24"/>
        </w:rPr>
        <w:t xml:space="preserve">my current practices and that it </w:t>
      </w:r>
      <w:r w:rsidR="00680CDA" w:rsidRPr="00680CDA">
        <w:rPr>
          <w:rFonts w:ascii="Arial" w:hAnsi="Arial" w:cs="Arial"/>
          <w:color w:val="000000" w:themeColor="text1"/>
          <w:sz w:val="24"/>
          <w:szCs w:val="24"/>
        </w:rPr>
        <w:t xml:space="preserve">is essential to take the time to reflect on past learning </w:t>
      </w:r>
      <w:r w:rsidR="00680CDA" w:rsidRPr="00680CDA">
        <w:rPr>
          <w:rFonts w:ascii="Arial" w:hAnsi="Arial" w:cs="Arial"/>
          <w:sz w:val="24"/>
          <w:szCs w:val="24"/>
        </w:rPr>
        <w:t xml:space="preserve">to reduce the </w:t>
      </w:r>
      <w:r w:rsidR="003C707B" w:rsidRPr="00680CDA">
        <w:rPr>
          <w:rFonts w:ascii="Arial" w:hAnsi="Arial" w:cs="Arial"/>
          <w:sz w:val="24"/>
          <w:szCs w:val="24"/>
        </w:rPr>
        <w:t>re</w:t>
      </w:r>
      <w:r w:rsidR="003C707B">
        <w:rPr>
          <w:rFonts w:ascii="Arial" w:hAnsi="Arial" w:cs="Arial"/>
          <w:sz w:val="24"/>
          <w:szCs w:val="24"/>
        </w:rPr>
        <w:t>plication</w:t>
      </w:r>
      <w:r w:rsidR="00680CDA" w:rsidRPr="00680CDA">
        <w:rPr>
          <w:rFonts w:ascii="Arial" w:hAnsi="Arial" w:cs="Arial"/>
          <w:sz w:val="24"/>
          <w:szCs w:val="24"/>
        </w:rPr>
        <w:t xml:space="preserve"> of </w:t>
      </w:r>
      <w:r w:rsidR="00680CDA" w:rsidRPr="00680CDA">
        <w:rPr>
          <w:rFonts w:ascii="Arial" w:hAnsi="Arial" w:cs="Arial"/>
          <w:color w:val="000000" w:themeColor="text1"/>
          <w:sz w:val="24"/>
          <w:szCs w:val="24"/>
        </w:rPr>
        <w:t xml:space="preserve">poor practice.  </w:t>
      </w:r>
    </w:p>
    <w:p w14:paraId="0BD8D49D" w14:textId="77777777" w:rsidR="003C707B" w:rsidRDefault="003C707B" w:rsidP="009F4621">
      <w:pPr>
        <w:spacing w:after="0"/>
        <w:jc w:val="both"/>
        <w:rPr>
          <w:rFonts w:ascii="Arial" w:hAnsi="Arial" w:cs="Arial"/>
          <w:color w:val="000000" w:themeColor="text1"/>
          <w:sz w:val="24"/>
          <w:szCs w:val="24"/>
        </w:rPr>
      </w:pPr>
    </w:p>
    <w:p w14:paraId="18B1AC3D" w14:textId="3754AA64" w:rsidR="00680CDA" w:rsidRPr="00680CDA" w:rsidRDefault="00680CDA" w:rsidP="009F4621">
      <w:pPr>
        <w:spacing w:after="0"/>
        <w:jc w:val="both"/>
        <w:rPr>
          <w:b/>
          <w:bCs/>
        </w:rPr>
      </w:pPr>
      <w:r w:rsidRPr="00680CDA">
        <w:rPr>
          <w:rFonts w:ascii="Arial" w:hAnsi="Arial" w:cs="Arial"/>
          <w:color w:val="000000" w:themeColor="text1"/>
          <w:sz w:val="24"/>
          <w:szCs w:val="24"/>
        </w:rPr>
        <w:t>This is my opportunity to improve and refine my learning which then feeds into my Continuous Professional Development (CPD).  Harris and Ramos (2013), Friedman and Woodhead (2008) and Megginson and Whitaker (2007) define CPD as the process where</w:t>
      </w:r>
      <w:r w:rsidR="008419D2">
        <w:rPr>
          <w:rFonts w:ascii="Arial" w:hAnsi="Arial" w:cs="Arial"/>
          <w:color w:val="000000" w:themeColor="text1"/>
          <w:sz w:val="24"/>
          <w:szCs w:val="24"/>
        </w:rPr>
        <w:t>by</w:t>
      </w:r>
      <w:r w:rsidRPr="00680CDA">
        <w:rPr>
          <w:rFonts w:ascii="Arial" w:hAnsi="Arial" w:cs="Arial"/>
          <w:color w:val="000000" w:themeColor="text1"/>
          <w:sz w:val="24"/>
          <w:szCs w:val="24"/>
        </w:rPr>
        <w:t xml:space="preserve"> an individual assumes the responsibility of their own development through acquiring new knowledge and skills, applying th</w:t>
      </w:r>
      <w:r w:rsidR="002177BE">
        <w:rPr>
          <w:rFonts w:ascii="Arial" w:hAnsi="Arial" w:cs="Arial"/>
          <w:color w:val="000000" w:themeColor="text1"/>
          <w:sz w:val="24"/>
          <w:szCs w:val="24"/>
        </w:rPr>
        <w:t>ese</w:t>
      </w:r>
      <w:r w:rsidRPr="00680CDA">
        <w:rPr>
          <w:rFonts w:ascii="Arial" w:hAnsi="Arial" w:cs="Arial"/>
          <w:color w:val="000000" w:themeColor="text1"/>
          <w:sz w:val="24"/>
          <w:szCs w:val="24"/>
        </w:rPr>
        <w:t xml:space="preserve"> to actions and employing reflection throughout this process to further increase their development. Therefore, CPD is a never-ending process to which current skill levels are built upon through gained experiences and knowledge.</w:t>
      </w:r>
      <w:r w:rsidRPr="00680CDA">
        <w:rPr>
          <w:color w:val="000000" w:themeColor="text1"/>
        </w:rPr>
        <w:t xml:space="preserve"> </w:t>
      </w:r>
    </w:p>
    <w:p w14:paraId="73296371" w14:textId="77777777" w:rsidR="00680CDA" w:rsidRPr="00680CDA" w:rsidRDefault="00680CDA" w:rsidP="009F4621">
      <w:pPr>
        <w:spacing w:after="0"/>
        <w:jc w:val="both"/>
        <w:rPr>
          <w:b/>
          <w:bCs/>
        </w:rPr>
      </w:pPr>
    </w:p>
    <w:p w14:paraId="15D8EA9A" w14:textId="77777777" w:rsidR="00680CDA" w:rsidRPr="00680CDA" w:rsidRDefault="00680CDA" w:rsidP="0073108A">
      <w:pPr>
        <w:spacing w:after="0"/>
        <w:jc w:val="both"/>
        <w:rPr>
          <w:rFonts w:ascii="Arial" w:hAnsi="Arial" w:cs="Arial"/>
          <w:b/>
          <w:bCs/>
          <w:sz w:val="24"/>
          <w:szCs w:val="24"/>
        </w:rPr>
      </w:pPr>
      <w:r w:rsidRPr="00680CDA">
        <w:rPr>
          <w:rFonts w:ascii="Arial" w:hAnsi="Arial" w:cs="Arial"/>
          <w:sz w:val="24"/>
          <w:szCs w:val="24"/>
        </w:rPr>
        <w:t>I have developed an action plan to map out good practice and new learning that can help inform future projects.</w:t>
      </w:r>
    </w:p>
    <w:p w14:paraId="3DACD5DC" w14:textId="77777777" w:rsidR="00680CDA" w:rsidRPr="00680CDA" w:rsidRDefault="00680CDA" w:rsidP="0073108A">
      <w:pPr>
        <w:spacing w:after="0"/>
        <w:ind w:left="-44"/>
        <w:jc w:val="both"/>
        <w:rPr>
          <w:rFonts w:ascii="Arial" w:hAnsi="Arial" w:cs="Arial"/>
          <w:color w:val="000000" w:themeColor="text1"/>
          <w:sz w:val="24"/>
          <w:szCs w:val="24"/>
        </w:rPr>
      </w:pPr>
    </w:p>
    <w:p w14:paraId="2A953071" w14:textId="083C36EC" w:rsidR="00680CDA" w:rsidRPr="00680CDA" w:rsidRDefault="00680CDA" w:rsidP="0073108A">
      <w:pPr>
        <w:spacing w:after="0"/>
        <w:ind w:left="-44"/>
        <w:jc w:val="both"/>
        <w:rPr>
          <w:rFonts w:ascii="Arial" w:hAnsi="Arial" w:cs="Arial"/>
          <w:color w:val="000000" w:themeColor="text1"/>
          <w:sz w:val="24"/>
          <w:szCs w:val="24"/>
        </w:rPr>
      </w:pPr>
      <w:r w:rsidRPr="00680CDA">
        <w:rPr>
          <w:rFonts w:ascii="Arial" w:hAnsi="Arial" w:cs="Arial"/>
          <w:color w:val="000000" w:themeColor="text1"/>
          <w:sz w:val="24"/>
          <w:szCs w:val="24"/>
        </w:rPr>
        <w:t xml:space="preserve">To support this process, I will </w:t>
      </w:r>
      <w:r w:rsidR="007744C5">
        <w:rPr>
          <w:rFonts w:ascii="Arial" w:hAnsi="Arial" w:cs="Arial"/>
          <w:color w:val="000000" w:themeColor="text1"/>
          <w:sz w:val="24"/>
          <w:szCs w:val="24"/>
        </w:rPr>
        <w:t>allocate</w:t>
      </w:r>
      <w:r w:rsidRPr="00680CDA">
        <w:rPr>
          <w:rFonts w:ascii="Arial" w:hAnsi="Arial" w:cs="Arial"/>
          <w:color w:val="000000" w:themeColor="text1"/>
          <w:sz w:val="24"/>
          <w:szCs w:val="24"/>
        </w:rPr>
        <w:t xml:space="preserve"> time to share my reflective findings with my </w:t>
      </w:r>
      <w:r w:rsidR="007744C5">
        <w:rPr>
          <w:rFonts w:ascii="Arial" w:hAnsi="Arial" w:cs="Arial"/>
          <w:color w:val="000000" w:themeColor="text1"/>
          <w:sz w:val="24"/>
          <w:szCs w:val="24"/>
        </w:rPr>
        <w:t>l</w:t>
      </w:r>
      <w:r w:rsidRPr="00680CDA">
        <w:rPr>
          <w:rFonts w:ascii="Arial" w:hAnsi="Arial" w:cs="Arial"/>
          <w:color w:val="000000" w:themeColor="text1"/>
          <w:sz w:val="24"/>
          <w:szCs w:val="24"/>
        </w:rPr>
        <w:t xml:space="preserve">ine </w:t>
      </w:r>
      <w:r w:rsidR="007744C5">
        <w:rPr>
          <w:rFonts w:ascii="Arial" w:hAnsi="Arial" w:cs="Arial"/>
          <w:color w:val="000000" w:themeColor="text1"/>
          <w:sz w:val="24"/>
          <w:szCs w:val="24"/>
        </w:rPr>
        <w:t>m</w:t>
      </w:r>
      <w:r w:rsidRPr="00680CDA">
        <w:rPr>
          <w:rFonts w:ascii="Arial" w:hAnsi="Arial" w:cs="Arial"/>
          <w:color w:val="000000" w:themeColor="text1"/>
          <w:sz w:val="24"/>
          <w:szCs w:val="24"/>
        </w:rPr>
        <w:t>anager to support in my personal development.  In addition, the same approach will be applied to work-based projects and tasks.</w:t>
      </w:r>
    </w:p>
    <w:p w14:paraId="21BABDEB" w14:textId="77777777" w:rsidR="00E329B3" w:rsidRPr="003F198D" w:rsidRDefault="00E329B3" w:rsidP="005C0ABC">
      <w:pPr>
        <w:spacing w:after="0"/>
        <w:jc w:val="both"/>
        <w:rPr>
          <w:rStyle w:val="cf01"/>
          <w:rFonts w:ascii="Arial" w:hAnsi="Arial" w:cs="Arial"/>
          <w:b/>
          <w:bCs/>
          <w:color w:val="000000" w:themeColor="text1"/>
          <w:sz w:val="24"/>
          <w:szCs w:val="24"/>
        </w:rPr>
      </w:pPr>
    </w:p>
    <w:p w14:paraId="14149D24" w14:textId="083CBF3D" w:rsidR="00E329B3" w:rsidRDefault="00E329B3" w:rsidP="00E329B3">
      <w:pPr>
        <w:spacing w:after="0"/>
        <w:jc w:val="both"/>
        <w:rPr>
          <w:rFonts w:ascii="Arial" w:hAnsi="Arial" w:cs="Arial"/>
          <w:b/>
          <w:bCs/>
          <w:color w:val="000000" w:themeColor="text1"/>
          <w:sz w:val="24"/>
          <w:szCs w:val="24"/>
        </w:rPr>
      </w:pPr>
      <w:r w:rsidRPr="00B65F0F">
        <w:rPr>
          <w:rFonts w:ascii="Arial" w:hAnsi="Arial" w:cs="Arial"/>
          <w:color w:val="000000" w:themeColor="text1"/>
          <w:kern w:val="24"/>
          <w:sz w:val="24"/>
          <w:szCs w:val="24"/>
          <w14:ligatures w14:val="standardContextual"/>
        </w:rPr>
        <w:t>The table below provides a</w:t>
      </w:r>
      <w:r>
        <w:rPr>
          <w:rFonts w:ascii="Arial" w:hAnsi="Arial" w:cs="Arial"/>
          <w:color w:val="000000" w:themeColor="text1"/>
          <w:kern w:val="24"/>
          <w:sz w:val="24"/>
          <w:szCs w:val="24"/>
          <w14:ligatures w14:val="standardContextual"/>
        </w:rPr>
        <w:t xml:space="preserve"> summary of what I did and the learning acquired and actions as part of leading </w:t>
      </w:r>
      <w:r w:rsidR="008655C8" w:rsidRPr="004D280B">
        <w:rPr>
          <w:rFonts w:ascii="Arial" w:hAnsi="Arial" w:cs="Arial"/>
          <w:color w:val="000000" w:themeColor="text1"/>
          <w:sz w:val="24"/>
          <w:szCs w:val="24"/>
        </w:rPr>
        <w:t>in the design and development of the disaggregation process to support the cross departmental realignment.</w:t>
      </w:r>
    </w:p>
    <w:p w14:paraId="5E6D9B55" w14:textId="77777777" w:rsidR="009F4621" w:rsidRPr="00680CDA" w:rsidRDefault="009F4621" w:rsidP="009F4621">
      <w:pPr>
        <w:spacing w:after="0"/>
        <w:jc w:val="both"/>
        <w:rPr>
          <w:rFonts w:ascii="Arial" w:hAnsi="Arial" w:cs="Arial"/>
          <w:color w:val="000000" w:themeColor="text1"/>
          <w:sz w:val="24"/>
          <w:szCs w:val="24"/>
        </w:rPr>
      </w:pPr>
    </w:p>
    <w:tbl>
      <w:tblPr>
        <w:tblStyle w:val="GridTable4-Accent11"/>
        <w:tblW w:w="9918" w:type="dxa"/>
        <w:jc w:val="center"/>
        <w:tblLook w:val="04A0" w:firstRow="1" w:lastRow="0" w:firstColumn="1" w:lastColumn="0" w:noHBand="0" w:noVBand="1"/>
      </w:tblPr>
      <w:tblGrid>
        <w:gridCol w:w="2835"/>
        <w:gridCol w:w="7083"/>
      </w:tblGrid>
      <w:tr w:rsidR="004E6F0C" w:rsidRPr="00E9586F" w14:paraId="041581D8" w14:textId="77777777" w:rsidTr="00FC0A25">
        <w:trPr>
          <w:cnfStyle w:val="100000000000" w:firstRow="1" w:lastRow="0" w:firstColumn="0" w:lastColumn="0" w:oddVBand="0" w:evenVBand="0" w:oddHBand="0" w:evenHBand="0" w:firstRowFirstColumn="0" w:firstRowLastColumn="0" w:lastRowFirstColumn="0" w:lastRowLastColumn="0"/>
          <w:trHeight w:val="227"/>
          <w:jc w:val="center"/>
        </w:trPr>
        <w:tc>
          <w:tcPr>
            <w:cnfStyle w:val="001000000000" w:firstRow="0" w:lastRow="0" w:firstColumn="1" w:lastColumn="0" w:oddVBand="0" w:evenVBand="0" w:oddHBand="0" w:evenHBand="0" w:firstRowFirstColumn="0" w:firstRowLastColumn="0" w:lastRowFirstColumn="0" w:lastRowLastColumn="0"/>
            <w:tcW w:w="2835" w:type="dxa"/>
            <w:shd w:val="clear" w:color="auto" w:fill="2F5496" w:themeFill="accent1" w:themeFillShade="BF"/>
          </w:tcPr>
          <w:p w14:paraId="5D7208B9" w14:textId="77777777" w:rsidR="004E6F0C" w:rsidRPr="00FC0A25" w:rsidRDefault="004E6F0C" w:rsidP="00E9586F">
            <w:pPr>
              <w:spacing w:line="276" w:lineRule="auto"/>
              <w:jc w:val="center"/>
              <w:rPr>
                <w:rFonts w:ascii="Arial" w:hAnsi="Arial" w:cs="Arial"/>
                <w:kern w:val="24"/>
                <w:lang w:val="en-US"/>
                <w14:ligatures w14:val="standardContextual"/>
              </w:rPr>
            </w:pPr>
            <w:r w:rsidRPr="00FC0A25">
              <w:rPr>
                <w:rFonts w:ascii="Arial" w:hAnsi="Arial" w:cs="Arial"/>
                <w:kern w:val="24"/>
                <w:lang w:val="en-US"/>
                <w14:ligatures w14:val="standardContextual"/>
              </w:rPr>
              <w:t>What I Did</w:t>
            </w:r>
          </w:p>
        </w:tc>
        <w:tc>
          <w:tcPr>
            <w:tcW w:w="7083" w:type="dxa"/>
            <w:shd w:val="clear" w:color="auto" w:fill="2F5496" w:themeFill="accent1" w:themeFillShade="BF"/>
          </w:tcPr>
          <w:p w14:paraId="088F24AF" w14:textId="4C6CCBAE" w:rsidR="004E6F0C" w:rsidRPr="00FC0A25" w:rsidRDefault="00F34516" w:rsidP="00E9586F">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kern w:val="24"/>
                <w:lang w:val="en-US"/>
                <w14:ligatures w14:val="standardContextual"/>
              </w:rPr>
            </w:pPr>
            <w:r w:rsidRPr="00FC0A25">
              <w:rPr>
                <w:rFonts w:ascii="Arial" w:hAnsi="Arial" w:cs="Arial"/>
                <w:kern w:val="24"/>
                <w:lang w:val="en-US"/>
                <w14:ligatures w14:val="standardContextual"/>
              </w:rPr>
              <w:t>Learning Acquired and Action</w:t>
            </w:r>
          </w:p>
          <w:p w14:paraId="767F1354" w14:textId="77777777" w:rsidR="004E6F0C" w:rsidRPr="00FC0A25" w:rsidRDefault="004E6F0C" w:rsidP="00E9586F">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kern w:val="24"/>
                <w:lang w:val="en-US"/>
                <w14:ligatures w14:val="standardContextual"/>
              </w:rPr>
            </w:pPr>
          </w:p>
        </w:tc>
      </w:tr>
      <w:tr w:rsidR="004E6F0C" w:rsidRPr="00E9586F" w14:paraId="4BDDFBBF" w14:textId="77777777" w:rsidTr="004E6F0C">
        <w:trPr>
          <w:cnfStyle w:val="000000100000" w:firstRow="0" w:lastRow="0" w:firstColumn="0" w:lastColumn="0" w:oddVBand="0" w:evenVBand="0" w:oddHBand="1" w:evenHBand="0" w:firstRowFirstColumn="0" w:firstRowLastColumn="0" w:lastRowFirstColumn="0" w:lastRowLastColumn="0"/>
          <w:trHeight w:val="1252"/>
          <w:jc w:val="center"/>
        </w:trPr>
        <w:tc>
          <w:tcPr>
            <w:cnfStyle w:val="001000000000" w:firstRow="0" w:lastRow="0" w:firstColumn="1" w:lastColumn="0" w:oddVBand="0" w:evenVBand="0" w:oddHBand="0" w:evenHBand="0" w:firstRowFirstColumn="0" w:firstRowLastColumn="0" w:lastRowFirstColumn="0" w:lastRowLastColumn="0"/>
            <w:tcW w:w="2835" w:type="dxa"/>
            <w:shd w:val="clear" w:color="auto" w:fill="auto"/>
          </w:tcPr>
          <w:p w14:paraId="4822E68D" w14:textId="77777777" w:rsidR="004E6F0C" w:rsidRPr="00E9586F" w:rsidRDefault="004E6F0C" w:rsidP="00E9586F">
            <w:pPr>
              <w:spacing w:line="276" w:lineRule="auto"/>
              <w:rPr>
                <w:rFonts w:ascii="Arial" w:hAnsi="Arial" w:cs="Arial"/>
                <w:kern w:val="24"/>
                <w:lang w:val="en-US"/>
                <w14:ligatures w14:val="standardContextual"/>
              </w:rPr>
            </w:pPr>
            <w:r w:rsidRPr="00E9586F">
              <w:rPr>
                <w:rFonts w:ascii="Arial" w:hAnsi="Arial" w:cs="Arial"/>
                <w:kern w:val="24"/>
                <w:lang w:val="en-US"/>
                <w14:ligatures w14:val="standardContextual"/>
              </w:rPr>
              <w:t>Corporate HR Department</w:t>
            </w:r>
          </w:p>
          <w:p w14:paraId="7DF39A11" w14:textId="77777777" w:rsidR="004E6F0C" w:rsidRPr="00E9586F" w:rsidRDefault="004E6F0C" w:rsidP="00E9586F">
            <w:pPr>
              <w:spacing w:line="276" w:lineRule="auto"/>
              <w:rPr>
                <w:rFonts w:ascii="Arial" w:hAnsi="Arial" w:cs="Arial"/>
                <w:kern w:val="24"/>
                <w:lang w:val="en-US"/>
                <w14:ligatures w14:val="standardContextual"/>
              </w:rPr>
            </w:pPr>
          </w:p>
          <w:p w14:paraId="056A7F22" w14:textId="73680A80" w:rsidR="004E6F0C" w:rsidRPr="00E9586F" w:rsidRDefault="004E6F0C" w:rsidP="00E9586F">
            <w:pPr>
              <w:spacing w:line="276" w:lineRule="auto"/>
              <w:rPr>
                <w:rFonts w:ascii="Arial" w:hAnsi="Arial" w:cs="Arial"/>
                <w:b w:val="0"/>
                <w:bCs w:val="0"/>
                <w:kern w:val="24"/>
                <w:lang w:val="en-US"/>
                <w14:ligatures w14:val="standardContextual"/>
              </w:rPr>
            </w:pPr>
            <w:r w:rsidRPr="00E9586F">
              <w:rPr>
                <w:rFonts w:ascii="Arial" w:hAnsi="Arial" w:cs="Arial"/>
                <w:b w:val="0"/>
                <w:bCs w:val="0"/>
                <w:kern w:val="24"/>
                <w:lang w:val="en-US"/>
                <w14:ligatures w14:val="standardContextual"/>
              </w:rPr>
              <w:t>Early engagement to identify a dedicated HR resource to support the process.</w:t>
            </w:r>
          </w:p>
        </w:tc>
        <w:tc>
          <w:tcPr>
            <w:tcW w:w="7083" w:type="dxa"/>
            <w:shd w:val="clear" w:color="auto" w:fill="auto"/>
          </w:tcPr>
          <w:p w14:paraId="4530CAD9" w14:textId="77777777" w:rsidR="004E6F0C" w:rsidRDefault="004E6F0C" w:rsidP="00E9586F">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kern w:val="24"/>
                <w:lang w:val="en-US"/>
                <w14:ligatures w14:val="standardContextual"/>
              </w:rPr>
            </w:pPr>
            <w:r>
              <w:rPr>
                <w:rFonts w:ascii="Arial" w:hAnsi="Arial" w:cs="Arial"/>
                <w:kern w:val="24"/>
                <w:lang w:val="en-US"/>
                <w14:ligatures w14:val="standardContextual"/>
              </w:rPr>
              <w:t xml:space="preserve">Upon reflection, </w:t>
            </w:r>
            <w:r w:rsidRPr="00E9586F">
              <w:rPr>
                <w:rFonts w:ascii="Arial" w:hAnsi="Arial" w:cs="Arial"/>
                <w:kern w:val="24"/>
                <w:lang w:val="en-US"/>
                <w14:ligatures w14:val="standardContextual"/>
              </w:rPr>
              <w:t>this realignment spanned a considerable timescale</w:t>
            </w:r>
            <w:r>
              <w:rPr>
                <w:rFonts w:ascii="Arial" w:hAnsi="Arial" w:cs="Arial"/>
                <w:kern w:val="24"/>
                <w:lang w:val="en-US"/>
                <w14:ligatures w14:val="standardContextual"/>
              </w:rPr>
              <w:t xml:space="preserve"> and as the learning acquired from this process, I would in future ensure respective resources are nominated and fully allocated.  In addition, the added value of</w:t>
            </w:r>
            <w:r w:rsidRPr="00E9586F">
              <w:rPr>
                <w:rFonts w:ascii="Arial" w:hAnsi="Arial" w:cs="Arial"/>
                <w:kern w:val="24"/>
                <w:lang w:val="en-US"/>
                <w14:ligatures w14:val="standardContextual"/>
              </w:rPr>
              <w:t xml:space="preserve"> identifying a second HR representative to cover for absences</w:t>
            </w:r>
            <w:r>
              <w:rPr>
                <w:rFonts w:ascii="Arial" w:hAnsi="Arial" w:cs="Arial"/>
                <w:kern w:val="24"/>
                <w:lang w:val="en-US"/>
                <w14:ligatures w14:val="standardContextual"/>
              </w:rPr>
              <w:t xml:space="preserve"> </w:t>
            </w:r>
            <w:r w:rsidRPr="00E9586F">
              <w:rPr>
                <w:rFonts w:ascii="Arial" w:hAnsi="Arial" w:cs="Arial"/>
                <w:kern w:val="24"/>
                <w:lang w:val="en-US"/>
                <w14:ligatures w14:val="standardContextual"/>
              </w:rPr>
              <w:t>would build resilience in this area of expertise.</w:t>
            </w:r>
          </w:p>
          <w:p w14:paraId="4582F42B" w14:textId="65CB132C" w:rsidR="004E6F0C" w:rsidRPr="00E9586F" w:rsidRDefault="004E6F0C" w:rsidP="00E9586F">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kern w:val="24"/>
                <w:lang w:val="en-US"/>
                <w14:ligatures w14:val="standardContextual"/>
              </w:rPr>
            </w:pPr>
          </w:p>
        </w:tc>
      </w:tr>
      <w:tr w:rsidR="004E6F0C" w:rsidRPr="00E9586F" w14:paraId="210B4F43" w14:textId="77777777" w:rsidTr="004E6F0C">
        <w:trPr>
          <w:trHeight w:val="983"/>
          <w:jc w:val="center"/>
        </w:trPr>
        <w:tc>
          <w:tcPr>
            <w:cnfStyle w:val="001000000000" w:firstRow="0" w:lastRow="0" w:firstColumn="1" w:lastColumn="0" w:oddVBand="0" w:evenVBand="0" w:oddHBand="0" w:evenHBand="0" w:firstRowFirstColumn="0" w:firstRowLastColumn="0" w:lastRowFirstColumn="0" w:lastRowLastColumn="0"/>
            <w:tcW w:w="2835" w:type="dxa"/>
            <w:shd w:val="clear" w:color="auto" w:fill="auto"/>
          </w:tcPr>
          <w:p w14:paraId="1E0FBE55" w14:textId="77777777" w:rsidR="004E6F0C" w:rsidRPr="00E9586F" w:rsidRDefault="004E6F0C" w:rsidP="00E9586F">
            <w:pPr>
              <w:spacing w:line="276" w:lineRule="auto"/>
              <w:rPr>
                <w:rFonts w:ascii="Arial" w:hAnsi="Arial" w:cs="Arial"/>
                <w:kern w:val="24"/>
                <w:lang w:val="en-US"/>
                <w14:ligatures w14:val="standardContextual"/>
              </w:rPr>
            </w:pPr>
            <w:r w:rsidRPr="00E9586F">
              <w:rPr>
                <w:rFonts w:ascii="Arial" w:hAnsi="Arial" w:cs="Arial"/>
                <w:kern w:val="24"/>
                <w:lang w:val="en-US"/>
                <w14:ligatures w14:val="standardContextual"/>
              </w:rPr>
              <w:t>Communication and Engagement</w:t>
            </w:r>
          </w:p>
          <w:p w14:paraId="5D058497" w14:textId="77777777" w:rsidR="004E6F0C" w:rsidRPr="00E9586F" w:rsidRDefault="004E6F0C" w:rsidP="00E9586F">
            <w:pPr>
              <w:spacing w:line="276" w:lineRule="auto"/>
              <w:rPr>
                <w:rFonts w:ascii="Arial" w:hAnsi="Arial" w:cs="Arial"/>
                <w:kern w:val="24"/>
                <w:lang w:val="en-US"/>
                <w14:ligatures w14:val="standardContextual"/>
              </w:rPr>
            </w:pPr>
          </w:p>
          <w:p w14:paraId="37BC7A29" w14:textId="77777777" w:rsidR="004E6F0C" w:rsidRPr="00E9586F" w:rsidRDefault="004E6F0C" w:rsidP="00E9586F">
            <w:pPr>
              <w:spacing w:line="276" w:lineRule="auto"/>
              <w:rPr>
                <w:rFonts w:ascii="Arial" w:hAnsi="Arial" w:cs="Arial"/>
                <w:b w:val="0"/>
                <w:bCs w:val="0"/>
                <w:kern w:val="24"/>
                <w:lang w:val="en-US"/>
                <w14:ligatures w14:val="standardContextual"/>
              </w:rPr>
            </w:pPr>
            <w:r w:rsidRPr="00E9586F">
              <w:rPr>
                <w:rFonts w:ascii="Arial" w:hAnsi="Arial" w:cs="Arial"/>
                <w:b w:val="0"/>
                <w:bCs w:val="0"/>
                <w:kern w:val="24"/>
                <w:lang w:val="en-US"/>
                <w14:ligatures w14:val="standardContextual"/>
              </w:rPr>
              <w:t>Development of a communication and engagement plan supported with identifying key milestones.</w:t>
            </w:r>
          </w:p>
          <w:p w14:paraId="54A7408C" w14:textId="77777777" w:rsidR="004E6F0C" w:rsidRPr="00E9586F" w:rsidRDefault="004E6F0C" w:rsidP="00E9586F">
            <w:pPr>
              <w:spacing w:line="276" w:lineRule="auto"/>
              <w:rPr>
                <w:rFonts w:ascii="Arial" w:hAnsi="Arial" w:cs="Arial"/>
                <w:kern w:val="24"/>
                <w:lang w:val="en-US"/>
                <w14:ligatures w14:val="standardContextual"/>
              </w:rPr>
            </w:pPr>
          </w:p>
        </w:tc>
        <w:tc>
          <w:tcPr>
            <w:tcW w:w="7083" w:type="dxa"/>
            <w:shd w:val="clear" w:color="auto" w:fill="auto"/>
          </w:tcPr>
          <w:p w14:paraId="54B784A5" w14:textId="265AB930" w:rsidR="004E6F0C" w:rsidRDefault="004E6F0C" w:rsidP="00E9586F">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kern w:val="24"/>
                <w:lang w:val="en-US"/>
                <w14:ligatures w14:val="standardContextual"/>
              </w:rPr>
            </w:pPr>
            <w:r>
              <w:rPr>
                <w:rFonts w:ascii="Arial" w:hAnsi="Arial" w:cs="Arial"/>
                <w:kern w:val="24"/>
                <w:lang w:val="en-US"/>
                <w14:ligatures w14:val="standardContextual"/>
              </w:rPr>
              <w:t>In hindsight, I would invest the time to factor in and take account of existing pressures placed other departments.  As a key learning for the future, I will endeavor to enact e</w:t>
            </w:r>
            <w:r w:rsidRPr="00E9586F">
              <w:rPr>
                <w:rFonts w:ascii="Arial" w:hAnsi="Arial" w:cs="Arial"/>
                <w:kern w:val="24"/>
                <w:lang w:val="en-US"/>
                <w14:ligatures w14:val="standardContextual"/>
              </w:rPr>
              <w:t xml:space="preserve">arly engagement </w:t>
            </w:r>
            <w:r>
              <w:rPr>
                <w:rFonts w:ascii="Arial" w:hAnsi="Arial" w:cs="Arial"/>
                <w:kern w:val="24"/>
                <w:lang w:val="en-US"/>
                <w14:ligatures w14:val="standardContextual"/>
              </w:rPr>
              <w:t xml:space="preserve">in particular </w:t>
            </w:r>
            <w:r w:rsidRPr="00E9586F">
              <w:rPr>
                <w:rFonts w:ascii="Arial" w:hAnsi="Arial" w:cs="Arial"/>
                <w:kern w:val="24"/>
                <w:lang w:val="en-US"/>
                <w14:ligatures w14:val="standardContextual"/>
              </w:rPr>
              <w:t xml:space="preserve">with the Translation Unit </w:t>
            </w:r>
            <w:r>
              <w:rPr>
                <w:rFonts w:ascii="Arial" w:hAnsi="Arial" w:cs="Arial"/>
                <w:kern w:val="24"/>
                <w:lang w:val="en-US"/>
                <w14:ligatures w14:val="standardContextual"/>
              </w:rPr>
              <w:t>ensuring that key individuals are appraised of future projects and indicative times frames in order support the translation of</w:t>
            </w:r>
            <w:r w:rsidRPr="00E9586F">
              <w:rPr>
                <w:rFonts w:ascii="Arial" w:hAnsi="Arial" w:cs="Arial"/>
                <w:kern w:val="24"/>
                <w:lang w:val="en-US"/>
                <w14:ligatures w14:val="standardContextual"/>
              </w:rPr>
              <w:t xml:space="preserve"> documents to comply with the Welsh Language Standards.  </w:t>
            </w:r>
          </w:p>
          <w:p w14:paraId="0983E5F1" w14:textId="4419ACAA" w:rsidR="004E6F0C" w:rsidRDefault="004E6F0C" w:rsidP="00E9586F">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kern w:val="24"/>
                <w:lang w:val="en-US"/>
                <w14:ligatures w14:val="standardContextual"/>
              </w:rPr>
            </w:pPr>
          </w:p>
          <w:p w14:paraId="0C33247C" w14:textId="45AFA4C9" w:rsidR="004E6F0C" w:rsidRPr="00E9586F" w:rsidRDefault="004E6F0C" w:rsidP="00E9586F">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kern w:val="24"/>
                <w:lang w:val="en-US"/>
                <w14:ligatures w14:val="standardContextual"/>
              </w:rPr>
            </w:pPr>
            <w:r>
              <w:rPr>
                <w:rFonts w:ascii="Arial" w:hAnsi="Arial" w:cs="Arial"/>
                <w:kern w:val="24"/>
                <w:lang w:val="en-US"/>
                <w14:ligatures w14:val="standardContextual"/>
              </w:rPr>
              <w:t xml:space="preserve">The benefits of adopting this new learning has benefitted other project as early engagement has helped </w:t>
            </w:r>
            <w:r w:rsidRPr="00E9586F">
              <w:rPr>
                <w:rFonts w:ascii="Arial" w:hAnsi="Arial" w:cs="Arial"/>
                <w:kern w:val="24"/>
                <w:lang w:val="en-US"/>
                <w14:ligatures w14:val="standardContextual"/>
              </w:rPr>
              <w:t xml:space="preserve">overcome potential </w:t>
            </w:r>
            <w:r>
              <w:rPr>
                <w:rFonts w:ascii="Arial" w:hAnsi="Arial" w:cs="Arial"/>
                <w:kern w:val="24"/>
                <w:lang w:val="en-US"/>
                <w14:ligatures w14:val="standardContextual"/>
              </w:rPr>
              <w:t xml:space="preserve">project </w:t>
            </w:r>
            <w:r w:rsidRPr="00E9586F">
              <w:rPr>
                <w:rFonts w:ascii="Arial" w:hAnsi="Arial" w:cs="Arial"/>
                <w:kern w:val="24"/>
                <w:lang w:val="en-US"/>
                <w14:ligatures w14:val="standardContextual"/>
              </w:rPr>
              <w:t xml:space="preserve">delays </w:t>
            </w:r>
            <w:r>
              <w:rPr>
                <w:rFonts w:ascii="Arial" w:hAnsi="Arial" w:cs="Arial"/>
                <w:kern w:val="24"/>
                <w:lang w:val="en-US"/>
                <w14:ligatures w14:val="standardContextual"/>
              </w:rPr>
              <w:t xml:space="preserve">as well as </w:t>
            </w:r>
            <w:r w:rsidRPr="00E9586F">
              <w:rPr>
                <w:rFonts w:ascii="Arial" w:hAnsi="Arial" w:cs="Arial"/>
                <w:kern w:val="24"/>
                <w:lang w:val="en-US"/>
                <w14:ligatures w14:val="standardContextual"/>
              </w:rPr>
              <w:t>team</w:t>
            </w:r>
            <w:r>
              <w:rPr>
                <w:rFonts w:ascii="Arial" w:hAnsi="Arial" w:cs="Arial"/>
                <w:kern w:val="24"/>
                <w:lang w:val="en-US"/>
                <w14:ligatures w14:val="standardContextual"/>
              </w:rPr>
              <w:t>s</w:t>
            </w:r>
            <w:r w:rsidRPr="00E9586F">
              <w:rPr>
                <w:rFonts w:ascii="Arial" w:hAnsi="Arial" w:cs="Arial"/>
                <w:kern w:val="24"/>
                <w:lang w:val="en-US"/>
                <w14:ligatures w14:val="standardContextual"/>
              </w:rPr>
              <w:t xml:space="preserve"> having to re-prioriti</w:t>
            </w:r>
            <w:r>
              <w:rPr>
                <w:rFonts w:ascii="Arial" w:hAnsi="Arial" w:cs="Arial"/>
                <w:kern w:val="24"/>
                <w:lang w:val="en-US"/>
                <w14:ligatures w14:val="standardContextual"/>
              </w:rPr>
              <w:t>s</w:t>
            </w:r>
            <w:r w:rsidRPr="00E9586F">
              <w:rPr>
                <w:rFonts w:ascii="Arial" w:hAnsi="Arial" w:cs="Arial"/>
                <w:kern w:val="24"/>
                <w:lang w:val="en-US"/>
                <w14:ligatures w14:val="standardContextual"/>
              </w:rPr>
              <w:t>e work</w:t>
            </w:r>
            <w:r>
              <w:rPr>
                <w:rFonts w:ascii="Arial" w:hAnsi="Arial" w:cs="Arial"/>
                <w:kern w:val="24"/>
                <w:lang w:val="en-US"/>
                <w14:ligatures w14:val="standardContextual"/>
              </w:rPr>
              <w:t xml:space="preserve"> already planned in thus creating additional pressure and widening the unnecessary impact on other service areas.</w:t>
            </w:r>
          </w:p>
        </w:tc>
      </w:tr>
      <w:tr w:rsidR="004E6F0C" w:rsidRPr="00E9586F" w14:paraId="64986EE1" w14:textId="77777777" w:rsidTr="00853A34">
        <w:trPr>
          <w:cnfStyle w:val="000000100000" w:firstRow="0" w:lastRow="0" w:firstColumn="0" w:lastColumn="0" w:oddVBand="0" w:evenVBand="0" w:oddHBand="1" w:evenHBand="0" w:firstRowFirstColumn="0" w:firstRowLastColumn="0" w:lastRowFirstColumn="0" w:lastRowLastColumn="0"/>
          <w:trHeight w:val="1124"/>
          <w:jc w:val="center"/>
        </w:trPr>
        <w:tc>
          <w:tcPr>
            <w:cnfStyle w:val="001000000000" w:firstRow="0" w:lastRow="0" w:firstColumn="1" w:lastColumn="0" w:oddVBand="0" w:evenVBand="0" w:oddHBand="0" w:evenHBand="0" w:firstRowFirstColumn="0" w:firstRowLastColumn="0" w:lastRowFirstColumn="0" w:lastRowLastColumn="0"/>
            <w:tcW w:w="2835" w:type="dxa"/>
            <w:shd w:val="clear" w:color="auto" w:fill="auto"/>
          </w:tcPr>
          <w:p w14:paraId="49EC893E" w14:textId="77777777" w:rsidR="004E6F0C" w:rsidRPr="00E9586F" w:rsidRDefault="004E6F0C" w:rsidP="00E9586F">
            <w:pPr>
              <w:spacing w:line="276" w:lineRule="auto"/>
              <w:rPr>
                <w:rFonts w:ascii="Arial" w:hAnsi="Arial" w:cs="Arial"/>
                <w:kern w:val="24"/>
                <w:lang w:val="en-US"/>
                <w14:ligatures w14:val="standardContextual"/>
              </w:rPr>
            </w:pPr>
            <w:r w:rsidRPr="00E9586F">
              <w:rPr>
                <w:rFonts w:ascii="Arial" w:hAnsi="Arial" w:cs="Arial"/>
                <w:kern w:val="24"/>
                <w:lang w:val="en-US"/>
                <w14:ligatures w14:val="standardContextual"/>
              </w:rPr>
              <w:lastRenderedPageBreak/>
              <w:t>Phased Approach</w:t>
            </w:r>
          </w:p>
          <w:p w14:paraId="1259E971" w14:textId="77777777" w:rsidR="004E6F0C" w:rsidRPr="00E9586F" w:rsidRDefault="004E6F0C" w:rsidP="00E9586F">
            <w:pPr>
              <w:spacing w:line="276" w:lineRule="auto"/>
              <w:rPr>
                <w:rFonts w:ascii="Arial" w:hAnsi="Arial" w:cs="Arial"/>
                <w:b w:val="0"/>
                <w:bCs w:val="0"/>
                <w:kern w:val="24"/>
                <w:lang w:val="en-US"/>
                <w14:ligatures w14:val="standardContextual"/>
              </w:rPr>
            </w:pPr>
          </w:p>
          <w:p w14:paraId="1E5D4654" w14:textId="77777777" w:rsidR="004E6F0C" w:rsidRPr="00E9586F" w:rsidRDefault="004E6F0C" w:rsidP="00E9586F">
            <w:pPr>
              <w:spacing w:line="276" w:lineRule="auto"/>
              <w:rPr>
                <w:rFonts w:ascii="Arial" w:hAnsi="Arial" w:cs="Arial"/>
                <w:b w:val="0"/>
                <w:bCs w:val="0"/>
                <w:kern w:val="24"/>
                <w:lang w:val="en-US"/>
                <w14:ligatures w14:val="standardContextual"/>
              </w:rPr>
            </w:pPr>
            <w:r w:rsidRPr="00E9586F">
              <w:rPr>
                <w:rFonts w:ascii="Arial" w:hAnsi="Arial" w:cs="Arial"/>
                <w:b w:val="0"/>
                <w:bCs w:val="0"/>
                <w:kern w:val="24"/>
                <w:lang w:val="en-US"/>
                <w14:ligatures w14:val="standardContextual"/>
              </w:rPr>
              <w:t>Phased approach to implementing the realignment (Phase 1-4)</w:t>
            </w:r>
          </w:p>
          <w:p w14:paraId="7B5FD9C8" w14:textId="77777777" w:rsidR="004E6F0C" w:rsidRPr="00E9586F" w:rsidRDefault="004E6F0C" w:rsidP="00E9586F">
            <w:pPr>
              <w:spacing w:line="276" w:lineRule="auto"/>
              <w:rPr>
                <w:rFonts w:ascii="Arial" w:hAnsi="Arial" w:cs="Arial"/>
                <w:kern w:val="24"/>
                <w:lang w:val="en-US"/>
                <w14:ligatures w14:val="standardContextual"/>
              </w:rPr>
            </w:pPr>
          </w:p>
        </w:tc>
        <w:tc>
          <w:tcPr>
            <w:tcW w:w="7083" w:type="dxa"/>
            <w:shd w:val="clear" w:color="auto" w:fill="auto"/>
          </w:tcPr>
          <w:p w14:paraId="5B65376D" w14:textId="77777777" w:rsidR="004E6F0C" w:rsidRDefault="004E6F0C" w:rsidP="00E9586F">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kern w:val="24"/>
                <w:lang w:val="en-US"/>
                <w14:ligatures w14:val="standardContextual"/>
              </w:rPr>
            </w:pPr>
            <w:r>
              <w:rPr>
                <w:rFonts w:ascii="Arial" w:hAnsi="Arial" w:cs="Arial"/>
                <w:kern w:val="24"/>
                <w:lang w:val="en-US"/>
                <w14:ligatures w14:val="standardContextual"/>
              </w:rPr>
              <w:t>A key learning taken from this element is to e</w:t>
            </w:r>
            <w:r w:rsidRPr="00E9586F">
              <w:rPr>
                <w:rFonts w:ascii="Arial" w:hAnsi="Arial" w:cs="Arial"/>
                <w:kern w:val="24"/>
                <w:lang w:val="en-US"/>
                <w14:ligatures w14:val="standardContextual"/>
              </w:rPr>
              <w:t xml:space="preserve">nsure there are contingencies in place for future projects to build </w:t>
            </w:r>
            <w:r>
              <w:rPr>
                <w:rFonts w:ascii="Arial" w:hAnsi="Arial" w:cs="Arial"/>
                <w:kern w:val="24"/>
                <w:lang w:val="en-US"/>
                <w14:ligatures w14:val="standardContextual"/>
              </w:rPr>
              <w:t>in slippage time into the project plan s</w:t>
            </w:r>
            <w:r w:rsidRPr="00E9586F">
              <w:rPr>
                <w:rFonts w:ascii="Arial" w:hAnsi="Arial" w:cs="Arial"/>
                <w:kern w:val="24"/>
                <w:lang w:val="en-US"/>
                <w14:ligatures w14:val="standardContextual"/>
              </w:rPr>
              <w:t xml:space="preserve">hould it be required given demand of Directors time, absences, etc.  </w:t>
            </w:r>
          </w:p>
          <w:p w14:paraId="4E3AE291" w14:textId="77777777" w:rsidR="004E6F0C" w:rsidRDefault="004E6F0C" w:rsidP="00E9586F">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kern w:val="24"/>
                <w:lang w:val="en-US"/>
                <w14:ligatures w14:val="standardContextual"/>
              </w:rPr>
            </w:pPr>
          </w:p>
          <w:p w14:paraId="61611611" w14:textId="7A373949" w:rsidR="004E6F0C" w:rsidRPr="00E9586F" w:rsidRDefault="004E6F0C" w:rsidP="00E9586F">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kern w:val="24"/>
                <w:lang w:val="en-US"/>
                <w14:ligatures w14:val="standardContextual"/>
              </w:rPr>
            </w:pPr>
            <w:r>
              <w:rPr>
                <w:rFonts w:ascii="Arial" w:hAnsi="Arial" w:cs="Arial"/>
                <w:kern w:val="24"/>
                <w:lang w:val="en-US"/>
                <w14:ligatures w14:val="standardContextual"/>
              </w:rPr>
              <w:t>Upon reflection, a</w:t>
            </w:r>
            <w:r w:rsidRPr="00E9586F">
              <w:rPr>
                <w:rFonts w:ascii="Arial" w:hAnsi="Arial" w:cs="Arial"/>
                <w:kern w:val="24"/>
                <w:lang w:val="en-US"/>
                <w14:ligatures w14:val="standardContextual"/>
              </w:rPr>
              <w:t xml:space="preserve">llowing additional time to be built into the plan omits the potential </w:t>
            </w:r>
            <w:r>
              <w:rPr>
                <w:rFonts w:ascii="Arial" w:hAnsi="Arial" w:cs="Arial"/>
                <w:kern w:val="24"/>
                <w:lang w:val="en-US"/>
                <w14:ligatures w14:val="standardContextual"/>
              </w:rPr>
              <w:t xml:space="preserve">opportunity </w:t>
            </w:r>
            <w:r w:rsidRPr="00E9586F">
              <w:rPr>
                <w:rFonts w:ascii="Arial" w:hAnsi="Arial" w:cs="Arial"/>
                <w:kern w:val="24"/>
                <w:lang w:val="en-US"/>
                <w14:ligatures w14:val="standardContextual"/>
              </w:rPr>
              <w:t>for disappointment</w:t>
            </w:r>
            <w:r>
              <w:rPr>
                <w:rFonts w:ascii="Arial" w:hAnsi="Arial" w:cs="Arial"/>
                <w:kern w:val="24"/>
                <w:lang w:val="en-US"/>
                <w14:ligatures w14:val="standardContextual"/>
              </w:rPr>
              <w:t xml:space="preserve"> and </w:t>
            </w:r>
            <w:r w:rsidRPr="00E9586F">
              <w:rPr>
                <w:rFonts w:ascii="Arial" w:hAnsi="Arial" w:cs="Arial"/>
                <w:kern w:val="24"/>
                <w:lang w:val="en-US"/>
                <w14:ligatures w14:val="standardContextual"/>
              </w:rPr>
              <w:t>increased low morale.</w:t>
            </w:r>
            <w:r>
              <w:rPr>
                <w:rFonts w:ascii="Arial" w:hAnsi="Arial" w:cs="Arial"/>
                <w:kern w:val="24"/>
                <w:lang w:val="en-US"/>
                <w14:ligatures w14:val="standardContextual"/>
              </w:rPr>
              <w:t xml:space="preserve">  However, o</w:t>
            </w:r>
            <w:r w:rsidRPr="00E9586F">
              <w:rPr>
                <w:rFonts w:ascii="Arial" w:hAnsi="Arial" w:cs="Arial"/>
                <w:kern w:val="24"/>
                <w:lang w:val="en-US"/>
                <w14:ligatures w14:val="standardContextual"/>
              </w:rPr>
              <w:t xml:space="preserve">n the other hand, if elements are completed before the </w:t>
            </w:r>
            <w:r>
              <w:rPr>
                <w:rFonts w:ascii="Arial" w:hAnsi="Arial" w:cs="Arial"/>
                <w:kern w:val="24"/>
                <w:lang w:val="en-US"/>
                <w14:ligatures w14:val="standardContextual"/>
              </w:rPr>
              <w:t>agreed deadline</w:t>
            </w:r>
            <w:r w:rsidRPr="00E9586F">
              <w:rPr>
                <w:rFonts w:ascii="Arial" w:hAnsi="Arial" w:cs="Arial"/>
                <w:kern w:val="24"/>
                <w:lang w:val="en-US"/>
                <w14:ligatures w14:val="standardContextual"/>
              </w:rPr>
              <w:t xml:space="preserve"> this can provide a positive effect on the implementation timescales for the project team and stakeholders.</w:t>
            </w:r>
          </w:p>
        </w:tc>
      </w:tr>
      <w:tr w:rsidR="004E6F0C" w:rsidRPr="00E9586F" w14:paraId="16FFA750" w14:textId="77777777" w:rsidTr="004E6F0C">
        <w:trPr>
          <w:trHeight w:val="3110"/>
          <w:jc w:val="center"/>
        </w:trPr>
        <w:tc>
          <w:tcPr>
            <w:cnfStyle w:val="001000000000" w:firstRow="0" w:lastRow="0" w:firstColumn="1" w:lastColumn="0" w:oddVBand="0" w:evenVBand="0" w:oddHBand="0" w:evenHBand="0" w:firstRowFirstColumn="0" w:firstRowLastColumn="0" w:lastRowFirstColumn="0" w:lastRowLastColumn="0"/>
            <w:tcW w:w="2835" w:type="dxa"/>
            <w:shd w:val="clear" w:color="auto" w:fill="auto"/>
          </w:tcPr>
          <w:p w14:paraId="46E28C5F" w14:textId="77777777" w:rsidR="004E6F0C" w:rsidRPr="00E9586F" w:rsidRDefault="004E6F0C" w:rsidP="00E9586F">
            <w:pPr>
              <w:spacing w:line="276" w:lineRule="auto"/>
              <w:rPr>
                <w:rFonts w:ascii="Arial" w:hAnsi="Arial" w:cs="Arial"/>
                <w:kern w:val="24"/>
                <w:lang w:val="en-US"/>
                <w14:ligatures w14:val="standardContextual"/>
              </w:rPr>
            </w:pPr>
            <w:r w:rsidRPr="00E9586F">
              <w:rPr>
                <w:rFonts w:ascii="Arial" w:hAnsi="Arial" w:cs="Arial"/>
                <w:kern w:val="24"/>
                <w:lang w:val="en-US"/>
                <w14:ligatures w14:val="standardContextual"/>
              </w:rPr>
              <w:t>Frequently Asked Questions</w:t>
            </w:r>
          </w:p>
          <w:p w14:paraId="7C300228" w14:textId="77777777" w:rsidR="004E6F0C" w:rsidRPr="00E9586F" w:rsidRDefault="004E6F0C" w:rsidP="00E9586F">
            <w:pPr>
              <w:spacing w:line="276" w:lineRule="auto"/>
              <w:rPr>
                <w:rFonts w:ascii="Arial" w:hAnsi="Arial" w:cs="Arial"/>
                <w:kern w:val="24"/>
                <w:lang w:val="en-US"/>
                <w14:ligatures w14:val="standardContextual"/>
              </w:rPr>
            </w:pPr>
          </w:p>
          <w:p w14:paraId="58CFBD14" w14:textId="2D812DC9" w:rsidR="004E6F0C" w:rsidRPr="00E9586F" w:rsidRDefault="004E6F0C" w:rsidP="00E9586F">
            <w:pPr>
              <w:spacing w:line="276" w:lineRule="auto"/>
              <w:rPr>
                <w:rFonts w:ascii="Arial" w:hAnsi="Arial" w:cs="Arial"/>
                <w:b w:val="0"/>
                <w:bCs w:val="0"/>
                <w:kern w:val="24"/>
                <w:lang w:val="en-US"/>
                <w14:ligatures w14:val="standardContextual"/>
              </w:rPr>
            </w:pPr>
            <w:r w:rsidRPr="00E9586F">
              <w:rPr>
                <w:rFonts w:ascii="Arial" w:hAnsi="Arial" w:cs="Arial"/>
                <w:b w:val="0"/>
                <w:bCs w:val="0"/>
                <w:kern w:val="24"/>
                <w:lang w:val="en-US"/>
                <w14:ligatures w14:val="standardContextual"/>
              </w:rPr>
              <w:t>Development of a document to ensure questions are captured and answered</w:t>
            </w:r>
            <w:r>
              <w:rPr>
                <w:rFonts w:ascii="Arial" w:hAnsi="Arial" w:cs="Arial"/>
                <w:b w:val="0"/>
                <w:bCs w:val="0"/>
                <w:kern w:val="24"/>
                <w:lang w:val="en-US"/>
                <w14:ligatures w14:val="standardContextual"/>
              </w:rPr>
              <w:t>.</w:t>
            </w:r>
            <w:r w:rsidRPr="00E9586F">
              <w:rPr>
                <w:rFonts w:ascii="Arial" w:hAnsi="Arial" w:cs="Arial"/>
                <w:b w:val="0"/>
                <w:bCs w:val="0"/>
                <w:kern w:val="24"/>
                <w:lang w:val="en-US"/>
                <w14:ligatures w14:val="standardContextual"/>
              </w:rPr>
              <w:t xml:space="preserve"> </w:t>
            </w:r>
          </w:p>
          <w:p w14:paraId="34958E8B" w14:textId="77777777" w:rsidR="004E6F0C" w:rsidRPr="00E9586F" w:rsidRDefault="004E6F0C" w:rsidP="00E9586F">
            <w:pPr>
              <w:spacing w:line="276" w:lineRule="auto"/>
              <w:rPr>
                <w:rFonts w:ascii="Arial" w:hAnsi="Arial" w:cs="Arial"/>
                <w:kern w:val="24"/>
                <w:lang w:val="en-US"/>
                <w14:ligatures w14:val="standardContextual"/>
              </w:rPr>
            </w:pPr>
          </w:p>
        </w:tc>
        <w:tc>
          <w:tcPr>
            <w:tcW w:w="7083" w:type="dxa"/>
            <w:shd w:val="clear" w:color="auto" w:fill="auto"/>
          </w:tcPr>
          <w:p w14:paraId="3904A549" w14:textId="51A30F2A" w:rsidR="004E6F0C" w:rsidRDefault="004E6F0C" w:rsidP="00E9586F">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kern w:val="24"/>
                <w:lang w:val="en-US"/>
                <w14:ligatures w14:val="standardContextual"/>
              </w:rPr>
            </w:pPr>
            <w:r>
              <w:rPr>
                <w:rFonts w:ascii="Arial" w:hAnsi="Arial" w:cs="Arial"/>
                <w:kern w:val="24"/>
                <w:lang w:val="en-US"/>
                <w14:ligatures w14:val="standardContextual"/>
              </w:rPr>
              <w:t>Upon reflection, I would ensure in future that a dedicated resource is nominated to collate and respond on a regular basis to maintain communication and continuity.</w:t>
            </w:r>
          </w:p>
          <w:p w14:paraId="22E6D534" w14:textId="77777777" w:rsidR="004E6F0C" w:rsidRDefault="004E6F0C" w:rsidP="00E9586F">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kern w:val="24"/>
                <w:lang w:val="en-US"/>
                <w14:ligatures w14:val="standardContextual"/>
              </w:rPr>
            </w:pPr>
          </w:p>
          <w:p w14:paraId="0F4E7AC8" w14:textId="37471D71" w:rsidR="004E6F0C" w:rsidRPr="00E9586F" w:rsidRDefault="004E6F0C" w:rsidP="00E9586F">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kern w:val="24"/>
                <w:lang w:val="en-US"/>
                <w14:ligatures w14:val="standardContextual"/>
              </w:rPr>
            </w:pPr>
            <w:r>
              <w:rPr>
                <w:rFonts w:ascii="Arial" w:hAnsi="Arial" w:cs="Arial"/>
                <w:kern w:val="24"/>
                <w:lang w:val="en-US"/>
                <w14:ligatures w14:val="standardContextual"/>
              </w:rPr>
              <w:t>One of the key learning taken here would be to ensure the shared mailbox which was implemented to act as a gateway to receive staff correspondence was made redundant following completion of the project and communication sent to staff advising on next steps.  This approach would overcome any missed responses.</w:t>
            </w:r>
          </w:p>
          <w:p w14:paraId="4A0F2CEB" w14:textId="77777777" w:rsidR="004E6F0C" w:rsidRPr="00E9586F" w:rsidRDefault="004E6F0C" w:rsidP="00E9586F">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kern w:val="24"/>
                <w:lang w:val="en-US"/>
                <w14:ligatures w14:val="standardContextual"/>
              </w:rPr>
            </w:pPr>
          </w:p>
          <w:p w14:paraId="4DD24721" w14:textId="77777777" w:rsidR="004E6F0C" w:rsidRPr="00E9586F" w:rsidRDefault="004E6F0C" w:rsidP="006F3B71">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kern w:val="24"/>
                <w:lang w:val="en-US"/>
                <w14:ligatures w14:val="standardContextual"/>
              </w:rPr>
            </w:pPr>
          </w:p>
        </w:tc>
      </w:tr>
    </w:tbl>
    <w:p w14:paraId="41AB0D85" w14:textId="77777777" w:rsidR="00A349AD" w:rsidRDefault="00A349AD" w:rsidP="00A349AD"/>
    <w:p w14:paraId="375BD5F5" w14:textId="77777777" w:rsidR="00D358F2" w:rsidRDefault="00D358F2" w:rsidP="00A349AD"/>
    <w:p w14:paraId="79CFDEEB" w14:textId="77777777" w:rsidR="00D358F2" w:rsidRDefault="00D358F2" w:rsidP="00A349AD"/>
    <w:p w14:paraId="01D62253" w14:textId="77777777" w:rsidR="00D358F2" w:rsidRDefault="00D358F2" w:rsidP="00A349AD"/>
    <w:p w14:paraId="145D1F0C" w14:textId="77777777" w:rsidR="00D358F2" w:rsidRDefault="00D358F2" w:rsidP="00A349AD"/>
    <w:p w14:paraId="733489F5" w14:textId="77777777" w:rsidR="00D358F2" w:rsidRDefault="00D358F2" w:rsidP="00A349AD"/>
    <w:p w14:paraId="6D163952" w14:textId="77777777" w:rsidR="004E6F0C" w:rsidRDefault="004E6F0C" w:rsidP="00A349AD"/>
    <w:p w14:paraId="2B7FC5A5" w14:textId="77777777" w:rsidR="004E6F0C" w:rsidRDefault="004E6F0C" w:rsidP="00A349AD"/>
    <w:p w14:paraId="7E32CEB1" w14:textId="77777777" w:rsidR="004E6F0C" w:rsidRDefault="004E6F0C" w:rsidP="00A349AD"/>
    <w:p w14:paraId="214B07C0" w14:textId="77777777" w:rsidR="004E6F0C" w:rsidRDefault="004E6F0C" w:rsidP="00A349AD"/>
    <w:p w14:paraId="630A6CE9" w14:textId="77777777" w:rsidR="004E6F0C" w:rsidRDefault="004E6F0C" w:rsidP="00A349AD"/>
    <w:p w14:paraId="20397025" w14:textId="77777777" w:rsidR="004E6F0C" w:rsidRDefault="004E6F0C" w:rsidP="00A349AD"/>
    <w:p w14:paraId="6E935396" w14:textId="77777777" w:rsidR="004E6F0C" w:rsidRDefault="004E6F0C" w:rsidP="00A349AD"/>
    <w:p w14:paraId="3D7EC265" w14:textId="77777777" w:rsidR="004E6F0C" w:rsidRDefault="004E6F0C" w:rsidP="00A349AD"/>
    <w:p w14:paraId="3748F305" w14:textId="77777777" w:rsidR="004E6F0C" w:rsidRDefault="004E6F0C" w:rsidP="00A349AD"/>
    <w:p w14:paraId="022D1938" w14:textId="77777777" w:rsidR="004E6F0C" w:rsidRDefault="004E6F0C" w:rsidP="00A349AD"/>
    <w:p w14:paraId="3B2BA551" w14:textId="77777777" w:rsidR="004E6F0C" w:rsidRDefault="004E6F0C" w:rsidP="00A349AD"/>
    <w:p w14:paraId="72193502" w14:textId="77777777" w:rsidR="004E6F0C" w:rsidRDefault="004E6F0C" w:rsidP="00A349AD"/>
    <w:p w14:paraId="26582847" w14:textId="77777777" w:rsidR="004E6F0C" w:rsidRDefault="004E6F0C" w:rsidP="00A349AD"/>
    <w:p w14:paraId="4E4BD61C" w14:textId="77777777" w:rsidR="00D358F2" w:rsidRDefault="00D358F2" w:rsidP="00A349AD"/>
    <w:p w14:paraId="0A58B419" w14:textId="11273323" w:rsidR="00D358F2" w:rsidRDefault="00FC0A25" w:rsidP="00A349AD">
      <w:r w:rsidRPr="00BF079D">
        <w:rPr>
          <w:rFonts w:ascii="Arial" w:hAnsi="Arial" w:cs="Arial"/>
          <w:b/>
          <w:bCs/>
          <w:noProof/>
          <w:color w:val="2F5496" w:themeColor="accent1" w:themeShade="BF"/>
        </w:rPr>
        <mc:AlternateContent>
          <mc:Choice Requires="wps">
            <w:drawing>
              <wp:anchor distT="0" distB="0" distL="114300" distR="114300" simplePos="0" relativeHeight="251703296" behindDoc="0" locked="0" layoutInCell="1" allowOverlap="1" wp14:anchorId="27E192E5" wp14:editId="13CD121E">
                <wp:simplePos x="0" y="0"/>
                <wp:positionH relativeFrom="column">
                  <wp:posOffset>0</wp:posOffset>
                </wp:positionH>
                <wp:positionV relativeFrom="paragraph">
                  <wp:posOffset>0</wp:posOffset>
                </wp:positionV>
                <wp:extent cx="5816600" cy="45719"/>
                <wp:effectExtent l="0" t="0" r="12700" b="12065"/>
                <wp:wrapNone/>
                <wp:docPr id="18" name="Rectangle 18"/>
                <wp:cNvGraphicFramePr/>
                <a:graphic xmlns:a="http://schemas.openxmlformats.org/drawingml/2006/main">
                  <a:graphicData uri="http://schemas.microsoft.com/office/word/2010/wordprocessingShape">
                    <wps:wsp>
                      <wps:cNvSpPr/>
                      <wps:spPr>
                        <a:xfrm>
                          <a:off x="0" y="0"/>
                          <a:ext cx="5816600" cy="45719"/>
                        </a:xfrm>
                        <a:prstGeom prst="rect">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A6928BA" id="Rectangle 18" o:spid="_x0000_s1026" style="position:absolute;margin-left:0;margin-top:0;width:458pt;height:3.6pt;z-index:251703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" fillcolor="#2f5597" strokecolor="#2f5597" strokeweight="1pt"/>
            </w:pict>
          </mc:Fallback>
        </mc:AlternateContent>
      </w:r>
    </w:p>
    <w:p w14:paraId="1548E6F3" w14:textId="5DB29D33" w:rsidR="00F173A3" w:rsidRDefault="00531CFE" w:rsidP="00F173A3">
      <w:pPr>
        <w:pStyle w:val="Heading1"/>
        <w:spacing w:before="0"/>
        <w:rPr>
          <w:rFonts w:ascii="Arial" w:hAnsi="Arial" w:cs="Arial"/>
          <w:b/>
          <w:bCs/>
        </w:rPr>
      </w:pPr>
      <w:bookmarkStart w:id="50" w:name="_Toc139031934"/>
      <w:r w:rsidRPr="00F173A3">
        <w:rPr>
          <w:rFonts w:ascii="Arial" w:hAnsi="Arial" w:cs="Arial"/>
          <w:b/>
          <w:bCs/>
        </w:rPr>
        <w:t>Learning Outcome 4:</w:t>
      </w:r>
      <w:bookmarkEnd w:id="50"/>
      <w:r w:rsidRPr="00F173A3">
        <w:rPr>
          <w:rFonts w:ascii="Arial" w:hAnsi="Arial" w:cs="Arial"/>
          <w:b/>
          <w:bCs/>
        </w:rPr>
        <w:t xml:space="preserve"> </w:t>
      </w:r>
    </w:p>
    <w:p w14:paraId="0B37EC5A" w14:textId="77777777" w:rsidR="004A5299" w:rsidRPr="004A5299" w:rsidRDefault="004A5299" w:rsidP="004A5299"/>
    <w:p w14:paraId="7D39E292" w14:textId="20772165" w:rsidR="00947639" w:rsidRPr="00F173A3" w:rsidRDefault="00947639" w:rsidP="00F173A3">
      <w:pPr>
        <w:pStyle w:val="Heading1"/>
        <w:spacing w:before="0"/>
        <w:rPr>
          <w:rFonts w:ascii="Arial" w:hAnsi="Arial" w:cs="Arial"/>
          <w:b/>
          <w:bCs/>
        </w:rPr>
      </w:pPr>
      <w:bookmarkStart w:id="51" w:name="_Toc139031935"/>
      <w:r w:rsidRPr="00F173A3">
        <w:rPr>
          <w:rFonts w:ascii="Arial" w:hAnsi="Arial" w:cs="Arial"/>
          <w:b/>
          <w:bCs/>
        </w:rPr>
        <w:t>Critically Review and evaluate the implementation of the cross departmental realignment, analyse responses, and propose recommendations and share good practice.</w:t>
      </w:r>
      <w:bookmarkEnd w:id="51"/>
    </w:p>
    <w:p w14:paraId="730A7797" w14:textId="77777777" w:rsidR="00F173A3" w:rsidRDefault="00F173A3" w:rsidP="00F173A3">
      <w:pPr>
        <w:spacing w:after="0"/>
        <w:jc w:val="both"/>
        <w:rPr>
          <w:rFonts w:ascii="Arial" w:hAnsi="Arial" w:cs="Arial"/>
          <w:color w:val="000000" w:themeColor="text1"/>
          <w:sz w:val="24"/>
          <w:szCs w:val="24"/>
        </w:rPr>
      </w:pPr>
    </w:p>
    <w:p w14:paraId="6B40D463" w14:textId="77777777" w:rsidR="00F173A3" w:rsidRDefault="00F173A3" w:rsidP="00F173A3">
      <w:pPr>
        <w:spacing w:after="0"/>
        <w:jc w:val="both"/>
        <w:rPr>
          <w:rFonts w:ascii="Arial" w:hAnsi="Arial" w:cs="Arial"/>
          <w:color w:val="000000" w:themeColor="text1"/>
          <w:sz w:val="24"/>
          <w:szCs w:val="24"/>
        </w:rPr>
      </w:pPr>
    </w:p>
    <w:p w14:paraId="53E5BACC" w14:textId="77777777" w:rsidR="00F173A3" w:rsidRPr="00947639" w:rsidRDefault="00F173A3" w:rsidP="00F173A3">
      <w:pPr>
        <w:spacing w:after="0"/>
        <w:jc w:val="both"/>
        <w:rPr>
          <w:rFonts w:ascii="Arial" w:hAnsi="Arial" w:cs="Arial"/>
          <w:color w:val="000000" w:themeColor="text1"/>
          <w:sz w:val="24"/>
          <w:szCs w:val="24"/>
        </w:rPr>
      </w:pPr>
    </w:p>
    <w:p w14:paraId="75D4B0AC" w14:textId="77777777" w:rsidR="007927A9" w:rsidRPr="0061758D" w:rsidRDefault="007927A9" w:rsidP="0061758D">
      <w:pPr>
        <w:pStyle w:val="Heading2"/>
        <w:rPr>
          <w:rFonts w:ascii="Arial" w:hAnsi="Arial" w:cs="Arial"/>
          <w:b/>
          <w:bCs/>
        </w:rPr>
      </w:pPr>
      <w:bookmarkStart w:id="52" w:name="_Toc139035118"/>
      <w:r w:rsidRPr="0061758D">
        <w:rPr>
          <w:rFonts w:ascii="Arial" w:hAnsi="Arial" w:cs="Arial"/>
          <w:b/>
          <w:bCs/>
        </w:rPr>
        <w:t>Description:</w:t>
      </w:r>
      <w:bookmarkEnd w:id="52"/>
    </w:p>
    <w:p w14:paraId="7B8ABAE1" w14:textId="72B7EA31" w:rsidR="007927A9" w:rsidRDefault="007927A9" w:rsidP="00F173A3">
      <w:pPr>
        <w:spacing w:after="0"/>
        <w:jc w:val="both"/>
        <w:rPr>
          <w:rFonts w:ascii="Arial" w:hAnsi="Arial" w:cs="Arial"/>
          <w:color w:val="000000" w:themeColor="text1"/>
          <w:sz w:val="24"/>
          <w:szCs w:val="24"/>
        </w:rPr>
      </w:pPr>
      <w:r w:rsidRPr="007927A9">
        <w:rPr>
          <w:rFonts w:ascii="Arial" w:hAnsi="Arial" w:cs="Arial"/>
          <w:color w:val="000000" w:themeColor="text1"/>
          <w:sz w:val="24"/>
          <w:szCs w:val="24"/>
        </w:rPr>
        <w:t xml:space="preserve">I developed and implemented </w:t>
      </w:r>
      <w:r w:rsidR="00726BBE">
        <w:rPr>
          <w:rFonts w:ascii="Arial" w:hAnsi="Arial" w:cs="Arial"/>
          <w:color w:val="000000" w:themeColor="text1"/>
          <w:sz w:val="24"/>
          <w:szCs w:val="24"/>
        </w:rPr>
        <w:t>a mechanism to e</w:t>
      </w:r>
      <w:r w:rsidR="002C79CB">
        <w:rPr>
          <w:rFonts w:ascii="Arial" w:hAnsi="Arial" w:cs="Arial"/>
          <w:color w:val="000000" w:themeColor="text1"/>
          <w:sz w:val="24"/>
          <w:szCs w:val="24"/>
        </w:rPr>
        <w:t>valuate the process undertaken to achieve the imp</w:t>
      </w:r>
      <w:r w:rsidR="005B4712">
        <w:rPr>
          <w:rFonts w:ascii="Arial" w:hAnsi="Arial" w:cs="Arial"/>
          <w:color w:val="000000" w:themeColor="text1"/>
          <w:sz w:val="24"/>
          <w:szCs w:val="24"/>
        </w:rPr>
        <w:t>lementation of the cross departmental realignment.</w:t>
      </w:r>
      <w:r w:rsidR="001E4478">
        <w:rPr>
          <w:rFonts w:ascii="Arial" w:hAnsi="Arial" w:cs="Arial"/>
          <w:color w:val="000000" w:themeColor="text1"/>
          <w:sz w:val="24"/>
          <w:szCs w:val="24"/>
        </w:rPr>
        <w:t xml:space="preserve">  This final element considered and anal</w:t>
      </w:r>
      <w:r w:rsidR="00415AEC">
        <w:rPr>
          <w:rFonts w:ascii="Arial" w:hAnsi="Arial" w:cs="Arial"/>
          <w:color w:val="000000" w:themeColor="text1"/>
          <w:sz w:val="24"/>
          <w:szCs w:val="24"/>
        </w:rPr>
        <w:t>ysed responses, propose</w:t>
      </w:r>
      <w:r w:rsidR="0040428A">
        <w:rPr>
          <w:rFonts w:ascii="Arial" w:hAnsi="Arial" w:cs="Arial"/>
          <w:color w:val="000000" w:themeColor="text1"/>
          <w:sz w:val="24"/>
          <w:szCs w:val="24"/>
        </w:rPr>
        <w:t>d</w:t>
      </w:r>
      <w:r w:rsidR="00415AEC">
        <w:rPr>
          <w:rFonts w:ascii="Arial" w:hAnsi="Arial" w:cs="Arial"/>
          <w:color w:val="000000" w:themeColor="text1"/>
          <w:sz w:val="24"/>
          <w:szCs w:val="24"/>
        </w:rPr>
        <w:t xml:space="preserve"> </w:t>
      </w:r>
      <w:r w:rsidR="00F74C72">
        <w:rPr>
          <w:rFonts w:ascii="Arial" w:hAnsi="Arial" w:cs="Arial"/>
          <w:color w:val="000000" w:themeColor="text1"/>
          <w:sz w:val="24"/>
          <w:szCs w:val="24"/>
        </w:rPr>
        <w:t>recommendations,</w:t>
      </w:r>
      <w:r w:rsidR="00415AEC">
        <w:rPr>
          <w:rFonts w:ascii="Arial" w:hAnsi="Arial" w:cs="Arial"/>
          <w:color w:val="000000" w:themeColor="text1"/>
          <w:sz w:val="24"/>
          <w:szCs w:val="24"/>
        </w:rPr>
        <w:t xml:space="preserve"> and the </w:t>
      </w:r>
      <w:r w:rsidR="0040428A">
        <w:rPr>
          <w:rFonts w:ascii="Arial" w:hAnsi="Arial" w:cs="Arial"/>
          <w:color w:val="000000" w:themeColor="text1"/>
          <w:sz w:val="24"/>
          <w:szCs w:val="24"/>
        </w:rPr>
        <w:t xml:space="preserve">ability to </w:t>
      </w:r>
      <w:r w:rsidR="00415AEC">
        <w:rPr>
          <w:rFonts w:ascii="Arial" w:hAnsi="Arial" w:cs="Arial"/>
          <w:color w:val="000000" w:themeColor="text1"/>
          <w:sz w:val="24"/>
          <w:szCs w:val="24"/>
        </w:rPr>
        <w:t>shar</w:t>
      </w:r>
      <w:r w:rsidR="0040428A">
        <w:rPr>
          <w:rFonts w:ascii="Arial" w:hAnsi="Arial" w:cs="Arial"/>
          <w:color w:val="000000" w:themeColor="text1"/>
          <w:sz w:val="24"/>
          <w:szCs w:val="24"/>
        </w:rPr>
        <w:t>e</w:t>
      </w:r>
      <w:r w:rsidR="00415AEC">
        <w:rPr>
          <w:rFonts w:ascii="Arial" w:hAnsi="Arial" w:cs="Arial"/>
          <w:color w:val="000000" w:themeColor="text1"/>
          <w:sz w:val="24"/>
          <w:szCs w:val="24"/>
        </w:rPr>
        <w:t xml:space="preserve"> good practice.</w:t>
      </w:r>
      <w:r w:rsidR="00E051DD">
        <w:rPr>
          <w:rFonts w:ascii="Arial" w:hAnsi="Arial" w:cs="Arial"/>
          <w:color w:val="000000" w:themeColor="text1"/>
          <w:sz w:val="24"/>
          <w:szCs w:val="24"/>
        </w:rPr>
        <w:t xml:space="preserve">  Evaluation is either about </w:t>
      </w:r>
      <w:r w:rsidR="00E217B7">
        <w:rPr>
          <w:rFonts w:ascii="Arial" w:hAnsi="Arial" w:cs="Arial"/>
          <w:color w:val="000000" w:themeColor="text1"/>
          <w:sz w:val="24"/>
          <w:szCs w:val="24"/>
        </w:rPr>
        <w:t xml:space="preserve">proving something is working or </w:t>
      </w:r>
      <w:r w:rsidR="00BC1709">
        <w:rPr>
          <w:rFonts w:ascii="Arial" w:hAnsi="Arial" w:cs="Arial"/>
          <w:color w:val="000000" w:themeColor="text1"/>
          <w:sz w:val="24"/>
          <w:szCs w:val="24"/>
        </w:rPr>
        <w:t>needed or</w:t>
      </w:r>
      <w:r w:rsidR="001236D3">
        <w:rPr>
          <w:rFonts w:ascii="Arial" w:hAnsi="Arial" w:cs="Arial"/>
          <w:color w:val="000000" w:themeColor="text1"/>
          <w:sz w:val="24"/>
          <w:szCs w:val="24"/>
        </w:rPr>
        <w:t xml:space="preserve"> </w:t>
      </w:r>
      <w:r w:rsidR="00FE41D7">
        <w:rPr>
          <w:rFonts w:ascii="Arial" w:hAnsi="Arial" w:cs="Arial"/>
          <w:color w:val="000000" w:themeColor="text1"/>
          <w:sz w:val="24"/>
          <w:szCs w:val="24"/>
        </w:rPr>
        <w:t>improving practice (Rogers and Smith</w:t>
      </w:r>
      <w:r w:rsidR="007C01A6">
        <w:rPr>
          <w:rFonts w:ascii="Arial" w:hAnsi="Arial" w:cs="Arial"/>
          <w:color w:val="000000" w:themeColor="text1"/>
          <w:sz w:val="24"/>
          <w:szCs w:val="24"/>
        </w:rPr>
        <w:t>,</w:t>
      </w:r>
      <w:r w:rsidR="00FE41D7">
        <w:rPr>
          <w:rFonts w:ascii="Arial" w:hAnsi="Arial" w:cs="Arial"/>
          <w:color w:val="000000" w:themeColor="text1"/>
          <w:sz w:val="24"/>
          <w:szCs w:val="24"/>
        </w:rPr>
        <w:t xml:space="preserve"> 2006).</w:t>
      </w:r>
    </w:p>
    <w:p w14:paraId="329F4604" w14:textId="77777777" w:rsidR="00224481" w:rsidRDefault="00224481" w:rsidP="00F173A3">
      <w:pPr>
        <w:spacing w:after="0"/>
        <w:jc w:val="both"/>
        <w:rPr>
          <w:rFonts w:ascii="Arial" w:hAnsi="Arial" w:cs="Arial"/>
          <w:color w:val="000000" w:themeColor="text1"/>
          <w:sz w:val="24"/>
          <w:szCs w:val="24"/>
        </w:rPr>
      </w:pPr>
    </w:p>
    <w:p w14:paraId="7BF440FF" w14:textId="05C01262" w:rsidR="00224481" w:rsidRPr="007927A9" w:rsidRDefault="00B5623F" w:rsidP="00F173A3">
      <w:pPr>
        <w:spacing w:after="0"/>
        <w:jc w:val="both"/>
        <w:rPr>
          <w:rFonts w:ascii="Arial" w:hAnsi="Arial" w:cs="Arial"/>
          <w:color w:val="000000" w:themeColor="text1"/>
          <w:sz w:val="24"/>
          <w:szCs w:val="24"/>
        </w:rPr>
      </w:pPr>
      <w:r>
        <w:rPr>
          <w:rFonts w:ascii="Arial" w:hAnsi="Arial" w:cs="Arial"/>
          <w:color w:val="000000" w:themeColor="text1"/>
          <w:sz w:val="24"/>
          <w:szCs w:val="24"/>
        </w:rPr>
        <w:t>Upo</w:t>
      </w:r>
      <w:r w:rsidR="00224481">
        <w:rPr>
          <w:rFonts w:ascii="Arial" w:hAnsi="Arial" w:cs="Arial"/>
          <w:color w:val="000000" w:themeColor="text1"/>
          <w:sz w:val="24"/>
          <w:szCs w:val="24"/>
        </w:rPr>
        <w:t xml:space="preserve">n reflection, </w:t>
      </w:r>
      <w:r w:rsidR="00186FD4">
        <w:rPr>
          <w:rFonts w:ascii="Arial" w:hAnsi="Arial" w:cs="Arial"/>
          <w:color w:val="000000" w:themeColor="text1"/>
          <w:sz w:val="24"/>
          <w:szCs w:val="24"/>
        </w:rPr>
        <w:t>the evaluation</w:t>
      </w:r>
      <w:r w:rsidR="00CB3993">
        <w:rPr>
          <w:rFonts w:ascii="Arial" w:hAnsi="Arial" w:cs="Arial"/>
          <w:color w:val="000000" w:themeColor="text1"/>
          <w:sz w:val="24"/>
          <w:szCs w:val="24"/>
        </w:rPr>
        <w:t xml:space="preserve"> process </w:t>
      </w:r>
      <w:r w:rsidR="0004230A">
        <w:rPr>
          <w:rFonts w:ascii="Arial" w:hAnsi="Arial" w:cs="Arial"/>
          <w:color w:val="000000" w:themeColor="text1"/>
          <w:sz w:val="24"/>
          <w:szCs w:val="24"/>
        </w:rPr>
        <w:t xml:space="preserve">was critical to the success </w:t>
      </w:r>
      <w:r w:rsidR="00E91390">
        <w:rPr>
          <w:rFonts w:ascii="Arial" w:hAnsi="Arial" w:cs="Arial"/>
          <w:color w:val="000000" w:themeColor="text1"/>
          <w:sz w:val="24"/>
          <w:szCs w:val="24"/>
        </w:rPr>
        <w:t>of the cross departmental realignment</w:t>
      </w:r>
      <w:r w:rsidR="00DE3358">
        <w:rPr>
          <w:rFonts w:ascii="Arial" w:hAnsi="Arial" w:cs="Arial"/>
          <w:color w:val="000000" w:themeColor="text1"/>
          <w:sz w:val="24"/>
          <w:szCs w:val="24"/>
        </w:rPr>
        <w:t xml:space="preserve"> as it provided the opportunity to</w:t>
      </w:r>
      <w:r w:rsidR="00112D2F">
        <w:rPr>
          <w:rFonts w:ascii="Arial" w:hAnsi="Arial" w:cs="Arial"/>
          <w:color w:val="000000" w:themeColor="text1"/>
          <w:sz w:val="24"/>
          <w:szCs w:val="24"/>
        </w:rPr>
        <w:t xml:space="preserve"> identify good</w:t>
      </w:r>
      <w:r w:rsidR="00CB3993">
        <w:rPr>
          <w:rFonts w:ascii="Arial" w:hAnsi="Arial" w:cs="Arial"/>
          <w:color w:val="000000" w:themeColor="text1"/>
          <w:sz w:val="24"/>
          <w:szCs w:val="24"/>
        </w:rPr>
        <w:t xml:space="preserve"> practice</w:t>
      </w:r>
      <w:r>
        <w:rPr>
          <w:rFonts w:ascii="Arial" w:hAnsi="Arial" w:cs="Arial"/>
          <w:color w:val="000000" w:themeColor="text1"/>
          <w:sz w:val="24"/>
          <w:szCs w:val="24"/>
        </w:rPr>
        <w:t xml:space="preserve">, </w:t>
      </w:r>
      <w:r w:rsidR="00174BF4">
        <w:rPr>
          <w:rFonts w:ascii="Arial" w:hAnsi="Arial" w:cs="Arial"/>
          <w:color w:val="000000" w:themeColor="text1"/>
          <w:sz w:val="24"/>
          <w:szCs w:val="24"/>
        </w:rPr>
        <w:t xml:space="preserve">to share this knowledge and experience to help inform </w:t>
      </w:r>
      <w:r w:rsidR="00B61FDD">
        <w:rPr>
          <w:rFonts w:ascii="Arial" w:hAnsi="Arial" w:cs="Arial"/>
          <w:color w:val="000000" w:themeColor="text1"/>
          <w:sz w:val="24"/>
          <w:szCs w:val="24"/>
        </w:rPr>
        <w:t>others and</w:t>
      </w:r>
      <w:r>
        <w:rPr>
          <w:rFonts w:ascii="Arial" w:hAnsi="Arial" w:cs="Arial"/>
          <w:color w:val="000000" w:themeColor="text1"/>
          <w:sz w:val="24"/>
          <w:szCs w:val="24"/>
        </w:rPr>
        <w:t xml:space="preserve"> </w:t>
      </w:r>
      <w:r w:rsidR="00E520D6">
        <w:rPr>
          <w:rFonts w:ascii="Arial" w:hAnsi="Arial" w:cs="Arial"/>
          <w:color w:val="000000" w:themeColor="text1"/>
          <w:sz w:val="24"/>
          <w:szCs w:val="24"/>
        </w:rPr>
        <w:t xml:space="preserve">improve on </w:t>
      </w:r>
      <w:r w:rsidR="0098369D">
        <w:rPr>
          <w:rFonts w:ascii="Arial" w:hAnsi="Arial" w:cs="Arial"/>
          <w:color w:val="000000" w:themeColor="text1"/>
          <w:sz w:val="24"/>
          <w:szCs w:val="24"/>
        </w:rPr>
        <w:t>poor</w:t>
      </w:r>
      <w:r w:rsidR="00253E13">
        <w:rPr>
          <w:rFonts w:ascii="Arial" w:hAnsi="Arial" w:cs="Arial"/>
          <w:color w:val="000000" w:themeColor="text1"/>
          <w:sz w:val="24"/>
          <w:szCs w:val="24"/>
        </w:rPr>
        <w:t xml:space="preserve"> practice </w:t>
      </w:r>
      <w:r>
        <w:rPr>
          <w:rFonts w:ascii="Arial" w:hAnsi="Arial" w:cs="Arial"/>
          <w:color w:val="000000" w:themeColor="text1"/>
          <w:sz w:val="24"/>
          <w:szCs w:val="24"/>
        </w:rPr>
        <w:t>to avoid its future repetition.</w:t>
      </w:r>
      <w:r w:rsidR="00112D2F">
        <w:rPr>
          <w:rFonts w:ascii="Arial" w:hAnsi="Arial" w:cs="Arial"/>
          <w:color w:val="000000" w:themeColor="text1"/>
          <w:sz w:val="24"/>
          <w:szCs w:val="24"/>
        </w:rPr>
        <w:t xml:space="preserve"> </w:t>
      </w:r>
    </w:p>
    <w:p w14:paraId="14304872" w14:textId="77777777" w:rsidR="007927A9" w:rsidRPr="007927A9" w:rsidRDefault="007927A9" w:rsidP="00F173A3">
      <w:pPr>
        <w:spacing w:after="0"/>
        <w:jc w:val="both"/>
        <w:rPr>
          <w:rFonts w:ascii="Arial" w:hAnsi="Arial" w:cs="Arial"/>
          <w:color w:val="000000" w:themeColor="text1"/>
          <w:sz w:val="24"/>
          <w:szCs w:val="24"/>
        </w:rPr>
      </w:pPr>
    </w:p>
    <w:p w14:paraId="40FE6B46" w14:textId="77777777" w:rsidR="00252C9D" w:rsidRPr="007927A9" w:rsidRDefault="00252C9D" w:rsidP="00F173A3">
      <w:pPr>
        <w:spacing w:after="0"/>
        <w:jc w:val="both"/>
        <w:rPr>
          <w:rFonts w:ascii="Arial" w:hAnsi="Arial" w:cs="Arial"/>
          <w:b/>
          <w:bCs/>
          <w:color w:val="000000" w:themeColor="text1"/>
          <w:sz w:val="24"/>
          <w:szCs w:val="24"/>
        </w:rPr>
      </w:pPr>
    </w:p>
    <w:p w14:paraId="28EA6C49" w14:textId="77777777" w:rsidR="00D005EA" w:rsidRPr="0061758D" w:rsidRDefault="00D005EA" w:rsidP="0061758D">
      <w:pPr>
        <w:pStyle w:val="Heading2"/>
        <w:rPr>
          <w:rFonts w:ascii="Arial" w:hAnsi="Arial" w:cs="Arial"/>
          <w:b/>
          <w:bCs/>
        </w:rPr>
      </w:pPr>
      <w:bookmarkStart w:id="53" w:name="_Toc139035119"/>
      <w:r w:rsidRPr="0061758D">
        <w:rPr>
          <w:rFonts w:ascii="Arial" w:hAnsi="Arial" w:cs="Arial"/>
          <w:b/>
          <w:bCs/>
        </w:rPr>
        <w:t>Feelings:</w:t>
      </w:r>
      <w:bookmarkEnd w:id="53"/>
    </w:p>
    <w:p w14:paraId="765AF4DC" w14:textId="74E12D49" w:rsidR="001F0005" w:rsidRDefault="002353A1" w:rsidP="00F173A3">
      <w:pPr>
        <w:spacing w:after="0"/>
        <w:jc w:val="both"/>
        <w:rPr>
          <w:rFonts w:ascii="Arial" w:hAnsi="Arial" w:cs="Arial"/>
          <w:color w:val="000000" w:themeColor="text1"/>
          <w:sz w:val="24"/>
          <w:szCs w:val="24"/>
        </w:rPr>
      </w:pPr>
      <w:r>
        <w:rPr>
          <w:rFonts w:ascii="Arial" w:hAnsi="Arial" w:cs="Arial"/>
          <w:color w:val="000000" w:themeColor="text1"/>
          <w:sz w:val="24"/>
          <w:szCs w:val="24"/>
        </w:rPr>
        <w:t>As this was the final stage of the process, I felt comfortabl</w:t>
      </w:r>
      <w:r w:rsidR="00003433">
        <w:rPr>
          <w:rFonts w:ascii="Arial" w:hAnsi="Arial" w:cs="Arial"/>
          <w:color w:val="000000" w:themeColor="text1"/>
          <w:sz w:val="24"/>
          <w:szCs w:val="24"/>
        </w:rPr>
        <w:t>e conducting</w:t>
      </w:r>
      <w:r w:rsidR="001F4290">
        <w:rPr>
          <w:rFonts w:ascii="Arial" w:hAnsi="Arial" w:cs="Arial"/>
          <w:color w:val="000000" w:themeColor="text1"/>
          <w:sz w:val="24"/>
          <w:szCs w:val="24"/>
        </w:rPr>
        <w:t xml:space="preserve"> the evaluation process as I had </w:t>
      </w:r>
      <w:r w:rsidR="00003433">
        <w:rPr>
          <w:rFonts w:ascii="Arial" w:hAnsi="Arial" w:cs="Arial"/>
          <w:color w:val="000000" w:themeColor="text1"/>
          <w:sz w:val="24"/>
          <w:szCs w:val="24"/>
        </w:rPr>
        <w:t xml:space="preserve">previously undertaken </w:t>
      </w:r>
      <w:r w:rsidR="00950DDA">
        <w:rPr>
          <w:rFonts w:ascii="Arial" w:hAnsi="Arial" w:cs="Arial"/>
          <w:color w:val="000000" w:themeColor="text1"/>
          <w:sz w:val="24"/>
          <w:szCs w:val="24"/>
        </w:rPr>
        <w:t xml:space="preserve">the same process within the Residential Care Service on the implementation of mobile phones and a new </w:t>
      </w:r>
      <w:r w:rsidR="00950DDA" w:rsidRPr="004A379B">
        <w:rPr>
          <w:rFonts w:ascii="Arial" w:hAnsi="Arial" w:cs="Arial"/>
          <w:color w:val="000000" w:themeColor="text1"/>
          <w:sz w:val="24"/>
          <w:szCs w:val="24"/>
        </w:rPr>
        <w:t>system</w:t>
      </w:r>
      <w:r w:rsidR="002B27C1" w:rsidRPr="004A379B">
        <w:rPr>
          <w:rFonts w:ascii="Arial" w:hAnsi="Arial" w:cs="Arial"/>
          <w:color w:val="000000" w:themeColor="text1"/>
          <w:sz w:val="24"/>
          <w:szCs w:val="24"/>
        </w:rPr>
        <w:t xml:space="preserve"> (Appendix </w:t>
      </w:r>
      <w:r w:rsidR="004A379B" w:rsidRPr="004A379B">
        <w:rPr>
          <w:rFonts w:ascii="Arial" w:hAnsi="Arial" w:cs="Arial"/>
          <w:color w:val="000000" w:themeColor="text1"/>
          <w:sz w:val="24"/>
          <w:szCs w:val="24"/>
        </w:rPr>
        <w:t>1</w:t>
      </w:r>
      <w:r w:rsidR="000F4444">
        <w:rPr>
          <w:rFonts w:ascii="Arial" w:hAnsi="Arial" w:cs="Arial"/>
          <w:color w:val="000000" w:themeColor="text1"/>
          <w:sz w:val="24"/>
          <w:szCs w:val="24"/>
        </w:rPr>
        <w:t>6</w:t>
      </w:r>
      <w:r w:rsidR="002B27C1" w:rsidRPr="004A379B">
        <w:rPr>
          <w:rFonts w:ascii="Arial" w:hAnsi="Arial" w:cs="Arial"/>
          <w:color w:val="000000" w:themeColor="text1"/>
          <w:sz w:val="24"/>
          <w:szCs w:val="24"/>
        </w:rPr>
        <w:t>).</w:t>
      </w:r>
      <w:r w:rsidR="002B27C1">
        <w:rPr>
          <w:rFonts w:ascii="Arial" w:hAnsi="Arial" w:cs="Arial"/>
          <w:color w:val="000000" w:themeColor="text1"/>
          <w:sz w:val="24"/>
          <w:szCs w:val="24"/>
        </w:rPr>
        <w:t xml:space="preserve">  </w:t>
      </w:r>
      <w:r w:rsidR="00342D86">
        <w:rPr>
          <w:rFonts w:ascii="Arial" w:hAnsi="Arial" w:cs="Arial"/>
          <w:color w:val="000000" w:themeColor="text1"/>
          <w:sz w:val="24"/>
          <w:szCs w:val="24"/>
        </w:rPr>
        <w:t xml:space="preserve">As part of the project within the Residential Care Service, I </w:t>
      </w:r>
      <w:r w:rsidR="004140CA">
        <w:rPr>
          <w:rFonts w:ascii="Arial" w:hAnsi="Arial" w:cs="Arial"/>
          <w:color w:val="000000" w:themeColor="text1"/>
          <w:sz w:val="24"/>
          <w:szCs w:val="24"/>
        </w:rPr>
        <w:t>produced and delivered an evaluation for each care home (</w:t>
      </w:r>
      <w:r w:rsidR="006D6840">
        <w:rPr>
          <w:rFonts w:ascii="Arial" w:hAnsi="Arial" w:cs="Arial"/>
          <w:color w:val="000000" w:themeColor="text1"/>
          <w:sz w:val="24"/>
          <w:szCs w:val="24"/>
        </w:rPr>
        <w:t xml:space="preserve">7).  </w:t>
      </w:r>
      <w:r w:rsidR="00485871">
        <w:rPr>
          <w:rFonts w:ascii="Arial" w:hAnsi="Arial" w:cs="Arial"/>
          <w:color w:val="000000" w:themeColor="text1"/>
          <w:sz w:val="24"/>
          <w:szCs w:val="24"/>
        </w:rPr>
        <w:t>The outcome of e</w:t>
      </w:r>
      <w:r w:rsidR="006D6840">
        <w:rPr>
          <w:rFonts w:ascii="Arial" w:hAnsi="Arial" w:cs="Arial"/>
          <w:color w:val="000000" w:themeColor="text1"/>
          <w:sz w:val="24"/>
          <w:szCs w:val="24"/>
        </w:rPr>
        <w:t xml:space="preserve">ach care home was slightly different </w:t>
      </w:r>
      <w:r w:rsidR="00B90E78">
        <w:rPr>
          <w:rFonts w:ascii="Arial" w:hAnsi="Arial" w:cs="Arial"/>
          <w:color w:val="000000" w:themeColor="text1"/>
          <w:sz w:val="24"/>
          <w:szCs w:val="24"/>
        </w:rPr>
        <w:t xml:space="preserve">given the level of </w:t>
      </w:r>
      <w:r w:rsidR="006D6840">
        <w:rPr>
          <w:rFonts w:ascii="Arial" w:hAnsi="Arial" w:cs="Arial"/>
          <w:color w:val="000000" w:themeColor="text1"/>
          <w:sz w:val="24"/>
          <w:szCs w:val="24"/>
        </w:rPr>
        <w:t>digital skills</w:t>
      </w:r>
      <w:r w:rsidR="00B90E78">
        <w:rPr>
          <w:rFonts w:ascii="Arial" w:hAnsi="Arial" w:cs="Arial"/>
          <w:color w:val="000000" w:themeColor="text1"/>
          <w:sz w:val="24"/>
          <w:szCs w:val="24"/>
        </w:rPr>
        <w:t xml:space="preserve"> within the workforce</w:t>
      </w:r>
      <w:r w:rsidR="006D6840">
        <w:rPr>
          <w:rFonts w:ascii="Arial" w:hAnsi="Arial" w:cs="Arial"/>
          <w:color w:val="000000" w:themeColor="text1"/>
          <w:sz w:val="24"/>
          <w:szCs w:val="24"/>
        </w:rPr>
        <w:t xml:space="preserve">, </w:t>
      </w:r>
      <w:r w:rsidR="00B90E78">
        <w:rPr>
          <w:rFonts w:ascii="Arial" w:hAnsi="Arial" w:cs="Arial"/>
          <w:color w:val="000000" w:themeColor="text1"/>
          <w:sz w:val="24"/>
          <w:szCs w:val="24"/>
        </w:rPr>
        <w:t xml:space="preserve">demographic, </w:t>
      </w:r>
      <w:r w:rsidR="006D6840">
        <w:rPr>
          <w:rFonts w:ascii="Arial" w:hAnsi="Arial" w:cs="Arial"/>
          <w:color w:val="000000" w:themeColor="text1"/>
          <w:sz w:val="24"/>
          <w:szCs w:val="24"/>
        </w:rPr>
        <w:t xml:space="preserve">culture, </w:t>
      </w:r>
      <w:r w:rsidR="00E505EE">
        <w:rPr>
          <w:rFonts w:ascii="Arial" w:hAnsi="Arial" w:cs="Arial"/>
          <w:color w:val="000000" w:themeColor="text1"/>
          <w:sz w:val="24"/>
          <w:szCs w:val="24"/>
        </w:rPr>
        <w:t>etc</w:t>
      </w:r>
      <w:r w:rsidR="00EC6123">
        <w:rPr>
          <w:rFonts w:ascii="Arial" w:hAnsi="Arial" w:cs="Arial"/>
          <w:color w:val="000000" w:themeColor="text1"/>
          <w:sz w:val="24"/>
          <w:szCs w:val="24"/>
        </w:rPr>
        <w:t xml:space="preserve">.  </w:t>
      </w:r>
      <w:r w:rsidR="00E749F1">
        <w:rPr>
          <w:rFonts w:ascii="Arial" w:hAnsi="Arial" w:cs="Arial"/>
          <w:color w:val="000000" w:themeColor="text1"/>
          <w:sz w:val="24"/>
          <w:szCs w:val="24"/>
        </w:rPr>
        <w:t>I provided</w:t>
      </w:r>
      <w:r w:rsidR="0036183F">
        <w:rPr>
          <w:rFonts w:ascii="Arial" w:hAnsi="Arial" w:cs="Arial"/>
          <w:color w:val="000000" w:themeColor="text1"/>
          <w:sz w:val="24"/>
          <w:szCs w:val="24"/>
        </w:rPr>
        <w:t xml:space="preserve"> evaluation </w:t>
      </w:r>
      <w:r w:rsidR="00E749F1">
        <w:rPr>
          <w:rFonts w:ascii="Arial" w:hAnsi="Arial" w:cs="Arial"/>
          <w:color w:val="000000" w:themeColor="text1"/>
          <w:sz w:val="24"/>
          <w:szCs w:val="24"/>
        </w:rPr>
        <w:t>update</w:t>
      </w:r>
      <w:r w:rsidR="0036183F">
        <w:rPr>
          <w:rFonts w:ascii="Arial" w:hAnsi="Arial" w:cs="Arial"/>
          <w:color w:val="000000" w:themeColor="text1"/>
          <w:sz w:val="24"/>
          <w:szCs w:val="24"/>
        </w:rPr>
        <w:t>s</w:t>
      </w:r>
      <w:r w:rsidR="00E749F1">
        <w:rPr>
          <w:rFonts w:ascii="Arial" w:hAnsi="Arial" w:cs="Arial"/>
          <w:color w:val="000000" w:themeColor="text1"/>
          <w:sz w:val="24"/>
          <w:szCs w:val="24"/>
        </w:rPr>
        <w:t xml:space="preserve"> </w:t>
      </w:r>
      <w:r w:rsidR="0036183F">
        <w:rPr>
          <w:rFonts w:ascii="Arial" w:hAnsi="Arial" w:cs="Arial"/>
          <w:color w:val="000000" w:themeColor="text1"/>
          <w:sz w:val="24"/>
          <w:szCs w:val="24"/>
        </w:rPr>
        <w:t>on each care home initially a</w:t>
      </w:r>
      <w:r w:rsidR="006B15C8">
        <w:rPr>
          <w:rFonts w:ascii="Arial" w:hAnsi="Arial" w:cs="Arial"/>
          <w:color w:val="000000" w:themeColor="text1"/>
          <w:sz w:val="24"/>
          <w:szCs w:val="24"/>
        </w:rPr>
        <w:t>t</w:t>
      </w:r>
      <w:r w:rsidR="0036183F">
        <w:rPr>
          <w:rFonts w:ascii="Arial" w:hAnsi="Arial" w:cs="Arial"/>
          <w:color w:val="000000" w:themeColor="text1"/>
          <w:sz w:val="24"/>
          <w:szCs w:val="24"/>
        </w:rPr>
        <w:t xml:space="preserve"> the Department</w:t>
      </w:r>
      <w:r w:rsidR="00693549">
        <w:rPr>
          <w:rFonts w:ascii="Arial" w:hAnsi="Arial" w:cs="Arial"/>
          <w:color w:val="000000" w:themeColor="text1"/>
          <w:sz w:val="24"/>
          <w:szCs w:val="24"/>
        </w:rPr>
        <w:t>al Management Team</w:t>
      </w:r>
      <w:r w:rsidR="00E749F1">
        <w:rPr>
          <w:rFonts w:ascii="Arial" w:hAnsi="Arial" w:cs="Arial"/>
          <w:color w:val="000000" w:themeColor="text1"/>
          <w:sz w:val="24"/>
          <w:szCs w:val="24"/>
        </w:rPr>
        <w:t xml:space="preserve"> </w:t>
      </w:r>
      <w:r w:rsidR="007E387B">
        <w:rPr>
          <w:rFonts w:ascii="Arial" w:hAnsi="Arial" w:cs="Arial"/>
          <w:color w:val="000000" w:themeColor="text1"/>
          <w:sz w:val="24"/>
          <w:szCs w:val="24"/>
        </w:rPr>
        <w:t>as it was such a high</w:t>
      </w:r>
      <w:r w:rsidR="00DA19FA">
        <w:rPr>
          <w:rFonts w:ascii="Arial" w:hAnsi="Arial" w:cs="Arial"/>
          <w:color w:val="000000" w:themeColor="text1"/>
          <w:sz w:val="24"/>
          <w:szCs w:val="24"/>
        </w:rPr>
        <w:t>-</w:t>
      </w:r>
      <w:r w:rsidR="007E387B">
        <w:rPr>
          <w:rFonts w:ascii="Arial" w:hAnsi="Arial" w:cs="Arial"/>
          <w:color w:val="000000" w:themeColor="text1"/>
          <w:sz w:val="24"/>
          <w:szCs w:val="24"/>
        </w:rPr>
        <w:t xml:space="preserve">level transformational project and subsequently </w:t>
      </w:r>
      <w:r w:rsidR="00CE21F6">
        <w:rPr>
          <w:rFonts w:ascii="Arial" w:hAnsi="Arial" w:cs="Arial"/>
          <w:color w:val="000000" w:themeColor="text1"/>
          <w:sz w:val="24"/>
          <w:szCs w:val="24"/>
        </w:rPr>
        <w:t>at Senior Management Team meetings.</w:t>
      </w:r>
      <w:r w:rsidR="00C9044C">
        <w:rPr>
          <w:rFonts w:ascii="Arial" w:hAnsi="Arial" w:cs="Arial"/>
          <w:color w:val="000000" w:themeColor="text1"/>
          <w:sz w:val="24"/>
          <w:szCs w:val="24"/>
        </w:rPr>
        <w:t xml:space="preserve">  In addition, the same process was undertaken </w:t>
      </w:r>
      <w:r w:rsidR="00C916FB">
        <w:rPr>
          <w:rFonts w:ascii="Arial" w:hAnsi="Arial" w:cs="Arial"/>
          <w:color w:val="000000" w:themeColor="text1"/>
          <w:sz w:val="24"/>
          <w:szCs w:val="24"/>
        </w:rPr>
        <w:t xml:space="preserve">within the Domiciliary Care Service </w:t>
      </w:r>
      <w:r w:rsidR="006C1156">
        <w:rPr>
          <w:rFonts w:ascii="Arial" w:hAnsi="Arial" w:cs="Arial"/>
          <w:color w:val="000000" w:themeColor="text1"/>
          <w:sz w:val="24"/>
          <w:szCs w:val="24"/>
        </w:rPr>
        <w:t xml:space="preserve">and </w:t>
      </w:r>
      <w:r w:rsidR="00C916FB">
        <w:rPr>
          <w:rFonts w:ascii="Arial" w:hAnsi="Arial" w:cs="Arial"/>
          <w:color w:val="000000" w:themeColor="text1"/>
          <w:sz w:val="24"/>
          <w:szCs w:val="24"/>
        </w:rPr>
        <w:t xml:space="preserve">as the result of the success of the project and </w:t>
      </w:r>
      <w:r w:rsidR="003C001D">
        <w:rPr>
          <w:rFonts w:ascii="Arial" w:hAnsi="Arial" w:cs="Arial"/>
          <w:color w:val="000000" w:themeColor="text1"/>
          <w:sz w:val="24"/>
          <w:szCs w:val="24"/>
        </w:rPr>
        <w:t xml:space="preserve">scale of transformational change the project group </w:t>
      </w:r>
      <w:r w:rsidR="00416F30">
        <w:rPr>
          <w:rFonts w:ascii="Arial" w:hAnsi="Arial" w:cs="Arial"/>
          <w:color w:val="000000" w:themeColor="text1"/>
          <w:sz w:val="24"/>
          <w:szCs w:val="24"/>
        </w:rPr>
        <w:t xml:space="preserve">won a Transformation Innovation </w:t>
      </w:r>
      <w:r w:rsidR="00151901">
        <w:rPr>
          <w:rFonts w:ascii="Arial" w:hAnsi="Arial" w:cs="Arial"/>
          <w:color w:val="000000" w:themeColor="text1"/>
          <w:sz w:val="24"/>
          <w:szCs w:val="24"/>
        </w:rPr>
        <w:t>Change</w:t>
      </w:r>
      <w:r w:rsidR="00416F30">
        <w:rPr>
          <w:rFonts w:ascii="Arial" w:hAnsi="Arial" w:cs="Arial"/>
          <w:color w:val="000000" w:themeColor="text1"/>
          <w:sz w:val="24"/>
          <w:szCs w:val="24"/>
        </w:rPr>
        <w:t xml:space="preserve"> award in 2019</w:t>
      </w:r>
      <w:r w:rsidR="00151901">
        <w:rPr>
          <w:rFonts w:ascii="Arial" w:hAnsi="Arial" w:cs="Arial"/>
          <w:color w:val="000000" w:themeColor="text1"/>
          <w:sz w:val="24"/>
          <w:szCs w:val="24"/>
        </w:rPr>
        <w:t xml:space="preserve"> as the project for implementation of mobile phones and IT system was one of its </w:t>
      </w:r>
      <w:r w:rsidR="00B50B86">
        <w:rPr>
          <w:rFonts w:ascii="Arial" w:hAnsi="Arial" w:cs="Arial"/>
          <w:color w:val="000000" w:themeColor="text1"/>
          <w:sz w:val="24"/>
          <w:szCs w:val="24"/>
        </w:rPr>
        <w:t>kind</w:t>
      </w:r>
      <w:r w:rsidR="006D2B7F">
        <w:rPr>
          <w:rFonts w:ascii="Arial" w:hAnsi="Arial" w:cs="Arial"/>
          <w:color w:val="000000" w:themeColor="text1"/>
          <w:sz w:val="24"/>
          <w:szCs w:val="24"/>
        </w:rPr>
        <w:t xml:space="preserve">.  </w:t>
      </w:r>
      <w:r w:rsidR="00B039BC">
        <w:rPr>
          <w:rFonts w:ascii="Arial" w:hAnsi="Arial" w:cs="Arial"/>
          <w:color w:val="000000" w:themeColor="text1"/>
          <w:sz w:val="24"/>
          <w:szCs w:val="24"/>
        </w:rPr>
        <w:t xml:space="preserve">I delivered a presentation and supported the development of a short video clip </w:t>
      </w:r>
      <w:r w:rsidR="0085286F">
        <w:rPr>
          <w:rFonts w:ascii="Arial" w:hAnsi="Arial" w:cs="Arial"/>
          <w:color w:val="000000" w:themeColor="text1"/>
          <w:sz w:val="24"/>
          <w:szCs w:val="24"/>
        </w:rPr>
        <w:t>to support our segment of the ceremony</w:t>
      </w:r>
      <w:r w:rsidR="00B50B86">
        <w:rPr>
          <w:rFonts w:ascii="Arial" w:hAnsi="Arial" w:cs="Arial"/>
          <w:color w:val="000000" w:themeColor="text1"/>
          <w:sz w:val="24"/>
          <w:szCs w:val="24"/>
        </w:rPr>
        <w:t xml:space="preserve"> (Appendix </w:t>
      </w:r>
      <w:r w:rsidR="00A24691">
        <w:rPr>
          <w:rFonts w:ascii="Arial" w:hAnsi="Arial" w:cs="Arial"/>
          <w:color w:val="000000" w:themeColor="text1"/>
          <w:sz w:val="24"/>
          <w:szCs w:val="24"/>
        </w:rPr>
        <w:t>1</w:t>
      </w:r>
      <w:r w:rsidR="000F4444">
        <w:rPr>
          <w:rFonts w:ascii="Arial" w:hAnsi="Arial" w:cs="Arial"/>
          <w:color w:val="000000" w:themeColor="text1"/>
          <w:sz w:val="24"/>
          <w:szCs w:val="24"/>
        </w:rPr>
        <w:t>7</w:t>
      </w:r>
      <w:r w:rsidR="00B50B86">
        <w:rPr>
          <w:rFonts w:ascii="Arial" w:hAnsi="Arial" w:cs="Arial"/>
          <w:color w:val="000000" w:themeColor="text1"/>
          <w:sz w:val="24"/>
          <w:szCs w:val="24"/>
        </w:rPr>
        <w:t>)</w:t>
      </w:r>
      <w:r w:rsidR="00416F30">
        <w:rPr>
          <w:rFonts w:ascii="Arial" w:hAnsi="Arial" w:cs="Arial"/>
          <w:color w:val="000000" w:themeColor="text1"/>
          <w:sz w:val="24"/>
          <w:szCs w:val="24"/>
        </w:rPr>
        <w:t>.</w:t>
      </w:r>
      <w:r w:rsidR="00DA19FA">
        <w:rPr>
          <w:rFonts w:ascii="Arial" w:hAnsi="Arial" w:cs="Arial"/>
          <w:color w:val="000000" w:themeColor="text1"/>
          <w:sz w:val="24"/>
          <w:szCs w:val="24"/>
        </w:rPr>
        <w:t xml:space="preserve"> </w:t>
      </w:r>
      <w:r w:rsidR="002B27C1">
        <w:rPr>
          <w:rFonts w:ascii="Arial" w:hAnsi="Arial" w:cs="Arial"/>
          <w:color w:val="000000" w:themeColor="text1"/>
          <w:sz w:val="24"/>
          <w:szCs w:val="24"/>
        </w:rPr>
        <w:t xml:space="preserve">This was a familiar concept </w:t>
      </w:r>
      <w:r w:rsidR="00F742B4">
        <w:rPr>
          <w:rFonts w:ascii="Arial" w:hAnsi="Arial" w:cs="Arial"/>
          <w:color w:val="000000" w:themeColor="text1"/>
          <w:sz w:val="24"/>
          <w:szCs w:val="24"/>
        </w:rPr>
        <w:t>to</w:t>
      </w:r>
      <w:r w:rsidR="002B27C1">
        <w:rPr>
          <w:rFonts w:ascii="Arial" w:hAnsi="Arial" w:cs="Arial"/>
          <w:color w:val="000000" w:themeColor="text1"/>
          <w:sz w:val="24"/>
          <w:szCs w:val="24"/>
        </w:rPr>
        <w:t xml:space="preserve"> me </w:t>
      </w:r>
      <w:r w:rsidR="00F742B4">
        <w:rPr>
          <w:rFonts w:ascii="Arial" w:hAnsi="Arial" w:cs="Arial"/>
          <w:color w:val="000000" w:themeColor="text1"/>
          <w:sz w:val="24"/>
          <w:szCs w:val="24"/>
        </w:rPr>
        <w:t xml:space="preserve">in relation to </w:t>
      </w:r>
      <w:r w:rsidR="002B27C1">
        <w:rPr>
          <w:rFonts w:ascii="Arial" w:hAnsi="Arial" w:cs="Arial"/>
          <w:color w:val="000000" w:themeColor="text1"/>
          <w:sz w:val="24"/>
          <w:szCs w:val="24"/>
        </w:rPr>
        <w:t>collat</w:t>
      </w:r>
      <w:r w:rsidR="00F742B4">
        <w:rPr>
          <w:rFonts w:ascii="Arial" w:hAnsi="Arial" w:cs="Arial"/>
          <w:color w:val="000000" w:themeColor="text1"/>
          <w:sz w:val="24"/>
          <w:szCs w:val="24"/>
        </w:rPr>
        <w:t>ing</w:t>
      </w:r>
      <w:r w:rsidR="002B27C1">
        <w:rPr>
          <w:rFonts w:ascii="Arial" w:hAnsi="Arial" w:cs="Arial"/>
          <w:color w:val="000000" w:themeColor="text1"/>
          <w:sz w:val="24"/>
          <w:szCs w:val="24"/>
        </w:rPr>
        <w:t>, analys</w:t>
      </w:r>
      <w:r w:rsidR="00F742B4">
        <w:rPr>
          <w:rFonts w:ascii="Arial" w:hAnsi="Arial" w:cs="Arial"/>
          <w:color w:val="000000" w:themeColor="text1"/>
          <w:sz w:val="24"/>
          <w:szCs w:val="24"/>
        </w:rPr>
        <w:t>ing</w:t>
      </w:r>
      <w:r w:rsidR="003B3608">
        <w:rPr>
          <w:rFonts w:ascii="Arial" w:hAnsi="Arial" w:cs="Arial"/>
          <w:color w:val="000000" w:themeColor="text1"/>
          <w:sz w:val="24"/>
          <w:szCs w:val="24"/>
        </w:rPr>
        <w:t>,</w:t>
      </w:r>
      <w:r w:rsidR="002B27C1">
        <w:rPr>
          <w:rFonts w:ascii="Arial" w:hAnsi="Arial" w:cs="Arial"/>
          <w:color w:val="000000" w:themeColor="text1"/>
          <w:sz w:val="24"/>
          <w:szCs w:val="24"/>
        </w:rPr>
        <w:t xml:space="preserve"> and produc</w:t>
      </w:r>
      <w:r w:rsidR="00F742B4">
        <w:rPr>
          <w:rFonts w:ascii="Arial" w:hAnsi="Arial" w:cs="Arial"/>
          <w:color w:val="000000" w:themeColor="text1"/>
          <w:sz w:val="24"/>
          <w:szCs w:val="24"/>
        </w:rPr>
        <w:t xml:space="preserve">ing a </w:t>
      </w:r>
      <w:r w:rsidR="00843C56">
        <w:rPr>
          <w:rFonts w:ascii="Arial" w:hAnsi="Arial" w:cs="Arial"/>
          <w:color w:val="000000" w:themeColor="text1"/>
          <w:sz w:val="24"/>
          <w:szCs w:val="24"/>
        </w:rPr>
        <w:t xml:space="preserve">document to reflect </w:t>
      </w:r>
      <w:r w:rsidR="006B7D6F">
        <w:rPr>
          <w:rFonts w:ascii="Arial" w:hAnsi="Arial" w:cs="Arial"/>
          <w:color w:val="000000" w:themeColor="text1"/>
          <w:sz w:val="24"/>
          <w:szCs w:val="24"/>
        </w:rPr>
        <w:t>the accurate account of each of the staff</w:t>
      </w:r>
      <w:r w:rsidR="00726401">
        <w:rPr>
          <w:rFonts w:ascii="Arial" w:hAnsi="Arial" w:cs="Arial"/>
          <w:color w:val="000000" w:themeColor="text1"/>
          <w:sz w:val="24"/>
          <w:szCs w:val="24"/>
        </w:rPr>
        <w:t>’s</w:t>
      </w:r>
      <w:r w:rsidR="006B7D6F">
        <w:rPr>
          <w:rFonts w:ascii="Arial" w:hAnsi="Arial" w:cs="Arial"/>
          <w:color w:val="000000" w:themeColor="text1"/>
          <w:sz w:val="24"/>
          <w:szCs w:val="24"/>
        </w:rPr>
        <w:t xml:space="preserve"> journey through the process</w:t>
      </w:r>
      <w:r w:rsidR="002B27C1">
        <w:rPr>
          <w:rFonts w:ascii="Arial" w:hAnsi="Arial" w:cs="Arial"/>
          <w:color w:val="000000" w:themeColor="text1"/>
          <w:sz w:val="24"/>
          <w:szCs w:val="24"/>
        </w:rPr>
        <w:t>.</w:t>
      </w:r>
      <w:r w:rsidR="001F0005">
        <w:rPr>
          <w:rFonts w:ascii="Arial" w:hAnsi="Arial" w:cs="Arial"/>
          <w:color w:val="000000" w:themeColor="text1"/>
          <w:sz w:val="24"/>
          <w:szCs w:val="24"/>
        </w:rPr>
        <w:t xml:space="preserve">  I was </w:t>
      </w:r>
      <w:r w:rsidR="009E61B5">
        <w:rPr>
          <w:rFonts w:ascii="Arial" w:hAnsi="Arial" w:cs="Arial"/>
          <w:color w:val="000000" w:themeColor="text1"/>
          <w:sz w:val="24"/>
          <w:szCs w:val="24"/>
        </w:rPr>
        <w:t xml:space="preserve">also confident in my ability to present a concise update at </w:t>
      </w:r>
      <w:r w:rsidR="001C2827">
        <w:rPr>
          <w:rFonts w:ascii="Arial" w:hAnsi="Arial" w:cs="Arial"/>
          <w:color w:val="000000" w:themeColor="text1"/>
          <w:sz w:val="24"/>
          <w:szCs w:val="24"/>
        </w:rPr>
        <w:t>Senior Management and Departmental Management team meetings on outcomes, actions</w:t>
      </w:r>
      <w:r w:rsidR="003B3608">
        <w:rPr>
          <w:rFonts w:ascii="Arial" w:hAnsi="Arial" w:cs="Arial"/>
          <w:color w:val="000000" w:themeColor="text1"/>
          <w:sz w:val="24"/>
          <w:szCs w:val="24"/>
        </w:rPr>
        <w:t>,</w:t>
      </w:r>
      <w:r w:rsidR="001C2827">
        <w:rPr>
          <w:rFonts w:ascii="Arial" w:hAnsi="Arial" w:cs="Arial"/>
          <w:color w:val="000000" w:themeColor="text1"/>
          <w:sz w:val="24"/>
          <w:szCs w:val="24"/>
        </w:rPr>
        <w:t xml:space="preserve"> and recommendations.</w:t>
      </w:r>
      <w:r w:rsidR="00647BAA">
        <w:rPr>
          <w:rFonts w:ascii="Arial" w:hAnsi="Arial" w:cs="Arial"/>
          <w:color w:val="000000" w:themeColor="text1"/>
          <w:sz w:val="24"/>
          <w:szCs w:val="24"/>
        </w:rPr>
        <w:t xml:space="preserve">  </w:t>
      </w:r>
    </w:p>
    <w:p w14:paraId="6C141587" w14:textId="77777777" w:rsidR="001F0005" w:rsidRDefault="001F0005" w:rsidP="00F173A3">
      <w:pPr>
        <w:spacing w:after="0"/>
        <w:jc w:val="both"/>
        <w:rPr>
          <w:rFonts w:ascii="Arial" w:hAnsi="Arial" w:cs="Arial"/>
          <w:color w:val="000000" w:themeColor="text1"/>
          <w:sz w:val="24"/>
          <w:szCs w:val="24"/>
        </w:rPr>
      </w:pPr>
    </w:p>
    <w:p w14:paraId="5E957888" w14:textId="1491A633" w:rsidR="00D2613E" w:rsidRDefault="002B27C1" w:rsidP="00F173A3">
      <w:pPr>
        <w:spacing w:after="0"/>
        <w:jc w:val="both"/>
        <w:rPr>
          <w:rFonts w:ascii="Arial" w:hAnsi="Arial" w:cs="Arial"/>
          <w:color w:val="000000" w:themeColor="text1"/>
          <w:sz w:val="24"/>
          <w:szCs w:val="24"/>
        </w:rPr>
      </w:pPr>
      <w:r>
        <w:rPr>
          <w:rFonts w:ascii="Arial" w:hAnsi="Arial" w:cs="Arial"/>
          <w:color w:val="000000" w:themeColor="text1"/>
          <w:sz w:val="24"/>
          <w:szCs w:val="24"/>
        </w:rPr>
        <w:t xml:space="preserve">However, </w:t>
      </w:r>
      <w:r w:rsidR="00A00B66">
        <w:rPr>
          <w:rFonts w:ascii="Arial" w:hAnsi="Arial" w:cs="Arial"/>
          <w:color w:val="000000" w:themeColor="text1"/>
          <w:sz w:val="24"/>
          <w:szCs w:val="24"/>
        </w:rPr>
        <w:t xml:space="preserve">I did feel slightly anxious </w:t>
      </w:r>
      <w:r w:rsidR="00B9366B">
        <w:rPr>
          <w:rFonts w:ascii="Arial" w:hAnsi="Arial" w:cs="Arial"/>
          <w:color w:val="000000" w:themeColor="text1"/>
          <w:sz w:val="24"/>
          <w:szCs w:val="24"/>
        </w:rPr>
        <w:t>about</w:t>
      </w:r>
      <w:r w:rsidR="00361D66">
        <w:rPr>
          <w:rFonts w:ascii="Arial" w:hAnsi="Arial" w:cs="Arial"/>
          <w:color w:val="000000" w:themeColor="text1"/>
          <w:sz w:val="24"/>
          <w:szCs w:val="24"/>
        </w:rPr>
        <w:t xml:space="preserve"> </w:t>
      </w:r>
      <w:r w:rsidR="0031717D">
        <w:rPr>
          <w:rFonts w:ascii="Arial" w:hAnsi="Arial" w:cs="Arial"/>
          <w:color w:val="000000" w:themeColor="text1"/>
          <w:sz w:val="24"/>
          <w:szCs w:val="24"/>
        </w:rPr>
        <w:t>receiving the feedback a</w:t>
      </w:r>
      <w:r w:rsidR="00341779">
        <w:rPr>
          <w:rFonts w:ascii="Arial" w:hAnsi="Arial" w:cs="Arial"/>
          <w:color w:val="000000" w:themeColor="text1"/>
          <w:sz w:val="24"/>
          <w:szCs w:val="24"/>
        </w:rPr>
        <w:t xml:space="preserve">s this was a </w:t>
      </w:r>
      <w:r w:rsidR="00D02085">
        <w:rPr>
          <w:rFonts w:ascii="Arial" w:hAnsi="Arial" w:cs="Arial"/>
          <w:color w:val="000000" w:themeColor="text1"/>
          <w:sz w:val="24"/>
          <w:szCs w:val="24"/>
        </w:rPr>
        <w:t>large-scale</w:t>
      </w:r>
      <w:r w:rsidR="002B2F13">
        <w:rPr>
          <w:rFonts w:ascii="Arial" w:hAnsi="Arial" w:cs="Arial"/>
          <w:color w:val="000000" w:themeColor="text1"/>
          <w:sz w:val="24"/>
          <w:szCs w:val="24"/>
        </w:rPr>
        <w:t xml:space="preserve"> change</w:t>
      </w:r>
      <w:r w:rsidR="00473B58">
        <w:rPr>
          <w:rFonts w:ascii="Arial" w:hAnsi="Arial" w:cs="Arial"/>
          <w:color w:val="000000" w:themeColor="text1"/>
          <w:sz w:val="24"/>
          <w:szCs w:val="24"/>
        </w:rPr>
        <w:t xml:space="preserve"> which impacted </w:t>
      </w:r>
      <w:r w:rsidR="00AA0099">
        <w:rPr>
          <w:rFonts w:ascii="Arial" w:hAnsi="Arial" w:cs="Arial"/>
          <w:color w:val="000000" w:themeColor="text1"/>
          <w:sz w:val="24"/>
          <w:szCs w:val="24"/>
        </w:rPr>
        <w:t xml:space="preserve">over </w:t>
      </w:r>
      <w:r w:rsidR="00473B58">
        <w:rPr>
          <w:rFonts w:ascii="Arial" w:hAnsi="Arial" w:cs="Arial"/>
          <w:color w:val="000000" w:themeColor="text1"/>
          <w:sz w:val="24"/>
          <w:szCs w:val="24"/>
        </w:rPr>
        <w:t>400 staff</w:t>
      </w:r>
      <w:r w:rsidR="00EC684A">
        <w:rPr>
          <w:rFonts w:ascii="Arial" w:hAnsi="Arial" w:cs="Arial"/>
          <w:color w:val="000000" w:themeColor="text1"/>
          <w:sz w:val="24"/>
          <w:szCs w:val="24"/>
        </w:rPr>
        <w:t>,</w:t>
      </w:r>
      <w:r w:rsidR="003B3608">
        <w:rPr>
          <w:rFonts w:ascii="Arial" w:hAnsi="Arial" w:cs="Arial"/>
          <w:color w:val="000000" w:themeColor="text1"/>
          <w:sz w:val="24"/>
          <w:szCs w:val="24"/>
        </w:rPr>
        <w:t xml:space="preserve"> and</w:t>
      </w:r>
      <w:r w:rsidR="0031717D">
        <w:rPr>
          <w:rFonts w:ascii="Arial" w:hAnsi="Arial" w:cs="Arial"/>
          <w:color w:val="000000" w:themeColor="text1"/>
          <w:sz w:val="24"/>
          <w:szCs w:val="24"/>
        </w:rPr>
        <w:t xml:space="preserve"> there is always room for improvement</w:t>
      </w:r>
      <w:r w:rsidR="00685E68">
        <w:rPr>
          <w:rFonts w:ascii="Arial" w:hAnsi="Arial" w:cs="Arial"/>
          <w:color w:val="000000" w:themeColor="text1"/>
          <w:sz w:val="24"/>
          <w:szCs w:val="24"/>
        </w:rPr>
        <w:t>.  I felt that</w:t>
      </w:r>
      <w:r w:rsidR="007E6ABD">
        <w:rPr>
          <w:rFonts w:ascii="Arial" w:hAnsi="Arial" w:cs="Arial"/>
          <w:color w:val="000000" w:themeColor="text1"/>
          <w:sz w:val="24"/>
          <w:szCs w:val="24"/>
        </w:rPr>
        <w:t xml:space="preserve"> it was important to </w:t>
      </w:r>
      <w:r w:rsidR="00EC684A">
        <w:rPr>
          <w:rFonts w:ascii="Arial" w:hAnsi="Arial" w:cs="Arial"/>
          <w:color w:val="000000" w:themeColor="text1"/>
          <w:sz w:val="24"/>
          <w:szCs w:val="24"/>
        </w:rPr>
        <w:t>take on board</w:t>
      </w:r>
      <w:r w:rsidR="00DF64EE">
        <w:rPr>
          <w:rFonts w:ascii="Arial" w:hAnsi="Arial" w:cs="Arial"/>
          <w:color w:val="000000" w:themeColor="text1"/>
          <w:sz w:val="24"/>
          <w:szCs w:val="24"/>
        </w:rPr>
        <w:t xml:space="preserve"> </w:t>
      </w:r>
      <w:r w:rsidR="005D53B7">
        <w:rPr>
          <w:rFonts w:ascii="Arial" w:hAnsi="Arial" w:cs="Arial"/>
          <w:color w:val="000000" w:themeColor="text1"/>
          <w:sz w:val="24"/>
          <w:szCs w:val="24"/>
        </w:rPr>
        <w:t xml:space="preserve">constructive </w:t>
      </w:r>
      <w:r w:rsidR="00DF64EE">
        <w:rPr>
          <w:rFonts w:ascii="Arial" w:hAnsi="Arial" w:cs="Arial"/>
          <w:color w:val="000000" w:themeColor="text1"/>
          <w:sz w:val="24"/>
          <w:szCs w:val="24"/>
        </w:rPr>
        <w:t xml:space="preserve">feedback that </w:t>
      </w:r>
      <w:r w:rsidR="003B3608">
        <w:rPr>
          <w:rFonts w:ascii="Arial" w:hAnsi="Arial" w:cs="Arial"/>
          <w:color w:val="000000" w:themeColor="text1"/>
          <w:sz w:val="24"/>
          <w:szCs w:val="24"/>
        </w:rPr>
        <w:t>was</w:t>
      </w:r>
      <w:r w:rsidR="00DF64EE">
        <w:rPr>
          <w:rFonts w:ascii="Arial" w:hAnsi="Arial" w:cs="Arial"/>
          <w:color w:val="000000" w:themeColor="text1"/>
          <w:sz w:val="24"/>
          <w:szCs w:val="24"/>
        </w:rPr>
        <w:t xml:space="preserve"> meaningful and would then</w:t>
      </w:r>
      <w:r w:rsidR="006A2986">
        <w:rPr>
          <w:rFonts w:ascii="Arial" w:hAnsi="Arial" w:cs="Arial"/>
          <w:color w:val="000000" w:themeColor="text1"/>
          <w:sz w:val="24"/>
          <w:szCs w:val="24"/>
        </w:rPr>
        <w:t xml:space="preserve"> help</w:t>
      </w:r>
      <w:r w:rsidR="00AA45F9">
        <w:rPr>
          <w:rFonts w:ascii="Arial" w:hAnsi="Arial" w:cs="Arial"/>
          <w:color w:val="000000" w:themeColor="text1"/>
          <w:sz w:val="24"/>
          <w:szCs w:val="24"/>
        </w:rPr>
        <w:t xml:space="preserve"> to</w:t>
      </w:r>
      <w:r w:rsidR="006A2986">
        <w:rPr>
          <w:rFonts w:ascii="Arial" w:hAnsi="Arial" w:cs="Arial"/>
          <w:color w:val="000000" w:themeColor="text1"/>
          <w:sz w:val="24"/>
          <w:szCs w:val="24"/>
        </w:rPr>
        <w:t xml:space="preserve"> inform future projects.</w:t>
      </w:r>
      <w:r w:rsidR="0031717D">
        <w:rPr>
          <w:rFonts w:ascii="Arial" w:hAnsi="Arial" w:cs="Arial"/>
          <w:color w:val="000000" w:themeColor="text1"/>
          <w:sz w:val="24"/>
          <w:szCs w:val="24"/>
        </w:rPr>
        <w:t xml:space="preserve">  </w:t>
      </w:r>
      <w:r w:rsidR="0066456E">
        <w:rPr>
          <w:rFonts w:ascii="Arial" w:hAnsi="Arial" w:cs="Arial"/>
          <w:color w:val="000000" w:themeColor="text1"/>
          <w:sz w:val="24"/>
          <w:szCs w:val="24"/>
        </w:rPr>
        <w:t xml:space="preserve">In contrast to previous projects, </w:t>
      </w:r>
      <w:r w:rsidR="00BE4E4F">
        <w:rPr>
          <w:rFonts w:ascii="Arial" w:hAnsi="Arial" w:cs="Arial"/>
          <w:color w:val="000000" w:themeColor="text1"/>
          <w:sz w:val="24"/>
          <w:szCs w:val="24"/>
        </w:rPr>
        <w:t>it</w:t>
      </w:r>
      <w:r w:rsidR="0066456E">
        <w:rPr>
          <w:rFonts w:ascii="Arial" w:hAnsi="Arial" w:cs="Arial"/>
          <w:color w:val="000000" w:themeColor="text1"/>
          <w:sz w:val="24"/>
          <w:szCs w:val="24"/>
        </w:rPr>
        <w:t xml:space="preserve"> </w:t>
      </w:r>
      <w:r w:rsidR="00EC25BB">
        <w:rPr>
          <w:rFonts w:ascii="Arial" w:hAnsi="Arial" w:cs="Arial"/>
          <w:color w:val="000000" w:themeColor="text1"/>
          <w:sz w:val="24"/>
          <w:szCs w:val="24"/>
        </w:rPr>
        <w:t xml:space="preserve">is </w:t>
      </w:r>
      <w:r w:rsidR="0066456E">
        <w:rPr>
          <w:rFonts w:ascii="Arial" w:hAnsi="Arial" w:cs="Arial"/>
          <w:color w:val="000000" w:themeColor="text1"/>
          <w:sz w:val="24"/>
          <w:szCs w:val="24"/>
        </w:rPr>
        <w:t xml:space="preserve">easier to obtain the data </w:t>
      </w:r>
      <w:r w:rsidR="0008250F">
        <w:rPr>
          <w:rFonts w:ascii="Arial" w:hAnsi="Arial" w:cs="Arial"/>
          <w:color w:val="000000" w:themeColor="text1"/>
          <w:sz w:val="24"/>
          <w:szCs w:val="24"/>
        </w:rPr>
        <w:t xml:space="preserve">required </w:t>
      </w:r>
      <w:r w:rsidR="0008250F">
        <w:rPr>
          <w:rFonts w:ascii="Arial" w:hAnsi="Arial" w:cs="Arial"/>
          <w:color w:val="000000" w:themeColor="text1"/>
          <w:sz w:val="24"/>
          <w:szCs w:val="24"/>
        </w:rPr>
        <w:lastRenderedPageBreak/>
        <w:t>to</w:t>
      </w:r>
      <w:r w:rsidR="0066456E">
        <w:rPr>
          <w:rFonts w:ascii="Arial" w:hAnsi="Arial" w:cs="Arial"/>
          <w:color w:val="000000" w:themeColor="text1"/>
          <w:sz w:val="24"/>
          <w:szCs w:val="24"/>
        </w:rPr>
        <w:t xml:space="preserve"> support an evaluation </w:t>
      </w:r>
      <w:r w:rsidR="00B92622">
        <w:rPr>
          <w:rFonts w:ascii="Arial" w:hAnsi="Arial" w:cs="Arial"/>
          <w:color w:val="000000" w:themeColor="text1"/>
          <w:sz w:val="24"/>
          <w:szCs w:val="24"/>
        </w:rPr>
        <w:t>where</w:t>
      </w:r>
      <w:r w:rsidR="0066456E">
        <w:rPr>
          <w:rFonts w:ascii="Arial" w:hAnsi="Arial" w:cs="Arial"/>
          <w:color w:val="000000" w:themeColor="text1"/>
          <w:sz w:val="24"/>
          <w:szCs w:val="24"/>
        </w:rPr>
        <w:t xml:space="preserve"> questions were relatively compact and structured</w:t>
      </w:r>
      <w:r w:rsidR="008D6827">
        <w:rPr>
          <w:rFonts w:ascii="Arial" w:hAnsi="Arial" w:cs="Arial"/>
          <w:color w:val="000000" w:themeColor="text1"/>
          <w:sz w:val="24"/>
          <w:szCs w:val="24"/>
        </w:rPr>
        <w:t xml:space="preserve"> </w:t>
      </w:r>
      <w:r w:rsidR="007D4C48">
        <w:rPr>
          <w:rFonts w:ascii="Arial" w:hAnsi="Arial" w:cs="Arial"/>
          <w:color w:val="000000" w:themeColor="text1"/>
          <w:sz w:val="24"/>
          <w:szCs w:val="24"/>
        </w:rPr>
        <w:t>similar to a survey I developed recently for the induction of new</w:t>
      </w:r>
      <w:r w:rsidR="004327CE">
        <w:rPr>
          <w:rFonts w:ascii="Arial" w:hAnsi="Arial" w:cs="Arial"/>
          <w:color w:val="000000" w:themeColor="text1"/>
          <w:sz w:val="24"/>
          <w:szCs w:val="24"/>
        </w:rPr>
        <w:t xml:space="preserve">ly recruited staff </w:t>
      </w:r>
      <w:r w:rsidR="008D6827" w:rsidRPr="00B51FF7">
        <w:rPr>
          <w:rFonts w:ascii="Arial" w:hAnsi="Arial" w:cs="Arial"/>
          <w:color w:val="000000" w:themeColor="text1"/>
          <w:sz w:val="24"/>
          <w:szCs w:val="24"/>
        </w:rPr>
        <w:t xml:space="preserve">(Appendix </w:t>
      </w:r>
      <w:r w:rsidR="00B51FF7" w:rsidRPr="00B51FF7">
        <w:rPr>
          <w:rFonts w:ascii="Arial" w:hAnsi="Arial" w:cs="Arial"/>
          <w:color w:val="000000" w:themeColor="text1"/>
          <w:sz w:val="24"/>
          <w:szCs w:val="24"/>
        </w:rPr>
        <w:t>1</w:t>
      </w:r>
      <w:r w:rsidR="000F4444">
        <w:rPr>
          <w:rFonts w:ascii="Arial" w:hAnsi="Arial" w:cs="Arial"/>
          <w:color w:val="000000" w:themeColor="text1"/>
          <w:sz w:val="24"/>
          <w:szCs w:val="24"/>
        </w:rPr>
        <w:t>8</w:t>
      </w:r>
      <w:r w:rsidR="008D6827" w:rsidRPr="00B51FF7">
        <w:rPr>
          <w:rFonts w:ascii="Arial" w:hAnsi="Arial" w:cs="Arial"/>
          <w:color w:val="000000" w:themeColor="text1"/>
          <w:sz w:val="24"/>
          <w:szCs w:val="24"/>
        </w:rPr>
        <w:t>)</w:t>
      </w:r>
      <w:r w:rsidR="0066456E" w:rsidRPr="00B51FF7">
        <w:rPr>
          <w:rFonts w:ascii="Arial" w:hAnsi="Arial" w:cs="Arial"/>
          <w:color w:val="000000" w:themeColor="text1"/>
          <w:sz w:val="24"/>
          <w:szCs w:val="24"/>
        </w:rPr>
        <w:t>.</w:t>
      </w:r>
      <w:r w:rsidR="00FF7337">
        <w:rPr>
          <w:rFonts w:ascii="Arial" w:hAnsi="Arial" w:cs="Arial"/>
          <w:color w:val="000000" w:themeColor="text1"/>
          <w:sz w:val="24"/>
          <w:szCs w:val="24"/>
        </w:rPr>
        <w:t xml:space="preserve">  </w:t>
      </w:r>
      <w:r w:rsidR="004B38A8">
        <w:rPr>
          <w:rFonts w:ascii="Arial" w:hAnsi="Arial" w:cs="Arial"/>
          <w:color w:val="000000" w:themeColor="text1"/>
          <w:sz w:val="24"/>
          <w:szCs w:val="24"/>
        </w:rPr>
        <w:t xml:space="preserve">I concur with </w:t>
      </w:r>
      <w:r w:rsidR="00FF7337">
        <w:rPr>
          <w:rFonts w:ascii="Arial" w:hAnsi="Arial" w:cs="Arial"/>
          <w:color w:val="000000" w:themeColor="text1"/>
          <w:sz w:val="24"/>
          <w:szCs w:val="24"/>
        </w:rPr>
        <w:t>Agee (2009)</w:t>
      </w:r>
      <w:r w:rsidR="004B38A8">
        <w:rPr>
          <w:rFonts w:ascii="Arial" w:hAnsi="Arial" w:cs="Arial"/>
          <w:color w:val="000000" w:themeColor="text1"/>
          <w:sz w:val="24"/>
          <w:szCs w:val="24"/>
        </w:rPr>
        <w:t xml:space="preserve"> </w:t>
      </w:r>
      <w:r w:rsidR="00FD218B">
        <w:rPr>
          <w:rFonts w:ascii="Arial" w:hAnsi="Arial" w:cs="Arial"/>
          <w:color w:val="000000" w:themeColor="text1"/>
          <w:sz w:val="24"/>
          <w:szCs w:val="24"/>
        </w:rPr>
        <w:t xml:space="preserve">who </w:t>
      </w:r>
      <w:r w:rsidR="00BE4E4F">
        <w:rPr>
          <w:rFonts w:ascii="Arial" w:hAnsi="Arial" w:cs="Arial"/>
          <w:color w:val="000000" w:themeColor="text1"/>
          <w:sz w:val="24"/>
          <w:szCs w:val="24"/>
        </w:rPr>
        <w:t>asserts</w:t>
      </w:r>
      <w:r w:rsidR="00082EDC">
        <w:rPr>
          <w:rFonts w:ascii="Arial" w:hAnsi="Arial" w:cs="Arial"/>
          <w:color w:val="000000" w:themeColor="text1"/>
          <w:sz w:val="24"/>
          <w:szCs w:val="24"/>
        </w:rPr>
        <w:t xml:space="preserve"> that</w:t>
      </w:r>
      <w:r w:rsidR="00B804F8">
        <w:rPr>
          <w:rFonts w:ascii="Arial" w:hAnsi="Arial" w:cs="Arial"/>
          <w:color w:val="000000" w:themeColor="text1"/>
          <w:sz w:val="24"/>
          <w:szCs w:val="24"/>
        </w:rPr>
        <w:t xml:space="preserve"> </w:t>
      </w:r>
      <w:r w:rsidR="00FD218B">
        <w:rPr>
          <w:rFonts w:ascii="Arial" w:hAnsi="Arial" w:cs="Arial"/>
          <w:color w:val="000000" w:themeColor="text1"/>
          <w:sz w:val="24"/>
          <w:szCs w:val="24"/>
        </w:rPr>
        <w:t xml:space="preserve">good research questions do not </w:t>
      </w:r>
      <w:r w:rsidR="00ED134B">
        <w:rPr>
          <w:rFonts w:ascii="Arial" w:hAnsi="Arial" w:cs="Arial"/>
          <w:color w:val="000000" w:themeColor="text1"/>
          <w:sz w:val="24"/>
          <w:szCs w:val="24"/>
        </w:rPr>
        <w:t xml:space="preserve">necessarily </w:t>
      </w:r>
      <w:r w:rsidR="00FD218B">
        <w:rPr>
          <w:rFonts w:ascii="Arial" w:hAnsi="Arial" w:cs="Arial"/>
          <w:color w:val="000000" w:themeColor="text1"/>
          <w:sz w:val="24"/>
          <w:szCs w:val="24"/>
        </w:rPr>
        <w:t xml:space="preserve">produce </w:t>
      </w:r>
      <w:r w:rsidR="00ED134B">
        <w:rPr>
          <w:rFonts w:ascii="Arial" w:hAnsi="Arial" w:cs="Arial"/>
          <w:color w:val="000000" w:themeColor="text1"/>
          <w:sz w:val="24"/>
          <w:szCs w:val="24"/>
        </w:rPr>
        <w:t>good research, but poorly constructed questions will like</w:t>
      </w:r>
      <w:r w:rsidR="005E78E9">
        <w:rPr>
          <w:rFonts w:ascii="Arial" w:hAnsi="Arial" w:cs="Arial"/>
          <w:color w:val="000000" w:themeColor="text1"/>
          <w:sz w:val="24"/>
          <w:szCs w:val="24"/>
        </w:rPr>
        <w:t xml:space="preserve">ly create problems that affect </w:t>
      </w:r>
      <w:r w:rsidR="00B07129">
        <w:rPr>
          <w:rFonts w:ascii="Arial" w:hAnsi="Arial" w:cs="Arial"/>
          <w:color w:val="000000" w:themeColor="text1"/>
          <w:sz w:val="24"/>
          <w:szCs w:val="24"/>
        </w:rPr>
        <w:t xml:space="preserve">all </w:t>
      </w:r>
      <w:r w:rsidR="0000012E">
        <w:rPr>
          <w:rFonts w:ascii="Arial" w:hAnsi="Arial" w:cs="Arial"/>
          <w:color w:val="000000" w:themeColor="text1"/>
          <w:sz w:val="24"/>
          <w:szCs w:val="24"/>
        </w:rPr>
        <w:t>subsequent stages of st</w:t>
      </w:r>
      <w:r w:rsidR="00AD3AAA">
        <w:rPr>
          <w:rFonts w:ascii="Arial" w:hAnsi="Arial" w:cs="Arial"/>
          <w:color w:val="000000" w:themeColor="text1"/>
          <w:sz w:val="24"/>
          <w:szCs w:val="24"/>
        </w:rPr>
        <w:t>udy.</w:t>
      </w:r>
    </w:p>
    <w:p w14:paraId="17266725" w14:textId="77777777" w:rsidR="00D02085" w:rsidRDefault="00D02085" w:rsidP="00F173A3">
      <w:pPr>
        <w:spacing w:after="0"/>
        <w:jc w:val="both"/>
        <w:rPr>
          <w:rFonts w:ascii="Arial" w:hAnsi="Arial" w:cs="Arial"/>
          <w:color w:val="000000" w:themeColor="text1"/>
          <w:sz w:val="24"/>
          <w:szCs w:val="24"/>
        </w:rPr>
      </w:pPr>
    </w:p>
    <w:p w14:paraId="26FA3110" w14:textId="77777777" w:rsidR="00D005EA" w:rsidRPr="00D005EA" w:rsidRDefault="00D005EA" w:rsidP="00F173A3">
      <w:pPr>
        <w:spacing w:after="0"/>
        <w:jc w:val="both"/>
        <w:rPr>
          <w:rFonts w:ascii="Arial" w:hAnsi="Arial" w:cs="Arial"/>
          <w:b/>
          <w:bCs/>
          <w:color w:val="000000" w:themeColor="text1"/>
          <w:sz w:val="24"/>
          <w:szCs w:val="24"/>
        </w:rPr>
      </w:pPr>
    </w:p>
    <w:p w14:paraId="6738E9BC" w14:textId="77777777" w:rsidR="00D005EA" w:rsidRPr="00244005" w:rsidRDefault="00D005EA" w:rsidP="00244005">
      <w:pPr>
        <w:pStyle w:val="Heading2"/>
        <w:rPr>
          <w:rFonts w:ascii="Arial" w:hAnsi="Arial" w:cs="Arial"/>
          <w:b/>
          <w:bCs/>
        </w:rPr>
      </w:pPr>
      <w:bookmarkStart w:id="54" w:name="_Toc139035120"/>
      <w:r w:rsidRPr="00244005">
        <w:rPr>
          <w:rFonts w:ascii="Arial" w:hAnsi="Arial" w:cs="Arial"/>
          <w:b/>
          <w:bCs/>
        </w:rPr>
        <w:t>Evaluation:</w:t>
      </w:r>
      <w:bookmarkEnd w:id="54"/>
    </w:p>
    <w:p w14:paraId="3BE85BE4" w14:textId="75E723CD" w:rsidR="000556F6" w:rsidRDefault="002D2FA1" w:rsidP="000556F6">
      <w:pPr>
        <w:spacing w:after="0"/>
        <w:jc w:val="both"/>
        <w:rPr>
          <w:rFonts w:ascii="Arial" w:hAnsi="Arial" w:cs="Arial"/>
          <w:color w:val="000000" w:themeColor="text1"/>
          <w:sz w:val="24"/>
          <w:szCs w:val="24"/>
        </w:rPr>
      </w:pPr>
      <w:r>
        <w:rPr>
          <w:rFonts w:ascii="Arial" w:hAnsi="Arial" w:cs="Arial"/>
          <w:color w:val="000000" w:themeColor="text1"/>
          <w:sz w:val="24"/>
          <w:szCs w:val="24"/>
        </w:rPr>
        <w:t>Upo</w:t>
      </w:r>
      <w:r w:rsidR="000556F6">
        <w:rPr>
          <w:rFonts w:ascii="Arial" w:hAnsi="Arial" w:cs="Arial"/>
          <w:color w:val="000000" w:themeColor="text1"/>
          <w:sz w:val="24"/>
          <w:szCs w:val="24"/>
        </w:rPr>
        <w:t xml:space="preserve">n reflection, I realised that I should have captured key feedback from staff at the start of </w:t>
      </w:r>
      <w:r w:rsidR="00197DDE">
        <w:rPr>
          <w:rFonts w:ascii="Arial" w:hAnsi="Arial" w:cs="Arial"/>
          <w:color w:val="000000" w:themeColor="text1"/>
          <w:sz w:val="24"/>
          <w:szCs w:val="24"/>
        </w:rPr>
        <w:t xml:space="preserve">the </w:t>
      </w:r>
      <w:r w:rsidR="000556F6">
        <w:rPr>
          <w:rFonts w:ascii="Arial" w:hAnsi="Arial" w:cs="Arial"/>
          <w:color w:val="000000" w:themeColor="text1"/>
          <w:sz w:val="24"/>
          <w:szCs w:val="24"/>
        </w:rPr>
        <w:t xml:space="preserve">project to compare against the end result which would have enabled me to track, monitor and measure from start to finish.  In addition, promote future evaluation of the realignment </w:t>
      </w:r>
      <w:r w:rsidR="00CD2DC1">
        <w:rPr>
          <w:rFonts w:ascii="Arial" w:hAnsi="Arial" w:cs="Arial"/>
          <w:color w:val="000000" w:themeColor="text1"/>
          <w:sz w:val="24"/>
          <w:szCs w:val="24"/>
        </w:rPr>
        <w:t>on a regular basis would</w:t>
      </w:r>
      <w:r w:rsidR="000556F6">
        <w:rPr>
          <w:rFonts w:ascii="Arial" w:hAnsi="Arial" w:cs="Arial"/>
          <w:color w:val="000000" w:themeColor="text1"/>
          <w:sz w:val="24"/>
          <w:szCs w:val="24"/>
        </w:rPr>
        <w:t xml:space="preserve"> ensure</w:t>
      </w:r>
      <w:r w:rsidR="00CD2DC1">
        <w:rPr>
          <w:rFonts w:ascii="Arial" w:hAnsi="Arial" w:cs="Arial"/>
          <w:color w:val="000000" w:themeColor="text1"/>
          <w:sz w:val="24"/>
          <w:szCs w:val="24"/>
        </w:rPr>
        <w:t xml:space="preserve"> the structure</w:t>
      </w:r>
      <w:r w:rsidR="000556F6">
        <w:rPr>
          <w:rFonts w:ascii="Arial" w:hAnsi="Arial" w:cs="Arial"/>
          <w:color w:val="000000" w:themeColor="text1"/>
          <w:sz w:val="24"/>
          <w:szCs w:val="24"/>
        </w:rPr>
        <w:t xml:space="preserve"> is still fit for purpose in terms of staff and service delivery.</w:t>
      </w:r>
      <w:r w:rsidR="00442C32">
        <w:rPr>
          <w:rFonts w:ascii="Arial" w:hAnsi="Arial" w:cs="Arial"/>
          <w:color w:val="000000" w:themeColor="text1"/>
          <w:sz w:val="24"/>
          <w:szCs w:val="24"/>
        </w:rPr>
        <w:t xml:space="preserve">  Sha</w:t>
      </w:r>
      <w:r w:rsidR="003A775C">
        <w:rPr>
          <w:rFonts w:ascii="Arial" w:hAnsi="Arial" w:cs="Arial"/>
          <w:color w:val="000000" w:themeColor="text1"/>
          <w:sz w:val="24"/>
          <w:szCs w:val="24"/>
        </w:rPr>
        <w:t xml:space="preserve">dish, Cook, </w:t>
      </w:r>
      <w:r w:rsidR="00230262">
        <w:rPr>
          <w:rFonts w:ascii="Arial" w:hAnsi="Arial" w:cs="Arial"/>
          <w:color w:val="000000" w:themeColor="text1"/>
          <w:sz w:val="24"/>
          <w:szCs w:val="24"/>
        </w:rPr>
        <w:t>and</w:t>
      </w:r>
      <w:r w:rsidR="003A775C">
        <w:rPr>
          <w:rFonts w:ascii="Arial" w:hAnsi="Arial" w:cs="Arial"/>
          <w:color w:val="000000" w:themeColor="text1"/>
          <w:sz w:val="24"/>
          <w:szCs w:val="24"/>
        </w:rPr>
        <w:t xml:space="preserve"> Leviton (1991</w:t>
      </w:r>
      <w:r w:rsidR="008D5A76">
        <w:rPr>
          <w:rFonts w:ascii="Arial" w:hAnsi="Arial" w:cs="Arial"/>
          <w:color w:val="000000" w:themeColor="text1"/>
          <w:sz w:val="24"/>
          <w:szCs w:val="24"/>
        </w:rPr>
        <w:t xml:space="preserve">) argue that the fundamental purpose </w:t>
      </w:r>
      <w:r w:rsidR="005D501E">
        <w:rPr>
          <w:rFonts w:ascii="Arial" w:hAnsi="Arial" w:cs="Arial"/>
          <w:color w:val="000000" w:themeColor="text1"/>
          <w:sz w:val="24"/>
          <w:szCs w:val="24"/>
        </w:rPr>
        <w:t>of an evaluation is to specify feasible practices that evaluat</w:t>
      </w:r>
      <w:r w:rsidR="00984482">
        <w:rPr>
          <w:rFonts w:ascii="Arial" w:hAnsi="Arial" w:cs="Arial"/>
          <w:color w:val="000000" w:themeColor="text1"/>
          <w:sz w:val="24"/>
          <w:szCs w:val="24"/>
        </w:rPr>
        <w:t>or</w:t>
      </w:r>
      <w:r w:rsidR="005D501E">
        <w:rPr>
          <w:rFonts w:ascii="Arial" w:hAnsi="Arial" w:cs="Arial"/>
          <w:color w:val="000000" w:themeColor="text1"/>
          <w:sz w:val="24"/>
          <w:szCs w:val="24"/>
        </w:rPr>
        <w:t>s can us</w:t>
      </w:r>
      <w:r w:rsidR="001C7624">
        <w:rPr>
          <w:rFonts w:ascii="Arial" w:hAnsi="Arial" w:cs="Arial"/>
          <w:color w:val="000000" w:themeColor="text1"/>
          <w:sz w:val="24"/>
          <w:szCs w:val="24"/>
        </w:rPr>
        <w:t>e to construct knowledge about the value of social programs</w:t>
      </w:r>
      <w:r w:rsidR="00A666AF">
        <w:rPr>
          <w:rFonts w:ascii="Arial" w:hAnsi="Arial" w:cs="Arial"/>
          <w:color w:val="000000" w:themeColor="text1"/>
          <w:sz w:val="24"/>
          <w:szCs w:val="24"/>
        </w:rPr>
        <w:t>.</w:t>
      </w:r>
    </w:p>
    <w:p w14:paraId="40BDAD42" w14:textId="77777777" w:rsidR="00372E44" w:rsidRDefault="00372E44" w:rsidP="000556F6">
      <w:pPr>
        <w:spacing w:after="0"/>
        <w:jc w:val="both"/>
        <w:rPr>
          <w:rFonts w:ascii="Arial" w:hAnsi="Arial" w:cs="Arial"/>
          <w:color w:val="000000" w:themeColor="text1"/>
          <w:sz w:val="24"/>
          <w:szCs w:val="24"/>
        </w:rPr>
      </w:pPr>
    </w:p>
    <w:p w14:paraId="0D31F727" w14:textId="703099B5" w:rsidR="00BD4586" w:rsidRDefault="008809F2" w:rsidP="000556F6">
      <w:pPr>
        <w:spacing w:after="0"/>
        <w:jc w:val="both"/>
        <w:rPr>
          <w:rFonts w:ascii="Arial" w:hAnsi="Arial" w:cs="Arial"/>
          <w:color w:val="000000" w:themeColor="text1"/>
          <w:sz w:val="24"/>
          <w:szCs w:val="24"/>
        </w:rPr>
      </w:pPr>
      <w:r>
        <w:rPr>
          <w:rFonts w:ascii="Arial" w:hAnsi="Arial" w:cs="Arial"/>
          <w:color w:val="000000" w:themeColor="text1"/>
          <w:sz w:val="24"/>
          <w:szCs w:val="24"/>
        </w:rPr>
        <w:t>Th</w:t>
      </w:r>
      <w:r w:rsidR="00A30F2C">
        <w:rPr>
          <w:rFonts w:ascii="Arial" w:hAnsi="Arial" w:cs="Arial"/>
          <w:color w:val="000000" w:themeColor="text1"/>
          <w:sz w:val="24"/>
          <w:szCs w:val="24"/>
        </w:rPr>
        <w:t>rough</w:t>
      </w:r>
      <w:r>
        <w:rPr>
          <w:rFonts w:ascii="Arial" w:hAnsi="Arial" w:cs="Arial"/>
          <w:color w:val="000000" w:themeColor="text1"/>
          <w:sz w:val="24"/>
          <w:szCs w:val="24"/>
        </w:rPr>
        <w:t xml:space="preserve"> critically reflecting on </w:t>
      </w:r>
      <w:r w:rsidR="003C677B">
        <w:rPr>
          <w:rFonts w:ascii="Arial" w:hAnsi="Arial" w:cs="Arial"/>
          <w:color w:val="000000" w:themeColor="text1"/>
          <w:sz w:val="24"/>
          <w:szCs w:val="24"/>
        </w:rPr>
        <w:t xml:space="preserve">the evaluation process, </w:t>
      </w:r>
      <w:r w:rsidR="001C2119">
        <w:rPr>
          <w:rFonts w:ascii="Arial" w:hAnsi="Arial" w:cs="Arial"/>
          <w:color w:val="000000" w:themeColor="text1"/>
          <w:sz w:val="24"/>
          <w:szCs w:val="24"/>
        </w:rPr>
        <w:t xml:space="preserve">I have further improved my knowledge </w:t>
      </w:r>
      <w:r w:rsidR="00BD4586">
        <w:rPr>
          <w:rFonts w:ascii="Arial" w:hAnsi="Arial" w:cs="Arial"/>
          <w:color w:val="000000" w:themeColor="text1"/>
          <w:sz w:val="24"/>
          <w:szCs w:val="24"/>
        </w:rPr>
        <w:t xml:space="preserve">and understanding </w:t>
      </w:r>
      <w:r w:rsidR="001C2119">
        <w:rPr>
          <w:rFonts w:ascii="Arial" w:hAnsi="Arial" w:cs="Arial"/>
          <w:color w:val="000000" w:themeColor="text1"/>
          <w:sz w:val="24"/>
          <w:szCs w:val="24"/>
        </w:rPr>
        <w:t xml:space="preserve">of evaluation theory </w:t>
      </w:r>
      <w:r w:rsidR="00703FF5">
        <w:rPr>
          <w:rFonts w:ascii="Arial" w:hAnsi="Arial" w:cs="Arial"/>
          <w:color w:val="000000" w:themeColor="text1"/>
          <w:sz w:val="24"/>
          <w:szCs w:val="24"/>
        </w:rPr>
        <w:t>and models.</w:t>
      </w:r>
      <w:r w:rsidR="00C62FC6">
        <w:rPr>
          <w:rFonts w:ascii="Arial" w:hAnsi="Arial" w:cs="Arial"/>
          <w:color w:val="000000" w:themeColor="text1"/>
          <w:sz w:val="24"/>
          <w:szCs w:val="24"/>
        </w:rPr>
        <w:t xml:space="preserve">  </w:t>
      </w:r>
      <w:r w:rsidR="00315C8F">
        <w:rPr>
          <w:rFonts w:ascii="Arial" w:hAnsi="Arial" w:cs="Arial"/>
          <w:color w:val="000000" w:themeColor="text1"/>
          <w:sz w:val="24"/>
          <w:szCs w:val="24"/>
        </w:rPr>
        <w:t>Kubler-Ross</w:t>
      </w:r>
      <w:r w:rsidR="00502AA7">
        <w:rPr>
          <w:rFonts w:ascii="Arial" w:hAnsi="Arial" w:cs="Arial"/>
          <w:color w:val="000000" w:themeColor="text1"/>
          <w:sz w:val="24"/>
          <w:szCs w:val="24"/>
        </w:rPr>
        <w:t>’</w:t>
      </w:r>
      <w:r w:rsidR="00362518">
        <w:rPr>
          <w:rFonts w:ascii="Arial" w:hAnsi="Arial" w:cs="Arial"/>
          <w:color w:val="000000" w:themeColor="text1"/>
          <w:sz w:val="24"/>
          <w:szCs w:val="24"/>
        </w:rPr>
        <w:t xml:space="preserve"> (</w:t>
      </w:r>
      <w:r w:rsidR="00890737">
        <w:rPr>
          <w:rFonts w:ascii="Arial" w:hAnsi="Arial" w:cs="Arial"/>
          <w:color w:val="000000" w:themeColor="text1"/>
          <w:sz w:val="24"/>
          <w:szCs w:val="24"/>
        </w:rPr>
        <w:t>1969</w:t>
      </w:r>
      <w:r w:rsidR="00362518">
        <w:rPr>
          <w:rFonts w:ascii="Arial" w:hAnsi="Arial" w:cs="Arial"/>
          <w:color w:val="000000" w:themeColor="text1"/>
          <w:sz w:val="24"/>
          <w:szCs w:val="24"/>
        </w:rPr>
        <w:t>)</w:t>
      </w:r>
      <w:r w:rsidR="00502AA7">
        <w:rPr>
          <w:rFonts w:ascii="Arial" w:hAnsi="Arial" w:cs="Arial"/>
          <w:color w:val="000000" w:themeColor="text1"/>
          <w:sz w:val="24"/>
          <w:szCs w:val="24"/>
        </w:rPr>
        <w:t xml:space="preserve"> c</w:t>
      </w:r>
      <w:r w:rsidR="0019719B">
        <w:rPr>
          <w:rFonts w:ascii="Arial" w:hAnsi="Arial" w:cs="Arial"/>
          <w:color w:val="000000" w:themeColor="text1"/>
          <w:sz w:val="24"/>
          <w:szCs w:val="24"/>
        </w:rPr>
        <w:t xml:space="preserve">hange commitment curve </w:t>
      </w:r>
      <w:r w:rsidR="00DF2338">
        <w:rPr>
          <w:rFonts w:ascii="Arial" w:hAnsi="Arial" w:cs="Arial"/>
          <w:color w:val="000000" w:themeColor="text1"/>
          <w:sz w:val="24"/>
          <w:szCs w:val="24"/>
        </w:rPr>
        <w:t xml:space="preserve">is a simple yet effective way </w:t>
      </w:r>
      <w:r w:rsidR="000346FF">
        <w:rPr>
          <w:rFonts w:ascii="Arial" w:hAnsi="Arial" w:cs="Arial"/>
          <w:color w:val="000000" w:themeColor="text1"/>
          <w:sz w:val="24"/>
          <w:szCs w:val="24"/>
        </w:rPr>
        <w:t xml:space="preserve">to both introduce </w:t>
      </w:r>
      <w:r w:rsidR="002A7B3F">
        <w:rPr>
          <w:rFonts w:ascii="Arial" w:hAnsi="Arial" w:cs="Arial"/>
          <w:color w:val="000000" w:themeColor="text1"/>
          <w:sz w:val="24"/>
          <w:szCs w:val="24"/>
        </w:rPr>
        <w:t xml:space="preserve">at the start of any change management project and at the end to </w:t>
      </w:r>
      <w:r w:rsidR="000346FF">
        <w:rPr>
          <w:rFonts w:ascii="Arial" w:hAnsi="Arial" w:cs="Arial"/>
          <w:color w:val="000000" w:themeColor="text1"/>
          <w:sz w:val="24"/>
          <w:szCs w:val="24"/>
        </w:rPr>
        <w:t>ev</w:t>
      </w:r>
      <w:r w:rsidR="00315C8F">
        <w:rPr>
          <w:rFonts w:ascii="Arial" w:hAnsi="Arial" w:cs="Arial"/>
          <w:color w:val="000000" w:themeColor="text1"/>
          <w:sz w:val="24"/>
          <w:szCs w:val="24"/>
        </w:rPr>
        <w:t>aluate</w:t>
      </w:r>
      <w:r w:rsidR="002F2875">
        <w:rPr>
          <w:rFonts w:ascii="Arial" w:hAnsi="Arial" w:cs="Arial"/>
          <w:color w:val="000000" w:themeColor="text1"/>
          <w:sz w:val="24"/>
          <w:szCs w:val="24"/>
        </w:rPr>
        <w:t xml:space="preserve"> </w:t>
      </w:r>
      <w:r w:rsidR="00BF10A9">
        <w:rPr>
          <w:rFonts w:ascii="Arial" w:hAnsi="Arial" w:cs="Arial"/>
          <w:color w:val="000000" w:themeColor="text1"/>
          <w:sz w:val="24"/>
          <w:szCs w:val="24"/>
        </w:rPr>
        <w:t xml:space="preserve">the outcome of the </w:t>
      </w:r>
      <w:r w:rsidR="002F2875">
        <w:rPr>
          <w:rFonts w:ascii="Arial" w:hAnsi="Arial" w:cs="Arial"/>
          <w:color w:val="000000" w:themeColor="text1"/>
          <w:sz w:val="24"/>
          <w:szCs w:val="24"/>
        </w:rPr>
        <w:t>change</w:t>
      </w:r>
      <w:r w:rsidR="00315C8F">
        <w:rPr>
          <w:rFonts w:ascii="Arial" w:hAnsi="Arial" w:cs="Arial"/>
          <w:color w:val="000000" w:themeColor="text1"/>
          <w:sz w:val="24"/>
          <w:szCs w:val="24"/>
        </w:rPr>
        <w:t>.</w:t>
      </w:r>
    </w:p>
    <w:p w14:paraId="38B589A7" w14:textId="77777777" w:rsidR="00BD4586" w:rsidRDefault="00BD4586" w:rsidP="000556F6">
      <w:pPr>
        <w:spacing w:after="0"/>
        <w:jc w:val="both"/>
        <w:rPr>
          <w:rFonts w:ascii="Arial" w:hAnsi="Arial" w:cs="Arial"/>
          <w:color w:val="000000" w:themeColor="text1"/>
          <w:sz w:val="24"/>
          <w:szCs w:val="24"/>
        </w:rPr>
      </w:pPr>
    </w:p>
    <w:p w14:paraId="06D6D869" w14:textId="77777777" w:rsidR="00502AA7" w:rsidRDefault="004315CC" w:rsidP="000556F6">
      <w:pPr>
        <w:spacing w:after="0"/>
        <w:jc w:val="both"/>
        <w:rPr>
          <w:rFonts w:ascii="Arial" w:hAnsi="Arial" w:cs="Arial"/>
          <w:color w:val="000000" w:themeColor="text1"/>
          <w:sz w:val="24"/>
          <w:szCs w:val="24"/>
        </w:rPr>
      </w:pPr>
      <w:r>
        <w:rPr>
          <w:rFonts w:ascii="Arial" w:hAnsi="Arial" w:cs="Arial"/>
          <w:color w:val="000000" w:themeColor="text1"/>
          <w:sz w:val="24"/>
          <w:szCs w:val="24"/>
        </w:rPr>
        <w:t>Kubler-Ross</w:t>
      </w:r>
      <w:r w:rsidR="00502AA7">
        <w:rPr>
          <w:rFonts w:ascii="Arial" w:hAnsi="Arial" w:cs="Arial"/>
          <w:color w:val="000000" w:themeColor="text1"/>
          <w:sz w:val="24"/>
          <w:szCs w:val="24"/>
        </w:rPr>
        <w:t>’</w:t>
      </w:r>
      <w:r>
        <w:rPr>
          <w:rFonts w:ascii="Arial" w:hAnsi="Arial" w:cs="Arial"/>
          <w:color w:val="000000" w:themeColor="text1"/>
          <w:sz w:val="24"/>
          <w:szCs w:val="24"/>
        </w:rPr>
        <w:t xml:space="preserve"> (1969) </w:t>
      </w:r>
      <w:r w:rsidR="004E4FCC">
        <w:rPr>
          <w:rFonts w:ascii="Arial" w:hAnsi="Arial" w:cs="Arial"/>
          <w:color w:val="000000" w:themeColor="text1"/>
          <w:sz w:val="24"/>
          <w:szCs w:val="24"/>
        </w:rPr>
        <w:t xml:space="preserve">model </w:t>
      </w:r>
      <w:r w:rsidR="00BF10A9">
        <w:rPr>
          <w:rFonts w:ascii="Arial" w:hAnsi="Arial" w:cs="Arial"/>
          <w:color w:val="000000" w:themeColor="text1"/>
          <w:sz w:val="24"/>
          <w:szCs w:val="24"/>
        </w:rPr>
        <w:t xml:space="preserve">below </w:t>
      </w:r>
      <w:r w:rsidR="004E4FCC">
        <w:rPr>
          <w:rFonts w:ascii="Arial" w:hAnsi="Arial" w:cs="Arial"/>
          <w:color w:val="000000" w:themeColor="text1"/>
          <w:sz w:val="24"/>
          <w:szCs w:val="24"/>
        </w:rPr>
        <w:t>p</w:t>
      </w:r>
      <w:r w:rsidR="00D55C7E">
        <w:rPr>
          <w:rFonts w:ascii="Arial" w:hAnsi="Arial" w:cs="Arial"/>
          <w:color w:val="000000" w:themeColor="text1"/>
          <w:sz w:val="24"/>
          <w:szCs w:val="24"/>
        </w:rPr>
        <w:t xml:space="preserve">rovides four stages in </w:t>
      </w:r>
      <w:r w:rsidR="004311C5">
        <w:rPr>
          <w:rFonts w:ascii="Arial" w:hAnsi="Arial" w:cs="Arial"/>
          <w:color w:val="000000" w:themeColor="text1"/>
          <w:sz w:val="24"/>
          <w:szCs w:val="24"/>
        </w:rPr>
        <w:t>which individuals</w:t>
      </w:r>
      <w:r w:rsidR="00D55C7E">
        <w:rPr>
          <w:rFonts w:ascii="Arial" w:hAnsi="Arial" w:cs="Arial"/>
          <w:color w:val="000000" w:themeColor="text1"/>
          <w:sz w:val="24"/>
          <w:szCs w:val="24"/>
        </w:rPr>
        <w:t xml:space="preserve"> react to change.</w:t>
      </w:r>
      <w:r w:rsidR="004E4FCC">
        <w:rPr>
          <w:rFonts w:ascii="Arial" w:hAnsi="Arial" w:cs="Arial"/>
          <w:color w:val="000000" w:themeColor="text1"/>
          <w:sz w:val="24"/>
          <w:szCs w:val="24"/>
        </w:rPr>
        <w:t xml:space="preserve"> </w:t>
      </w:r>
    </w:p>
    <w:p w14:paraId="4CD1CD74" w14:textId="050EE642" w:rsidR="00502AA7" w:rsidRDefault="004E4FCC" w:rsidP="00502AA7">
      <w:pPr>
        <w:pStyle w:val="ListParagraph"/>
        <w:numPr>
          <w:ilvl w:val="0"/>
          <w:numId w:val="5"/>
        </w:numPr>
        <w:spacing w:after="0"/>
        <w:jc w:val="both"/>
        <w:rPr>
          <w:rFonts w:ascii="Arial" w:hAnsi="Arial" w:cs="Arial"/>
          <w:color w:val="000000" w:themeColor="text1"/>
          <w:sz w:val="24"/>
          <w:szCs w:val="24"/>
        </w:rPr>
      </w:pPr>
      <w:r w:rsidRPr="00B77FA9">
        <w:rPr>
          <w:rFonts w:ascii="Arial" w:hAnsi="Arial" w:cs="Arial"/>
          <w:b/>
          <w:bCs/>
          <w:color w:val="000000" w:themeColor="text1"/>
          <w:sz w:val="24"/>
          <w:szCs w:val="24"/>
        </w:rPr>
        <w:t>Awareness</w:t>
      </w:r>
      <w:r w:rsidRPr="00502AA7">
        <w:rPr>
          <w:rFonts w:ascii="Arial" w:hAnsi="Arial" w:cs="Arial"/>
          <w:color w:val="000000" w:themeColor="text1"/>
          <w:sz w:val="24"/>
          <w:szCs w:val="24"/>
        </w:rPr>
        <w:t>:</w:t>
      </w:r>
      <w:r w:rsidR="00BF10A9" w:rsidRPr="00502AA7">
        <w:rPr>
          <w:rFonts w:ascii="Arial" w:hAnsi="Arial" w:cs="Arial"/>
          <w:color w:val="000000" w:themeColor="text1"/>
          <w:sz w:val="24"/>
          <w:szCs w:val="24"/>
        </w:rPr>
        <w:t xml:space="preserve"> </w:t>
      </w:r>
      <w:r w:rsidR="009502A5" w:rsidRPr="00502AA7">
        <w:rPr>
          <w:rFonts w:ascii="Arial" w:hAnsi="Arial" w:cs="Arial"/>
          <w:color w:val="000000" w:themeColor="text1"/>
          <w:sz w:val="24"/>
          <w:szCs w:val="24"/>
        </w:rPr>
        <w:t xml:space="preserve">Ensure </w:t>
      </w:r>
      <w:r w:rsidR="002A51A8" w:rsidRPr="00502AA7">
        <w:rPr>
          <w:rFonts w:ascii="Arial" w:hAnsi="Arial" w:cs="Arial"/>
          <w:color w:val="000000" w:themeColor="text1"/>
          <w:sz w:val="24"/>
          <w:szCs w:val="24"/>
        </w:rPr>
        <w:t>staff</w:t>
      </w:r>
      <w:r w:rsidR="009502A5" w:rsidRPr="00502AA7">
        <w:rPr>
          <w:rFonts w:ascii="Arial" w:hAnsi="Arial" w:cs="Arial"/>
          <w:color w:val="000000" w:themeColor="text1"/>
          <w:sz w:val="24"/>
          <w:szCs w:val="24"/>
        </w:rPr>
        <w:t xml:space="preserve"> know what the changes </w:t>
      </w:r>
      <w:r w:rsidR="00614CDA" w:rsidRPr="00502AA7">
        <w:rPr>
          <w:rFonts w:ascii="Arial" w:hAnsi="Arial" w:cs="Arial"/>
          <w:color w:val="000000" w:themeColor="text1"/>
          <w:sz w:val="24"/>
          <w:szCs w:val="24"/>
        </w:rPr>
        <w:t>are</w:t>
      </w:r>
      <w:r w:rsidR="00B77FA9">
        <w:rPr>
          <w:rFonts w:ascii="Arial" w:hAnsi="Arial" w:cs="Arial"/>
          <w:color w:val="000000" w:themeColor="text1"/>
          <w:sz w:val="24"/>
          <w:szCs w:val="24"/>
        </w:rPr>
        <w:t>,</w:t>
      </w:r>
      <w:r w:rsidR="00614CDA" w:rsidRPr="00502AA7">
        <w:rPr>
          <w:rFonts w:ascii="Arial" w:hAnsi="Arial" w:cs="Arial"/>
          <w:color w:val="000000" w:themeColor="text1"/>
          <w:sz w:val="24"/>
          <w:szCs w:val="24"/>
        </w:rPr>
        <w:t xml:space="preserve"> and </w:t>
      </w:r>
      <w:r w:rsidR="00B77FA9">
        <w:rPr>
          <w:rFonts w:ascii="Arial" w:hAnsi="Arial" w:cs="Arial"/>
          <w:color w:val="000000" w:themeColor="text1"/>
          <w:sz w:val="24"/>
          <w:szCs w:val="24"/>
        </w:rPr>
        <w:t xml:space="preserve">their </w:t>
      </w:r>
      <w:r w:rsidR="00614CDA" w:rsidRPr="00502AA7">
        <w:rPr>
          <w:rFonts w:ascii="Arial" w:hAnsi="Arial" w:cs="Arial"/>
          <w:color w:val="000000" w:themeColor="text1"/>
          <w:sz w:val="24"/>
          <w:szCs w:val="24"/>
        </w:rPr>
        <w:t>associated timeframes.</w:t>
      </w:r>
    </w:p>
    <w:p w14:paraId="355D439F" w14:textId="77777777" w:rsidR="00502AA7" w:rsidRDefault="00614CDA" w:rsidP="00502AA7">
      <w:pPr>
        <w:pStyle w:val="ListParagraph"/>
        <w:numPr>
          <w:ilvl w:val="0"/>
          <w:numId w:val="5"/>
        </w:numPr>
        <w:spacing w:after="0"/>
        <w:jc w:val="both"/>
        <w:rPr>
          <w:rFonts w:ascii="Arial" w:hAnsi="Arial" w:cs="Arial"/>
          <w:color w:val="000000" w:themeColor="text1"/>
          <w:sz w:val="24"/>
          <w:szCs w:val="24"/>
        </w:rPr>
      </w:pPr>
      <w:r w:rsidRPr="00B77FA9">
        <w:rPr>
          <w:rFonts w:ascii="Arial" w:hAnsi="Arial" w:cs="Arial"/>
          <w:b/>
          <w:bCs/>
          <w:color w:val="000000" w:themeColor="text1"/>
          <w:sz w:val="24"/>
          <w:szCs w:val="24"/>
        </w:rPr>
        <w:t>Understanding</w:t>
      </w:r>
      <w:r w:rsidRPr="00502AA7">
        <w:rPr>
          <w:rFonts w:ascii="Arial" w:hAnsi="Arial" w:cs="Arial"/>
          <w:color w:val="000000" w:themeColor="text1"/>
          <w:sz w:val="24"/>
          <w:szCs w:val="24"/>
        </w:rPr>
        <w:t xml:space="preserve">: Build understanding of the potential benefits for </w:t>
      </w:r>
      <w:r w:rsidR="00DC6C1D" w:rsidRPr="00502AA7">
        <w:rPr>
          <w:rFonts w:ascii="Arial" w:hAnsi="Arial" w:cs="Arial"/>
          <w:color w:val="000000" w:themeColor="text1"/>
          <w:sz w:val="24"/>
          <w:szCs w:val="24"/>
        </w:rPr>
        <w:t>staff in relation to why the change is needed.</w:t>
      </w:r>
    </w:p>
    <w:p w14:paraId="349CCAB2" w14:textId="1C06F543" w:rsidR="00502AA7" w:rsidRDefault="00DC6C1D" w:rsidP="00502AA7">
      <w:pPr>
        <w:pStyle w:val="ListParagraph"/>
        <w:numPr>
          <w:ilvl w:val="0"/>
          <w:numId w:val="5"/>
        </w:numPr>
        <w:spacing w:after="0"/>
        <w:jc w:val="both"/>
        <w:rPr>
          <w:rFonts w:ascii="Arial" w:hAnsi="Arial" w:cs="Arial"/>
          <w:color w:val="000000" w:themeColor="text1"/>
          <w:sz w:val="24"/>
          <w:szCs w:val="24"/>
        </w:rPr>
      </w:pPr>
      <w:r w:rsidRPr="00B77FA9">
        <w:rPr>
          <w:rFonts w:ascii="Arial" w:hAnsi="Arial" w:cs="Arial"/>
          <w:b/>
          <w:bCs/>
          <w:color w:val="000000" w:themeColor="text1"/>
          <w:sz w:val="24"/>
          <w:szCs w:val="24"/>
        </w:rPr>
        <w:t>Adoption</w:t>
      </w:r>
      <w:r w:rsidRPr="00502AA7">
        <w:rPr>
          <w:rFonts w:ascii="Arial" w:hAnsi="Arial" w:cs="Arial"/>
          <w:color w:val="000000" w:themeColor="text1"/>
          <w:sz w:val="24"/>
          <w:szCs w:val="24"/>
        </w:rPr>
        <w:t>: Create ownersh</w:t>
      </w:r>
      <w:r w:rsidR="003A6DD6" w:rsidRPr="00502AA7">
        <w:rPr>
          <w:rFonts w:ascii="Arial" w:hAnsi="Arial" w:cs="Arial"/>
          <w:color w:val="000000" w:themeColor="text1"/>
          <w:sz w:val="24"/>
          <w:szCs w:val="24"/>
        </w:rPr>
        <w:t xml:space="preserve">ip of the change </w:t>
      </w:r>
      <w:r w:rsidR="00502AA7" w:rsidRPr="00502AA7">
        <w:rPr>
          <w:rFonts w:ascii="Arial" w:hAnsi="Arial" w:cs="Arial"/>
          <w:color w:val="000000" w:themeColor="text1"/>
          <w:sz w:val="24"/>
          <w:szCs w:val="24"/>
        </w:rPr>
        <w:t>for</w:t>
      </w:r>
      <w:r w:rsidR="003A6DD6" w:rsidRPr="00502AA7">
        <w:rPr>
          <w:rFonts w:ascii="Arial" w:hAnsi="Arial" w:cs="Arial"/>
          <w:color w:val="000000" w:themeColor="text1"/>
          <w:sz w:val="24"/>
          <w:szCs w:val="24"/>
        </w:rPr>
        <w:t xml:space="preserve"> staff to feel included in the journey</w:t>
      </w:r>
      <w:r w:rsidR="00432EA4" w:rsidRPr="00502AA7">
        <w:rPr>
          <w:rFonts w:ascii="Arial" w:hAnsi="Arial" w:cs="Arial"/>
          <w:color w:val="000000" w:themeColor="text1"/>
          <w:sz w:val="24"/>
          <w:szCs w:val="24"/>
        </w:rPr>
        <w:t xml:space="preserve">. </w:t>
      </w:r>
    </w:p>
    <w:p w14:paraId="51286BFF" w14:textId="3F8035CD" w:rsidR="00BF10A9" w:rsidRPr="00502AA7" w:rsidRDefault="00432EA4" w:rsidP="00502AA7">
      <w:pPr>
        <w:pStyle w:val="ListParagraph"/>
        <w:numPr>
          <w:ilvl w:val="0"/>
          <w:numId w:val="5"/>
        </w:numPr>
        <w:spacing w:after="0"/>
        <w:jc w:val="both"/>
        <w:rPr>
          <w:rFonts w:ascii="Arial" w:hAnsi="Arial" w:cs="Arial"/>
          <w:color w:val="000000" w:themeColor="text1"/>
          <w:sz w:val="24"/>
          <w:szCs w:val="24"/>
        </w:rPr>
      </w:pPr>
      <w:r w:rsidRPr="00B77FA9">
        <w:rPr>
          <w:rFonts w:ascii="Arial" w:hAnsi="Arial" w:cs="Arial"/>
          <w:b/>
          <w:bCs/>
          <w:color w:val="000000" w:themeColor="text1"/>
          <w:sz w:val="24"/>
          <w:szCs w:val="24"/>
        </w:rPr>
        <w:t>Commitment</w:t>
      </w:r>
      <w:r w:rsidRPr="00502AA7">
        <w:rPr>
          <w:rFonts w:ascii="Arial" w:hAnsi="Arial" w:cs="Arial"/>
          <w:color w:val="000000" w:themeColor="text1"/>
          <w:sz w:val="24"/>
          <w:szCs w:val="24"/>
        </w:rPr>
        <w:t>: Generate higher morale and increased commitment f</w:t>
      </w:r>
      <w:r w:rsidR="002A51A8" w:rsidRPr="00502AA7">
        <w:rPr>
          <w:rFonts w:ascii="Arial" w:hAnsi="Arial" w:cs="Arial"/>
          <w:color w:val="000000" w:themeColor="text1"/>
          <w:sz w:val="24"/>
          <w:szCs w:val="24"/>
        </w:rPr>
        <w:t>rom all staff by providing consistent approach to the implementation of change.</w:t>
      </w:r>
    </w:p>
    <w:p w14:paraId="51F080BD" w14:textId="77777777" w:rsidR="00797992" w:rsidRDefault="00797992" w:rsidP="000556F6">
      <w:pPr>
        <w:spacing w:after="0"/>
        <w:jc w:val="both"/>
        <w:rPr>
          <w:rFonts w:ascii="Arial" w:hAnsi="Arial" w:cs="Arial"/>
          <w:color w:val="000000" w:themeColor="text1"/>
          <w:sz w:val="24"/>
          <w:szCs w:val="24"/>
        </w:rPr>
      </w:pPr>
    </w:p>
    <w:p w14:paraId="7B530C43" w14:textId="7C0464BA" w:rsidR="00797992" w:rsidRDefault="003658A8" w:rsidP="000556F6">
      <w:pPr>
        <w:spacing w:after="0"/>
        <w:jc w:val="both"/>
        <w:rPr>
          <w:rFonts w:ascii="Arial" w:hAnsi="Arial" w:cs="Arial"/>
          <w:color w:val="000000" w:themeColor="text1"/>
          <w:sz w:val="24"/>
          <w:szCs w:val="24"/>
        </w:rPr>
      </w:pPr>
      <w:r>
        <w:rPr>
          <w:noProof/>
        </w:rPr>
        <w:drawing>
          <wp:anchor distT="0" distB="0" distL="114300" distR="114300" simplePos="0" relativeHeight="251633664" behindDoc="0" locked="0" layoutInCell="1" allowOverlap="1" wp14:anchorId="231CB251" wp14:editId="5A09A5CC">
            <wp:simplePos x="0" y="0"/>
            <wp:positionH relativeFrom="column">
              <wp:posOffset>800946</wp:posOffset>
            </wp:positionH>
            <wp:positionV relativeFrom="paragraph">
              <wp:posOffset>114300</wp:posOffset>
            </wp:positionV>
            <wp:extent cx="4730115" cy="2844800"/>
            <wp:effectExtent l="0" t="0" r="0" b="0"/>
            <wp:wrapSquare wrapText="bothSides"/>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rotWithShape="1">
                    <a:blip r:embed="rId27">
                      <a:extLst>
                        <a:ext uri="{28A0092B-C50C-407E-A947-70E740481C1C}">
                          <a14:useLocalDpi xmlns:a14="http://schemas.microsoft.com/office/drawing/2010/main" val="0"/>
                        </a:ext>
                      </a:extLst>
                    </a:blip>
                    <a:srcRect l="7392" t="46587" r="58872" b="17338"/>
                    <a:stretch/>
                  </pic:blipFill>
                  <pic:spPr bwMode="auto">
                    <a:xfrm>
                      <a:off x="0" y="0"/>
                      <a:ext cx="4730115" cy="2844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703A520" w14:textId="60C8D1A6" w:rsidR="00BE678E" w:rsidRDefault="00BE678E" w:rsidP="000556F6">
      <w:pPr>
        <w:spacing w:after="0"/>
        <w:jc w:val="both"/>
        <w:rPr>
          <w:rFonts w:ascii="Arial" w:hAnsi="Arial" w:cs="Arial"/>
          <w:color w:val="000000" w:themeColor="text1"/>
          <w:sz w:val="24"/>
          <w:szCs w:val="24"/>
        </w:rPr>
      </w:pPr>
    </w:p>
    <w:p w14:paraId="7AB93BA9" w14:textId="1D05A129" w:rsidR="00BE678E" w:rsidRDefault="00BE678E" w:rsidP="000556F6">
      <w:pPr>
        <w:spacing w:after="0"/>
        <w:jc w:val="both"/>
        <w:rPr>
          <w:rFonts w:ascii="Arial" w:hAnsi="Arial" w:cs="Arial"/>
          <w:color w:val="000000" w:themeColor="text1"/>
          <w:sz w:val="24"/>
          <w:szCs w:val="24"/>
        </w:rPr>
      </w:pPr>
    </w:p>
    <w:p w14:paraId="4EFD5BB2" w14:textId="79046D66" w:rsidR="000556F6" w:rsidRDefault="000556F6" w:rsidP="00F173A3">
      <w:pPr>
        <w:spacing w:after="0"/>
        <w:jc w:val="both"/>
        <w:rPr>
          <w:rFonts w:ascii="Arial" w:hAnsi="Arial" w:cs="Arial"/>
          <w:color w:val="000000" w:themeColor="text1"/>
          <w:sz w:val="24"/>
          <w:szCs w:val="24"/>
        </w:rPr>
      </w:pPr>
    </w:p>
    <w:p w14:paraId="4A75DED0" w14:textId="7162583F" w:rsidR="000556F6" w:rsidRDefault="000556F6" w:rsidP="00F173A3">
      <w:pPr>
        <w:spacing w:after="0"/>
        <w:jc w:val="both"/>
        <w:rPr>
          <w:rFonts w:ascii="Arial" w:hAnsi="Arial" w:cs="Arial"/>
          <w:color w:val="000000" w:themeColor="text1"/>
          <w:sz w:val="24"/>
          <w:szCs w:val="24"/>
        </w:rPr>
      </w:pPr>
    </w:p>
    <w:p w14:paraId="344F3312" w14:textId="77FF2397" w:rsidR="00A9367A" w:rsidRDefault="00A9367A" w:rsidP="00F173A3">
      <w:pPr>
        <w:spacing w:after="0"/>
        <w:jc w:val="both"/>
        <w:rPr>
          <w:rFonts w:ascii="Arial" w:hAnsi="Arial" w:cs="Arial"/>
          <w:color w:val="000000" w:themeColor="text1"/>
          <w:sz w:val="24"/>
          <w:szCs w:val="24"/>
        </w:rPr>
      </w:pPr>
    </w:p>
    <w:p w14:paraId="566DA143" w14:textId="77777777" w:rsidR="00A9367A" w:rsidRDefault="00A9367A" w:rsidP="00F173A3">
      <w:pPr>
        <w:spacing w:after="0"/>
        <w:jc w:val="both"/>
        <w:rPr>
          <w:rFonts w:ascii="Arial" w:hAnsi="Arial" w:cs="Arial"/>
          <w:color w:val="000000" w:themeColor="text1"/>
          <w:sz w:val="24"/>
          <w:szCs w:val="24"/>
        </w:rPr>
      </w:pPr>
    </w:p>
    <w:p w14:paraId="45C4F582" w14:textId="77777777" w:rsidR="00A9367A" w:rsidRDefault="00A9367A" w:rsidP="00F173A3">
      <w:pPr>
        <w:spacing w:after="0"/>
        <w:jc w:val="both"/>
        <w:rPr>
          <w:rFonts w:ascii="Arial" w:hAnsi="Arial" w:cs="Arial"/>
          <w:color w:val="000000" w:themeColor="text1"/>
          <w:sz w:val="24"/>
          <w:szCs w:val="24"/>
        </w:rPr>
      </w:pPr>
    </w:p>
    <w:p w14:paraId="3EF17057" w14:textId="77777777" w:rsidR="00A9367A" w:rsidRDefault="00A9367A" w:rsidP="00F173A3">
      <w:pPr>
        <w:spacing w:after="0"/>
        <w:jc w:val="both"/>
        <w:rPr>
          <w:rFonts w:ascii="Arial" w:hAnsi="Arial" w:cs="Arial"/>
          <w:color w:val="000000" w:themeColor="text1"/>
          <w:sz w:val="24"/>
          <w:szCs w:val="24"/>
        </w:rPr>
      </w:pPr>
    </w:p>
    <w:p w14:paraId="032E13FB" w14:textId="77777777" w:rsidR="00A9367A" w:rsidRDefault="00A9367A" w:rsidP="00F173A3">
      <w:pPr>
        <w:spacing w:after="0"/>
        <w:jc w:val="both"/>
        <w:rPr>
          <w:rFonts w:ascii="Arial" w:hAnsi="Arial" w:cs="Arial"/>
          <w:color w:val="000000" w:themeColor="text1"/>
          <w:sz w:val="24"/>
          <w:szCs w:val="24"/>
        </w:rPr>
      </w:pPr>
    </w:p>
    <w:p w14:paraId="272A616C" w14:textId="77777777" w:rsidR="00A9367A" w:rsidRDefault="00A9367A" w:rsidP="00F173A3">
      <w:pPr>
        <w:spacing w:after="0"/>
        <w:jc w:val="both"/>
        <w:rPr>
          <w:rFonts w:ascii="Arial" w:hAnsi="Arial" w:cs="Arial"/>
          <w:color w:val="000000" w:themeColor="text1"/>
          <w:sz w:val="24"/>
          <w:szCs w:val="24"/>
        </w:rPr>
      </w:pPr>
    </w:p>
    <w:p w14:paraId="27D31241" w14:textId="77777777" w:rsidR="00A9367A" w:rsidRDefault="00A9367A" w:rsidP="00F173A3">
      <w:pPr>
        <w:spacing w:after="0"/>
        <w:jc w:val="both"/>
        <w:rPr>
          <w:rFonts w:ascii="Arial" w:hAnsi="Arial" w:cs="Arial"/>
          <w:color w:val="000000" w:themeColor="text1"/>
          <w:sz w:val="24"/>
          <w:szCs w:val="24"/>
        </w:rPr>
      </w:pPr>
    </w:p>
    <w:p w14:paraId="22268AA0" w14:textId="77777777" w:rsidR="000556F6" w:rsidRDefault="000556F6" w:rsidP="00F173A3">
      <w:pPr>
        <w:spacing w:after="0"/>
        <w:jc w:val="both"/>
        <w:rPr>
          <w:rFonts w:ascii="Arial" w:hAnsi="Arial" w:cs="Arial"/>
          <w:color w:val="000000" w:themeColor="text1"/>
          <w:sz w:val="24"/>
          <w:szCs w:val="24"/>
        </w:rPr>
      </w:pPr>
    </w:p>
    <w:p w14:paraId="73E80632" w14:textId="77777777" w:rsidR="00A9367A" w:rsidRDefault="00A9367A" w:rsidP="00F173A3">
      <w:pPr>
        <w:spacing w:after="0"/>
        <w:jc w:val="both"/>
        <w:rPr>
          <w:rFonts w:ascii="Arial" w:hAnsi="Arial" w:cs="Arial"/>
          <w:color w:val="000000" w:themeColor="text1"/>
          <w:sz w:val="24"/>
          <w:szCs w:val="24"/>
        </w:rPr>
      </w:pPr>
    </w:p>
    <w:p w14:paraId="409F8924" w14:textId="77777777" w:rsidR="00A9367A" w:rsidRDefault="00A9367A" w:rsidP="00F173A3">
      <w:pPr>
        <w:spacing w:after="0"/>
        <w:jc w:val="both"/>
        <w:rPr>
          <w:rFonts w:ascii="Arial" w:hAnsi="Arial" w:cs="Arial"/>
          <w:color w:val="000000" w:themeColor="text1"/>
          <w:sz w:val="24"/>
          <w:szCs w:val="24"/>
        </w:rPr>
      </w:pPr>
    </w:p>
    <w:p w14:paraId="630A38EE" w14:textId="77777777" w:rsidR="00A9367A" w:rsidRDefault="00A9367A" w:rsidP="00F173A3">
      <w:pPr>
        <w:spacing w:after="0"/>
        <w:jc w:val="both"/>
        <w:rPr>
          <w:rFonts w:ascii="Arial" w:hAnsi="Arial" w:cs="Arial"/>
          <w:color w:val="000000" w:themeColor="text1"/>
          <w:sz w:val="24"/>
          <w:szCs w:val="24"/>
        </w:rPr>
      </w:pPr>
    </w:p>
    <w:p w14:paraId="6C0B896A" w14:textId="77777777" w:rsidR="00A9367A" w:rsidRDefault="00A9367A" w:rsidP="00F173A3">
      <w:pPr>
        <w:spacing w:after="0"/>
        <w:jc w:val="both"/>
        <w:rPr>
          <w:rFonts w:ascii="Arial" w:hAnsi="Arial" w:cs="Arial"/>
          <w:color w:val="000000" w:themeColor="text1"/>
          <w:sz w:val="24"/>
          <w:szCs w:val="24"/>
        </w:rPr>
      </w:pPr>
    </w:p>
    <w:p w14:paraId="4DA80B66" w14:textId="24F9CA0C" w:rsidR="00A9367A" w:rsidRPr="003658A8" w:rsidRDefault="003658A8" w:rsidP="00F173A3">
      <w:pPr>
        <w:spacing w:after="0"/>
        <w:jc w:val="both"/>
        <w:rPr>
          <w:rFonts w:ascii="Arial" w:hAnsi="Arial" w:cs="Arial"/>
          <w:i/>
          <w:iCs/>
          <w:color w:val="000000" w:themeColor="text1"/>
          <w:sz w:val="20"/>
          <w:szCs w:val="20"/>
        </w:rPr>
      </w:pPr>
      <w:r w:rsidRPr="003658A8">
        <w:rPr>
          <w:rFonts w:ascii="Arial" w:hAnsi="Arial" w:cs="Arial"/>
          <w:i/>
          <w:iCs/>
          <w:color w:val="000000" w:themeColor="text1"/>
          <w:sz w:val="20"/>
          <w:szCs w:val="20"/>
        </w:rPr>
        <w:t>Figure 10: Copyright2023 Paradigm Learning</w:t>
      </w:r>
    </w:p>
    <w:p w14:paraId="61016EA9" w14:textId="77777777" w:rsidR="00A9367A" w:rsidRDefault="00A9367A" w:rsidP="00F173A3">
      <w:pPr>
        <w:spacing w:after="0"/>
        <w:jc w:val="both"/>
        <w:rPr>
          <w:rFonts w:ascii="Arial" w:hAnsi="Arial" w:cs="Arial"/>
          <w:color w:val="000000" w:themeColor="text1"/>
          <w:sz w:val="24"/>
          <w:szCs w:val="24"/>
        </w:rPr>
      </w:pPr>
    </w:p>
    <w:p w14:paraId="44A1B3D0" w14:textId="77777777" w:rsidR="00F14D9E" w:rsidRPr="00F14D9E" w:rsidRDefault="00F14D9E" w:rsidP="00F173A3">
      <w:pPr>
        <w:spacing w:after="0"/>
        <w:jc w:val="both"/>
      </w:pPr>
    </w:p>
    <w:p w14:paraId="54AC94D0" w14:textId="77777777" w:rsidR="00F14D9E" w:rsidRDefault="00F14D9E" w:rsidP="00F173A3">
      <w:pPr>
        <w:spacing w:after="0"/>
        <w:jc w:val="both"/>
      </w:pPr>
    </w:p>
    <w:p w14:paraId="344B4659" w14:textId="37C188C7" w:rsidR="00F14D9E" w:rsidRPr="007C6559" w:rsidRDefault="00BC1709" w:rsidP="007C6559">
      <w:pPr>
        <w:pStyle w:val="Heading2"/>
        <w:rPr>
          <w:rFonts w:ascii="Arial" w:hAnsi="Arial" w:cs="Arial"/>
          <w:b/>
          <w:bCs/>
        </w:rPr>
      </w:pPr>
      <w:bookmarkStart w:id="55" w:name="_Toc139035121"/>
      <w:r w:rsidRPr="007C6559">
        <w:rPr>
          <w:rFonts w:ascii="Arial" w:hAnsi="Arial" w:cs="Arial"/>
          <w:b/>
          <w:bCs/>
        </w:rPr>
        <w:t>An</w:t>
      </w:r>
      <w:r w:rsidR="00F14D9E" w:rsidRPr="007C6559">
        <w:rPr>
          <w:rFonts w:ascii="Arial" w:hAnsi="Arial" w:cs="Arial"/>
          <w:b/>
          <w:bCs/>
        </w:rPr>
        <w:t>alysis:</w:t>
      </w:r>
      <w:bookmarkEnd w:id="55"/>
      <w:r w:rsidR="00F14D9E" w:rsidRPr="007C6559">
        <w:rPr>
          <w:rFonts w:ascii="Arial" w:hAnsi="Arial" w:cs="Arial"/>
          <w:b/>
          <w:bCs/>
        </w:rPr>
        <w:t xml:space="preserve"> </w:t>
      </w:r>
    </w:p>
    <w:p w14:paraId="5442FE97" w14:textId="433EC230" w:rsidR="00F14D9E" w:rsidRDefault="00F14D9E" w:rsidP="00F173A3">
      <w:pPr>
        <w:spacing w:after="0"/>
        <w:jc w:val="both"/>
      </w:pPr>
    </w:p>
    <w:p w14:paraId="4EF0C618" w14:textId="7DA02CBA" w:rsidR="00454035" w:rsidRPr="008C20FD" w:rsidRDefault="00172B17" w:rsidP="00F173A3">
      <w:pPr>
        <w:spacing w:after="0"/>
        <w:jc w:val="both"/>
        <w:rPr>
          <w:rFonts w:ascii="Arial" w:hAnsi="Arial" w:cs="Arial"/>
          <w:sz w:val="24"/>
          <w:szCs w:val="24"/>
        </w:rPr>
      </w:pPr>
      <w:r>
        <w:rPr>
          <w:rFonts w:ascii="Arial" w:hAnsi="Arial" w:cs="Arial"/>
          <w:sz w:val="24"/>
          <w:szCs w:val="24"/>
        </w:rPr>
        <w:t>Upon</w:t>
      </w:r>
      <w:r w:rsidR="00324DA0">
        <w:rPr>
          <w:rFonts w:ascii="Arial" w:hAnsi="Arial" w:cs="Arial"/>
          <w:sz w:val="24"/>
          <w:szCs w:val="24"/>
        </w:rPr>
        <w:t xml:space="preserve"> reflection</w:t>
      </w:r>
      <w:r w:rsidR="00F60F49" w:rsidRPr="008C20FD">
        <w:rPr>
          <w:rFonts w:ascii="Arial" w:hAnsi="Arial" w:cs="Arial"/>
          <w:sz w:val="24"/>
          <w:szCs w:val="24"/>
        </w:rPr>
        <w:t xml:space="preserve">, </w:t>
      </w:r>
      <w:r w:rsidR="005613D7" w:rsidRPr="008C20FD">
        <w:rPr>
          <w:rFonts w:ascii="Arial" w:hAnsi="Arial" w:cs="Arial"/>
          <w:sz w:val="24"/>
          <w:szCs w:val="24"/>
        </w:rPr>
        <w:t xml:space="preserve">the introduction of a </w:t>
      </w:r>
      <w:r w:rsidR="000A042C" w:rsidRPr="008C20FD">
        <w:rPr>
          <w:rFonts w:ascii="Arial" w:hAnsi="Arial" w:cs="Arial"/>
          <w:sz w:val="24"/>
          <w:szCs w:val="24"/>
        </w:rPr>
        <w:t>basi</w:t>
      </w:r>
      <w:r w:rsidR="00265154" w:rsidRPr="008C20FD">
        <w:rPr>
          <w:rFonts w:ascii="Arial" w:hAnsi="Arial" w:cs="Arial"/>
          <w:sz w:val="24"/>
          <w:szCs w:val="24"/>
        </w:rPr>
        <w:t>c</w:t>
      </w:r>
      <w:r w:rsidR="005613D7" w:rsidRPr="008C20FD">
        <w:rPr>
          <w:rFonts w:ascii="Arial" w:hAnsi="Arial" w:cs="Arial"/>
          <w:sz w:val="24"/>
          <w:szCs w:val="24"/>
        </w:rPr>
        <w:t xml:space="preserve"> questionnaire</w:t>
      </w:r>
      <w:r w:rsidR="000A042C" w:rsidRPr="008C20FD">
        <w:rPr>
          <w:rFonts w:ascii="Arial" w:hAnsi="Arial" w:cs="Arial"/>
          <w:sz w:val="24"/>
          <w:szCs w:val="24"/>
        </w:rPr>
        <w:t xml:space="preserve"> at the end of the </w:t>
      </w:r>
      <w:r w:rsidR="00265154" w:rsidRPr="008C20FD">
        <w:rPr>
          <w:rFonts w:ascii="Arial" w:hAnsi="Arial" w:cs="Arial"/>
          <w:sz w:val="24"/>
          <w:szCs w:val="24"/>
        </w:rPr>
        <w:t xml:space="preserve">project </w:t>
      </w:r>
      <w:r w:rsidR="000F76DA" w:rsidRPr="008C20FD">
        <w:rPr>
          <w:rFonts w:ascii="Arial" w:hAnsi="Arial" w:cs="Arial"/>
          <w:sz w:val="24"/>
          <w:szCs w:val="24"/>
        </w:rPr>
        <w:t xml:space="preserve">was critical </w:t>
      </w:r>
      <w:r w:rsidR="00C67F75" w:rsidRPr="008C20FD">
        <w:rPr>
          <w:rFonts w:ascii="Arial" w:hAnsi="Arial" w:cs="Arial"/>
          <w:sz w:val="24"/>
          <w:szCs w:val="24"/>
        </w:rPr>
        <w:t>in capturing</w:t>
      </w:r>
      <w:r w:rsidR="00876450" w:rsidRPr="008C20FD">
        <w:rPr>
          <w:rFonts w:ascii="Arial" w:hAnsi="Arial" w:cs="Arial"/>
          <w:sz w:val="24"/>
          <w:szCs w:val="24"/>
        </w:rPr>
        <w:t xml:space="preserve"> feedback</w:t>
      </w:r>
      <w:r w:rsidR="00324DA0">
        <w:rPr>
          <w:rFonts w:ascii="Arial" w:hAnsi="Arial" w:cs="Arial"/>
          <w:sz w:val="24"/>
          <w:szCs w:val="24"/>
        </w:rPr>
        <w:t>,</w:t>
      </w:r>
      <w:r w:rsidR="00876450" w:rsidRPr="008C20FD">
        <w:rPr>
          <w:rFonts w:ascii="Arial" w:hAnsi="Arial" w:cs="Arial"/>
          <w:sz w:val="24"/>
          <w:szCs w:val="24"/>
        </w:rPr>
        <w:t xml:space="preserve"> in relation to what went well and what </w:t>
      </w:r>
      <w:r w:rsidR="000A042C" w:rsidRPr="008C20FD">
        <w:rPr>
          <w:rFonts w:ascii="Arial" w:hAnsi="Arial" w:cs="Arial"/>
          <w:sz w:val="24"/>
          <w:szCs w:val="24"/>
        </w:rPr>
        <w:t>did</w:t>
      </w:r>
      <w:r w:rsidR="00324DA0">
        <w:rPr>
          <w:rFonts w:ascii="Arial" w:hAnsi="Arial" w:cs="Arial"/>
          <w:sz w:val="24"/>
          <w:szCs w:val="24"/>
        </w:rPr>
        <w:t xml:space="preserve"> not, which</w:t>
      </w:r>
      <w:r w:rsidR="000A042C" w:rsidRPr="008C20FD">
        <w:rPr>
          <w:rFonts w:ascii="Arial" w:hAnsi="Arial" w:cs="Arial"/>
          <w:sz w:val="24"/>
          <w:szCs w:val="24"/>
        </w:rPr>
        <w:t xml:space="preserve"> was</w:t>
      </w:r>
      <w:r w:rsidR="00324DA0">
        <w:rPr>
          <w:rFonts w:ascii="Arial" w:hAnsi="Arial" w:cs="Arial"/>
          <w:sz w:val="24"/>
          <w:szCs w:val="24"/>
        </w:rPr>
        <w:t xml:space="preserve"> a</w:t>
      </w:r>
      <w:r w:rsidR="000A042C" w:rsidRPr="008C20FD">
        <w:rPr>
          <w:rFonts w:ascii="Arial" w:hAnsi="Arial" w:cs="Arial"/>
          <w:sz w:val="24"/>
          <w:szCs w:val="24"/>
        </w:rPr>
        <w:t xml:space="preserve"> </w:t>
      </w:r>
      <w:r w:rsidR="00265154" w:rsidRPr="008C20FD">
        <w:rPr>
          <w:rFonts w:ascii="Arial" w:hAnsi="Arial" w:cs="Arial"/>
          <w:sz w:val="24"/>
          <w:szCs w:val="24"/>
        </w:rPr>
        <w:t>useful</w:t>
      </w:r>
      <w:r w:rsidR="0062563A" w:rsidRPr="008C20FD">
        <w:rPr>
          <w:rFonts w:ascii="Arial" w:hAnsi="Arial" w:cs="Arial"/>
          <w:sz w:val="24"/>
          <w:szCs w:val="24"/>
        </w:rPr>
        <w:t xml:space="preserve"> exercise </w:t>
      </w:r>
      <w:r w:rsidR="00265154" w:rsidRPr="008C20FD">
        <w:rPr>
          <w:rFonts w:ascii="Arial" w:hAnsi="Arial" w:cs="Arial"/>
          <w:sz w:val="24"/>
          <w:szCs w:val="24"/>
        </w:rPr>
        <w:t xml:space="preserve">to </w:t>
      </w:r>
      <w:r w:rsidR="001B307C">
        <w:rPr>
          <w:rFonts w:ascii="Arial" w:hAnsi="Arial" w:cs="Arial"/>
          <w:sz w:val="24"/>
          <w:szCs w:val="24"/>
        </w:rPr>
        <w:t xml:space="preserve">improve </w:t>
      </w:r>
      <w:r w:rsidR="00265154" w:rsidRPr="008C20FD">
        <w:rPr>
          <w:rFonts w:ascii="Arial" w:hAnsi="Arial" w:cs="Arial"/>
          <w:sz w:val="24"/>
          <w:szCs w:val="24"/>
        </w:rPr>
        <w:t xml:space="preserve">understanding of the process.  </w:t>
      </w:r>
      <w:r w:rsidR="00272F3A" w:rsidRPr="008C20FD">
        <w:rPr>
          <w:rFonts w:ascii="Arial" w:hAnsi="Arial" w:cs="Arial"/>
          <w:sz w:val="24"/>
          <w:szCs w:val="24"/>
        </w:rPr>
        <w:t xml:space="preserve">The learning I have acquired in developing a </w:t>
      </w:r>
      <w:r w:rsidR="0062563A" w:rsidRPr="008C20FD">
        <w:rPr>
          <w:rFonts w:ascii="Arial" w:hAnsi="Arial" w:cs="Arial"/>
          <w:sz w:val="24"/>
          <w:szCs w:val="24"/>
        </w:rPr>
        <w:t xml:space="preserve">specific and tailored </w:t>
      </w:r>
      <w:r w:rsidR="00272F3A" w:rsidRPr="008C20FD">
        <w:rPr>
          <w:rFonts w:ascii="Arial" w:hAnsi="Arial" w:cs="Arial"/>
          <w:sz w:val="24"/>
          <w:szCs w:val="24"/>
        </w:rPr>
        <w:t xml:space="preserve">questionnaire document </w:t>
      </w:r>
      <w:r w:rsidR="00C04156" w:rsidRPr="008C20FD">
        <w:rPr>
          <w:rFonts w:ascii="Arial" w:hAnsi="Arial" w:cs="Arial"/>
          <w:sz w:val="24"/>
          <w:szCs w:val="24"/>
        </w:rPr>
        <w:t xml:space="preserve">based on generic questions </w:t>
      </w:r>
      <w:r w:rsidR="007F6143">
        <w:rPr>
          <w:rFonts w:ascii="Arial" w:hAnsi="Arial" w:cs="Arial"/>
          <w:sz w:val="24"/>
          <w:szCs w:val="24"/>
        </w:rPr>
        <w:t>will be</w:t>
      </w:r>
      <w:r w:rsidR="00C04156" w:rsidRPr="008C20FD">
        <w:rPr>
          <w:rFonts w:ascii="Arial" w:hAnsi="Arial" w:cs="Arial"/>
          <w:sz w:val="24"/>
          <w:szCs w:val="24"/>
        </w:rPr>
        <w:t xml:space="preserve"> useful to support in similar </w:t>
      </w:r>
      <w:r w:rsidR="001E441E" w:rsidRPr="008C20FD">
        <w:rPr>
          <w:rFonts w:ascii="Arial" w:hAnsi="Arial" w:cs="Arial"/>
          <w:sz w:val="24"/>
          <w:szCs w:val="24"/>
        </w:rPr>
        <w:t xml:space="preserve">projects </w:t>
      </w:r>
      <w:r w:rsidR="00C04156" w:rsidRPr="008C20FD">
        <w:rPr>
          <w:rFonts w:ascii="Arial" w:hAnsi="Arial" w:cs="Arial"/>
          <w:sz w:val="24"/>
          <w:szCs w:val="24"/>
        </w:rPr>
        <w:t>in the future.</w:t>
      </w:r>
      <w:r w:rsidR="00AC4532" w:rsidRPr="008C20FD">
        <w:rPr>
          <w:rFonts w:ascii="Arial" w:hAnsi="Arial" w:cs="Arial"/>
          <w:sz w:val="24"/>
          <w:szCs w:val="24"/>
        </w:rPr>
        <w:t xml:space="preserve">  This oppo</w:t>
      </w:r>
      <w:r w:rsidR="007E2A03" w:rsidRPr="008C20FD">
        <w:rPr>
          <w:rFonts w:ascii="Arial" w:hAnsi="Arial" w:cs="Arial"/>
          <w:sz w:val="24"/>
          <w:szCs w:val="24"/>
        </w:rPr>
        <w:t xml:space="preserve">rtunity has also improved </w:t>
      </w:r>
      <w:r w:rsidR="00C94A4A" w:rsidRPr="008C20FD">
        <w:rPr>
          <w:rFonts w:ascii="Arial" w:hAnsi="Arial" w:cs="Arial"/>
          <w:sz w:val="24"/>
          <w:szCs w:val="24"/>
        </w:rPr>
        <w:t>my ability to analys</w:t>
      </w:r>
      <w:r w:rsidR="001B307C">
        <w:rPr>
          <w:rFonts w:ascii="Arial" w:hAnsi="Arial" w:cs="Arial"/>
          <w:sz w:val="24"/>
          <w:szCs w:val="24"/>
        </w:rPr>
        <w:t>e</w:t>
      </w:r>
      <w:r w:rsidR="00C94A4A" w:rsidRPr="008C20FD">
        <w:rPr>
          <w:rFonts w:ascii="Arial" w:hAnsi="Arial" w:cs="Arial"/>
          <w:sz w:val="24"/>
          <w:szCs w:val="24"/>
        </w:rPr>
        <w:t xml:space="preserve"> non-standardised responses and make sense of the information </w:t>
      </w:r>
      <w:r w:rsidR="00B5063A" w:rsidRPr="008C20FD">
        <w:rPr>
          <w:rFonts w:ascii="Arial" w:hAnsi="Arial" w:cs="Arial"/>
          <w:sz w:val="24"/>
          <w:szCs w:val="24"/>
        </w:rPr>
        <w:t>thus developing it into action</w:t>
      </w:r>
      <w:r w:rsidR="00203F3F">
        <w:rPr>
          <w:rFonts w:ascii="Arial" w:hAnsi="Arial" w:cs="Arial"/>
          <w:sz w:val="24"/>
          <w:szCs w:val="24"/>
        </w:rPr>
        <w:t>s</w:t>
      </w:r>
      <w:r w:rsidR="00B5063A" w:rsidRPr="008C20FD">
        <w:rPr>
          <w:rFonts w:ascii="Arial" w:hAnsi="Arial" w:cs="Arial"/>
          <w:sz w:val="24"/>
          <w:szCs w:val="24"/>
        </w:rPr>
        <w:t xml:space="preserve"> for improv</w:t>
      </w:r>
      <w:r w:rsidR="00454035" w:rsidRPr="008C20FD">
        <w:rPr>
          <w:rFonts w:ascii="Arial" w:hAnsi="Arial" w:cs="Arial"/>
          <w:sz w:val="24"/>
          <w:szCs w:val="24"/>
        </w:rPr>
        <w:t xml:space="preserve">ement.  </w:t>
      </w:r>
      <w:r w:rsidR="00833745">
        <w:rPr>
          <w:rFonts w:ascii="Arial" w:hAnsi="Arial" w:cs="Arial"/>
          <w:sz w:val="24"/>
          <w:szCs w:val="24"/>
        </w:rPr>
        <w:t>My p</w:t>
      </w:r>
      <w:r w:rsidR="00454035" w:rsidRPr="008C20FD">
        <w:rPr>
          <w:rFonts w:ascii="Arial" w:hAnsi="Arial" w:cs="Arial"/>
          <w:sz w:val="24"/>
          <w:szCs w:val="24"/>
        </w:rPr>
        <w:t xml:space="preserve">revious experiences </w:t>
      </w:r>
      <w:r w:rsidR="00833745">
        <w:rPr>
          <w:rFonts w:ascii="Arial" w:hAnsi="Arial" w:cs="Arial"/>
          <w:sz w:val="24"/>
          <w:szCs w:val="24"/>
        </w:rPr>
        <w:t>with</w:t>
      </w:r>
      <w:r w:rsidR="00454035" w:rsidRPr="008C20FD">
        <w:rPr>
          <w:rFonts w:ascii="Arial" w:hAnsi="Arial" w:cs="Arial"/>
          <w:sz w:val="24"/>
          <w:szCs w:val="24"/>
        </w:rPr>
        <w:t xml:space="preserve"> analysing data </w:t>
      </w:r>
      <w:r w:rsidR="00833745">
        <w:rPr>
          <w:rFonts w:ascii="Arial" w:hAnsi="Arial" w:cs="Arial"/>
          <w:sz w:val="24"/>
          <w:szCs w:val="24"/>
        </w:rPr>
        <w:t>were</w:t>
      </w:r>
      <w:r w:rsidR="00454035" w:rsidRPr="008C20FD">
        <w:rPr>
          <w:rFonts w:ascii="Arial" w:hAnsi="Arial" w:cs="Arial"/>
          <w:sz w:val="24"/>
          <w:szCs w:val="24"/>
        </w:rPr>
        <w:t xml:space="preserve"> </w:t>
      </w:r>
      <w:r w:rsidR="002549D2">
        <w:rPr>
          <w:rFonts w:ascii="Arial" w:hAnsi="Arial" w:cs="Arial"/>
          <w:sz w:val="24"/>
          <w:szCs w:val="24"/>
        </w:rPr>
        <w:t>comparatively</w:t>
      </w:r>
      <w:r w:rsidR="00454035" w:rsidRPr="008C20FD">
        <w:rPr>
          <w:rFonts w:ascii="Arial" w:hAnsi="Arial" w:cs="Arial"/>
          <w:sz w:val="24"/>
          <w:szCs w:val="24"/>
        </w:rPr>
        <w:t xml:space="preserve"> easier</w:t>
      </w:r>
      <w:r w:rsidR="00833745">
        <w:rPr>
          <w:rFonts w:ascii="Arial" w:hAnsi="Arial" w:cs="Arial"/>
          <w:sz w:val="24"/>
          <w:szCs w:val="24"/>
        </w:rPr>
        <w:t>,</w:t>
      </w:r>
      <w:r w:rsidR="00454035" w:rsidRPr="008C20FD">
        <w:rPr>
          <w:rFonts w:ascii="Arial" w:hAnsi="Arial" w:cs="Arial"/>
          <w:sz w:val="24"/>
          <w:szCs w:val="24"/>
        </w:rPr>
        <w:t xml:space="preserve"> as the questions </w:t>
      </w:r>
      <w:r w:rsidR="00283474">
        <w:rPr>
          <w:rFonts w:ascii="Arial" w:hAnsi="Arial" w:cs="Arial"/>
          <w:sz w:val="24"/>
          <w:szCs w:val="24"/>
        </w:rPr>
        <w:t xml:space="preserve">were closed producing </w:t>
      </w:r>
      <w:r w:rsidR="006E7B36" w:rsidRPr="008C20FD">
        <w:rPr>
          <w:rFonts w:ascii="Arial" w:hAnsi="Arial" w:cs="Arial"/>
          <w:sz w:val="24"/>
          <w:szCs w:val="24"/>
        </w:rPr>
        <w:t>Yes/No answers</w:t>
      </w:r>
      <w:r w:rsidR="00283474">
        <w:rPr>
          <w:rFonts w:ascii="Arial" w:hAnsi="Arial" w:cs="Arial"/>
          <w:sz w:val="24"/>
          <w:szCs w:val="24"/>
        </w:rPr>
        <w:t>,</w:t>
      </w:r>
      <w:r w:rsidR="006E7B36" w:rsidRPr="008C20FD">
        <w:rPr>
          <w:rFonts w:ascii="Arial" w:hAnsi="Arial" w:cs="Arial"/>
          <w:sz w:val="24"/>
          <w:szCs w:val="24"/>
        </w:rPr>
        <w:t xml:space="preserve"> or a </w:t>
      </w:r>
      <w:r w:rsidR="00A86DD7" w:rsidRPr="008C20FD">
        <w:rPr>
          <w:rFonts w:ascii="Arial" w:hAnsi="Arial" w:cs="Arial"/>
          <w:sz w:val="24"/>
          <w:szCs w:val="24"/>
        </w:rPr>
        <w:t>sliding</w:t>
      </w:r>
      <w:r w:rsidR="006E7B36" w:rsidRPr="008C20FD">
        <w:rPr>
          <w:rFonts w:ascii="Arial" w:hAnsi="Arial" w:cs="Arial"/>
          <w:sz w:val="24"/>
          <w:szCs w:val="24"/>
        </w:rPr>
        <w:t xml:space="preserve"> scale of 1-10</w:t>
      </w:r>
      <w:r w:rsidR="00A86DD7" w:rsidRPr="008C20FD">
        <w:rPr>
          <w:rFonts w:ascii="Arial" w:hAnsi="Arial" w:cs="Arial"/>
          <w:sz w:val="24"/>
          <w:szCs w:val="24"/>
        </w:rPr>
        <w:t xml:space="preserve"> with free text for suggestions.</w:t>
      </w:r>
      <w:r w:rsidR="003A0915" w:rsidRPr="008C20FD">
        <w:rPr>
          <w:rFonts w:ascii="Arial" w:hAnsi="Arial" w:cs="Arial"/>
          <w:sz w:val="24"/>
          <w:szCs w:val="24"/>
        </w:rPr>
        <w:t xml:space="preserve"> </w:t>
      </w:r>
      <w:r w:rsidR="00283474">
        <w:rPr>
          <w:rFonts w:ascii="Arial" w:hAnsi="Arial" w:cs="Arial"/>
          <w:sz w:val="24"/>
          <w:szCs w:val="24"/>
        </w:rPr>
        <w:t xml:space="preserve"> Dedicating</w:t>
      </w:r>
      <w:r w:rsidR="003A0915" w:rsidRPr="008C20FD">
        <w:rPr>
          <w:rFonts w:ascii="Arial" w:hAnsi="Arial" w:cs="Arial"/>
          <w:sz w:val="24"/>
          <w:szCs w:val="24"/>
        </w:rPr>
        <w:t xml:space="preserve"> time to research </w:t>
      </w:r>
      <w:r w:rsidR="00551C6B" w:rsidRPr="008C20FD">
        <w:rPr>
          <w:rFonts w:ascii="Arial" w:hAnsi="Arial" w:cs="Arial"/>
          <w:sz w:val="24"/>
          <w:szCs w:val="24"/>
        </w:rPr>
        <w:t>ways in which to tailor questions helped to formulate a</w:t>
      </w:r>
      <w:r w:rsidR="00C57E5A">
        <w:rPr>
          <w:rFonts w:ascii="Arial" w:hAnsi="Arial" w:cs="Arial"/>
          <w:sz w:val="24"/>
          <w:szCs w:val="24"/>
        </w:rPr>
        <w:t>n</w:t>
      </w:r>
      <w:r w:rsidR="00551C6B" w:rsidRPr="008C20FD">
        <w:rPr>
          <w:rFonts w:ascii="Arial" w:hAnsi="Arial" w:cs="Arial"/>
          <w:sz w:val="24"/>
          <w:szCs w:val="24"/>
        </w:rPr>
        <w:t xml:space="preserve"> evaluation questionnaire.  </w:t>
      </w:r>
      <w:r w:rsidR="00C00164" w:rsidRPr="008C20FD">
        <w:rPr>
          <w:rFonts w:ascii="Arial" w:hAnsi="Arial" w:cs="Arial"/>
          <w:sz w:val="24"/>
          <w:szCs w:val="24"/>
        </w:rPr>
        <w:t xml:space="preserve">The research consisted of </w:t>
      </w:r>
      <w:r w:rsidR="00787C92" w:rsidRPr="008C20FD">
        <w:rPr>
          <w:rFonts w:ascii="Arial" w:hAnsi="Arial" w:cs="Arial"/>
          <w:sz w:val="24"/>
          <w:szCs w:val="24"/>
        </w:rPr>
        <w:t>internet searches, discussions with HR colleagues as well as</w:t>
      </w:r>
      <w:r w:rsidR="00D94423" w:rsidRPr="008C20FD">
        <w:rPr>
          <w:rFonts w:ascii="Arial" w:hAnsi="Arial" w:cs="Arial"/>
          <w:sz w:val="24"/>
          <w:szCs w:val="24"/>
        </w:rPr>
        <w:t xml:space="preserve"> service areas who have undertaken similar project</w:t>
      </w:r>
      <w:r w:rsidR="00BC53B4">
        <w:rPr>
          <w:rFonts w:ascii="Arial" w:hAnsi="Arial" w:cs="Arial"/>
          <w:sz w:val="24"/>
          <w:szCs w:val="24"/>
        </w:rPr>
        <w:t>s</w:t>
      </w:r>
      <w:r w:rsidR="00D94423" w:rsidRPr="008C20FD">
        <w:rPr>
          <w:rFonts w:ascii="Arial" w:hAnsi="Arial" w:cs="Arial"/>
          <w:sz w:val="24"/>
          <w:szCs w:val="24"/>
        </w:rPr>
        <w:t>.</w:t>
      </w:r>
      <w:r w:rsidR="004E66D5" w:rsidRPr="008C20FD">
        <w:rPr>
          <w:rFonts w:ascii="Arial" w:hAnsi="Arial" w:cs="Arial"/>
          <w:sz w:val="24"/>
          <w:szCs w:val="24"/>
        </w:rPr>
        <w:t xml:space="preserve">  </w:t>
      </w:r>
    </w:p>
    <w:p w14:paraId="38F9DB79" w14:textId="77777777" w:rsidR="004E66D5" w:rsidRPr="008C20FD" w:rsidRDefault="004E66D5" w:rsidP="00F173A3">
      <w:pPr>
        <w:spacing w:after="0"/>
        <w:jc w:val="both"/>
        <w:rPr>
          <w:rFonts w:ascii="Arial" w:hAnsi="Arial" w:cs="Arial"/>
          <w:sz w:val="24"/>
          <w:szCs w:val="24"/>
        </w:rPr>
      </w:pPr>
    </w:p>
    <w:p w14:paraId="261A6AD4" w14:textId="4B3B1CD7" w:rsidR="004E66D5" w:rsidRPr="008C20FD" w:rsidRDefault="00117C5E" w:rsidP="00F173A3">
      <w:pPr>
        <w:spacing w:after="0"/>
        <w:jc w:val="both"/>
        <w:rPr>
          <w:rFonts w:ascii="Arial" w:hAnsi="Arial" w:cs="Arial"/>
          <w:sz w:val="24"/>
          <w:szCs w:val="24"/>
        </w:rPr>
      </w:pPr>
      <w:r w:rsidRPr="008C20FD">
        <w:rPr>
          <w:rFonts w:ascii="Arial" w:hAnsi="Arial" w:cs="Arial"/>
          <w:sz w:val="24"/>
          <w:szCs w:val="24"/>
        </w:rPr>
        <w:t xml:space="preserve">Through critically reflecting the evaluation process and the results, </w:t>
      </w:r>
      <w:r w:rsidR="00435AA3" w:rsidRPr="008C20FD">
        <w:rPr>
          <w:rFonts w:ascii="Arial" w:hAnsi="Arial" w:cs="Arial"/>
          <w:sz w:val="24"/>
          <w:szCs w:val="24"/>
        </w:rPr>
        <w:t>the overall response was positive but</w:t>
      </w:r>
      <w:r w:rsidR="001C3622" w:rsidRPr="008C20FD">
        <w:rPr>
          <w:rFonts w:ascii="Arial" w:hAnsi="Arial" w:cs="Arial"/>
          <w:sz w:val="24"/>
          <w:szCs w:val="24"/>
        </w:rPr>
        <w:t xml:space="preserve"> included </w:t>
      </w:r>
      <w:r w:rsidR="004D5B84" w:rsidRPr="008C20FD">
        <w:rPr>
          <w:rFonts w:ascii="Arial" w:hAnsi="Arial" w:cs="Arial"/>
          <w:sz w:val="24"/>
          <w:szCs w:val="24"/>
        </w:rPr>
        <w:t>several</w:t>
      </w:r>
      <w:r w:rsidR="001C3622" w:rsidRPr="008C20FD">
        <w:rPr>
          <w:rFonts w:ascii="Arial" w:hAnsi="Arial" w:cs="Arial"/>
          <w:sz w:val="24"/>
          <w:szCs w:val="24"/>
        </w:rPr>
        <w:t xml:space="preserve"> improvements</w:t>
      </w:r>
      <w:r w:rsidR="00304ED0" w:rsidRPr="008C20FD">
        <w:rPr>
          <w:rFonts w:ascii="Arial" w:hAnsi="Arial" w:cs="Arial"/>
          <w:sz w:val="24"/>
          <w:szCs w:val="24"/>
        </w:rPr>
        <w:t xml:space="preserve"> which thankfully did</w:t>
      </w:r>
      <w:r w:rsidR="004D5B84">
        <w:rPr>
          <w:rFonts w:ascii="Arial" w:hAnsi="Arial" w:cs="Arial"/>
          <w:sz w:val="24"/>
          <w:szCs w:val="24"/>
        </w:rPr>
        <w:t xml:space="preserve"> not</w:t>
      </w:r>
      <w:r w:rsidR="00304ED0" w:rsidRPr="008C20FD">
        <w:rPr>
          <w:rFonts w:ascii="Arial" w:hAnsi="Arial" w:cs="Arial"/>
          <w:sz w:val="24"/>
          <w:szCs w:val="24"/>
        </w:rPr>
        <w:t xml:space="preserve"> relate to communication and engagement</w:t>
      </w:r>
      <w:r w:rsidR="004D5B84">
        <w:rPr>
          <w:rFonts w:ascii="Arial" w:hAnsi="Arial" w:cs="Arial"/>
          <w:sz w:val="24"/>
          <w:szCs w:val="24"/>
        </w:rPr>
        <w:t>,</w:t>
      </w:r>
      <w:r w:rsidR="00304ED0" w:rsidRPr="008C20FD">
        <w:rPr>
          <w:rFonts w:ascii="Arial" w:hAnsi="Arial" w:cs="Arial"/>
          <w:sz w:val="24"/>
          <w:szCs w:val="24"/>
        </w:rPr>
        <w:t xml:space="preserve"> but to timescales.  </w:t>
      </w:r>
      <w:r w:rsidR="006F4971" w:rsidRPr="008C20FD">
        <w:rPr>
          <w:rFonts w:ascii="Arial" w:hAnsi="Arial" w:cs="Arial"/>
          <w:sz w:val="24"/>
          <w:szCs w:val="24"/>
        </w:rPr>
        <w:t xml:space="preserve">The learning acquired from previous projects </w:t>
      </w:r>
      <w:r w:rsidR="00985F38" w:rsidRPr="008C20FD">
        <w:rPr>
          <w:rFonts w:ascii="Arial" w:hAnsi="Arial" w:cs="Arial"/>
          <w:sz w:val="24"/>
          <w:szCs w:val="24"/>
        </w:rPr>
        <w:t xml:space="preserve">enabled me to make improvements and adjustments </w:t>
      </w:r>
      <w:r w:rsidR="00B17895" w:rsidRPr="008C20FD">
        <w:rPr>
          <w:rFonts w:ascii="Arial" w:hAnsi="Arial" w:cs="Arial"/>
          <w:sz w:val="24"/>
          <w:szCs w:val="24"/>
        </w:rPr>
        <w:t>to ensure</w:t>
      </w:r>
      <w:r w:rsidR="00561EF4" w:rsidRPr="008C20FD">
        <w:rPr>
          <w:rFonts w:ascii="Arial" w:hAnsi="Arial" w:cs="Arial"/>
          <w:sz w:val="24"/>
          <w:szCs w:val="24"/>
        </w:rPr>
        <w:t xml:space="preserve"> communication and engagement </w:t>
      </w:r>
      <w:r w:rsidR="00B17895" w:rsidRPr="008C20FD">
        <w:rPr>
          <w:rFonts w:ascii="Arial" w:hAnsi="Arial" w:cs="Arial"/>
          <w:sz w:val="24"/>
          <w:szCs w:val="24"/>
        </w:rPr>
        <w:t xml:space="preserve">was </w:t>
      </w:r>
      <w:r w:rsidR="001445F6" w:rsidRPr="008C20FD">
        <w:rPr>
          <w:rFonts w:ascii="Arial" w:hAnsi="Arial" w:cs="Arial"/>
          <w:sz w:val="24"/>
          <w:szCs w:val="24"/>
        </w:rPr>
        <w:t xml:space="preserve">a </w:t>
      </w:r>
      <w:r w:rsidR="00F64B9D">
        <w:rPr>
          <w:rFonts w:ascii="Arial" w:hAnsi="Arial" w:cs="Arial"/>
          <w:sz w:val="24"/>
          <w:szCs w:val="24"/>
        </w:rPr>
        <w:t>central</w:t>
      </w:r>
      <w:r w:rsidR="001445F6" w:rsidRPr="008C20FD">
        <w:rPr>
          <w:rFonts w:ascii="Arial" w:hAnsi="Arial" w:cs="Arial"/>
          <w:sz w:val="24"/>
          <w:szCs w:val="24"/>
        </w:rPr>
        <w:t xml:space="preserve"> component </w:t>
      </w:r>
      <w:r w:rsidR="008D70FF" w:rsidRPr="008C20FD">
        <w:rPr>
          <w:rFonts w:ascii="Arial" w:hAnsi="Arial" w:cs="Arial"/>
          <w:sz w:val="24"/>
          <w:szCs w:val="24"/>
        </w:rPr>
        <w:t xml:space="preserve">of the project in ensuring staff felt valued.  </w:t>
      </w:r>
      <w:r w:rsidR="00561EF4" w:rsidRPr="008C20FD">
        <w:rPr>
          <w:rFonts w:ascii="Arial" w:hAnsi="Arial" w:cs="Arial"/>
          <w:sz w:val="24"/>
          <w:szCs w:val="24"/>
        </w:rPr>
        <w:t>I</w:t>
      </w:r>
      <w:r w:rsidR="00DD7991" w:rsidRPr="008C20FD">
        <w:rPr>
          <w:rFonts w:ascii="Arial" w:hAnsi="Arial" w:cs="Arial"/>
          <w:sz w:val="24"/>
          <w:szCs w:val="24"/>
        </w:rPr>
        <w:t xml:space="preserve"> </w:t>
      </w:r>
      <w:r w:rsidR="00457A4C" w:rsidRPr="008C20FD">
        <w:rPr>
          <w:rFonts w:ascii="Arial" w:hAnsi="Arial" w:cs="Arial"/>
          <w:sz w:val="24"/>
          <w:szCs w:val="24"/>
        </w:rPr>
        <w:t>will</w:t>
      </w:r>
      <w:r w:rsidR="00DD7991" w:rsidRPr="008C20FD">
        <w:rPr>
          <w:rFonts w:ascii="Arial" w:hAnsi="Arial" w:cs="Arial"/>
          <w:sz w:val="24"/>
          <w:szCs w:val="24"/>
        </w:rPr>
        <w:t xml:space="preserve"> take previous and new learning</w:t>
      </w:r>
      <w:r w:rsidR="008774B7">
        <w:rPr>
          <w:rFonts w:ascii="Arial" w:hAnsi="Arial" w:cs="Arial"/>
          <w:sz w:val="24"/>
          <w:szCs w:val="24"/>
        </w:rPr>
        <w:t xml:space="preserve"> forward</w:t>
      </w:r>
      <w:r w:rsidR="00DD7991" w:rsidRPr="008C20FD">
        <w:rPr>
          <w:rFonts w:ascii="Arial" w:hAnsi="Arial" w:cs="Arial"/>
          <w:sz w:val="24"/>
          <w:szCs w:val="24"/>
        </w:rPr>
        <w:t xml:space="preserve"> to enhance this element to </w:t>
      </w:r>
      <w:r w:rsidR="00457A4C" w:rsidRPr="008C20FD">
        <w:rPr>
          <w:rFonts w:ascii="Arial" w:hAnsi="Arial" w:cs="Arial"/>
          <w:sz w:val="24"/>
          <w:szCs w:val="24"/>
        </w:rPr>
        <w:t xml:space="preserve">further </w:t>
      </w:r>
      <w:r w:rsidR="00916B32" w:rsidRPr="008C20FD">
        <w:rPr>
          <w:rFonts w:ascii="Arial" w:hAnsi="Arial" w:cs="Arial"/>
          <w:sz w:val="24"/>
          <w:szCs w:val="24"/>
        </w:rPr>
        <w:t xml:space="preserve">support in future roles as well as the sharing of </w:t>
      </w:r>
      <w:r w:rsidR="00457A4C" w:rsidRPr="008C20FD">
        <w:rPr>
          <w:rFonts w:ascii="Arial" w:hAnsi="Arial" w:cs="Arial"/>
          <w:sz w:val="24"/>
          <w:szCs w:val="24"/>
        </w:rPr>
        <w:t>this good practice.</w:t>
      </w:r>
    </w:p>
    <w:p w14:paraId="7EAE23BE" w14:textId="77777777" w:rsidR="00F376A1" w:rsidRPr="008C20FD" w:rsidRDefault="00F376A1" w:rsidP="00F173A3">
      <w:pPr>
        <w:spacing w:after="0"/>
        <w:jc w:val="both"/>
        <w:rPr>
          <w:rFonts w:ascii="Arial" w:hAnsi="Arial" w:cs="Arial"/>
          <w:sz w:val="24"/>
          <w:szCs w:val="24"/>
        </w:rPr>
      </w:pPr>
    </w:p>
    <w:p w14:paraId="45F1C421" w14:textId="092C8871" w:rsidR="00F376A1" w:rsidRPr="008C20FD" w:rsidRDefault="002549D2" w:rsidP="00F173A3">
      <w:pPr>
        <w:spacing w:after="0"/>
        <w:jc w:val="both"/>
        <w:rPr>
          <w:rFonts w:ascii="Arial" w:hAnsi="Arial" w:cs="Arial"/>
          <w:sz w:val="24"/>
          <w:szCs w:val="24"/>
        </w:rPr>
      </w:pPr>
      <w:r w:rsidRPr="008C20FD">
        <w:rPr>
          <w:rFonts w:ascii="Arial" w:hAnsi="Arial" w:cs="Arial"/>
          <w:sz w:val="24"/>
          <w:szCs w:val="24"/>
        </w:rPr>
        <w:t>To</w:t>
      </w:r>
      <w:r w:rsidR="00F376A1" w:rsidRPr="008C20FD">
        <w:rPr>
          <w:rFonts w:ascii="Arial" w:hAnsi="Arial" w:cs="Arial"/>
          <w:sz w:val="24"/>
          <w:szCs w:val="24"/>
        </w:rPr>
        <w:t xml:space="preserve"> further </w:t>
      </w:r>
      <w:r w:rsidR="003C738D" w:rsidRPr="008C20FD">
        <w:rPr>
          <w:rFonts w:ascii="Arial" w:hAnsi="Arial" w:cs="Arial"/>
          <w:sz w:val="24"/>
          <w:szCs w:val="24"/>
        </w:rPr>
        <w:t xml:space="preserve">enhance the qualitative data, I believe additional evaluation questionnaires </w:t>
      </w:r>
      <w:r w:rsidR="00F64B9D">
        <w:rPr>
          <w:rFonts w:ascii="Arial" w:hAnsi="Arial" w:cs="Arial"/>
          <w:sz w:val="24"/>
          <w:szCs w:val="24"/>
        </w:rPr>
        <w:t>ought to be</w:t>
      </w:r>
      <w:r w:rsidR="003C738D" w:rsidRPr="008C20FD">
        <w:rPr>
          <w:rFonts w:ascii="Arial" w:hAnsi="Arial" w:cs="Arial"/>
          <w:sz w:val="24"/>
          <w:szCs w:val="24"/>
        </w:rPr>
        <w:t xml:space="preserve"> </w:t>
      </w:r>
      <w:r w:rsidR="004B32F8" w:rsidRPr="008C20FD">
        <w:rPr>
          <w:rFonts w:ascii="Arial" w:hAnsi="Arial" w:cs="Arial"/>
          <w:sz w:val="24"/>
          <w:szCs w:val="24"/>
        </w:rPr>
        <w:t>circulated periodically to ensure the realignment is still fit for purpose</w:t>
      </w:r>
      <w:r w:rsidR="00BA7F48" w:rsidRPr="008C20FD">
        <w:rPr>
          <w:rFonts w:ascii="Arial" w:hAnsi="Arial" w:cs="Arial"/>
          <w:sz w:val="24"/>
          <w:szCs w:val="24"/>
        </w:rPr>
        <w:t xml:space="preserve"> and</w:t>
      </w:r>
      <w:r w:rsidR="004B32F8" w:rsidRPr="008C20FD">
        <w:rPr>
          <w:rFonts w:ascii="Arial" w:hAnsi="Arial" w:cs="Arial"/>
          <w:sz w:val="24"/>
          <w:szCs w:val="24"/>
        </w:rPr>
        <w:t xml:space="preserve"> any further improvements required </w:t>
      </w:r>
      <w:r w:rsidR="00BA7F48" w:rsidRPr="008C20FD">
        <w:rPr>
          <w:rFonts w:ascii="Arial" w:hAnsi="Arial" w:cs="Arial"/>
          <w:sz w:val="24"/>
          <w:szCs w:val="24"/>
        </w:rPr>
        <w:t xml:space="preserve">to support staff within the </w:t>
      </w:r>
      <w:r w:rsidR="004672E4" w:rsidRPr="008C20FD">
        <w:rPr>
          <w:rFonts w:ascii="Arial" w:hAnsi="Arial" w:cs="Arial"/>
          <w:sz w:val="24"/>
          <w:szCs w:val="24"/>
        </w:rPr>
        <w:t>workplace</w:t>
      </w:r>
      <w:r w:rsidR="004672E4">
        <w:rPr>
          <w:rFonts w:ascii="Arial" w:hAnsi="Arial" w:cs="Arial"/>
          <w:sz w:val="24"/>
          <w:szCs w:val="24"/>
        </w:rPr>
        <w:t xml:space="preserve"> and</w:t>
      </w:r>
      <w:r w:rsidR="00BA7F48" w:rsidRPr="008C20FD">
        <w:rPr>
          <w:rFonts w:ascii="Arial" w:hAnsi="Arial" w:cs="Arial"/>
          <w:sz w:val="24"/>
          <w:szCs w:val="24"/>
        </w:rPr>
        <w:t xml:space="preserve"> </w:t>
      </w:r>
      <w:r w:rsidR="00F64B9D">
        <w:rPr>
          <w:rFonts w:ascii="Arial" w:hAnsi="Arial" w:cs="Arial"/>
          <w:sz w:val="24"/>
          <w:szCs w:val="24"/>
        </w:rPr>
        <w:t>improve service provision</w:t>
      </w:r>
      <w:r w:rsidR="00EF29A5" w:rsidRPr="008C20FD">
        <w:rPr>
          <w:rFonts w:ascii="Arial" w:hAnsi="Arial" w:cs="Arial"/>
          <w:sz w:val="24"/>
          <w:szCs w:val="24"/>
        </w:rPr>
        <w:t>.</w:t>
      </w:r>
      <w:r w:rsidR="005778C7" w:rsidRPr="008C20FD">
        <w:rPr>
          <w:rFonts w:ascii="Arial" w:hAnsi="Arial" w:cs="Arial"/>
          <w:sz w:val="24"/>
          <w:szCs w:val="24"/>
        </w:rPr>
        <w:t xml:space="preserve">  Th</w:t>
      </w:r>
      <w:r w:rsidR="00E16B38" w:rsidRPr="008C20FD">
        <w:rPr>
          <w:rFonts w:ascii="Arial" w:hAnsi="Arial" w:cs="Arial"/>
          <w:sz w:val="24"/>
          <w:szCs w:val="24"/>
        </w:rPr>
        <w:t xml:space="preserve">e ability </w:t>
      </w:r>
      <w:r w:rsidR="00B35B39" w:rsidRPr="008C20FD">
        <w:rPr>
          <w:rFonts w:ascii="Arial" w:hAnsi="Arial" w:cs="Arial"/>
          <w:sz w:val="24"/>
          <w:szCs w:val="24"/>
        </w:rPr>
        <w:t>to gather feedback</w:t>
      </w:r>
      <w:r w:rsidR="00BA305E" w:rsidRPr="008C20FD">
        <w:rPr>
          <w:rFonts w:ascii="Arial" w:hAnsi="Arial" w:cs="Arial"/>
          <w:sz w:val="24"/>
          <w:szCs w:val="24"/>
        </w:rPr>
        <w:t xml:space="preserve"> will help identify and execute opportunities</w:t>
      </w:r>
      <w:r w:rsidR="00B6400B" w:rsidRPr="008C20FD">
        <w:rPr>
          <w:rFonts w:ascii="Arial" w:hAnsi="Arial" w:cs="Arial"/>
          <w:sz w:val="24"/>
          <w:szCs w:val="24"/>
        </w:rPr>
        <w:t xml:space="preserve"> for improvements through </w:t>
      </w:r>
      <w:r w:rsidR="001B6CD6" w:rsidRPr="008C20FD">
        <w:rPr>
          <w:rFonts w:ascii="Arial" w:hAnsi="Arial" w:cs="Arial"/>
          <w:sz w:val="24"/>
          <w:szCs w:val="24"/>
        </w:rPr>
        <w:t>robustly monitoring</w:t>
      </w:r>
      <w:r w:rsidR="007531C4" w:rsidRPr="008C20FD">
        <w:rPr>
          <w:rFonts w:ascii="Arial" w:hAnsi="Arial" w:cs="Arial"/>
          <w:sz w:val="24"/>
          <w:szCs w:val="24"/>
        </w:rPr>
        <w:t>, review</w:t>
      </w:r>
      <w:r w:rsidR="00B6400B" w:rsidRPr="008C20FD">
        <w:rPr>
          <w:rFonts w:ascii="Arial" w:hAnsi="Arial" w:cs="Arial"/>
          <w:sz w:val="24"/>
          <w:szCs w:val="24"/>
        </w:rPr>
        <w:t>ing</w:t>
      </w:r>
      <w:r w:rsidR="00AE6D74" w:rsidRPr="008C20FD">
        <w:rPr>
          <w:rFonts w:ascii="Arial" w:hAnsi="Arial" w:cs="Arial"/>
          <w:sz w:val="24"/>
          <w:szCs w:val="24"/>
        </w:rPr>
        <w:t>,</w:t>
      </w:r>
      <w:r w:rsidR="001B6CD6" w:rsidRPr="008C20FD">
        <w:rPr>
          <w:rFonts w:ascii="Arial" w:hAnsi="Arial" w:cs="Arial"/>
          <w:sz w:val="24"/>
          <w:szCs w:val="24"/>
        </w:rPr>
        <w:t xml:space="preserve"> and </w:t>
      </w:r>
      <w:r w:rsidR="007531C4" w:rsidRPr="008C20FD">
        <w:rPr>
          <w:rFonts w:ascii="Arial" w:hAnsi="Arial" w:cs="Arial"/>
          <w:sz w:val="24"/>
          <w:szCs w:val="24"/>
        </w:rPr>
        <w:t>measur</w:t>
      </w:r>
      <w:r w:rsidR="001B6CD6" w:rsidRPr="008C20FD">
        <w:rPr>
          <w:rFonts w:ascii="Arial" w:hAnsi="Arial" w:cs="Arial"/>
          <w:sz w:val="24"/>
          <w:szCs w:val="24"/>
        </w:rPr>
        <w:t>ing</w:t>
      </w:r>
      <w:r w:rsidR="007531C4" w:rsidRPr="008C20FD">
        <w:rPr>
          <w:rFonts w:ascii="Arial" w:hAnsi="Arial" w:cs="Arial"/>
          <w:sz w:val="24"/>
          <w:szCs w:val="24"/>
        </w:rPr>
        <w:t xml:space="preserve"> the effects of these efforts over time.  </w:t>
      </w:r>
      <w:r w:rsidR="00937DE6" w:rsidRPr="008C20FD">
        <w:rPr>
          <w:rFonts w:ascii="Arial" w:hAnsi="Arial" w:cs="Arial"/>
          <w:sz w:val="24"/>
          <w:szCs w:val="24"/>
        </w:rPr>
        <w:t xml:space="preserve">I have learnt that capturing this </w:t>
      </w:r>
      <w:r w:rsidR="005778C7" w:rsidRPr="008C20FD">
        <w:rPr>
          <w:rFonts w:ascii="Arial" w:hAnsi="Arial" w:cs="Arial"/>
          <w:sz w:val="24"/>
          <w:szCs w:val="24"/>
        </w:rPr>
        <w:t>information</w:t>
      </w:r>
      <w:r w:rsidR="008329EB" w:rsidRPr="008C20FD">
        <w:rPr>
          <w:rFonts w:ascii="Arial" w:hAnsi="Arial" w:cs="Arial"/>
          <w:sz w:val="24"/>
          <w:szCs w:val="24"/>
        </w:rPr>
        <w:t xml:space="preserve"> on a regular basis</w:t>
      </w:r>
      <w:r w:rsidR="00804CA6" w:rsidRPr="008C20FD">
        <w:rPr>
          <w:rFonts w:ascii="Arial" w:hAnsi="Arial" w:cs="Arial"/>
          <w:sz w:val="24"/>
          <w:szCs w:val="24"/>
        </w:rPr>
        <w:t xml:space="preserve"> and</w:t>
      </w:r>
      <w:r w:rsidR="008329EB" w:rsidRPr="008C20FD">
        <w:rPr>
          <w:rFonts w:ascii="Arial" w:hAnsi="Arial" w:cs="Arial"/>
          <w:sz w:val="24"/>
          <w:szCs w:val="24"/>
        </w:rPr>
        <w:t xml:space="preserve"> by</w:t>
      </w:r>
      <w:r w:rsidR="00804CA6" w:rsidRPr="008C20FD">
        <w:rPr>
          <w:rFonts w:ascii="Arial" w:hAnsi="Arial" w:cs="Arial"/>
          <w:sz w:val="24"/>
          <w:szCs w:val="24"/>
        </w:rPr>
        <w:t xml:space="preserve"> implementing improvement actions </w:t>
      </w:r>
      <w:r w:rsidR="008329EB" w:rsidRPr="008C20FD">
        <w:rPr>
          <w:rFonts w:ascii="Arial" w:hAnsi="Arial" w:cs="Arial"/>
          <w:sz w:val="24"/>
          <w:szCs w:val="24"/>
        </w:rPr>
        <w:t xml:space="preserve">ultimately </w:t>
      </w:r>
      <w:r w:rsidR="00804CA6" w:rsidRPr="008C20FD">
        <w:rPr>
          <w:rFonts w:ascii="Arial" w:hAnsi="Arial" w:cs="Arial"/>
          <w:sz w:val="24"/>
          <w:szCs w:val="24"/>
        </w:rPr>
        <w:t xml:space="preserve">supports </w:t>
      </w:r>
      <w:r w:rsidR="006148F4" w:rsidRPr="008C20FD">
        <w:rPr>
          <w:rFonts w:ascii="Arial" w:hAnsi="Arial" w:cs="Arial"/>
          <w:sz w:val="24"/>
          <w:szCs w:val="24"/>
        </w:rPr>
        <w:t>workforce morale</w:t>
      </w:r>
      <w:r w:rsidR="00D23571" w:rsidRPr="008C20FD">
        <w:rPr>
          <w:rFonts w:ascii="Arial" w:hAnsi="Arial" w:cs="Arial"/>
          <w:sz w:val="24"/>
          <w:szCs w:val="24"/>
        </w:rPr>
        <w:t xml:space="preserve"> and</w:t>
      </w:r>
      <w:r w:rsidR="006148F4" w:rsidRPr="008C20FD">
        <w:rPr>
          <w:rFonts w:ascii="Arial" w:hAnsi="Arial" w:cs="Arial"/>
          <w:sz w:val="24"/>
          <w:szCs w:val="24"/>
        </w:rPr>
        <w:t xml:space="preserve"> customer satisfaction</w:t>
      </w:r>
      <w:r w:rsidR="00D23571" w:rsidRPr="008C20FD">
        <w:rPr>
          <w:rFonts w:ascii="Arial" w:hAnsi="Arial" w:cs="Arial"/>
          <w:sz w:val="24"/>
          <w:szCs w:val="24"/>
        </w:rPr>
        <w:t xml:space="preserve">.  In addition, </w:t>
      </w:r>
      <w:r w:rsidR="00F862C8">
        <w:rPr>
          <w:rFonts w:ascii="Arial" w:hAnsi="Arial" w:cs="Arial"/>
          <w:sz w:val="24"/>
          <w:szCs w:val="24"/>
        </w:rPr>
        <w:t xml:space="preserve">it </w:t>
      </w:r>
      <w:r w:rsidR="00D23571" w:rsidRPr="008C20FD">
        <w:rPr>
          <w:rFonts w:ascii="Arial" w:hAnsi="Arial" w:cs="Arial"/>
          <w:sz w:val="24"/>
          <w:szCs w:val="24"/>
        </w:rPr>
        <w:t xml:space="preserve">enables </w:t>
      </w:r>
      <w:r w:rsidR="00F862C8">
        <w:rPr>
          <w:rFonts w:ascii="Arial" w:hAnsi="Arial" w:cs="Arial"/>
          <w:sz w:val="24"/>
          <w:szCs w:val="24"/>
        </w:rPr>
        <w:t xml:space="preserve">the </w:t>
      </w:r>
      <w:r w:rsidR="00D23571" w:rsidRPr="008C20FD">
        <w:rPr>
          <w:rFonts w:ascii="Arial" w:hAnsi="Arial" w:cs="Arial"/>
          <w:sz w:val="24"/>
          <w:szCs w:val="24"/>
        </w:rPr>
        <w:t>services to showcase excellent</w:t>
      </w:r>
      <w:r w:rsidR="00B500D7" w:rsidRPr="008C20FD">
        <w:rPr>
          <w:rFonts w:ascii="Arial" w:hAnsi="Arial" w:cs="Arial"/>
          <w:sz w:val="24"/>
          <w:szCs w:val="24"/>
        </w:rPr>
        <w:t xml:space="preserve"> performance management updates to senior management, Directors</w:t>
      </w:r>
      <w:r w:rsidR="004E48D8" w:rsidRPr="008C20FD">
        <w:rPr>
          <w:rFonts w:ascii="Arial" w:hAnsi="Arial" w:cs="Arial"/>
          <w:sz w:val="24"/>
          <w:szCs w:val="24"/>
        </w:rPr>
        <w:t>,</w:t>
      </w:r>
      <w:r w:rsidR="00B500D7" w:rsidRPr="008C20FD">
        <w:rPr>
          <w:rFonts w:ascii="Arial" w:hAnsi="Arial" w:cs="Arial"/>
          <w:sz w:val="24"/>
          <w:szCs w:val="24"/>
        </w:rPr>
        <w:t xml:space="preserve"> and Executive Board Members.</w:t>
      </w:r>
    </w:p>
    <w:p w14:paraId="66C8FB5E" w14:textId="77777777" w:rsidR="00391424" w:rsidRDefault="00391424" w:rsidP="00F173A3">
      <w:pPr>
        <w:spacing w:after="0"/>
        <w:jc w:val="both"/>
      </w:pPr>
    </w:p>
    <w:p w14:paraId="4F606CC3" w14:textId="77777777" w:rsidR="00391424" w:rsidRDefault="00391424" w:rsidP="00F173A3">
      <w:pPr>
        <w:spacing w:after="0"/>
        <w:jc w:val="both"/>
      </w:pPr>
    </w:p>
    <w:p w14:paraId="5DBAE257" w14:textId="77777777" w:rsidR="00391424" w:rsidRDefault="00391424" w:rsidP="00F173A3">
      <w:pPr>
        <w:spacing w:after="0"/>
        <w:jc w:val="both"/>
      </w:pPr>
    </w:p>
    <w:p w14:paraId="7B4B1EE2" w14:textId="77777777" w:rsidR="00391424" w:rsidRDefault="00391424" w:rsidP="00F173A3">
      <w:pPr>
        <w:spacing w:after="0"/>
        <w:jc w:val="both"/>
      </w:pPr>
    </w:p>
    <w:p w14:paraId="30D3DD54" w14:textId="77777777" w:rsidR="00391424" w:rsidRPr="009F4621" w:rsidRDefault="00391424" w:rsidP="00391424">
      <w:pPr>
        <w:pStyle w:val="Heading2"/>
        <w:rPr>
          <w:rFonts w:ascii="Arial" w:hAnsi="Arial" w:cs="Arial"/>
          <w:b/>
          <w:bCs/>
        </w:rPr>
      </w:pPr>
      <w:bookmarkStart w:id="56" w:name="_Toc139035122"/>
      <w:r w:rsidRPr="009F4621">
        <w:rPr>
          <w:rFonts w:ascii="Arial" w:hAnsi="Arial" w:cs="Arial"/>
          <w:b/>
          <w:bCs/>
        </w:rPr>
        <w:t>Conclusion:</w:t>
      </w:r>
      <w:bookmarkEnd w:id="56"/>
    </w:p>
    <w:p w14:paraId="137BE9F3" w14:textId="77777777" w:rsidR="00391424" w:rsidRPr="00BD43B0" w:rsidRDefault="00391424" w:rsidP="00F173A3">
      <w:pPr>
        <w:spacing w:after="0"/>
        <w:jc w:val="both"/>
        <w:rPr>
          <w:rFonts w:ascii="Arial" w:hAnsi="Arial" w:cs="Arial"/>
          <w:sz w:val="24"/>
          <w:szCs w:val="24"/>
        </w:rPr>
      </w:pPr>
    </w:p>
    <w:p w14:paraId="50BBE49D" w14:textId="0D5CE2B1" w:rsidR="00BC25F9" w:rsidRDefault="00D9479E" w:rsidP="00F173A3">
      <w:pPr>
        <w:spacing w:after="0"/>
        <w:jc w:val="both"/>
        <w:rPr>
          <w:rFonts w:ascii="Arial" w:hAnsi="Arial" w:cs="Arial"/>
          <w:sz w:val="24"/>
          <w:szCs w:val="24"/>
        </w:rPr>
      </w:pPr>
      <w:r w:rsidRPr="00BD43B0">
        <w:rPr>
          <w:rFonts w:ascii="Arial" w:hAnsi="Arial" w:cs="Arial"/>
          <w:sz w:val="24"/>
          <w:szCs w:val="24"/>
        </w:rPr>
        <w:t xml:space="preserve">I </w:t>
      </w:r>
      <w:r w:rsidR="00BD43B0" w:rsidRPr="00BD43B0">
        <w:rPr>
          <w:rFonts w:ascii="Arial" w:hAnsi="Arial" w:cs="Arial"/>
          <w:sz w:val="24"/>
          <w:szCs w:val="24"/>
        </w:rPr>
        <w:t>have developed my understanding</w:t>
      </w:r>
      <w:r w:rsidR="00BD43B0">
        <w:rPr>
          <w:rFonts w:ascii="Arial" w:hAnsi="Arial" w:cs="Arial"/>
          <w:sz w:val="24"/>
          <w:szCs w:val="24"/>
        </w:rPr>
        <w:t xml:space="preserve"> </w:t>
      </w:r>
      <w:r w:rsidR="00330E81">
        <w:rPr>
          <w:rFonts w:ascii="Arial" w:hAnsi="Arial" w:cs="Arial"/>
          <w:sz w:val="24"/>
          <w:szCs w:val="24"/>
        </w:rPr>
        <w:t xml:space="preserve">further in relation to </w:t>
      </w:r>
      <w:r w:rsidR="00A256FD">
        <w:rPr>
          <w:rFonts w:ascii="Arial" w:hAnsi="Arial" w:cs="Arial"/>
          <w:sz w:val="24"/>
          <w:szCs w:val="24"/>
        </w:rPr>
        <w:t>analy</w:t>
      </w:r>
      <w:r w:rsidR="00947721">
        <w:rPr>
          <w:rFonts w:ascii="Arial" w:hAnsi="Arial" w:cs="Arial"/>
          <w:sz w:val="24"/>
          <w:szCs w:val="24"/>
        </w:rPr>
        <w:t xml:space="preserve">sing and interrupting </w:t>
      </w:r>
      <w:r w:rsidR="00B743D4">
        <w:rPr>
          <w:rFonts w:ascii="Arial" w:hAnsi="Arial" w:cs="Arial"/>
          <w:sz w:val="24"/>
          <w:szCs w:val="24"/>
        </w:rPr>
        <w:t>non-traditional</w:t>
      </w:r>
      <w:r w:rsidR="0021075C">
        <w:rPr>
          <w:rFonts w:ascii="Arial" w:hAnsi="Arial" w:cs="Arial"/>
          <w:sz w:val="24"/>
          <w:szCs w:val="24"/>
        </w:rPr>
        <w:t xml:space="preserve"> data relating to </w:t>
      </w:r>
      <w:r w:rsidR="00947721">
        <w:rPr>
          <w:rFonts w:ascii="Arial" w:hAnsi="Arial" w:cs="Arial"/>
          <w:sz w:val="24"/>
          <w:szCs w:val="24"/>
        </w:rPr>
        <w:t>open ended questions</w:t>
      </w:r>
      <w:r w:rsidR="0021075C">
        <w:rPr>
          <w:rFonts w:ascii="Arial" w:hAnsi="Arial" w:cs="Arial"/>
          <w:sz w:val="24"/>
          <w:szCs w:val="24"/>
        </w:rPr>
        <w:t>.</w:t>
      </w:r>
      <w:r w:rsidR="004D5090">
        <w:rPr>
          <w:rFonts w:ascii="Arial" w:hAnsi="Arial" w:cs="Arial"/>
          <w:sz w:val="24"/>
          <w:szCs w:val="24"/>
        </w:rPr>
        <w:t xml:space="preserve">  These open</w:t>
      </w:r>
      <w:r w:rsidR="00BC25F9">
        <w:rPr>
          <w:rFonts w:ascii="Arial" w:hAnsi="Arial" w:cs="Arial"/>
          <w:sz w:val="24"/>
          <w:szCs w:val="24"/>
        </w:rPr>
        <w:t>-</w:t>
      </w:r>
      <w:r w:rsidR="004D5090">
        <w:rPr>
          <w:rFonts w:ascii="Arial" w:hAnsi="Arial" w:cs="Arial"/>
          <w:sz w:val="24"/>
          <w:szCs w:val="24"/>
        </w:rPr>
        <w:t>ended questions</w:t>
      </w:r>
      <w:r w:rsidR="004E50DA">
        <w:rPr>
          <w:rFonts w:ascii="Arial" w:hAnsi="Arial" w:cs="Arial"/>
          <w:sz w:val="24"/>
          <w:szCs w:val="24"/>
        </w:rPr>
        <w:t xml:space="preserve"> </w:t>
      </w:r>
      <w:r w:rsidR="00F862C8">
        <w:rPr>
          <w:rFonts w:ascii="Arial" w:hAnsi="Arial" w:cs="Arial"/>
          <w:sz w:val="24"/>
          <w:szCs w:val="24"/>
        </w:rPr>
        <w:t>allow</w:t>
      </w:r>
      <w:r w:rsidR="004E50DA">
        <w:rPr>
          <w:rFonts w:ascii="Arial" w:hAnsi="Arial" w:cs="Arial"/>
          <w:sz w:val="24"/>
          <w:szCs w:val="24"/>
        </w:rPr>
        <w:t xml:space="preserve"> the user </w:t>
      </w:r>
      <w:r w:rsidR="00C367D2">
        <w:rPr>
          <w:rFonts w:ascii="Arial" w:hAnsi="Arial" w:cs="Arial"/>
          <w:sz w:val="24"/>
          <w:szCs w:val="24"/>
        </w:rPr>
        <w:t xml:space="preserve">the flexibility </w:t>
      </w:r>
      <w:r w:rsidR="004E50DA">
        <w:rPr>
          <w:rFonts w:ascii="Arial" w:hAnsi="Arial" w:cs="Arial"/>
          <w:sz w:val="24"/>
          <w:szCs w:val="24"/>
        </w:rPr>
        <w:t xml:space="preserve">to enter text </w:t>
      </w:r>
      <w:r w:rsidR="00D50A53">
        <w:rPr>
          <w:rFonts w:ascii="Arial" w:hAnsi="Arial" w:cs="Arial"/>
          <w:sz w:val="24"/>
          <w:szCs w:val="24"/>
        </w:rPr>
        <w:t xml:space="preserve">in an open </w:t>
      </w:r>
      <w:r w:rsidR="004E50DA">
        <w:rPr>
          <w:rFonts w:ascii="Arial" w:hAnsi="Arial" w:cs="Arial"/>
          <w:sz w:val="24"/>
          <w:szCs w:val="24"/>
        </w:rPr>
        <w:t>format using their own words</w:t>
      </w:r>
      <w:r w:rsidR="00BC25F9">
        <w:rPr>
          <w:rFonts w:ascii="Arial" w:hAnsi="Arial" w:cs="Arial"/>
          <w:sz w:val="24"/>
          <w:szCs w:val="24"/>
        </w:rPr>
        <w:t xml:space="preserve"> rather than </w:t>
      </w:r>
      <w:r w:rsidR="00C11AEC">
        <w:rPr>
          <w:rFonts w:ascii="Arial" w:hAnsi="Arial" w:cs="Arial"/>
          <w:sz w:val="24"/>
          <w:szCs w:val="24"/>
        </w:rPr>
        <w:t xml:space="preserve">enforcing </w:t>
      </w:r>
      <w:r w:rsidR="00A00544">
        <w:rPr>
          <w:rFonts w:ascii="Arial" w:hAnsi="Arial" w:cs="Arial"/>
          <w:sz w:val="24"/>
          <w:szCs w:val="24"/>
        </w:rPr>
        <w:t>prede</w:t>
      </w:r>
      <w:r w:rsidR="0024707C">
        <w:rPr>
          <w:rFonts w:ascii="Arial" w:hAnsi="Arial" w:cs="Arial"/>
          <w:sz w:val="24"/>
          <w:szCs w:val="24"/>
        </w:rPr>
        <w:t xml:space="preserve">termined </w:t>
      </w:r>
      <w:r w:rsidR="00F661D8">
        <w:rPr>
          <w:rFonts w:ascii="Arial" w:hAnsi="Arial" w:cs="Arial"/>
          <w:sz w:val="24"/>
          <w:szCs w:val="24"/>
        </w:rPr>
        <w:t xml:space="preserve">set </w:t>
      </w:r>
      <w:r w:rsidR="0024707C">
        <w:rPr>
          <w:rFonts w:ascii="Arial" w:hAnsi="Arial" w:cs="Arial"/>
          <w:sz w:val="24"/>
          <w:szCs w:val="24"/>
        </w:rPr>
        <w:t>of</w:t>
      </w:r>
      <w:r w:rsidR="00F661D8">
        <w:rPr>
          <w:rFonts w:ascii="Arial" w:hAnsi="Arial" w:cs="Arial"/>
          <w:sz w:val="24"/>
          <w:szCs w:val="24"/>
        </w:rPr>
        <w:t xml:space="preserve"> options.  I have </w:t>
      </w:r>
      <w:r w:rsidR="00580E95">
        <w:rPr>
          <w:rFonts w:ascii="Arial" w:hAnsi="Arial" w:cs="Arial"/>
          <w:sz w:val="24"/>
          <w:szCs w:val="24"/>
        </w:rPr>
        <w:t xml:space="preserve">learned that although open-ended questions are </w:t>
      </w:r>
      <w:r w:rsidR="00CC3F64">
        <w:rPr>
          <w:rFonts w:ascii="Arial" w:hAnsi="Arial" w:cs="Arial"/>
          <w:sz w:val="24"/>
          <w:szCs w:val="24"/>
        </w:rPr>
        <w:t>slow and cumbersome to dissect</w:t>
      </w:r>
      <w:r w:rsidR="00D50A53">
        <w:rPr>
          <w:rFonts w:ascii="Arial" w:hAnsi="Arial" w:cs="Arial"/>
          <w:sz w:val="24"/>
          <w:szCs w:val="24"/>
        </w:rPr>
        <w:t xml:space="preserve"> with the possibility of</w:t>
      </w:r>
      <w:r w:rsidR="00CC3F64">
        <w:rPr>
          <w:rFonts w:ascii="Arial" w:hAnsi="Arial" w:cs="Arial"/>
          <w:sz w:val="24"/>
          <w:szCs w:val="24"/>
        </w:rPr>
        <w:t xml:space="preserve"> </w:t>
      </w:r>
      <w:r w:rsidR="00DA1FD5">
        <w:rPr>
          <w:rFonts w:ascii="Arial" w:hAnsi="Arial" w:cs="Arial"/>
          <w:sz w:val="24"/>
          <w:szCs w:val="24"/>
        </w:rPr>
        <w:t xml:space="preserve">running the risk of </w:t>
      </w:r>
      <w:r w:rsidR="0024707C">
        <w:rPr>
          <w:rFonts w:ascii="Arial" w:hAnsi="Arial" w:cs="Arial"/>
          <w:sz w:val="24"/>
          <w:szCs w:val="24"/>
        </w:rPr>
        <w:t>misinterpretation</w:t>
      </w:r>
      <w:r w:rsidR="00DA1FD5">
        <w:rPr>
          <w:rFonts w:ascii="Arial" w:hAnsi="Arial" w:cs="Arial"/>
          <w:sz w:val="24"/>
          <w:szCs w:val="24"/>
        </w:rPr>
        <w:t>, I feel these are</w:t>
      </w:r>
      <w:r w:rsidR="00BD5CF5">
        <w:rPr>
          <w:rFonts w:ascii="Arial" w:hAnsi="Arial" w:cs="Arial"/>
          <w:sz w:val="24"/>
          <w:szCs w:val="24"/>
        </w:rPr>
        <w:t xml:space="preserve"> beneficial in </w:t>
      </w:r>
      <w:r w:rsidR="00146C80">
        <w:rPr>
          <w:rFonts w:ascii="Arial" w:hAnsi="Arial" w:cs="Arial"/>
          <w:sz w:val="24"/>
          <w:szCs w:val="24"/>
        </w:rPr>
        <w:t xml:space="preserve">the sense that they enable </w:t>
      </w:r>
      <w:r w:rsidR="00690CE6">
        <w:rPr>
          <w:rFonts w:ascii="Arial" w:hAnsi="Arial" w:cs="Arial"/>
          <w:sz w:val="24"/>
          <w:szCs w:val="24"/>
        </w:rPr>
        <w:t xml:space="preserve">me to have a better understanding </w:t>
      </w:r>
      <w:r w:rsidR="00776A0B">
        <w:rPr>
          <w:rFonts w:ascii="Arial" w:hAnsi="Arial" w:cs="Arial"/>
          <w:sz w:val="24"/>
          <w:szCs w:val="24"/>
        </w:rPr>
        <w:t xml:space="preserve">of </w:t>
      </w:r>
      <w:r w:rsidR="002717AA">
        <w:rPr>
          <w:rFonts w:ascii="Arial" w:hAnsi="Arial" w:cs="Arial"/>
          <w:sz w:val="24"/>
          <w:szCs w:val="24"/>
        </w:rPr>
        <w:t>individuals thought</w:t>
      </w:r>
      <w:r w:rsidR="002B5B0E">
        <w:rPr>
          <w:rFonts w:ascii="Arial" w:hAnsi="Arial" w:cs="Arial"/>
          <w:sz w:val="24"/>
          <w:szCs w:val="24"/>
        </w:rPr>
        <w:t>s</w:t>
      </w:r>
      <w:r w:rsidR="002717AA">
        <w:rPr>
          <w:rFonts w:ascii="Arial" w:hAnsi="Arial" w:cs="Arial"/>
          <w:sz w:val="24"/>
          <w:szCs w:val="24"/>
        </w:rPr>
        <w:t xml:space="preserve"> </w:t>
      </w:r>
      <w:r w:rsidR="004F5BF6">
        <w:rPr>
          <w:rFonts w:ascii="Arial" w:hAnsi="Arial" w:cs="Arial"/>
          <w:sz w:val="24"/>
          <w:szCs w:val="24"/>
        </w:rPr>
        <w:t>and feelings</w:t>
      </w:r>
      <w:r w:rsidR="002D247B">
        <w:rPr>
          <w:rFonts w:ascii="Arial" w:hAnsi="Arial" w:cs="Arial"/>
          <w:sz w:val="24"/>
          <w:szCs w:val="24"/>
        </w:rPr>
        <w:t xml:space="preserve"> </w:t>
      </w:r>
      <w:r w:rsidR="002717AA">
        <w:rPr>
          <w:rFonts w:ascii="Arial" w:hAnsi="Arial" w:cs="Arial"/>
          <w:sz w:val="24"/>
          <w:szCs w:val="24"/>
        </w:rPr>
        <w:t xml:space="preserve">thus </w:t>
      </w:r>
      <w:r w:rsidR="00BD5CF5">
        <w:rPr>
          <w:rFonts w:ascii="Arial" w:hAnsi="Arial" w:cs="Arial"/>
          <w:sz w:val="24"/>
          <w:szCs w:val="24"/>
        </w:rPr>
        <w:t xml:space="preserve">providing </w:t>
      </w:r>
      <w:r w:rsidR="002B5B0E">
        <w:rPr>
          <w:rFonts w:ascii="Arial" w:hAnsi="Arial" w:cs="Arial"/>
          <w:sz w:val="24"/>
          <w:szCs w:val="24"/>
        </w:rPr>
        <w:t>more insightful</w:t>
      </w:r>
      <w:r w:rsidR="00BD5CF5">
        <w:rPr>
          <w:rFonts w:ascii="Arial" w:hAnsi="Arial" w:cs="Arial"/>
          <w:sz w:val="24"/>
          <w:szCs w:val="24"/>
        </w:rPr>
        <w:t xml:space="preserve"> </w:t>
      </w:r>
      <w:r w:rsidR="00106F55">
        <w:rPr>
          <w:rFonts w:ascii="Arial" w:hAnsi="Arial" w:cs="Arial"/>
          <w:sz w:val="24"/>
          <w:szCs w:val="24"/>
        </w:rPr>
        <w:t>qualitative</w:t>
      </w:r>
      <w:r w:rsidR="00BD5CF5">
        <w:rPr>
          <w:rFonts w:ascii="Arial" w:hAnsi="Arial" w:cs="Arial"/>
          <w:sz w:val="24"/>
          <w:szCs w:val="24"/>
        </w:rPr>
        <w:t xml:space="preserve"> </w:t>
      </w:r>
      <w:r w:rsidR="00106F55">
        <w:rPr>
          <w:rFonts w:ascii="Arial" w:hAnsi="Arial" w:cs="Arial"/>
          <w:sz w:val="24"/>
          <w:szCs w:val="24"/>
        </w:rPr>
        <w:t>data.</w:t>
      </w:r>
    </w:p>
    <w:p w14:paraId="153A1EA5" w14:textId="77777777" w:rsidR="00BC25F9" w:rsidRDefault="00BC25F9" w:rsidP="00F173A3">
      <w:pPr>
        <w:spacing w:after="0"/>
        <w:jc w:val="both"/>
        <w:rPr>
          <w:rFonts w:ascii="Arial" w:hAnsi="Arial" w:cs="Arial"/>
          <w:sz w:val="24"/>
          <w:szCs w:val="24"/>
        </w:rPr>
      </w:pPr>
    </w:p>
    <w:p w14:paraId="2DB9DE3E" w14:textId="0B2DFC2E" w:rsidR="00AA46B7" w:rsidRDefault="00AA46B7" w:rsidP="00F173A3">
      <w:pPr>
        <w:spacing w:after="0"/>
        <w:jc w:val="both"/>
        <w:rPr>
          <w:rFonts w:ascii="Arial" w:hAnsi="Arial" w:cs="Arial"/>
          <w:sz w:val="24"/>
          <w:szCs w:val="24"/>
        </w:rPr>
      </w:pPr>
      <w:r>
        <w:rPr>
          <w:rFonts w:ascii="Arial" w:hAnsi="Arial" w:cs="Arial"/>
          <w:sz w:val="24"/>
          <w:szCs w:val="24"/>
        </w:rPr>
        <w:t>After allocating time to research</w:t>
      </w:r>
      <w:r w:rsidR="00523965">
        <w:rPr>
          <w:rFonts w:ascii="Arial" w:hAnsi="Arial" w:cs="Arial"/>
          <w:sz w:val="24"/>
          <w:szCs w:val="24"/>
        </w:rPr>
        <w:t xml:space="preserve"> how best to analyse the data via the internet, </w:t>
      </w:r>
      <w:r w:rsidR="00A33518">
        <w:rPr>
          <w:rFonts w:ascii="Arial" w:hAnsi="Arial" w:cs="Arial"/>
          <w:sz w:val="24"/>
          <w:szCs w:val="24"/>
        </w:rPr>
        <w:t>I had learned that the most logical way was to identify key wor</w:t>
      </w:r>
      <w:r w:rsidR="005C7F4E">
        <w:rPr>
          <w:rFonts w:ascii="Arial" w:hAnsi="Arial" w:cs="Arial"/>
          <w:sz w:val="24"/>
          <w:szCs w:val="24"/>
        </w:rPr>
        <w:t>ds to develop a thematic approach</w:t>
      </w:r>
      <w:r w:rsidR="00FB7F2A">
        <w:rPr>
          <w:rFonts w:ascii="Arial" w:hAnsi="Arial" w:cs="Arial"/>
          <w:sz w:val="24"/>
          <w:szCs w:val="24"/>
        </w:rPr>
        <w:t xml:space="preserve"> to analysis</w:t>
      </w:r>
      <w:r w:rsidR="005C7F4E">
        <w:rPr>
          <w:rFonts w:ascii="Arial" w:hAnsi="Arial" w:cs="Arial"/>
          <w:sz w:val="24"/>
          <w:szCs w:val="24"/>
        </w:rPr>
        <w:t>.</w:t>
      </w:r>
      <w:r w:rsidR="00CA7989">
        <w:rPr>
          <w:rFonts w:ascii="Arial" w:hAnsi="Arial" w:cs="Arial"/>
          <w:sz w:val="24"/>
          <w:szCs w:val="24"/>
        </w:rPr>
        <w:t xml:space="preserve">  </w:t>
      </w:r>
      <w:r w:rsidR="00CA7989">
        <w:rPr>
          <w:rFonts w:ascii="Arial" w:hAnsi="Arial" w:cs="Arial"/>
          <w:sz w:val="24"/>
          <w:szCs w:val="24"/>
        </w:rPr>
        <w:lastRenderedPageBreak/>
        <w:t>After acquiring a small amount of knowledge</w:t>
      </w:r>
      <w:r w:rsidR="00531CF8">
        <w:rPr>
          <w:rFonts w:ascii="Arial" w:hAnsi="Arial" w:cs="Arial"/>
          <w:sz w:val="24"/>
          <w:szCs w:val="24"/>
        </w:rPr>
        <w:t xml:space="preserve"> from my research, I applied a Word Cloud to </w:t>
      </w:r>
      <w:r w:rsidR="00BD2F96">
        <w:rPr>
          <w:rFonts w:ascii="Arial" w:hAnsi="Arial" w:cs="Arial"/>
          <w:sz w:val="24"/>
          <w:szCs w:val="24"/>
        </w:rPr>
        <w:t>quickly help identify key words to support a</w:t>
      </w:r>
      <w:r w:rsidR="00A00219">
        <w:rPr>
          <w:rFonts w:ascii="Arial" w:hAnsi="Arial" w:cs="Arial"/>
          <w:sz w:val="24"/>
          <w:szCs w:val="24"/>
        </w:rPr>
        <w:t xml:space="preserve">n unbiased </w:t>
      </w:r>
      <w:r w:rsidR="00BD2F96">
        <w:rPr>
          <w:rFonts w:ascii="Arial" w:hAnsi="Arial" w:cs="Arial"/>
          <w:sz w:val="24"/>
          <w:szCs w:val="24"/>
        </w:rPr>
        <w:t>them</w:t>
      </w:r>
      <w:r w:rsidR="00A00219">
        <w:rPr>
          <w:rFonts w:ascii="Arial" w:hAnsi="Arial" w:cs="Arial"/>
          <w:sz w:val="24"/>
          <w:szCs w:val="24"/>
        </w:rPr>
        <w:t>atic analysis</w:t>
      </w:r>
      <w:r w:rsidR="00BD2F96" w:rsidRPr="00203D59">
        <w:rPr>
          <w:rFonts w:ascii="Arial" w:hAnsi="Arial" w:cs="Arial"/>
          <w:sz w:val="24"/>
          <w:szCs w:val="24"/>
        </w:rPr>
        <w:t>.</w:t>
      </w:r>
      <w:r w:rsidR="007C2ED7" w:rsidRPr="00203D59">
        <w:rPr>
          <w:rFonts w:ascii="Arial" w:hAnsi="Arial" w:cs="Arial"/>
          <w:sz w:val="24"/>
          <w:szCs w:val="24"/>
        </w:rPr>
        <w:t xml:space="preserve">  </w:t>
      </w:r>
      <w:r w:rsidR="009A1D4D" w:rsidRPr="00203D59">
        <w:rPr>
          <w:rFonts w:ascii="Arial" w:hAnsi="Arial" w:cs="Arial"/>
          <w:sz w:val="24"/>
          <w:szCs w:val="24"/>
        </w:rPr>
        <w:t xml:space="preserve">Initially I did not realise the benefit of using </w:t>
      </w:r>
      <w:r w:rsidR="006A5E3B">
        <w:rPr>
          <w:rFonts w:ascii="Arial" w:hAnsi="Arial" w:cs="Arial"/>
          <w:sz w:val="24"/>
          <w:szCs w:val="24"/>
        </w:rPr>
        <w:t xml:space="preserve">the </w:t>
      </w:r>
      <w:r w:rsidR="009A1D4D" w:rsidRPr="00203D59">
        <w:rPr>
          <w:rFonts w:ascii="Arial" w:hAnsi="Arial" w:cs="Arial"/>
          <w:sz w:val="24"/>
          <w:szCs w:val="24"/>
        </w:rPr>
        <w:t>Word Cloud method</w:t>
      </w:r>
      <w:r w:rsidR="009E1400" w:rsidRPr="00203D59">
        <w:rPr>
          <w:rFonts w:ascii="Arial" w:hAnsi="Arial" w:cs="Arial"/>
          <w:sz w:val="24"/>
          <w:szCs w:val="24"/>
        </w:rPr>
        <w:t>,</w:t>
      </w:r>
      <w:r w:rsidR="009A1D4D" w:rsidRPr="00203D59">
        <w:rPr>
          <w:rFonts w:ascii="Arial" w:hAnsi="Arial" w:cs="Arial"/>
          <w:sz w:val="24"/>
          <w:szCs w:val="24"/>
        </w:rPr>
        <w:t xml:space="preserve"> however, this experience has taught me that</w:t>
      </w:r>
      <w:r w:rsidR="009E1400" w:rsidRPr="00203D59">
        <w:rPr>
          <w:rFonts w:ascii="Arial" w:hAnsi="Arial" w:cs="Arial"/>
          <w:sz w:val="24"/>
          <w:szCs w:val="24"/>
        </w:rPr>
        <w:t xml:space="preserve"> there are useful tools </w:t>
      </w:r>
      <w:r w:rsidR="003F37F5" w:rsidRPr="00203D59">
        <w:rPr>
          <w:rFonts w:ascii="Arial" w:hAnsi="Arial" w:cs="Arial"/>
          <w:sz w:val="24"/>
          <w:szCs w:val="24"/>
        </w:rPr>
        <w:t>available to support my job role</w:t>
      </w:r>
      <w:r w:rsidR="00203D59" w:rsidRPr="00203D59">
        <w:rPr>
          <w:rFonts w:ascii="Arial" w:hAnsi="Arial" w:cs="Arial"/>
          <w:sz w:val="24"/>
          <w:szCs w:val="24"/>
        </w:rPr>
        <w:t xml:space="preserve"> which just require a little research and support of self-help videos on YouTube.</w:t>
      </w:r>
      <w:r w:rsidR="00203D59">
        <w:rPr>
          <w:rFonts w:ascii="Arial" w:hAnsi="Arial" w:cs="Arial"/>
          <w:sz w:val="24"/>
          <w:szCs w:val="24"/>
        </w:rPr>
        <w:t xml:space="preserve">  </w:t>
      </w:r>
      <w:r w:rsidR="005A716D">
        <w:rPr>
          <w:rFonts w:ascii="Arial" w:hAnsi="Arial" w:cs="Arial"/>
          <w:sz w:val="24"/>
          <w:szCs w:val="24"/>
        </w:rPr>
        <w:t xml:space="preserve">To support this </w:t>
      </w:r>
      <w:r w:rsidR="00F84BCC">
        <w:rPr>
          <w:rFonts w:ascii="Arial" w:hAnsi="Arial" w:cs="Arial"/>
          <w:sz w:val="24"/>
          <w:szCs w:val="24"/>
        </w:rPr>
        <w:t xml:space="preserve">further, the excel skills acquired in my previous role </w:t>
      </w:r>
      <w:r w:rsidR="00137B28">
        <w:rPr>
          <w:rFonts w:ascii="Arial" w:hAnsi="Arial" w:cs="Arial"/>
          <w:sz w:val="24"/>
          <w:szCs w:val="24"/>
        </w:rPr>
        <w:t xml:space="preserve">gave me the ability to effectively and efficiently </w:t>
      </w:r>
      <w:r w:rsidR="00971C75">
        <w:rPr>
          <w:rFonts w:ascii="Arial" w:hAnsi="Arial" w:cs="Arial"/>
          <w:sz w:val="24"/>
          <w:szCs w:val="24"/>
        </w:rPr>
        <w:t xml:space="preserve">collate and present data in constructive and user-friendly </w:t>
      </w:r>
      <w:r w:rsidR="00BA1230">
        <w:rPr>
          <w:rFonts w:ascii="Arial" w:hAnsi="Arial" w:cs="Arial"/>
          <w:sz w:val="24"/>
          <w:szCs w:val="24"/>
        </w:rPr>
        <w:t>way.</w:t>
      </w:r>
    </w:p>
    <w:p w14:paraId="7BA3F6DA" w14:textId="77777777" w:rsidR="00AA46B7" w:rsidRDefault="00AA46B7" w:rsidP="00F173A3">
      <w:pPr>
        <w:spacing w:after="0"/>
        <w:jc w:val="both"/>
        <w:rPr>
          <w:rFonts w:ascii="Arial" w:hAnsi="Arial" w:cs="Arial"/>
          <w:sz w:val="24"/>
          <w:szCs w:val="24"/>
        </w:rPr>
      </w:pPr>
    </w:p>
    <w:p w14:paraId="44C879A0" w14:textId="4DBA8E5A" w:rsidR="005623A2" w:rsidRPr="00BD43B0" w:rsidRDefault="00CC567E" w:rsidP="00F173A3">
      <w:pPr>
        <w:spacing w:after="0"/>
        <w:jc w:val="both"/>
        <w:rPr>
          <w:rFonts w:ascii="Arial" w:hAnsi="Arial" w:cs="Arial"/>
          <w:sz w:val="24"/>
          <w:szCs w:val="24"/>
        </w:rPr>
      </w:pPr>
      <w:r>
        <w:rPr>
          <w:rFonts w:ascii="Arial" w:hAnsi="Arial" w:cs="Arial"/>
          <w:sz w:val="24"/>
          <w:szCs w:val="24"/>
        </w:rPr>
        <w:t xml:space="preserve">In contrast to previous evaluations this has been more of </w:t>
      </w:r>
      <w:r w:rsidR="00A31AEE">
        <w:rPr>
          <w:rFonts w:ascii="Arial" w:hAnsi="Arial" w:cs="Arial"/>
          <w:sz w:val="24"/>
          <w:szCs w:val="24"/>
        </w:rPr>
        <w:t xml:space="preserve">a </w:t>
      </w:r>
      <w:r>
        <w:rPr>
          <w:rFonts w:ascii="Arial" w:hAnsi="Arial" w:cs="Arial"/>
          <w:sz w:val="24"/>
          <w:szCs w:val="24"/>
        </w:rPr>
        <w:t xml:space="preserve">challenge and has enabled </w:t>
      </w:r>
      <w:r w:rsidR="00A31AEE">
        <w:rPr>
          <w:rFonts w:ascii="Arial" w:hAnsi="Arial" w:cs="Arial"/>
          <w:sz w:val="24"/>
          <w:szCs w:val="24"/>
        </w:rPr>
        <w:t>m</w:t>
      </w:r>
      <w:r>
        <w:rPr>
          <w:rFonts w:ascii="Arial" w:hAnsi="Arial" w:cs="Arial"/>
          <w:sz w:val="24"/>
          <w:szCs w:val="24"/>
        </w:rPr>
        <w:t>e t</w:t>
      </w:r>
      <w:r w:rsidR="0014519D">
        <w:rPr>
          <w:rFonts w:ascii="Arial" w:hAnsi="Arial" w:cs="Arial"/>
          <w:sz w:val="24"/>
          <w:szCs w:val="24"/>
        </w:rPr>
        <w:t>o learn new skil</w:t>
      </w:r>
      <w:r w:rsidR="00155910">
        <w:rPr>
          <w:rFonts w:ascii="Arial" w:hAnsi="Arial" w:cs="Arial"/>
          <w:sz w:val="24"/>
          <w:szCs w:val="24"/>
        </w:rPr>
        <w:t>ls</w:t>
      </w:r>
      <w:r w:rsidR="004524CC">
        <w:rPr>
          <w:rFonts w:ascii="Arial" w:hAnsi="Arial" w:cs="Arial"/>
          <w:sz w:val="24"/>
          <w:szCs w:val="24"/>
        </w:rPr>
        <w:t xml:space="preserve"> in relation to </w:t>
      </w:r>
      <w:r w:rsidR="00A16B15">
        <w:rPr>
          <w:rFonts w:ascii="Arial" w:hAnsi="Arial" w:cs="Arial"/>
          <w:sz w:val="24"/>
          <w:szCs w:val="24"/>
        </w:rPr>
        <w:t xml:space="preserve">effectively </w:t>
      </w:r>
      <w:r w:rsidR="00155910">
        <w:rPr>
          <w:rFonts w:ascii="Arial" w:hAnsi="Arial" w:cs="Arial"/>
          <w:sz w:val="24"/>
          <w:szCs w:val="24"/>
        </w:rPr>
        <w:t>compos</w:t>
      </w:r>
      <w:r w:rsidR="00A16B15">
        <w:rPr>
          <w:rFonts w:ascii="Arial" w:hAnsi="Arial" w:cs="Arial"/>
          <w:sz w:val="24"/>
          <w:szCs w:val="24"/>
        </w:rPr>
        <w:t>ing</w:t>
      </w:r>
      <w:r w:rsidR="00155910">
        <w:rPr>
          <w:rFonts w:ascii="Arial" w:hAnsi="Arial" w:cs="Arial"/>
          <w:sz w:val="24"/>
          <w:szCs w:val="24"/>
        </w:rPr>
        <w:t xml:space="preserve"> open-ended questions </w:t>
      </w:r>
      <w:r w:rsidR="00FA5B24">
        <w:rPr>
          <w:rFonts w:ascii="Arial" w:hAnsi="Arial" w:cs="Arial"/>
          <w:sz w:val="24"/>
          <w:szCs w:val="24"/>
        </w:rPr>
        <w:t xml:space="preserve">to </w:t>
      </w:r>
      <w:r w:rsidR="00B91C10">
        <w:rPr>
          <w:rFonts w:ascii="Arial" w:hAnsi="Arial" w:cs="Arial"/>
          <w:sz w:val="24"/>
          <w:szCs w:val="24"/>
        </w:rPr>
        <w:t>yield</w:t>
      </w:r>
      <w:r w:rsidR="00FA5B24">
        <w:rPr>
          <w:rFonts w:ascii="Arial" w:hAnsi="Arial" w:cs="Arial"/>
          <w:sz w:val="24"/>
          <w:szCs w:val="24"/>
        </w:rPr>
        <w:t xml:space="preserve"> the best </w:t>
      </w:r>
      <w:r w:rsidR="003232D2">
        <w:rPr>
          <w:rFonts w:ascii="Arial" w:hAnsi="Arial" w:cs="Arial"/>
          <w:sz w:val="24"/>
          <w:szCs w:val="24"/>
        </w:rPr>
        <w:t>response from staff to support continuous service improvement.</w:t>
      </w:r>
      <w:r w:rsidR="000E2951">
        <w:rPr>
          <w:rFonts w:ascii="Arial" w:hAnsi="Arial" w:cs="Arial"/>
          <w:sz w:val="24"/>
          <w:szCs w:val="24"/>
        </w:rPr>
        <w:t xml:space="preserve">  However, </w:t>
      </w:r>
      <w:r w:rsidR="007A0361">
        <w:rPr>
          <w:rFonts w:ascii="Arial" w:hAnsi="Arial" w:cs="Arial"/>
          <w:sz w:val="24"/>
          <w:szCs w:val="24"/>
        </w:rPr>
        <w:t xml:space="preserve">I </w:t>
      </w:r>
      <w:r w:rsidR="00575996">
        <w:rPr>
          <w:rFonts w:ascii="Arial" w:hAnsi="Arial" w:cs="Arial"/>
          <w:sz w:val="24"/>
          <w:szCs w:val="24"/>
        </w:rPr>
        <w:t xml:space="preserve">believe </w:t>
      </w:r>
      <w:r w:rsidR="000460F4">
        <w:rPr>
          <w:rFonts w:ascii="Arial" w:hAnsi="Arial" w:cs="Arial"/>
          <w:sz w:val="24"/>
          <w:szCs w:val="24"/>
        </w:rPr>
        <w:t xml:space="preserve">communication is </w:t>
      </w:r>
      <w:r w:rsidR="00203D59">
        <w:rPr>
          <w:rFonts w:ascii="Arial" w:hAnsi="Arial" w:cs="Arial"/>
          <w:sz w:val="24"/>
          <w:szCs w:val="24"/>
        </w:rPr>
        <w:t>ke</w:t>
      </w:r>
      <w:r w:rsidR="00B91C10">
        <w:rPr>
          <w:rFonts w:ascii="Arial" w:hAnsi="Arial" w:cs="Arial"/>
          <w:sz w:val="24"/>
          <w:szCs w:val="24"/>
        </w:rPr>
        <w:t>y</w:t>
      </w:r>
      <w:r w:rsidR="000460F4">
        <w:rPr>
          <w:rFonts w:ascii="Arial" w:hAnsi="Arial" w:cs="Arial"/>
          <w:sz w:val="24"/>
          <w:szCs w:val="24"/>
        </w:rPr>
        <w:t xml:space="preserve"> to ensuring the responses are kept specific</w:t>
      </w:r>
      <w:r w:rsidR="00FB0CD2">
        <w:rPr>
          <w:rFonts w:ascii="Arial" w:hAnsi="Arial" w:cs="Arial"/>
          <w:sz w:val="24"/>
          <w:szCs w:val="24"/>
        </w:rPr>
        <w:t xml:space="preserve"> and </w:t>
      </w:r>
      <w:r w:rsidR="00B91C10">
        <w:rPr>
          <w:rFonts w:ascii="Arial" w:hAnsi="Arial" w:cs="Arial"/>
          <w:sz w:val="24"/>
          <w:szCs w:val="24"/>
        </w:rPr>
        <w:t>relevant</w:t>
      </w:r>
      <w:r w:rsidR="000460F4">
        <w:rPr>
          <w:rFonts w:ascii="Arial" w:hAnsi="Arial" w:cs="Arial"/>
          <w:sz w:val="24"/>
          <w:szCs w:val="24"/>
        </w:rPr>
        <w:t xml:space="preserve"> to the questions</w:t>
      </w:r>
      <w:r w:rsidR="002243A4">
        <w:rPr>
          <w:rFonts w:ascii="Arial" w:hAnsi="Arial" w:cs="Arial"/>
          <w:sz w:val="24"/>
          <w:szCs w:val="24"/>
        </w:rPr>
        <w:t>,</w:t>
      </w:r>
      <w:r w:rsidR="000460F4">
        <w:rPr>
          <w:rFonts w:ascii="Arial" w:hAnsi="Arial" w:cs="Arial"/>
          <w:sz w:val="24"/>
          <w:szCs w:val="24"/>
        </w:rPr>
        <w:t xml:space="preserve"> as </w:t>
      </w:r>
      <w:r w:rsidR="00FB0CD2">
        <w:rPr>
          <w:rFonts w:ascii="Arial" w:hAnsi="Arial" w:cs="Arial"/>
          <w:sz w:val="24"/>
          <w:szCs w:val="24"/>
        </w:rPr>
        <w:t xml:space="preserve">I have learned that staff can </w:t>
      </w:r>
      <w:r w:rsidR="00B91C10">
        <w:rPr>
          <w:rFonts w:ascii="Arial" w:hAnsi="Arial" w:cs="Arial"/>
          <w:sz w:val="24"/>
          <w:szCs w:val="24"/>
        </w:rPr>
        <w:t xml:space="preserve">stray from the </w:t>
      </w:r>
      <w:r w:rsidR="002243A4">
        <w:rPr>
          <w:rFonts w:ascii="Arial" w:hAnsi="Arial" w:cs="Arial"/>
          <w:sz w:val="24"/>
          <w:szCs w:val="24"/>
        </w:rPr>
        <w:t>subject matter</w:t>
      </w:r>
      <w:r w:rsidR="00E572BE">
        <w:rPr>
          <w:rFonts w:ascii="Arial" w:hAnsi="Arial" w:cs="Arial"/>
          <w:sz w:val="24"/>
          <w:szCs w:val="24"/>
        </w:rPr>
        <w:t>,</w:t>
      </w:r>
      <w:r w:rsidR="009169E8">
        <w:rPr>
          <w:rFonts w:ascii="Arial" w:hAnsi="Arial" w:cs="Arial"/>
          <w:sz w:val="24"/>
          <w:szCs w:val="24"/>
        </w:rPr>
        <w:t xml:space="preserve"> </w:t>
      </w:r>
      <w:r w:rsidR="00E572BE">
        <w:rPr>
          <w:rFonts w:ascii="Arial" w:hAnsi="Arial" w:cs="Arial"/>
          <w:sz w:val="24"/>
          <w:szCs w:val="24"/>
        </w:rPr>
        <w:t>compromising the relevance of the answers</w:t>
      </w:r>
      <w:r w:rsidR="005F7511">
        <w:rPr>
          <w:rFonts w:ascii="Arial" w:hAnsi="Arial" w:cs="Arial"/>
          <w:sz w:val="24"/>
          <w:szCs w:val="24"/>
        </w:rPr>
        <w:t>.</w:t>
      </w:r>
      <w:r w:rsidR="004C5FC7">
        <w:rPr>
          <w:rFonts w:ascii="Arial" w:hAnsi="Arial" w:cs="Arial"/>
          <w:sz w:val="24"/>
          <w:szCs w:val="24"/>
        </w:rPr>
        <w:t xml:space="preserve"> After acquiring </w:t>
      </w:r>
      <w:r w:rsidR="003901B5">
        <w:rPr>
          <w:rFonts w:ascii="Arial" w:hAnsi="Arial" w:cs="Arial"/>
          <w:sz w:val="24"/>
          <w:szCs w:val="24"/>
        </w:rPr>
        <w:t xml:space="preserve">this experience and a new skill, I have since </w:t>
      </w:r>
      <w:r w:rsidR="0014519D">
        <w:rPr>
          <w:rFonts w:ascii="Arial" w:hAnsi="Arial" w:cs="Arial"/>
          <w:sz w:val="24"/>
          <w:szCs w:val="24"/>
        </w:rPr>
        <w:t xml:space="preserve">applied </w:t>
      </w:r>
      <w:r w:rsidR="003901B5">
        <w:rPr>
          <w:rFonts w:ascii="Arial" w:hAnsi="Arial" w:cs="Arial"/>
          <w:sz w:val="24"/>
          <w:szCs w:val="24"/>
        </w:rPr>
        <w:t>this to a recent proje</w:t>
      </w:r>
      <w:r w:rsidR="00727B5A">
        <w:rPr>
          <w:rFonts w:ascii="Arial" w:hAnsi="Arial" w:cs="Arial"/>
          <w:sz w:val="24"/>
          <w:szCs w:val="24"/>
        </w:rPr>
        <w:t>ct.</w:t>
      </w:r>
    </w:p>
    <w:p w14:paraId="296D3FEB" w14:textId="77777777" w:rsidR="00391424" w:rsidRDefault="00391424" w:rsidP="00F173A3">
      <w:pPr>
        <w:spacing w:after="0"/>
        <w:jc w:val="both"/>
      </w:pPr>
    </w:p>
    <w:p w14:paraId="2859F401" w14:textId="77777777" w:rsidR="00391424" w:rsidRDefault="00391424" w:rsidP="00F173A3">
      <w:pPr>
        <w:spacing w:after="0"/>
        <w:jc w:val="both"/>
      </w:pPr>
    </w:p>
    <w:p w14:paraId="7A19A398" w14:textId="77777777" w:rsidR="00391424" w:rsidRPr="009F4621" w:rsidRDefault="00391424" w:rsidP="00391424">
      <w:pPr>
        <w:pStyle w:val="Heading2"/>
        <w:rPr>
          <w:rFonts w:ascii="Arial" w:hAnsi="Arial" w:cs="Arial"/>
          <w:b/>
          <w:bCs/>
        </w:rPr>
      </w:pPr>
      <w:bookmarkStart w:id="57" w:name="_Toc139035123"/>
      <w:r w:rsidRPr="009F4621">
        <w:rPr>
          <w:rFonts w:ascii="Arial" w:hAnsi="Arial" w:cs="Arial"/>
          <w:b/>
          <w:bCs/>
        </w:rPr>
        <w:t>Action Plan:</w:t>
      </w:r>
      <w:bookmarkEnd w:id="57"/>
    </w:p>
    <w:p w14:paraId="53F38407" w14:textId="77777777" w:rsidR="000E073B" w:rsidRDefault="000E073B" w:rsidP="00F173A3">
      <w:pPr>
        <w:spacing w:after="0"/>
        <w:jc w:val="both"/>
      </w:pPr>
    </w:p>
    <w:p w14:paraId="1086A80D" w14:textId="77777777" w:rsidR="007C6DA5" w:rsidRPr="00E14AD5" w:rsidRDefault="007C6DA5" w:rsidP="007C6DA5">
      <w:pPr>
        <w:spacing w:after="0"/>
        <w:jc w:val="both"/>
        <w:rPr>
          <w:rFonts w:ascii="Arial" w:hAnsi="Arial" w:cs="Arial"/>
          <w:b/>
          <w:bCs/>
          <w:sz w:val="24"/>
          <w:szCs w:val="24"/>
        </w:rPr>
      </w:pPr>
      <w:r w:rsidRPr="00E14AD5">
        <w:rPr>
          <w:rFonts w:ascii="Arial" w:hAnsi="Arial" w:cs="Arial"/>
          <w:sz w:val="24"/>
          <w:szCs w:val="24"/>
        </w:rPr>
        <w:t>I have developed an action plan to map out good practice and new learning that can help inform future projects.</w:t>
      </w:r>
    </w:p>
    <w:p w14:paraId="18E9B2B2" w14:textId="77777777" w:rsidR="007C6DA5" w:rsidRDefault="007C6DA5" w:rsidP="007C6DA5">
      <w:pPr>
        <w:spacing w:after="0"/>
        <w:ind w:left="-44"/>
        <w:jc w:val="both"/>
        <w:rPr>
          <w:rStyle w:val="cf01"/>
          <w:rFonts w:ascii="Arial" w:hAnsi="Arial" w:cs="Arial"/>
          <w:color w:val="000000" w:themeColor="text1"/>
          <w:sz w:val="24"/>
          <w:szCs w:val="24"/>
        </w:rPr>
      </w:pPr>
    </w:p>
    <w:p w14:paraId="58792470" w14:textId="77777777" w:rsidR="007C6DA5" w:rsidRDefault="007C6DA5" w:rsidP="007C6DA5">
      <w:pPr>
        <w:spacing w:after="0"/>
        <w:ind w:left="-44"/>
        <w:jc w:val="both"/>
        <w:rPr>
          <w:rStyle w:val="cf01"/>
          <w:rFonts w:ascii="Arial" w:hAnsi="Arial" w:cs="Arial"/>
          <w:color w:val="000000" w:themeColor="text1"/>
          <w:sz w:val="24"/>
          <w:szCs w:val="24"/>
        </w:rPr>
      </w:pPr>
      <w:r w:rsidRPr="00E14AD5">
        <w:rPr>
          <w:rStyle w:val="cf01"/>
          <w:rFonts w:ascii="Arial" w:hAnsi="Arial" w:cs="Arial"/>
          <w:color w:val="000000" w:themeColor="text1"/>
          <w:sz w:val="24"/>
          <w:szCs w:val="24"/>
        </w:rPr>
        <w:t xml:space="preserve">To support this process, I will take the time to share my reflective findings with my </w:t>
      </w:r>
      <w:r>
        <w:rPr>
          <w:rStyle w:val="cf01"/>
          <w:rFonts w:ascii="Arial" w:hAnsi="Arial" w:cs="Arial"/>
          <w:color w:val="000000" w:themeColor="text1"/>
          <w:sz w:val="24"/>
          <w:szCs w:val="24"/>
        </w:rPr>
        <w:t>l</w:t>
      </w:r>
      <w:r w:rsidRPr="00E14AD5">
        <w:rPr>
          <w:rStyle w:val="cf01"/>
          <w:rFonts w:ascii="Arial" w:hAnsi="Arial" w:cs="Arial"/>
          <w:color w:val="000000" w:themeColor="text1"/>
          <w:sz w:val="24"/>
          <w:szCs w:val="24"/>
        </w:rPr>
        <w:t xml:space="preserve">ine </w:t>
      </w:r>
      <w:r>
        <w:rPr>
          <w:rStyle w:val="cf01"/>
          <w:rFonts w:ascii="Arial" w:hAnsi="Arial" w:cs="Arial"/>
          <w:color w:val="000000" w:themeColor="text1"/>
          <w:sz w:val="24"/>
          <w:szCs w:val="24"/>
        </w:rPr>
        <w:t>m</w:t>
      </w:r>
      <w:r w:rsidRPr="00E14AD5">
        <w:rPr>
          <w:rStyle w:val="cf01"/>
          <w:rFonts w:ascii="Arial" w:hAnsi="Arial" w:cs="Arial"/>
          <w:color w:val="000000" w:themeColor="text1"/>
          <w:sz w:val="24"/>
          <w:szCs w:val="24"/>
        </w:rPr>
        <w:t xml:space="preserve">anager to support my personal development.  </w:t>
      </w:r>
      <w:r>
        <w:rPr>
          <w:rStyle w:val="cf01"/>
          <w:rFonts w:ascii="Arial" w:hAnsi="Arial" w:cs="Arial"/>
          <w:color w:val="000000" w:themeColor="text1"/>
          <w:sz w:val="24"/>
          <w:szCs w:val="24"/>
        </w:rPr>
        <w:t>Additionally</w:t>
      </w:r>
      <w:r w:rsidRPr="00E14AD5">
        <w:rPr>
          <w:rStyle w:val="cf01"/>
          <w:rFonts w:ascii="Arial" w:hAnsi="Arial" w:cs="Arial"/>
          <w:color w:val="000000" w:themeColor="text1"/>
          <w:sz w:val="24"/>
          <w:szCs w:val="24"/>
        </w:rPr>
        <w:t>, the same approach will be applied to work-based projects and tasks.</w:t>
      </w:r>
    </w:p>
    <w:p w14:paraId="3A77CB5B" w14:textId="77777777" w:rsidR="007C6DA5" w:rsidRPr="003F198D" w:rsidRDefault="007C6DA5" w:rsidP="007C6DA5">
      <w:pPr>
        <w:spacing w:after="0"/>
        <w:ind w:left="-44"/>
        <w:jc w:val="both"/>
        <w:rPr>
          <w:rStyle w:val="cf01"/>
          <w:rFonts w:ascii="Arial" w:hAnsi="Arial" w:cs="Arial"/>
          <w:b/>
          <w:bCs/>
          <w:color w:val="000000" w:themeColor="text1"/>
          <w:sz w:val="24"/>
          <w:szCs w:val="24"/>
        </w:rPr>
      </w:pPr>
    </w:p>
    <w:p w14:paraId="20C146C4" w14:textId="126FC7CA" w:rsidR="007C6DA5" w:rsidRDefault="007C6DA5" w:rsidP="007C6DA5">
      <w:pPr>
        <w:spacing w:after="0"/>
        <w:jc w:val="both"/>
        <w:rPr>
          <w:rFonts w:ascii="Arial" w:hAnsi="Arial" w:cs="Arial"/>
          <w:b/>
          <w:bCs/>
          <w:color w:val="000000" w:themeColor="text1"/>
          <w:sz w:val="24"/>
          <w:szCs w:val="24"/>
        </w:rPr>
      </w:pPr>
      <w:r w:rsidRPr="00B65F0F">
        <w:rPr>
          <w:rFonts w:ascii="Arial" w:hAnsi="Arial" w:cs="Arial"/>
          <w:color w:val="000000" w:themeColor="text1"/>
          <w:kern w:val="24"/>
          <w:sz w:val="24"/>
          <w:szCs w:val="24"/>
          <w14:ligatures w14:val="standardContextual"/>
        </w:rPr>
        <w:t>The table below provides a</w:t>
      </w:r>
      <w:r w:rsidR="009F7FF1">
        <w:rPr>
          <w:rFonts w:ascii="Arial" w:hAnsi="Arial" w:cs="Arial"/>
          <w:color w:val="000000" w:themeColor="text1"/>
          <w:kern w:val="24"/>
          <w:sz w:val="24"/>
          <w:szCs w:val="24"/>
          <w14:ligatures w14:val="standardContextual"/>
        </w:rPr>
        <w:t xml:space="preserve"> summary of what I did and the learning acquired </w:t>
      </w:r>
      <w:r w:rsidR="00924D7A">
        <w:rPr>
          <w:rFonts w:ascii="Arial" w:hAnsi="Arial" w:cs="Arial"/>
          <w:color w:val="000000" w:themeColor="text1"/>
          <w:kern w:val="24"/>
          <w:sz w:val="24"/>
          <w:szCs w:val="24"/>
          <w14:ligatures w14:val="standardContextual"/>
        </w:rPr>
        <w:t xml:space="preserve">and actions </w:t>
      </w:r>
      <w:r w:rsidR="009F7FF1">
        <w:rPr>
          <w:rFonts w:ascii="Arial" w:hAnsi="Arial" w:cs="Arial"/>
          <w:color w:val="000000" w:themeColor="text1"/>
          <w:kern w:val="24"/>
          <w:sz w:val="24"/>
          <w:szCs w:val="24"/>
          <w14:ligatures w14:val="standardContextual"/>
        </w:rPr>
        <w:t xml:space="preserve">as part of leading </w:t>
      </w:r>
      <w:r w:rsidR="00924D7A">
        <w:rPr>
          <w:rFonts w:ascii="Arial" w:hAnsi="Arial" w:cs="Arial"/>
          <w:color w:val="000000" w:themeColor="text1"/>
          <w:kern w:val="24"/>
          <w:sz w:val="24"/>
          <w:szCs w:val="24"/>
          <w14:ligatures w14:val="standardContextual"/>
        </w:rPr>
        <w:t xml:space="preserve">on </w:t>
      </w:r>
      <w:r w:rsidR="009F7FF1">
        <w:rPr>
          <w:rFonts w:ascii="Arial" w:hAnsi="Arial" w:cs="Arial"/>
          <w:color w:val="000000" w:themeColor="text1"/>
          <w:kern w:val="24"/>
          <w:sz w:val="24"/>
          <w:szCs w:val="24"/>
          <w14:ligatures w14:val="standardContextual"/>
        </w:rPr>
        <w:t>the cr</w:t>
      </w:r>
      <w:r w:rsidR="00147E69">
        <w:rPr>
          <w:rFonts w:ascii="Arial" w:hAnsi="Arial" w:cs="Arial"/>
          <w:color w:val="000000" w:themeColor="text1"/>
          <w:kern w:val="24"/>
          <w:sz w:val="24"/>
          <w:szCs w:val="24"/>
          <w14:ligatures w14:val="standardContextual"/>
        </w:rPr>
        <w:t>itical</w:t>
      </w:r>
      <w:r w:rsidRPr="00B65F0F">
        <w:rPr>
          <w:rFonts w:ascii="Arial" w:hAnsi="Arial" w:cs="Arial"/>
          <w:color w:val="000000" w:themeColor="text1"/>
          <w:kern w:val="24"/>
          <w:sz w:val="24"/>
          <w:szCs w:val="24"/>
          <w14:ligatures w14:val="standardContextual"/>
        </w:rPr>
        <w:t xml:space="preserve"> review </w:t>
      </w:r>
      <w:r w:rsidR="00147E69">
        <w:rPr>
          <w:rFonts w:ascii="Arial" w:hAnsi="Arial" w:cs="Arial"/>
          <w:color w:val="000000" w:themeColor="text1"/>
          <w:kern w:val="24"/>
          <w:sz w:val="24"/>
          <w:szCs w:val="24"/>
          <w14:ligatures w14:val="standardContextual"/>
        </w:rPr>
        <w:t xml:space="preserve">and </w:t>
      </w:r>
      <w:r w:rsidRPr="004D280B">
        <w:rPr>
          <w:rFonts w:ascii="Arial" w:hAnsi="Arial" w:cs="Arial"/>
          <w:color w:val="000000" w:themeColor="text1"/>
          <w:sz w:val="24"/>
          <w:szCs w:val="24"/>
        </w:rPr>
        <w:t>evalua</w:t>
      </w:r>
      <w:r w:rsidR="002818E5">
        <w:rPr>
          <w:rFonts w:ascii="Arial" w:hAnsi="Arial" w:cs="Arial"/>
          <w:color w:val="000000" w:themeColor="text1"/>
          <w:sz w:val="24"/>
          <w:szCs w:val="24"/>
        </w:rPr>
        <w:t>tion of</w:t>
      </w:r>
      <w:r w:rsidR="00147E69">
        <w:rPr>
          <w:rFonts w:ascii="Arial" w:hAnsi="Arial" w:cs="Arial"/>
          <w:color w:val="000000" w:themeColor="text1"/>
          <w:sz w:val="24"/>
          <w:szCs w:val="24"/>
        </w:rPr>
        <w:t xml:space="preserve"> </w:t>
      </w:r>
      <w:r w:rsidRPr="004D280B">
        <w:rPr>
          <w:rFonts w:ascii="Arial" w:hAnsi="Arial" w:cs="Arial"/>
          <w:color w:val="000000" w:themeColor="text1"/>
          <w:sz w:val="24"/>
          <w:szCs w:val="24"/>
        </w:rPr>
        <w:t>the implementation of the cross departmental realignment</w:t>
      </w:r>
      <w:r w:rsidR="00A40508">
        <w:rPr>
          <w:rFonts w:ascii="Arial" w:hAnsi="Arial" w:cs="Arial"/>
          <w:color w:val="000000" w:themeColor="text1"/>
          <w:sz w:val="24"/>
          <w:szCs w:val="24"/>
        </w:rPr>
        <w:t>.</w:t>
      </w:r>
      <w:r w:rsidRPr="004D280B">
        <w:rPr>
          <w:rFonts w:ascii="Arial" w:hAnsi="Arial" w:cs="Arial"/>
          <w:color w:val="000000" w:themeColor="text1"/>
          <w:sz w:val="24"/>
          <w:szCs w:val="24"/>
        </w:rPr>
        <w:t xml:space="preserve"> </w:t>
      </w:r>
    </w:p>
    <w:p w14:paraId="7087459E" w14:textId="77777777" w:rsidR="007C6DA5" w:rsidRDefault="007C6DA5" w:rsidP="00F173A3">
      <w:pPr>
        <w:spacing w:after="0"/>
        <w:jc w:val="both"/>
      </w:pPr>
    </w:p>
    <w:tbl>
      <w:tblPr>
        <w:tblStyle w:val="GridTable4-Accent11"/>
        <w:tblW w:w="9918" w:type="dxa"/>
        <w:jc w:val="center"/>
        <w:tblLook w:val="04A0" w:firstRow="1" w:lastRow="0" w:firstColumn="1" w:lastColumn="0" w:noHBand="0" w:noVBand="1"/>
      </w:tblPr>
      <w:tblGrid>
        <w:gridCol w:w="2835"/>
        <w:gridCol w:w="7083"/>
      </w:tblGrid>
      <w:tr w:rsidR="000E073B" w:rsidRPr="00E9586F" w14:paraId="50B5CE2E" w14:textId="77777777" w:rsidTr="00FC0A25">
        <w:trPr>
          <w:cnfStyle w:val="100000000000" w:firstRow="1" w:lastRow="0" w:firstColumn="0" w:lastColumn="0" w:oddVBand="0" w:evenVBand="0" w:oddHBand="0" w:evenHBand="0" w:firstRowFirstColumn="0" w:firstRowLastColumn="0" w:lastRowFirstColumn="0" w:lastRowLastColumn="0"/>
          <w:trHeight w:val="227"/>
          <w:jc w:val="center"/>
        </w:trPr>
        <w:tc>
          <w:tcPr>
            <w:cnfStyle w:val="001000000000" w:firstRow="0" w:lastRow="0" w:firstColumn="1" w:lastColumn="0" w:oddVBand="0" w:evenVBand="0" w:oddHBand="0" w:evenHBand="0" w:firstRowFirstColumn="0" w:firstRowLastColumn="0" w:lastRowFirstColumn="0" w:lastRowLastColumn="0"/>
            <w:tcW w:w="2835" w:type="dxa"/>
            <w:shd w:val="clear" w:color="auto" w:fill="2F5496" w:themeFill="accent1" w:themeFillShade="BF"/>
          </w:tcPr>
          <w:p w14:paraId="6E8CDCAC" w14:textId="77777777" w:rsidR="000E073B" w:rsidRPr="00FC0A25" w:rsidRDefault="000E073B" w:rsidP="00973039">
            <w:pPr>
              <w:spacing w:line="276" w:lineRule="auto"/>
              <w:jc w:val="center"/>
              <w:rPr>
                <w:rFonts w:ascii="Arial" w:hAnsi="Arial" w:cs="Arial"/>
                <w:kern w:val="24"/>
                <w:lang w:val="en-US"/>
                <w14:ligatures w14:val="standardContextual"/>
              </w:rPr>
            </w:pPr>
            <w:r w:rsidRPr="00FC0A25">
              <w:rPr>
                <w:rFonts w:ascii="Arial" w:hAnsi="Arial" w:cs="Arial"/>
                <w:kern w:val="24"/>
                <w:lang w:val="en-US"/>
                <w14:ligatures w14:val="standardContextual"/>
              </w:rPr>
              <w:t>What I Did</w:t>
            </w:r>
          </w:p>
        </w:tc>
        <w:tc>
          <w:tcPr>
            <w:tcW w:w="7083" w:type="dxa"/>
            <w:shd w:val="clear" w:color="auto" w:fill="2F5496" w:themeFill="accent1" w:themeFillShade="BF"/>
          </w:tcPr>
          <w:p w14:paraId="2CFAAF17" w14:textId="77777777" w:rsidR="000E073B" w:rsidRPr="00FC0A25" w:rsidRDefault="000E073B" w:rsidP="00973039">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kern w:val="24"/>
                <w:lang w:val="en-US"/>
                <w14:ligatures w14:val="standardContextual"/>
              </w:rPr>
            </w:pPr>
            <w:r w:rsidRPr="00FC0A25">
              <w:rPr>
                <w:rFonts w:ascii="Arial" w:hAnsi="Arial" w:cs="Arial"/>
                <w:kern w:val="24"/>
                <w:lang w:val="en-US"/>
                <w14:ligatures w14:val="standardContextual"/>
              </w:rPr>
              <w:t>Improvements Going Forward</w:t>
            </w:r>
          </w:p>
          <w:p w14:paraId="281BE1E5" w14:textId="77777777" w:rsidR="000E073B" w:rsidRPr="00FC0A25" w:rsidRDefault="000E073B" w:rsidP="00973039">
            <w:pPr>
              <w:spacing w:line="276"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kern w:val="24"/>
                <w:lang w:val="en-US"/>
                <w14:ligatures w14:val="standardContextual"/>
              </w:rPr>
            </w:pPr>
          </w:p>
        </w:tc>
      </w:tr>
      <w:tr w:rsidR="000E073B" w:rsidRPr="00E9586F" w14:paraId="674E3BBD" w14:textId="77777777" w:rsidTr="00973039">
        <w:trPr>
          <w:cnfStyle w:val="000000100000" w:firstRow="0" w:lastRow="0" w:firstColumn="0" w:lastColumn="0" w:oddVBand="0" w:evenVBand="0" w:oddHBand="1" w:evenHBand="0" w:firstRowFirstColumn="0" w:firstRowLastColumn="0" w:lastRowFirstColumn="0" w:lastRowLastColumn="0"/>
          <w:trHeight w:val="1252"/>
          <w:jc w:val="center"/>
        </w:trPr>
        <w:tc>
          <w:tcPr>
            <w:cnfStyle w:val="001000000000" w:firstRow="0" w:lastRow="0" w:firstColumn="1" w:lastColumn="0" w:oddVBand="0" w:evenVBand="0" w:oddHBand="0" w:evenHBand="0" w:firstRowFirstColumn="0" w:firstRowLastColumn="0" w:lastRowFirstColumn="0" w:lastRowLastColumn="0"/>
            <w:tcW w:w="2835" w:type="dxa"/>
            <w:shd w:val="clear" w:color="auto" w:fill="auto"/>
          </w:tcPr>
          <w:p w14:paraId="69B39931" w14:textId="4980FF85" w:rsidR="000E073B" w:rsidRPr="00E9586F" w:rsidRDefault="00E60111" w:rsidP="00973039">
            <w:pPr>
              <w:spacing w:line="276" w:lineRule="auto"/>
              <w:rPr>
                <w:rFonts w:ascii="Arial" w:hAnsi="Arial" w:cs="Arial"/>
                <w:kern w:val="24"/>
                <w:lang w:val="en-US"/>
                <w14:ligatures w14:val="standardContextual"/>
              </w:rPr>
            </w:pPr>
            <w:r>
              <w:rPr>
                <w:rFonts w:ascii="Arial" w:hAnsi="Arial" w:cs="Arial"/>
                <w:kern w:val="24"/>
                <w:lang w:val="en-US"/>
                <w14:ligatures w14:val="standardContextual"/>
              </w:rPr>
              <w:t>Evaluation Questions</w:t>
            </w:r>
          </w:p>
          <w:p w14:paraId="2A08EEE1" w14:textId="77777777" w:rsidR="000E073B" w:rsidRPr="00E9586F" w:rsidRDefault="000E073B" w:rsidP="00973039">
            <w:pPr>
              <w:spacing w:line="276" w:lineRule="auto"/>
              <w:rPr>
                <w:rFonts w:ascii="Arial" w:hAnsi="Arial" w:cs="Arial"/>
                <w:kern w:val="24"/>
                <w:lang w:val="en-US"/>
                <w14:ligatures w14:val="standardContextual"/>
              </w:rPr>
            </w:pPr>
          </w:p>
          <w:p w14:paraId="33C0EDCE" w14:textId="10AD2A45" w:rsidR="000E073B" w:rsidRPr="00E9586F" w:rsidRDefault="00E46FF3" w:rsidP="00973039">
            <w:pPr>
              <w:spacing w:line="276" w:lineRule="auto"/>
              <w:rPr>
                <w:rFonts w:ascii="Arial" w:hAnsi="Arial" w:cs="Arial"/>
                <w:b w:val="0"/>
                <w:bCs w:val="0"/>
                <w:kern w:val="24"/>
                <w:lang w:val="en-US"/>
                <w14:ligatures w14:val="standardContextual"/>
              </w:rPr>
            </w:pPr>
            <w:r>
              <w:rPr>
                <w:rFonts w:ascii="Arial" w:hAnsi="Arial" w:cs="Arial"/>
                <w:b w:val="0"/>
                <w:bCs w:val="0"/>
                <w:kern w:val="24"/>
                <w:lang w:val="en-US"/>
                <w14:ligatures w14:val="standardContextual"/>
              </w:rPr>
              <w:t xml:space="preserve">Developed </w:t>
            </w:r>
            <w:r w:rsidR="00066176">
              <w:rPr>
                <w:rFonts w:ascii="Arial" w:hAnsi="Arial" w:cs="Arial"/>
                <w:b w:val="0"/>
                <w:bCs w:val="0"/>
                <w:kern w:val="24"/>
                <w:lang w:val="en-US"/>
                <w14:ligatures w14:val="standardContextual"/>
              </w:rPr>
              <w:t>open ended questions to support an effective evaluation method.</w:t>
            </w:r>
          </w:p>
        </w:tc>
        <w:tc>
          <w:tcPr>
            <w:tcW w:w="7083" w:type="dxa"/>
            <w:shd w:val="clear" w:color="auto" w:fill="auto"/>
          </w:tcPr>
          <w:p w14:paraId="0B6FB6EE" w14:textId="373B1759" w:rsidR="000E073B" w:rsidRDefault="00DA7EA3" w:rsidP="00973039">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kern w:val="24"/>
                <w:lang w:val="en-US"/>
                <w14:ligatures w14:val="standardContextual"/>
              </w:rPr>
            </w:pPr>
            <w:r>
              <w:rPr>
                <w:rFonts w:ascii="Arial" w:hAnsi="Arial" w:cs="Arial"/>
                <w:kern w:val="24"/>
                <w:lang w:val="en-US"/>
                <w14:ligatures w14:val="standardContextual"/>
              </w:rPr>
              <w:t xml:space="preserve">This was a new area of learning for me and </w:t>
            </w:r>
            <w:r w:rsidR="006F53E4">
              <w:rPr>
                <w:rFonts w:ascii="Arial" w:hAnsi="Arial" w:cs="Arial"/>
                <w:kern w:val="24"/>
                <w:lang w:val="en-US"/>
                <w14:ligatures w14:val="standardContextual"/>
              </w:rPr>
              <w:t>looking back helped me to develop</w:t>
            </w:r>
            <w:r w:rsidR="00E44A60">
              <w:rPr>
                <w:rFonts w:ascii="Arial" w:hAnsi="Arial" w:cs="Arial"/>
                <w:kern w:val="24"/>
                <w:lang w:val="en-US"/>
                <w14:ligatures w14:val="standardContextual"/>
              </w:rPr>
              <w:t xml:space="preserve"> additional skills which gave me </w:t>
            </w:r>
            <w:r w:rsidR="006F53E4">
              <w:rPr>
                <w:rFonts w:ascii="Arial" w:hAnsi="Arial" w:cs="Arial"/>
                <w:kern w:val="24"/>
                <w:lang w:val="en-US"/>
                <w14:ligatures w14:val="standardContextual"/>
              </w:rPr>
              <w:t xml:space="preserve">a greater understanding of </w:t>
            </w:r>
            <w:r w:rsidR="00DA3DE9">
              <w:rPr>
                <w:rFonts w:ascii="Arial" w:hAnsi="Arial" w:cs="Arial"/>
                <w:kern w:val="24"/>
                <w:lang w:val="en-US"/>
                <w14:ligatures w14:val="standardContextual"/>
              </w:rPr>
              <w:t>how to formulate questions</w:t>
            </w:r>
            <w:r w:rsidR="003D1ABE">
              <w:rPr>
                <w:rFonts w:ascii="Arial" w:hAnsi="Arial" w:cs="Arial"/>
                <w:kern w:val="24"/>
                <w:lang w:val="en-US"/>
                <w14:ligatures w14:val="standardContextual"/>
              </w:rPr>
              <w:t xml:space="preserve"> that would in turn support continuous service improvement.  </w:t>
            </w:r>
            <w:r w:rsidR="00FA2EEB">
              <w:rPr>
                <w:rFonts w:ascii="Arial" w:hAnsi="Arial" w:cs="Arial"/>
                <w:kern w:val="24"/>
                <w:lang w:val="en-US"/>
                <w14:ligatures w14:val="standardContextual"/>
              </w:rPr>
              <w:t>However,</w:t>
            </w:r>
            <w:r w:rsidR="00EE52C7">
              <w:rPr>
                <w:rFonts w:ascii="Arial" w:hAnsi="Arial" w:cs="Arial"/>
                <w:kern w:val="24"/>
                <w:lang w:val="en-US"/>
                <w14:ligatures w14:val="standardContextual"/>
              </w:rPr>
              <w:t xml:space="preserve"> to support future opportunities, I would like to further improve this area</w:t>
            </w:r>
            <w:r w:rsidR="00FD33E8">
              <w:rPr>
                <w:rFonts w:ascii="Arial" w:hAnsi="Arial" w:cs="Arial"/>
                <w:kern w:val="24"/>
                <w:lang w:val="en-US"/>
                <w14:ligatures w14:val="standardContextual"/>
              </w:rPr>
              <w:t xml:space="preserve"> </w:t>
            </w:r>
            <w:r w:rsidR="00FD6A0C">
              <w:rPr>
                <w:rFonts w:ascii="Arial" w:hAnsi="Arial" w:cs="Arial"/>
                <w:kern w:val="24"/>
                <w:lang w:val="en-US"/>
                <w14:ligatures w14:val="standardContextual"/>
              </w:rPr>
              <w:t xml:space="preserve">and to promote the </w:t>
            </w:r>
            <w:r w:rsidR="00FD33E8">
              <w:rPr>
                <w:rFonts w:ascii="Arial" w:hAnsi="Arial" w:cs="Arial"/>
                <w:kern w:val="24"/>
                <w:lang w:val="en-US"/>
                <w14:ligatures w14:val="standardContextual"/>
              </w:rPr>
              <w:t xml:space="preserve">benefits of </w:t>
            </w:r>
            <w:r w:rsidR="00496F48">
              <w:rPr>
                <w:rFonts w:ascii="Arial" w:hAnsi="Arial" w:cs="Arial"/>
                <w:kern w:val="24"/>
                <w:lang w:val="en-US"/>
                <w14:ligatures w14:val="standardContextual"/>
              </w:rPr>
              <w:t>an</w:t>
            </w:r>
            <w:r w:rsidR="00FD33E8">
              <w:rPr>
                <w:rFonts w:ascii="Arial" w:hAnsi="Arial" w:cs="Arial"/>
                <w:kern w:val="24"/>
                <w:lang w:val="en-US"/>
                <w14:ligatures w14:val="standardContextual"/>
              </w:rPr>
              <w:t xml:space="preserve"> evaluation process</w:t>
            </w:r>
            <w:r w:rsidR="00496F48">
              <w:rPr>
                <w:rFonts w:ascii="Arial" w:hAnsi="Arial" w:cs="Arial"/>
                <w:kern w:val="24"/>
                <w:lang w:val="en-US"/>
                <w14:ligatures w14:val="standardContextual"/>
              </w:rPr>
              <w:t xml:space="preserve"> to help inform better action planning.</w:t>
            </w:r>
          </w:p>
          <w:p w14:paraId="57C979B0" w14:textId="77777777" w:rsidR="000E073B" w:rsidRPr="00E9586F" w:rsidRDefault="000E073B" w:rsidP="00973039">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kern w:val="24"/>
                <w:lang w:val="en-US"/>
                <w14:ligatures w14:val="standardContextual"/>
              </w:rPr>
            </w:pPr>
          </w:p>
        </w:tc>
      </w:tr>
      <w:tr w:rsidR="000E073B" w:rsidRPr="00E9586F" w14:paraId="374539F9" w14:textId="77777777" w:rsidTr="00973039">
        <w:trPr>
          <w:trHeight w:val="983"/>
          <w:jc w:val="center"/>
        </w:trPr>
        <w:tc>
          <w:tcPr>
            <w:cnfStyle w:val="001000000000" w:firstRow="0" w:lastRow="0" w:firstColumn="1" w:lastColumn="0" w:oddVBand="0" w:evenVBand="0" w:oddHBand="0" w:evenHBand="0" w:firstRowFirstColumn="0" w:firstRowLastColumn="0" w:lastRowFirstColumn="0" w:lastRowLastColumn="0"/>
            <w:tcW w:w="2835" w:type="dxa"/>
            <w:shd w:val="clear" w:color="auto" w:fill="auto"/>
          </w:tcPr>
          <w:p w14:paraId="3F56A398" w14:textId="48B986FB" w:rsidR="000E073B" w:rsidRPr="00E9586F" w:rsidRDefault="00386506" w:rsidP="00973039">
            <w:pPr>
              <w:spacing w:line="276" w:lineRule="auto"/>
              <w:rPr>
                <w:rFonts w:ascii="Arial" w:hAnsi="Arial" w:cs="Arial"/>
                <w:kern w:val="24"/>
                <w:lang w:val="en-US"/>
                <w14:ligatures w14:val="standardContextual"/>
              </w:rPr>
            </w:pPr>
            <w:r>
              <w:rPr>
                <w:rFonts w:ascii="Arial" w:hAnsi="Arial" w:cs="Arial"/>
                <w:kern w:val="24"/>
                <w:lang w:val="en-US"/>
                <w14:ligatures w14:val="standardContextual"/>
              </w:rPr>
              <w:t>Feedback Analysis</w:t>
            </w:r>
          </w:p>
          <w:p w14:paraId="79CEC134" w14:textId="77777777" w:rsidR="000E073B" w:rsidRPr="00E9586F" w:rsidRDefault="000E073B" w:rsidP="00973039">
            <w:pPr>
              <w:spacing w:line="276" w:lineRule="auto"/>
              <w:rPr>
                <w:rFonts w:ascii="Arial" w:hAnsi="Arial" w:cs="Arial"/>
                <w:kern w:val="24"/>
                <w:lang w:val="en-US"/>
                <w14:ligatures w14:val="standardContextual"/>
              </w:rPr>
            </w:pPr>
          </w:p>
          <w:p w14:paraId="0BD6D092" w14:textId="77777777" w:rsidR="000E073B" w:rsidRPr="00E9586F" w:rsidRDefault="000E073B" w:rsidP="00973039">
            <w:pPr>
              <w:spacing w:line="276" w:lineRule="auto"/>
              <w:rPr>
                <w:rFonts w:ascii="Arial" w:hAnsi="Arial" w:cs="Arial"/>
                <w:b w:val="0"/>
                <w:bCs w:val="0"/>
                <w:kern w:val="24"/>
                <w:lang w:val="en-US"/>
                <w14:ligatures w14:val="standardContextual"/>
              </w:rPr>
            </w:pPr>
            <w:r w:rsidRPr="00E9586F">
              <w:rPr>
                <w:rFonts w:ascii="Arial" w:hAnsi="Arial" w:cs="Arial"/>
                <w:b w:val="0"/>
                <w:bCs w:val="0"/>
                <w:kern w:val="24"/>
                <w:lang w:val="en-US"/>
                <w14:ligatures w14:val="standardContextual"/>
              </w:rPr>
              <w:t>Development of a communication and engagement plan supported with identifying key milestones.</w:t>
            </w:r>
          </w:p>
          <w:p w14:paraId="4B0C1B13" w14:textId="77777777" w:rsidR="000E073B" w:rsidRPr="00E9586F" w:rsidRDefault="000E073B" w:rsidP="00973039">
            <w:pPr>
              <w:spacing w:line="276" w:lineRule="auto"/>
              <w:rPr>
                <w:rFonts w:ascii="Arial" w:hAnsi="Arial" w:cs="Arial"/>
                <w:kern w:val="24"/>
                <w:lang w:val="en-US"/>
                <w14:ligatures w14:val="standardContextual"/>
              </w:rPr>
            </w:pPr>
          </w:p>
        </w:tc>
        <w:tc>
          <w:tcPr>
            <w:tcW w:w="7083" w:type="dxa"/>
            <w:shd w:val="clear" w:color="auto" w:fill="auto"/>
          </w:tcPr>
          <w:p w14:paraId="5121CD87" w14:textId="3016E272" w:rsidR="000E073B" w:rsidRDefault="004E7C4A" w:rsidP="00973039">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kern w:val="24"/>
                <w:lang w:val="en-US"/>
                <w14:ligatures w14:val="standardContextual"/>
              </w:rPr>
            </w:pPr>
            <w:r>
              <w:rPr>
                <w:rFonts w:ascii="Arial" w:hAnsi="Arial" w:cs="Arial"/>
                <w:kern w:val="24"/>
                <w:lang w:val="en-US"/>
                <w14:ligatures w14:val="standardContextual"/>
              </w:rPr>
              <w:t>From this experience, I have learned h</w:t>
            </w:r>
            <w:r w:rsidR="007319F2">
              <w:rPr>
                <w:rFonts w:ascii="Arial" w:hAnsi="Arial" w:cs="Arial"/>
                <w:kern w:val="24"/>
                <w:lang w:val="en-US"/>
                <w14:ligatures w14:val="standardContextual"/>
              </w:rPr>
              <w:t>ow to analysis feedback in a</w:t>
            </w:r>
            <w:r w:rsidR="003E3CDF">
              <w:rPr>
                <w:rFonts w:ascii="Arial" w:hAnsi="Arial" w:cs="Arial"/>
                <w:kern w:val="24"/>
                <w:lang w:val="en-US"/>
                <w14:ligatures w14:val="standardContextual"/>
              </w:rPr>
              <w:t xml:space="preserve"> way that is</w:t>
            </w:r>
            <w:r w:rsidR="007319F2">
              <w:rPr>
                <w:rFonts w:ascii="Arial" w:hAnsi="Arial" w:cs="Arial"/>
                <w:kern w:val="24"/>
                <w:lang w:val="en-US"/>
                <w14:ligatures w14:val="standardContextual"/>
              </w:rPr>
              <w:t xml:space="preserve"> constructive and meaningful</w:t>
            </w:r>
            <w:r w:rsidR="003E3CDF">
              <w:rPr>
                <w:rFonts w:ascii="Arial" w:hAnsi="Arial" w:cs="Arial"/>
                <w:kern w:val="24"/>
                <w:lang w:val="en-US"/>
                <w14:ligatures w14:val="standardContextual"/>
              </w:rPr>
              <w:t xml:space="preserve"> </w:t>
            </w:r>
            <w:r w:rsidR="001E7F73">
              <w:rPr>
                <w:rFonts w:ascii="Arial" w:hAnsi="Arial" w:cs="Arial"/>
                <w:kern w:val="24"/>
                <w:lang w:val="en-US"/>
                <w14:ligatures w14:val="standardContextual"/>
              </w:rPr>
              <w:t xml:space="preserve">that helps inform an action plan of improvement.  </w:t>
            </w:r>
          </w:p>
          <w:p w14:paraId="536474C2" w14:textId="7511F99F" w:rsidR="002F238F" w:rsidRDefault="002F238F" w:rsidP="00973039">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kern w:val="24"/>
                <w:lang w:val="en-US"/>
                <w14:ligatures w14:val="standardContextual"/>
              </w:rPr>
            </w:pPr>
          </w:p>
          <w:p w14:paraId="53E9D637" w14:textId="1EA4BD66" w:rsidR="002F238F" w:rsidRDefault="002F238F" w:rsidP="00973039">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kern w:val="24"/>
                <w:lang w:val="en-US"/>
                <w14:ligatures w14:val="standardContextual"/>
              </w:rPr>
            </w:pPr>
            <w:r>
              <w:rPr>
                <w:rFonts w:ascii="Arial" w:hAnsi="Arial" w:cs="Arial"/>
                <w:kern w:val="24"/>
                <w:lang w:val="en-US"/>
                <w14:ligatures w14:val="standardContextual"/>
              </w:rPr>
              <w:t xml:space="preserve">On reflection, the time spent researching methods to collate </w:t>
            </w:r>
            <w:r w:rsidR="0072641E">
              <w:rPr>
                <w:rFonts w:ascii="Arial" w:hAnsi="Arial" w:cs="Arial"/>
                <w:kern w:val="24"/>
                <w:lang w:val="en-US"/>
                <w14:ligatures w14:val="standardContextual"/>
              </w:rPr>
              <w:t xml:space="preserve">meaningful data was invaluable as I have identified and </w:t>
            </w:r>
            <w:r w:rsidR="00BC444D">
              <w:rPr>
                <w:rFonts w:ascii="Arial" w:hAnsi="Arial" w:cs="Arial"/>
                <w:kern w:val="24"/>
                <w:lang w:val="en-US"/>
                <w14:ligatures w14:val="standardContextual"/>
              </w:rPr>
              <w:t xml:space="preserve">learned new skills and electronic packages to support the process.  </w:t>
            </w:r>
            <w:r w:rsidR="0020367B">
              <w:rPr>
                <w:rFonts w:ascii="Arial" w:hAnsi="Arial" w:cs="Arial"/>
                <w:kern w:val="24"/>
                <w:lang w:val="en-US"/>
                <w14:ligatures w14:val="standardContextual"/>
              </w:rPr>
              <w:t xml:space="preserve">I have taken this new learning and shared with colleagues which was very much welcome.  I have also encouraged </w:t>
            </w:r>
            <w:r w:rsidR="00E62AF0">
              <w:rPr>
                <w:rFonts w:ascii="Arial" w:hAnsi="Arial" w:cs="Arial"/>
                <w:kern w:val="24"/>
                <w:lang w:val="en-US"/>
                <w14:ligatures w14:val="standardContextual"/>
              </w:rPr>
              <w:t xml:space="preserve">with colleagues of the two-way </w:t>
            </w:r>
            <w:r w:rsidR="00E62AF0">
              <w:rPr>
                <w:rFonts w:ascii="Arial" w:hAnsi="Arial" w:cs="Arial"/>
                <w:kern w:val="24"/>
                <w:lang w:val="en-US"/>
                <w14:ligatures w14:val="standardContextual"/>
              </w:rPr>
              <w:lastRenderedPageBreak/>
              <w:t xml:space="preserve">sharing of skills to promote awareness and remove the </w:t>
            </w:r>
            <w:r w:rsidR="00BC4770">
              <w:rPr>
                <w:rFonts w:ascii="Arial" w:hAnsi="Arial" w:cs="Arial"/>
                <w:kern w:val="24"/>
                <w:lang w:val="en-US"/>
                <w14:ligatures w14:val="standardContextual"/>
              </w:rPr>
              <w:t>siloed approach to operating.</w:t>
            </w:r>
          </w:p>
          <w:p w14:paraId="173751AC" w14:textId="77777777" w:rsidR="00D00374" w:rsidRDefault="00D00374" w:rsidP="00973039">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kern w:val="24"/>
                <w:lang w:val="en-US"/>
                <w14:ligatures w14:val="standardContextual"/>
              </w:rPr>
            </w:pPr>
          </w:p>
          <w:p w14:paraId="732D98A0" w14:textId="18AA733D" w:rsidR="003A53F1" w:rsidRPr="00E9586F" w:rsidRDefault="00C64123" w:rsidP="00973039">
            <w:pPr>
              <w:spacing w:line="276" w:lineRule="auto"/>
              <w:cnfStyle w:val="000000000000" w:firstRow="0" w:lastRow="0" w:firstColumn="0" w:lastColumn="0" w:oddVBand="0" w:evenVBand="0" w:oddHBand="0" w:evenHBand="0" w:firstRowFirstColumn="0" w:firstRowLastColumn="0" w:lastRowFirstColumn="0" w:lastRowLastColumn="0"/>
              <w:rPr>
                <w:rFonts w:ascii="Arial" w:hAnsi="Arial" w:cs="Arial"/>
                <w:kern w:val="24"/>
                <w:lang w:val="en-US"/>
                <w14:ligatures w14:val="standardContextual"/>
              </w:rPr>
            </w:pPr>
            <w:r>
              <w:rPr>
                <w:rFonts w:ascii="Arial" w:hAnsi="Arial" w:cs="Arial"/>
                <w:kern w:val="24"/>
                <w:lang w:val="en-US"/>
                <w14:ligatures w14:val="standardContextual"/>
              </w:rPr>
              <w:t xml:space="preserve">In addition, I have further improved my Power BI reporting skills which I have lightly used in other roles </w:t>
            </w:r>
            <w:r w:rsidR="00534F8E">
              <w:rPr>
                <w:rFonts w:ascii="Arial" w:hAnsi="Arial" w:cs="Arial"/>
                <w:kern w:val="24"/>
                <w:lang w:val="en-US"/>
                <w14:ligatures w14:val="standardContextual"/>
              </w:rPr>
              <w:t xml:space="preserve">to perform very basic </w:t>
            </w:r>
            <w:r w:rsidR="000972FB">
              <w:rPr>
                <w:rFonts w:ascii="Arial" w:hAnsi="Arial" w:cs="Arial"/>
                <w:kern w:val="24"/>
                <w:lang w:val="en-US"/>
                <w14:ligatures w14:val="standardContextual"/>
              </w:rPr>
              <w:t>tasks but</w:t>
            </w:r>
            <w:r w:rsidR="00616CE5">
              <w:rPr>
                <w:rFonts w:ascii="Arial" w:hAnsi="Arial" w:cs="Arial"/>
                <w:kern w:val="24"/>
                <w:lang w:val="en-US"/>
                <w14:ligatures w14:val="standardContextual"/>
              </w:rPr>
              <w:t xml:space="preserve"> have push</w:t>
            </w:r>
            <w:r w:rsidR="00534F8E">
              <w:rPr>
                <w:rFonts w:ascii="Arial" w:hAnsi="Arial" w:cs="Arial"/>
                <w:kern w:val="24"/>
                <w:lang w:val="en-US"/>
                <w14:ligatures w14:val="standardContextual"/>
              </w:rPr>
              <w:t>ed</w:t>
            </w:r>
            <w:r w:rsidR="00616CE5">
              <w:rPr>
                <w:rFonts w:ascii="Arial" w:hAnsi="Arial" w:cs="Arial"/>
                <w:kern w:val="24"/>
                <w:lang w:val="en-US"/>
                <w14:ligatures w14:val="standardContextual"/>
              </w:rPr>
              <w:t xml:space="preserve"> boundaries as part of this project.</w:t>
            </w:r>
            <w:r w:rsidR="00534F8E">
              <w:rPr>
                <w:rFonts w:ascii="Arial" w:hAnsi="Arial" w:cs="Arial"/>
                <w:kern w:val="24"/>
                <w:lang w:val="en-US"/>
                <w14:ligatures w14:val="standardContextual"/>
              </w:rPr>
              <w:t xml:space="preserve">  As an action, I have </w:t>
            </w:r>
            <w:r w:rsidR="00CA6FE5">
              <w:rPr>
                <w:rFonts w:ascii="Arial" w:hAnsi="Arial" w:cs="Arial"/>
                <w:kern w:val="24"/>
                <w:lang w:val="en-US"/>
                <w14:ligatures w14:val="standardContextual"/>
              </w:rPr>
              <w:t xml:space="preserve">asked to be considered for the PowerBI training course when it is next available.  This </w:t>
            </w:r>
            <w:r w:rsidR="005D11CF">
              <w:rPr>
                <w:rFonts w:ascii="Arial" w:hAnsi="Arial" w:cs="Arial"/>
                <w:kern w:val="24"/>
                <w:lang w:val="en-US"/>
                <w14:ligatures w14:val="standardContextual"/>
              </w:rPr>
              <w:t xml:space="preserve">opportunity can only further enhance my skills and </w:t>
            </w:r>
            <w:r w:rsidR="000972FB">
              <w:rPr>
                <w:rFonts w:ascii="Arial" w:hAnsi="Arial" w:cs="Arial"/>
                <w:kern w:val="24"/>
                <w:lang w:val="en-US"/>
                <w14:ligatures w14:val="standardContextual"/>
              </w:rPr>
              <w:t>will be a</w:t>
            </w:r>
            <w:r w:rsidR="003C5C19">
              <w:rPr>
                <w:rFonts w:ascii="Arial" w:hAnsi="Arial" w:cs="Arial"/>
                <w:kern w:val="24"/>
                <w:lang w:val="en-US"/>
                <w14:ligatures w14:val="standardContextual"/>
              </w:rPr>
              <w:t>n asset going forward.</w:t>
            </w:r>
          </w:p>
        </w:tc>
      </w:tr>
      <w:tr w:rsidR="000E073B" w:rsidRPr="00E9586F" w14:paraId="44EE5EEC" w14:textId="77777777" w:rsidTr="00973039">
        <w:trPr>
          <w:cnfStyle w:val="000000100000" w:firstRow="0" w:lastRow="0" w:firstColumn="0" w:lastColumn="0" w:oddVBand="0" w:evenVBand="0" w:oddHBand="1" w:evenHBand="0" w:firstRowFirstColumn="0" w:firstRowLastColumn="0" w:lastRowFirstColumn="0" w:lastRowLastColumn="0"/>
          <w:trHeight w:val="1665"/>
          <w:jc w:val="center"/>
        </w:trPr>
        <w:tc>
          <w:tcPr>
            <w:cnfStyle w:val="001000000000" w:firstRow="0" w:lastRow="0" w:firstColumn="1" w:lastColumn="0" w:oddVBand="0" w:evenVBand="0" w:oddHBand="0" w:evenHBand="0" w:firstRowFirstColumn="0" w:firstRowLastColumn="0" w:lastRowFirstColumn="0" w:lastRowLastColumn="0"/>
            <w:tcW w:w="2835" w:type="dxa"/>
            <w:shd w:val="clear" w:color="auto" w:fill="auto"/>
          </w:tcPr>
          <w:p w14:paraId="75CDC511" w14:textId="5DA4AAA5" w:rsidR="000E073B" w:rsidRPr="00E9586F" w:rsidRDefault="000972FB" w:rsidP="00973039">
            <w:pPr>
              <w:spacing w:line="276" w:lineRule="auto"/>
              <w:rPr>
                <w:rFonts w:ascii="Arial" w:hAnsi="Arial" w:cs="Arial"/>
                <w:kern w:val="24"/>
                <w:lang w:val="en-US"/>
                <w14:ligatures w14:val="standardContextual"/>
              </w:rPr>
            </w:pPr>
            <w:r>
              <w:rPr>
                <w:rFonts w:ascii="Arial" w:hAnsi="Arial" w:cs="Arial"/>
                <w:kern w:val="24"/>
                <w:lang w:val="en-US"/>
                <w14:ligatures w14:val="standardContextual"/>
              </w:rPr>
              <w:lastRenderedPageBreak/>
              <w:t>Action Plan</w:t>
            </w:r>
          </w:p>
          <w:p w14:paraId="720E258B" w14:textId="77777777" w:rsidR="000E073B" w:rsidRPr="00E9586F" w:rsidRDefault="000E073B" w:rsidP="00973039">
            <w:pPr>
              <w:spacing w:line="276" w:lineRule="auto"/>
              <w:rPr>
                <w:rFonts w:ascii="Arial" w:hAnsi="Arial" w:cs="Arial"/>
                <w:b w:val="0"/>
                <w:bCs w:val="0"/>
                <w:kern w:val="24"/>
                <w:lang w:val="en-US"/>
                <w14:ligatures w14:val="standardContextual"/>
              </w:rPr>
            </w:pPr>
          </w:p>
          <w:p w14:paraId="23C335D1" w14:textId="11695ACF" w:rsidR="000E073B" w:rsidRPr="00E9586F" w:rsidRDefault="00FB4E1B" w:rsidP="00973039">
            <w:pPr>
              <w:spacing w:line="276" w:lineRule="auto"/>
              <w:rPr>
                <w:rFonts w:ascii="Arial" w:hAnsi="Arial" w:cs="Arial"/>
                <w:b w:val="0"/>
                <w:bCs w:val="0"/>
                <w:kern w:val="24"/>
                <w:lang w:val="en-US"/>
                <w14:ligatures w14:val="standardContextual"/>
              </w:rPr>
            </w:pPr>
            <w:r>
              <w:rPr>
                <w:rFonts w:ascii="Arial" w:hAnsi="Arial" w:cs="Arial"/>
                <w:b w:val="0"/>
                <w:bCs w:val="0"/>
                <w:kern w:val="24"/>
                <w:lang w:val="en-US"/>
                <w14:ligatures w14:val="standardContextual"/>
              </w:rPr>
              <w:t>Action plan developed to address analysis of the evaluation.</w:t>
            </w:r>
          </w:p>
          <w:p w14:paraId="12F45132" w14:textId="77777777" w:rsidR="000E073B" w:rsidRPr="00E9586F" w:rsidRDefault="000E073B" w:rsidP="00973039">
            <w:pPr>
              <w:spacing w:line="276" w:lineRule="auto"/>
              <w:rPr>
                <w:rFonts w:ascii="Arial" w:hAnsi="Arial" w:cs="Arial"/>
                <w:kern w:val="24"/>
                <w:lang w:val="en-US"/>
                <w14:ligatures w14:val="standardContextual"/>
              </w:rPr>
            </w:pPr>
          </w:p>
        </w:tc>
        <w:tc>
          <w:tcPr>
            <w:tcW w:w="7083" w:type="dxa"/>
            <w:shd w:val="clear" w:color="auto" w:fill="auto"/>
          </w:tcPr>
          <w:p w14:paraId="0B4A76B0" w14:textId="11A31612" w:rsidR="00843115" w:rsidRDefault="00843115" w:rsidP="00973039">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kern w:val="24"/>
                <w:lang w:val="en-US"/>
                <w14:ligatures w14:val="standardContextual"/>
              </w:rPr>
            </w:pPr>
            <w:r>
              <w:rPr>
                <w:rFonts w:ascii="Arial" w:hAnsi="Arial" w:cs="Arial"/>
                <w:kern w:val="24"/>
                <w:lang w:val="en-US"/>
                <w14:ligatures w14:val="standardContextual"/>
              </w:rPr>
              <w:t xml:space="preserve">From my previous learning, the </w:t>
            </w:r>
            <w:r w:rsidR="000E073B">
              <w:rPr>
                <w:rFonts w:ascii="Arial" w:hAnsi="Arial" w:cs="Arial"/>
                <w:kern w:val="24"/>
                <w:lang w:val="en-US"/>
                <w14:ligatures w14:val="standardContextual"/>
              </w:rPr>
              <w:t xml:space="preserve">key </w:t>
            </w:r>
            <w:r>
              <w:rPr>
                <w:rFonts w:ascii="Arial" w:hAnsi="Arial" w:cs="Arial"/>
                <w:kern w:val="24"/>
                <w:lang w:val="en-US"/>
                <w14:ligatures w14:val="standardContextual"/>
              </w:rPr>
              <w:t>to developing an effective action plan is to carry out the actions within it.</w:t>
            </w:r>
            <w:r w:rsidR="006E1D0F">
              <w:rPr>
                <w:rFonts w:ascii="Arial" w:hAnsi="Arial" w:cs="Arial"/>
                <w:kern w:val="24"/>
                <w:lang w:val="en-US"/>
                <w14:ligatures w14:val="standardContextual"/>
              </w:rPr>
              <w:t xml:space="preserve">  Past e</w:t>
            </w:r>
            <w:r w:rsidR="00783D69">
              <w:rPr>
                <w:rFonts w:ascii="Arial" w:hAnsi="Arial" w:cs="Arial"/>
                <w:kern w:val="24"/>
                <w:lang w:val="en-US"/>
                <w14:ligatures w14:val="standardContextual"/>
              </w:rPr>
              <w:t xml:space="preserve">xperiences </w:t>
            </w:r>
            <w:r w:rsidR="001F0410">
              <w:rPr>
                <w:rFonts w:ascii="Arial" w:hAnsi="Arial" w:cs="Arial"/>
                <w:kern w:val="24"/>
                <w:lang w:val="en-US"/>
                <w14:ligatures w14:val="standardContextual"/>
              </w:rPr>
              <w:t>have</w:t>
            </w:r>
            <w:r w:rsidR="00783D69">
              <w:rPr>
                <w:rFonts w:ascii="Arial" w:hAnsi="Arial" w:cs="Arial"/>
                <w:kern w:val="24"/>
                <w:lang w:val="en-US"/>
                <w14:ligatures w14:val="standardContextual"/>
              </w:rPr>
              <w:t xml:space="preserve"> taught me that action plans are developed with good intention but are then </w:t>
            </w:r>
          </w:p>
          <w:p w14:paraId="41DB9C78" w14:textId="4D934269" w:rsidR="000E073B" w:rsidRDefault="00923BFB" w:rsidP="00973039">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kern w:val="24"/>
                <w:lang w:val="en-US"/>
                <w14:ligatures w14:val="standardContextual"/>
              </w:rPr>
            </w:pPr>
            <w:r>
              <w:rPr>
                <w:rFonts w:ascii="Arial" w:hAnsi="Arial" w:cs="Arial"/>
                <w:kern w:val="24"/>
                <w:lang w:val="en-US"/>
                <w14:ligatures w14:val="standardContextual"/>
              </w:rPr>
              <w:t xml:space="preserve">parked as though </w:t>
            </w:r>
            <w:r w:rsidR="001F0410">
              <w:rPr>
                <w:rFonts w:ascii="Arial" w:hAnsi="Arial" w:cs="Arial"/>
                <w:kern w:val="24"/>
                <w:lang w:val="en-US"/>
                <w14:ligatures w14:val="standardContextual"/>
              </w:rPr>
              <w:t xml:space="preserve">they were a </w:t>
            </w:r>
            <w:r>
              <w:rPr>
                <w:rFonts w:ascii="Arial" w:hAnsi="Arial" w:cs="Arial"/>
                <w:kern w:val="24"/>
                <w:lang w:val="en-US"/>
                <w14:ligatures w14:val="standardContextual"/>
              </w:rPr>
              <w:t>tick box exercise.</w:t>
            </w:r>
            <w:r w:rsidR="000E073B" w:rsidRPr="00E9586F">
              <w:rPr>
                <w:rFonts w:ascii="Arial" w:hAnsi="Arial" w:cs="Arial"/>
                <w:kern w:val="24"/>
                <w:lang w:val="en-US"/>
                <w14:ligatures w14:val="standardContextual"/>
              </w:rPr>
              <w:t xml:space="preserve"> </w:t>
            </w:r>
          </w:p>
          <w:p w14:paraId="210E6F01" w14:textId="77777777" w:rsidR="000E073B" w:rsidRDefault="000E073B" w:rsidP="00973039">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kern w:val="24"/>
                <w:lang w:val="en-US"/>
                <w14:ligatures w14:val="standardContextual"/>
              </w:rPr>
            </w:pPr>
          </w:p>
          <w:p w14:paraId="792191AC" w14:textId="4CCA24BF" w:rsidR="00D46481" w:rsidRDefault="00CA4E04" w:rsidP="00973039">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kern w:val="24"/>
                <w:lang w:val="en-US"/>
                <w14:ligatures w14:val="standardContextual"/>
              </w:rPr>
            </w:pPr>
            <w:r>
              <w:rPr>
                <w:rFonts w:ascii="Arial" w:hAnsi="Arial" w:cs="Arial"/>
                <w:kern w:val="24"/>
                <w:lang w:val="en-US"/>
                <w14:ligatures w14:val="standardContextual"/>
              </w:rPr>
              <w:t xml:space="preserve">As this isn’t the most effective use of an action plan, I </w:t>
            </w:r>
            <w:r w:rsidR="00827F94">
              <w:rPr>
                <w:rFonts w:ascii="Arial" w:hAnsi="Arial" w:cs="Arial"/>
                <w:kern w:val="24"/>
                <w:lang w:val="en-US"/>
                <w14:ligatures w14:val="standardContextual"/>
              </w:rPr>
              <w:t xml:space="preserve">maintained this element as part of the project and organised operational group meetings to monitor and review the plan thus ensuring </w:t>
            </w:r>
            <w:r w:rsidR="00D46481">
              <w:rPr>
                <w:rFonts w:ascii="Arial" w:hAnsi="Arial" w:cs="Arial"/>
                <w:kern w:val="24"/>
                <w:lang w:val="en-US"/>
                <w14:ligatures w14:val="standardContextual"/>
              </w:rPr>
              <w:t xml:space="preserve">actions are being addressed.  Although, the presence of the initial project group was not required, the programmed meetings </w:t>
            </w:r>
            <w:r w:rsidR="00644E1F">
              <w:rPr>
                <w:rFonts w:ascii="Arial" w:hAnsi="Arial" w:cs="Arial"/>
                <w:kern w:val="24"/>
                <w:lang w:val="en-US"/>
                <w14:ligatures w14:val="standardContextual"/>
              </w:rPr>
              <w:t>continue</w:t>
            </w:r>
            <w:r w:rsidR="00D46481">
              <w:rPr>
                <w:rFonts w:ascii="Arial" w:hAnsi="Arial" w:cs="Arial"/>
                <w:kern w:val="24"/>
                <w:lang w:val="en-US"/>
                <w14:ligatures w14:val="standardContextual"/>
              </w:rPr>
              <w:t xml:space="preserve"> to main</w:t>
            </w:r>
            <w:r w:rsidR="00644E1F">
              <w:rPr>
                <w:rFonts w:ascii="Arial" w:hAnsi="Arial" w:cs="Arial"/>
                <w:kern w:val="24"/>
                <w:lang w:val="en-US"/>
                <w14:ligatures w14:val="standardContextual"/>
              </w:rPr>
              <w:t>tain a key focus on service improvement.</w:t>
            </w:r>
          </w:p>
          <w:p w14:paraId="41C530CF" w14:textId="635959D4" w:rsidR="000E073B" w:rsidRPr="00E9586F" w:rsidRDefault="000E073B" w:rsidP="00973039">
            <w:pPr>
              <w:spacing w:line="276" w:lineRule="auto"/>
              <w:cnfStyle w:val="000000100000" w:firstRow="0" w:lastRow="0" w:firstColumn="0" w:lastColumn="0" w:oddVBand="0" w:evenVBand="0" w:oddHBand="1" w:evenHBand="0" w:firstRowFirstColumn="0" w:firstRowLastColumn="0" w:lastRowFirstColumn="0" w:lastRowLastColumn="0"/>
              <w:rPr>
                <w:rFonts w:ascii="Arial" w:hAnsi="Arial" w:cs="Arial"/>
                <w:kern w:val="24"/>
                <w:lang w:val="en-US"/>
                <w14:ligatures w14:val="standardContextual"/>
              </w:rPr>
            </w:pPr>
          </w:p>
        </w:tc>
      </w:tr>
    </w:tbl>
    <w:p w14:paraId="2D09DDC0" w14:textId="77777777" w:rsidR="000E073B" w:rsidRDefault="000E073B" w:rsidP="00F173A3">
      <w:pPr>
        <w:spacing w:after="0"/>
        <w:jc w:val="both"/>
      </w:pPr>
    </w:p>
    <w:p w14:paraId="5205826C" w14:textId="77777777" w:rsidR="00625360" w:rsidRDefault="00625360" w:rsidP="00F173A3">
      <w:pPr>
        <w:spacing w:after="0"/>
        <w:jc w:val="both"/>
      </w:pPr>
    </w:p>
    <w:p w14:paraId="756353A7" w14:textId="77777777" w:rsidR="00625360" w:rsidRDefault="00625360" w:rsidP="00F173A3">
      <w:pPr>
        <w:spacing w:after="0"/>
        <w:jc w:val="both"/>
      </w:pPr>
    </w:p>
    <w:p w14:paraId="056860E7" w14:textId="77777777" w:rsidR="00625360" w:rsidRDefault="00625360" w:rsidP="00F173A3">
      <w:pPr>
        <w:spacing w:after="0"/>
        <w:jc w:val="both"/>
      </w:pPr>
    </w:p>
    <w:p w14:paraId="6FDDB915" w14:textId="77777777" w:rsidR="00625360" w:rsidRDefault="00625360" w:rsidP="00F173A3">
      <w:pPr>
        <w:spacing w:after="0"/>
        <w:jc w:val="both"/>
      </w:pPr>
    </w:p>
    <w:p w14:paraId="63DA279F" w14:textId="77777777" w:rsidR="00625360" w:rsidRDefault="00625360" w:rsidP="00F173A3">
      <w:pPr>
        <w:spacing w:after="0"/>
        <w:jc w:val="both"/>
      </w:pPr>
    </w:p>
    <w:p w14:paraId="7C9EFF68" w14:textId="77777777" w:rsidR="00625360" w:rsidRDefault="00625360" w:rsidP="00F173A3">
      <w:pPr>
        <w:spacing w:after="0"/>
        <w:jc w:val="both"/>
      </w:pPr>
    </w:p>
    <w:p w14:paraId="30A0784A" w14:textId="77777777" w:rsidR="00625360" w:rsidRDefault="00625360" w:rsidP="00F173A3">
      <w:pPr>
        <w:spacing w:after="0"/>
        <w:jc w:val="both"/>
      </w:pPr>
    </w:p>
    <w:p w14:paraId="2E2AFD3A" w14:textId="77777777" w:rsidR="00625360" w:rsidRDefault="00625360" w:rsidP="00F173A3">
      <w:pPr>
        <w:spacing w:after="0"/>
        <w:jc w:val="both"/>
      </w:pPr>
    </w:p>
    <w:p w14:paraId="61A15EFE" w14:textId="77777777" w:rsidR="00625360" w:rsidRDefault="00625360" w:rsidP="00F173A3">
      <w:pPr>
        <w:spacing w:after="0"/>
        <w:jc w:val="both"/>
      </w:pPr>
    </w:p>
    <w:p w14:paraId="77427BC1" w14:textId="77777777" w:rsidR="00625360" w:rsidRDefault="00625360" w:rsidP="00F173A3">
      <w:pPr>
        <w:spacing w:after="0"/>
        <w:jc w:val="both"/>
      </w:pPr>
    </w:p>
    <w:p w14:paraId="30F571CF" w14:textId="77777777" w:rsidR="00625360" w:rsidRDefault="00625360" w:rsidP="00F173A3">
      <w:pPr>
        <w:spacing w:after="0"/>
        <w:jc w:val="both"/>
      </w:pPr>
    </w:p>
    <w:p w14:paraId="70BF72DD" w14:textId="77777777" w:rsidR="00625360" w:rsidRDefault="00625360" w:rsidP="00F173A3">
      <w:pPr>
        <w:spacing w:after="0"/>
        <w:jc w:val="both"/>
      </w:pPr>
    </w:p>
    <w:p w14:paraId="3C8D2F3A" w14:textId="77777777" w:rsidR="00625360" w:rsidRDefault="00625360" w:rsidP="00F173A3">
      <w:pPr>
        <w:spacing w:after="0"/>
        <w:jc w:val="both"/>
      </w:pPr>
    </w:p>
    <w:p w14:paraId="7BBB48EF" w14:textId="77777777" w:rsidR="00625360" w:rsidRDefault="00625360" w:rsidP="00F173A3">
      <w:pPr>
        <w:spacing w:after="0"/>
        <w:jc w:val="both"/>
      </w:pPr>
    </w:p>
    <w:p w14:paraId="5CFD938C" w14:textId="77777777" w:rsidR="00625360" w:rsidRDefault="00625360" w:rsidP="00F173A3">
      <w:pPr>
        <w:spacing w:after="0"/>
        <w:jc w:val="both"/>
      </w:pPr>
    </w:p>
    <w:p w14:paraId="63BF5A38" w14:textId="77777777" w:rsidR="00625360" w:rsidRDefault="00625360" w:rsidP="00F173A3">
      <w:pPr>
        <w:spacing w:after="0"/>
        <w:jc w:val="both"/>
      </w:pPr>
    </w:p>
    <w:p w14:paraId="5A6EF60A" w14:textId="77777777" w:rsidR="00625360" w:rsidRDefault="00625360" w:rsidP="00F173A3">
      <w:pPr>
        <w:spacing w:after="0"/>
        <w:jc w:val="both"/>
      </w:pPr>
    </w:p>
    <w:p w14:paraId="0A702A4B" w14:textId="77777777" w:rsidR="00625360" w:rsidRDefault="00625360" w:rsidP="00F173A3">
      <w:pPr>
        <w:spacing w:after="0"/>
        <w:jc w:val="both"/>
      </w:pPr>
    </w:p>
    <w:p w14:paraId="566E41CF" w14:textId="77777777" w:rsidR="00625360" w:rsidRDefault="00625360" w:rsidP="00F173A3">
      <w:pPr>
        <w:spacing w:after="0"/>
        <w:jc w:val="both"/>
      </w:pPr>
    </w:p>
    <w:p w14:paraId="42D96CF0" w14:textId="77777777" w:rsidR="00625360" w:rsidRDefault="00625360" w:rsidP="00F173A3">
      <w:pPr>
        <w:spacing w:after="0"/>
        <w:jc w:val="both"/>
      </w:pPr>
    </w:p>
    <w:p w14:paraId="4F2DA3A1" w14:textId="77777777" w:rsidR="00625360" w:rsidRDefault="00625360" w:rsidP="00F173A3">
      <w:pPr>
        <w:spacing w:after="0"/>
        <w:jc w:val="both"/>
      </w:pPr>
    </w:p>
    <w:p w14:paraId="6F8AE145" w14:textId="77777777" w:rsidR="00625360" w:rsidRDefault="00625360" w:rsidP="00F173A3">
      <w:pPr>
        <w:spacing w:after="0"/>
        <w:jc w:val="both"/>
      </w:pPr>
    </w:p>
    <w:p w14:paraId="6173118A" w14:textId="77777777" w:rsidR="00625360" w:rsidRDefault="00625360" w:rsidP="00F173A3">
      <w:pPr>
        <w:spacing w:after="0"/>
        <w:jc w:val="both"/>
      </w:pPr>
    </w:p>
    <w:p w14:paraId="1A34F941" w14:textId="77777777" w:rsidR="00625360" w:rsidRDefault="00625360" w:rsidP="00F173A3">
      <w:pPr>
        <w:spacing w:after="0"/>
        <w:jc w:val="both"/>
      </w:pPr>
    </w:p>
    <w:p w14:paraId="418302D3" w14:textId="77777777" w:rsidR="00625360" w:rsidRDefault="00625360" w:rsidP="00F173A3">
      <w:pPr>
        <w:spacing w:after="0"/>
        <w:jc w:val="both"/>
      </w:pPr>
    </w:p>
    <w:p w14:paraId="392BEBEE" w14:textId="77777777" w:rsidR="00625360" w:rsidRDefault="00625360" w:rsidP="00F173A3">
      <w:pPr>
        <w:spacing w:after="0"/>
        <w:jc w:val="both"/>
      </w:pPr>
    </w:p>
    <w:p w14:paraId="5467915A" w14:textId="77777777" w:rsidR="00625360" w:rsidRDefault="00625360" w:rsidP="00F173A3">
      <w:pPr>
        <w:spacing w:after="0"/>
        <w:jc w:val="both"/>
      </w:pPr>
    </w:p>
    <w:p w14:paraId="085541A8" w14:textId="77777777" w:rsidR="00625360" w:rsidRDefault="00625360" w:rsidP="00F173A3">
      <w:pPr>
        <w:spacing w:after="0"/>
        <w:jc w:val="both"/>
      </w:pPr>
    </w:p>
    <w:p w14:paraId="11F2F732" w14:textId="77777777" w:rsidR="00625360" w:rsidRDefault="00625360" w:rsidP="00F173A3">
      <w:pPr>
        <w:spacing w:after="0"/>
        <w:jc w:val="both"/>
      </w:pPr>
    </w:p>
    <w:p w14:paraId="323C1D1D" w14:textId="3A8FDFA1" w:rsidR="00625360" w:rsidRDefault="00625360" w:rsidP="00F173A3">
      <w:pPr>
        <w:spacing w:after="0"/>
        <w:jc w:val="both"/>
      </w:pPr>
      <w:r w:rsidRPr="00BF079D">
        <w:rPr>
          <w:rFonts w:ascii="Arial" w:hAnsi="Arial" w:cs="Arial"/>
          <w:b/>
          <w:bCs/>
          <w:noProof/>
          <w:color w:val="2F5496" w:themeColor="accent1" w:themeShade="BF"/>
        </w:rPr>
        <mc:AlternateContent>
          <mc:Choice Requires="wps">
            <w:drawing>
              <wp:anchor distT="0" distB="0" distL="114300" distR="114300" simplePos="0" relativeHeight="251706368" behindDoc="0" locked="0" layoutInCell="1" allowOverlap="1" wp14:anchorId="3C83087E" wp14:editId="09E99DEC">
                <wp:simplePos x="0" y="0"/>
                <wp:positionH relativeFrom="column">
                  <wp:posOffset>0</wp:posOffset>
                </wp:positionH>
                <wp:positionV relativeFrom="paragraph">
                  <wp:posOffset>0</wp:posOffset>
                </wp:positionV>
                <wp:extent cx="5816600" cy="45719"/>
                <wp:effectExtent l="0" t="0" r="12700" b="12065"/>
                <wp:wrapNone/>
                <wp:docPr id="19" name="Rectangle 19"/>
                <wp:cNvGraphicFramePr/>
                <a:graphic xmlns:a="http://schemas.openxmlformats.org/drawingml/2006/main">
                  <a:graphicData uri="http://schemas.microsoft.com/office/word/2010/wordprocessingShape">
                    <wps:wsp>
                      <wps:cNvSpPr/>
                      <wps:spPr>
                        <a:xfrm>
                          <a:off x="0" y="0"/>
                          <a:ext cx="5816600" cy="45719"/>
                        </a:xfrm>
                        <a:prstGeom prst="rect">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2ECB6923" id="Rectangle 19" o:spid="_x0000_s1026" style="position:absolute;margin-left:0;margin-top:0;width:458pt;height:3.6pt;z-index:2517063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" fillcolor="#2f5597" strokecolor="#2f5597" strokeweight="1pt"/>
            </w:pict>
          </mc:Fallback>
        </mc:AlternateContent>
      </w:r>
    </w:p>
    <w:p w14:paraId="42DA91DD" w14:textId="77777777" w:rsidR="00625360" w:rsidRPr="00625360" w:rsidRDefault="00625360" w:rsidP="00625360">
      <w:pPr>
        <w:pStyle w:val="Heading2"/>
        <w:rPr>
          <w:rFonts w:ascii="Arial" w:hAnsi="Arial" w:cs="Arial"/>
          <w:b/>
          <w:bCs/>
          <w:sz w:val="32"/>
          <w:szCs w:val="32"/>
        </w:rPr>
      </w:pPr>
      <w:bookmarkStart w:id="58" w:name="_Toc106012945"/>
      <w:r w:rsidRPr="00625360">
        <w:rPr>
          <w:rFonts w:ascii="Arial" w:hAnsi="Arial" w:cs="Arial"/>
          <w:b/>
          <w:bCs/>
          <w:sz w:val="32"/>
          <w:szCs w:val="32"/>
        </w:rPr>
        <w:t>References</w:t>
      </w:r>
      <w:bookmarkEnd w:id="58"/>
    </w:p>
    <w:p w14:paraId="3C00010D" w14:textId="77777777" w:rsidR="00C47C69" w:rsidRDefault="00C47C69" w:rsidP="00625360">
      <w:pPr>
        <w:spacing w:after="0"/>
        <w:rPr>
          <w:rFonts w:ascii="Arial" w:hAnsi="Arial" w:cs="Arial"/>
          <w:shd w:val="clear" w:color="auto" w:fill="FFFFFF"/>
        </w:rPr>
      </w:pPr>
    </w:p>
    <w:p w14:paraId="4B236E06" w14:textId="5DEDF301" w:rsidR="00826FAA" w:rsidRPr="009309B2" w:rsidRDefault="00826FAA" w:rsidP="00623C03">
      <w:pPr>
        <w:pStyle w:val="NormalWeb"/>
        <w:spacing w:before="0" w:beforeAutospacing="0" w:after="0" w:afterAutospacing="0" w:line="360" w:lineRule="atLeast"/>
        <w:rPr>
          <w:rFonts w:ascii="Arial" w:hAnsi="Arial" w:cs="Arial"/>
          <w:color w:val="000000"/>
        </w:rPr>
      </w:pPr>
      <w:r w:rsidRPr="009309B2">
        <w:rPr>
          <w:rFonts w:ascii="Arial" w:hAnsi="Arial" w:cs="Arial"/>
          <w:color w:val="000000"/>
        </w:rPr>
        <w:t xml:space="preserve">Agee, J. (2009) Developing qualitative research questions: a reflective process International Journal of Qualitative Studies in Education [Online] 22, 4, 431-447. Available from: http://www.tandfonline.com/doi/pdf/10.1080/09518390902736512 (no date) www.sciepub.com. </w:t>
      </w:r>
      <w:r w:rsidR="0053101B" w:rsidRPr="009309B2">
        <w:rPr>
          <w:rFonts w:ascii="Arial" w:hAnsi="Arial" w:cs="Arial"/>
          <w:color w:val="000000"/>
        </w:rPr>
        <w:t>[</w:t>
      </w:r>
      <w:r w:rsidRPr="009309B2">
        <w:rPr>
          <w:rFonts w:ascii="Arial" w:hAnsi="Arial" w:cs="Arial"/>
          <w:color w:val="000000"/>
        </w:rPr>
        <w:t xml:space="preserve">Accessed: </w:t>
      </w:r>
      <w:r w:rsidR="00623C03" w:rsidRPr="009309B2">
        <w:rPr>
          <w:rFonts w:ascii="Arial" w:hAnsi="Arial" w:cs="Arial"/>
          <w:color w:val="000000"/>
        </w:rPr>
        <w:t>18</w:t>
      </w:r>
      <w:r w:rsidRPr="009309B2">
        <w:rPr>
          <w:rFonts w:ascii="Arial" w:hAnsi="Arial" w:cs="Arial"/>
          <w:color w:val="000000"/>
        </w:rPr>
        <w:t xml:space="preserve"> </w:t>
      </w:r>
      <w:r w:rsidR="00623C03" w:rsidRPr="009309B2">
        <w:rPr>
          <w:rFonts w:ascii="Arial" w:hAnsi="Arial" w:cs="Arial"/>
          <w:color w:val="000000"/>
        </w:rPr>
        <w:t>May</w:t>
      </w:r>
      <w:r w:rsidRPr="009309B2">
        <w:rPr>
          <w:rFonts w:ascii="Arial" w:hAnsi="Arial" w:cs="Arial"/>
          <w:color w:val="000000"/>
        </w:rPr>
        <w:t xml:space="preserve"> 2023</w:t>
      </w:r>
      <w:r w:rsidR="0053101B" w:rsidRPr="009309B2">
        <w:rPr>
          <w:rFonts w:ascii="Arial" w:hAnsi="Arial" w:cs="Arial"/>
          <w:color w:val="000000"/>
        </w:rPr>
        <w:t>]</w:t>
      </w:r>
      <w:r w:rsidRPr="009309B2">
        <w:rPr>
          <w:rFonts w:ascii="Arial" w:hAnsi="Arial" w:cs="Arial"/>
          <w:color w:val="000000"/>
        </w:rPr>
        <w:t>.</w:t>
      </w:r>
    </w:p>
    <w:p w14:paraId="1351949F" w14:textId="77777777" w:rsidR="00B048CE" w:rsidRPr="009309B2" w:rsidRDefault="00B048CE" w:rsidP="00623C03">
      <w:pPr>
        <w:pStyle w:val="NormalWeb"/>
        <w:spacing w:before="0" w:beforeAutospacing="0" w:after="0" w:afterAutospacing="0" w:line="360" w:lineRule="atLeast"/>
        <w:rPr>
          <w:rFonts w:ascii="Arial" w:hAnsi="Arial" w:cs="Arial"/>
          <w:color w:val="000000"/>
        </w:rPr>
      </w:pPr>
    </w:p>
    <w:p w14:paraId="3024EBD3" w14:textId="1D0E7041" w:rsidR="00B048CE" w:rsidRPr="007937C5" w:rsidRDefault="00B048CE" w:rsidP="00B048CE">
      <w:pPr>
        <w:pStyle w:val="NormalWeb"/>
        <w:spacing w:before="0" w:beforeAutospacing="0" w:after="0" w:afterAutospacing="0" w:line="360" w:lineRule="atLeast"/>
        <w:rPr>
          <w:rFonts w:ascii="Arial" w:hAnsi="Arial" w:cs="Arial"/>
          <w:color w:val="000000"/>
        </w:rPr>
      </w:pPr>
      <w:r w:rsidRPr="007937C5">
        <w:rPr>
          <w:rFonts w:ascii="Arial" w:hAnsi="Arial" w:cs="Arial"/>
          <w:i/>
          <w:iCs/>
          <w:color w:val="000000"/>
        </w:rPr>
        <w:t>Armstrong, M. (2012). Armstrong’s Handbook of Management and Leadership Developing Effective People Skills for Better Leadership and Management (3rd ed.). London Kogan Page. - References - Scientific Research Publishing</w:t>
      </w:r>
      <w:r w:rsidRPr="007937C5">
        <w:rPr>
          <w:rFonts w:ascii="Arial" w:hAnsi="Arial" w:cs="Arial"/>
          <w:color w:val="000000"/>
        </w:rPr>
        <w:t> (no date) </w:t>
      </w:r>
      <w:r w:rsidRPr="007937C5">
        <w:rPr>
          <w:rFonts w:ascii="Arial" w:hAnsi="Arial" w:cs="Arial"/>
          <w:i/>
          <w:iCs/>
          <w:color w:val="000000"/>
        </w:rPr>
        <w:t>www.scirp.org</w:t>
      </w:r>
      <w:r w:rsidRPr="007937C5">
        <w:rPr>
          <w:rFonts w:ascii="Arial" w:hAnsi="Arial" w:cs="Arial"/>
          <w:color w:val="000000"/>
        </w:rPr>
        <w:t xml:space="preserve">. Available at: https://www.scirp.org/reference/ReferencesPapers.aspx?ReferenceID=2471748 </w:t>
      </w:r>
      <w:r w:rsidR="0053101B" w:rsidRPr="007937C5">
        <w:rPr>
          <w:rFonts w:ascii="Arial" w:hAnsi="Arial" w:cs="Arial"/>
          <w:color w:val="000000"/>
        </w:rPr>
        <w:t>[</w:t>
      </w:r>
      <w:r w:rsidRPr="007937C5">
        <w:rPr>
          <w:rFonts w:ascii="Arial" w:hAnsi="Arial" w:cs="Arial"/>
          <w:color w:val="000000"/>
        </w:rPr>
        <w:t xml:space="preserve">Accessed: </w:t>
      </w:r>
      <w:r w:rsidR="0053101B" w:rsidRPr="007937C5">
        <w:rPr>
          <w:rFonts w:ascii="Arial" w:hAnsi="Arial" w:cs="Arial"/>
          <w:color w:val="000000"/>
        </w:rPr>
        <w:t>3</w:t>
      </w:r>
      <w:r w:rsidRPr="007937C5">
        <w:rPr>
          <w:rFonts w:ascii="Arial" w:hAnsi="Arial" w:cs="Arial"/>
          <w:color w:val="000000"/>
        </w:rPr>
        <w:t xml:space="preserve"> June 2023</w:t>
      </w:r>
      <w:r w:rsidR="0053101B" w:rsidRPr="007937C5">
        <w:rPr>
          <w:rFonts w:ascii="Arial" w:hAnsi="Arial" w:cs="Arial"/>
          <w:color w:val="000000"/>
        </w:rPr>
        <w:t>]</w:t>
      </w:r>
      <w:r w:rsidRPr="007937C5">
        <w:rPr>
          <w:rFonts w:ascii="Arial" w:hAnsi="Arial" w:cs="Arial"/>
          <w:color w:val="000000"/>
        </w:rPr>
        <w:t>.</w:t>
      </w:r>
    </w:p>
    <w:p w14:paraId="20128C19" w14:textId="77777777" w:rsidR="0053101B" w:rsidRPr="009309B2" w:rsidRDefault="0053101B" w:rsidP="00625360">
      <w:pPr>
        <w:spacing w:after="0"/>
        <w:rPr>
          <w:rFonts w:ascii="Arial" w:hAnsi="Arial" w:cs="Arial"/>
          <w:sz w:val="24"/>
          <w:szCs w:val="24"/>
        </w:rPr>
      </w:pPr>
    </w:p>
    <w:p w14:paraId="055B74CC" w14:textId="3D8485EC" w:rsidR="00E601A7" w:rsidRPr="009309B2" w:rsidRDefault="00E601A7" w:rsidP="00625360">
      <w:pPr>
        <w:spacing w:after="0"/>
        <w:rPr>
          <w:rFonts w:ascii="Arial" w:hAnsi="Arial" w:cs="Arial"/>
          <w:sz w:val="24"/>
          <w:szCs w:val="24"/>
        </w:rPr>
      </w:pPr>
      <w:r w:rsidRPr="009309B2">
        <w:rPr>
          <w:rFonts w:ascii="Arial" w:hAnsi="Arial" w:cs="Arial"/>
          <w:sz w:val="24"/>
          <w:szCs w:val="24"/>
        </w:rPr>
        <w:t xml:space="preserve">Connelly, M. (2017) ‘Force-Field Analysis – Kurt Lewin.’ </w:t>
      </w:r>
      <w:hyperlink r:id="rId28" w:history="1">
        <w:r w:rsidR="00563847" w:rsidRPr="009309B2">
          <w:rPr>
            <w:rStyle w:val="Hyperlink"/>
            <w:rFonts w:ascii="Arial" w:hAnsi="Arial" w:cs="Arial"/>
            <w:sz w:val="24"/>
            <w:szCs w:val="24"/>
          </w:rPr>
          <w:t>http://www.change-management-coach.com/force-field-analysis.html</w:t>
        </w:r>
      </w:hyperlink>
      <w:r w:rsidR="00563847" w:rsidRPr="009309B2">
        <w:rPr>
          <w:rFonts w:ascii="Arial" w:hAnsi="Arial" w:cs="Arial"/>
          <w:sz w:val="24"/>
          <w:szCs w:val="24"/>
        </w:rPr>
        <w:t xml:space="preserve"> [</w:t>
      </w:r>
      <w:r w:rsidRPr="009309B2">
        <w:rPr>
          <w:rFonts w:ascii="Arial" w:hAnsi="Arial" w:cs="Arial"/>
          <w:sz w:val="24"/>
          <w:szCs w:val="24"/>
        </w:rPr>
        <w:t xml:space="preserve">Accessed: </w:t>
      </w:r>
      <w:r w:rsidR="00563847" w:rsidRPr="009309B2">
        <w:rPr>
          <w:rFonts w:ascii="Arial" w:hAnsi="Arial" w:cs="Arial"/>
          <w:sz w:val="24"/>
          <w:szCs w:val="24"/>
        </w:rPr>
        <w:t>16</w:t>
      </w:r>
      <w:r w:rsidR="0053101B" w:rsidRPr="009309B2">
        <w:rPr>
          <w:rFonts w:ascii="Arial" w:hAnsi="Arial" w:cs="Arial"/>
          <w:sz w:val="24"/>
          <w:szCs w:val="24"/>
          <w:vertAlign w:val="superscript"/>
        </w:rPr>
        <w:t xml:space="preserve"> </w:t>
      </w:r>
      <w:r w:rsidR="00563847" w:rsidRPr="009309B2">
        <w:rPr>
          <w:rFonts w:ascii="Arial" w:hAnsi="Arial" w:cs="Arial"/>
          <w:sz w:val="24"/>
          <w:szCs w:val="24"/>
        </w:rPr>
        <w:t>May</w:t>
      </w:r>
      <w:r w:rsidRPr="009309B2">
        <w:rPr>
          <w:rFonts w:ascii="Arial" w:hAnsi="Arial" w:cs="Arial"/>
          <w:sz w:val="24"/>
          <w:szCs w:val="24"/>
        </w:rPr>
        <w:t xml:space="preserve"> 20</w:t>
      </w:r>
      <w:r w:rsidR="00563847" w:rsidRPr="009309B2">
        <w:rPr>
          <w:rFonts w:ascii="Arial" w:hAnsi="Arial" w:cs="Arial"/>
          <w:sz w:val="24"/>
          <w:szCs w:val="24"/>
        </w:rPr>
        <w:t>23]</w:t>
      </w:r>
    </w:p>
    <w:p w14:paraId="29483B3A" w14:textId="77777777" w:rsidR="00E601A7" w:rsidRPr="009309B2" w:rsidRDefault="00E601A7" w:rsidP="00625360">
      <w:pPr>
        <w:spacing w:after="0"/>
        <w:rPr>
          <w:rFonts w:ascii="Arial" w:hAnsi="Arial" w:cs="Arial"/>
          <w:sz w:val="24"/>
          <w:szCs w:val="24"/>
        </w:rPr>
      </w:pPr>
    </w:p>
    <w:p w14:paraId="7BCD9EE6" w14:textId="209C5A7D" w:rsidR="00C47C69" w:rsidRPr="009309B2" w:rsidRDefault="0008746C" w:rsidP="00625360">
      <w:pPr>
        <w:spacing w:after="0"/>
        <w:rPr>
          <w:rFonts w:ascii="Arial" w:hAnsi="Arial" w:cs="Arial"/>
          <w:sz w:val="24"/>
          <w:szCs w:val="24"/>
        </w:rPr>
      </w:pPr>
      <w:r w:rsidRPr="009309B2">
        <w:rPr>
          <w:rFonts w:ascii="Arial" w:hAnsi="Arial" w:cs="Arial"/>
          <w:sz w:val="24"/>
          <w:szCs w:val="24"/>
        </w:rPr>
        <w:t>Elisabeth Kubler-Ross, On Death and Dying, Macmillan, NY, 1969</w:t>
      </w:r>
    </w:p>
    <w:p w14:paraId="5E58192B" w14:textId="77777777" w:rsidR="007E2A29" w:rsidRPr="009309B2" w:rsidRDefault="007E2A29" w:rsidP="00625360">
      <w:pPr>
        <w:spacing w:after="0"/>
        <w:rPr>
          <w:rFonts w:ascii="Arial" w:hAnsi="Arial" w:cs="Arial"/>
          <w:sz w:val="24"/>
          <w:szCs w:val="24"/>
        </w:rPr>
      </w:pPr>
    </w:p>
    <w:p w14:paraId="6D897426" w14:textId="272D038D" w:rsidR="007E2A29" w:rsidRPr="009309B2" w:rsidRDefault="007E2A29" w:rsidP="007E2A29">
      <w:pPr>
        <w:pStyle w:val="NormalWeb"/>
        <w:spacing w:before="0" w:beforeAutospacing="0" w:after="0" w:afterAutospacing="0" w:line="360" w:lineRule="atLeast"/>
        <w:rPr>
          <w:rFonts w:ascii="Arial" w:hAnsi="Arial" w:cs="Arial"/>
          <w:color w:val="000000"/>
        </w:rPr>
      </w:pPr>
      <w:r w:rsidRPr="009309B2">
        <w:rPr>
          <w:rFonts w:ascii="Arial" w:hAnsi="Arial" w:cs="Arial"/>
          <w:color w:val="000000"/>
        </w:rPr>
        <w:t>Ethanjamest (2012) </w:t>
      </w:r>
      <w:r w:rsidRPr="009309B2">
        <w:rPr>
          <w:rFonts w:ascii="Arial" w:hAnsi="Arial" w:cs="Arial"/>
          <w:i/>
          <w:iCs/>
          <w:color w:val="000000"/>
        </w:rPr>
        <w:t>Reflective Practice</w:t>
      </w:r>
      <w:r w:rsidRPr="009309B2">
        <w:rPr>
          <w:rFonts w:ascii="Arial" w:hAnsi="Arial" w:cs="Arial"/>
          <w:color w:val="000000"/>
        </w:rPr>
        <w:t>, </w:t>
      </w:r>
      <w:r w:rsidRPr="009309B2">
        <w:rPr>
          <w:rFonts w:ascii="Arial" w:hAnsi="Arial" w:cs="Arial"/>
          <w:i/>
          <w:iCs/>
          <w:color w:val="000000"/>
        </w:rPr>
        <w:t>Ethan J Tomlinson</w:t>
      </w:r>
      <w:r w:rsidRPr="009309B2">
        <w:rPr>
          <w:rFonts w:ascii="Arial" w:hAnsi="Arial" w:cs="Arial"/>
          <w:color w:val="000000"/>
        </w:rPr>
        <w:t xml:space="preserve">. Available at: </w:t>
      </w:r>
      <w:hyperlink r:id="rId29" w:history="1">
        <w:r w:rsidRPr="009309B2">
          <w:rPr>
            <w:rStyle w:val="Hyperlink"/>
            <w:rFonts w:ascii="Arial" w:hAnsi="Arial" w:cs="Arial"/>
          </w:rPr>
          <w:t>https://ethanjamest.wordpress.com/2012/10/17/reflective-practice/</w:t>
        </w:r>
      </w:hyperlink>
      <w:r w:rsidRPr="009309B2">
        <w:rPr>
          <w:rFonts w:ascii="Arial" w:hAnsi="Arial" w:cs="Arial"/>
          <w:color w:val="000000"/>
        </w:rPr>
        <w:t>. [2 June 2023]</w:t>
      </w:r>
    </w:p>
    <w:p w14:paraId="4860559E" w14:textId="77777777" w:rsidR="0031652D" w:rsidRPr="009309B2" w:rsidRDefault="0031652D" w:rsidP="00C47C69">
      <w:pPr>
        <w:spacing w:after="0" w:line="360" w:lineRule="atLeast"/>
        <w:rPr>
          <w:rFonts w:ascii="Arial" w:eastAsia="Times New Roman" w:hAnsi="Arial" w:cs="Arial"/>
          <w:color w:val="000000" w:themeColor="text1"/>
          <w:sz w:val="24"/>
          <w:szCs w:val="24"/>
          <w:lang w:eastAsia="en-GB"/>
        </w:rPr>
      </w:pPr>
    </w:p>
    <w:p w14:paraId="7EE3A0DF" w14:textId="465845AD" w:rsidR="00144F6D" w:rsidRPr="009309B2" w:rsidRDefault="00144F6D" w:rsidP="00144F6D">
      <w:pPr>
        <w:pStyle w:val="NormalWeb"/>
        <w:spacing w:before="0" w:beforeAutospacing="0" w:after="0" w:afterAutospacing="0" w:line="360" w:lineRule="atLeast"/>
        <w:rPr>
          <w:rFonts w:ascii="Arial" w:hAnsi="Arial" w:cs="Arial"/>
          <w:color w:val="000000"/>
        </w:rPr>
      </w:pPr>
      <w:r w:rsidRPr="009309B2">
        <w:rPr>
          <w:rFonts w:ascii="Arial" w:hAnsi="Arial" w:cs="Arial"/>
          <w:color w:val="000000"/>
        </w:rPr>
        <w:t xml:space="preserve">Evaluation for education, learning and change – theory and practice – infed.org: (no date). Available at: </w:t>
      </w:r>
      <w:hyperlink r:id="rId30" w:history="1">
        <w:r w:rsidR="00A70152" w:rsidRPr="00067FC6">
          <w:rPr>
            <w:rStyle w:val="Hyperlink"/>
            <w:rFonts w:ascii="Arial" w:hAnsi="Arial" w:cs="Arial"/>
          </w:rPr>
          <w:t>https://infed.org/evaluation-theory-and-practice/  [Accessed</w:t>
        </w:r>
      </w:hyperlink>
      <w:r w:rsidRPr="009309B2">
        <w:rPr>
          <w:rFonts w:ascii="Arial" w:hAnsi="Arial" w:cs="Arial"/>
          <w:color w:val="000000"/>
        </w:rPr>
        <w:t>25 May 2023</w:t>
      </w:r>
    </w:p>
    <w:p w14:paraId="180E7D25" w14:textId="77777777" w:rsidR="00144F6D" w:rsidRDefault="00144F6D" w:rsidP="00C47C69">
      <w:pPr>
        <w:spacing w:after="0" w:line="360" w:lineRule="atLeast"/>
        <w:rPr>
          <w:rFonts w:ascii="Arial" w:eastAsia="Times New Roman" w:hAnsi="Arial" w:cs="Arial"/>
          <w:color w:val="000000" w:themeColor="text1"/>
          <w:sz w:val="24"/>
          <w:szCs w:val="24"/>
          <w:lang w:eastAsia="en-GB"/>
        </w:rPr>
      </w:pPr>
    </w:p>
    <w:p w14:paraId="2C8E9C9E" w14:textId="064A6EE1" w:rsidR="00D8482A" w:rsidRPr="00D8482A" w:rsidRDefault="00D8482A" w:rsidP="00D8482A">
      <w:pPr>
        <w:spacing w:line="360" w:lineRule="auto"/>
        <w:rPr>
          <w:rFonts w:ascii="Arial" w:hAnsi="Arial" w:cs="Arial"/>
          <w:sz w:val="24"/>
          <w:szCs w:val="24"/>
        </w:rPr>
      </w:pPr>
      <w:r w:rsidRPr="00D8482A">
        <w:rPr>
          <w:rFonts w:ascii="Arial" w:hAnsi="Arial" w:cs="Arial"/>
          <w:sz w:val="24"/>
          <w:szCs w:val="24"/>
        </w:rPr>
        <w:t xml:space="preserve">Friedman, A. and Woodhead, S. (2008). </w:t>
      </w:r>
      <w:r w:rsidRPr="00D8482A">
        <w:rPr>
          <w:rFonts w:ascii="Arial" w:hAnsi="Arial" w:cs="Arial"/>
          <w:i/>
          <w:iCs/>
          <w:sz w:val="24"/>
          <w:szCs w:val="24"/>
        </w:rPr>
        <w:t>Approaches to CPD measurement</w:t>
      </w:r>
      <w:r w:rsidRPr="00D8482A">
        <w:rPr>
          <w:rFonts w:ascii="Arial" w:hAnsi="Arial" w:cs="Arial"/>
          <w:sz w:val="24"/>
          <w:szCs w:val="24"/>
        </w:rPr>
        <w:t>. PARN: Bristol.</w:t>
      </w:r>
    </w:p>
    <w:p w14:paraId="351F6E07" w14:textId="7682EEC2" w:rsidR="00C47C69" w:rsidRDefault="00C47C69" w:rsidP="00C47C69">
      <w:pPr>
        <w:spacing w:after="0" w:line="360" w:lineRule="atLeast"/>
        <w:rPr>
          <w:rFonts w:ascii="Arial" w:eastAsia="Times New Roman" w:hAnsi="Arial" w:cs="Arial"/>
          <w:color w:val="000000"/>
          <w:sz w:val="24"/>
          <w:szCs w:val="24"/>
          <w:lang w:eastAsia="en-GB"/>
        </w:rPr>
      </w:pPr>
      <w:r w:rsidRPr="00C47C69">
        <w:rPr>
          <w:rFonts w:ascii="Arial" w:eastAsia="Times New Roman" w:hAnsi="Arial" w:cs="Arial"/>
          <w:color w:val="000000" w:themeColor="text1"/>
          <w:sz w:val="24"/>
          <w:szCs w:val="24"/>
          <w:lang w:eastAsia="en-GB"/>
        </w:rPr>
        <w:t>Gravenhorst et al. (1999)</w:t>
      </w:r>
      <w:r w:rsidRPr="00C47C69">
        <w:rPr>
          <w:rFonts w:ascii="Arial" w:eastAsia="Times New Roman" w:hAnsi="Arial" w:cs="Arial"/>
          <w:i/>
          <w:iCs/>
          <w:color w:val="000000"/>
          <w:sz w:val="24"/>
          <w:szCs w:val="24"/>
          <w:lang w:eastAsia="en-GB"/>
        </w:rPr>
        <w:t xml:space="preserve"> </w:t>
      </w:r>
      <w:r w:rsidR="005303E1" w:rsidRPr="009309B2">
        <w:rPr>
          <w:rFonts w:ascii="Arial" w:eastAsia="Times New Roman" w:hAnsi="Arial" w:cs="Arial"/>
          <w:i/>
          <w:iCs/>
          <w:color w:val="000000"/>
          <w:sz w:val="24"/>
          <w:szCs w:val="24"/>
          <w:lang w:eastAsia="en-GB"/>
        </w:rPr>
        <w:t xml:space="preserve">[online] </w:t>
      </w:r>
      <w:r w:rsidRPr="00C47C69">
        <w:rPr>
          <w:rFonts w:ascii="Arial" w:eastAsia="Times New Roman" w:hAnsi="Arial" w:cs="Arial"/>
          <w:i/>
          <w:iCs/>
          <w:color w:val="000000"/>
          <w:sz w:val="24"/>
          <w:szCs w:val="24"/>
          <w:lang w:eastAsia="en-GB"/>
        </w:rPr>
        <w:t>The role of communication in organisational change</w:t>
      </w:r>
      <w:r w:rsidRPr="00C47C69">
        <w:rPr>
          <w:rFonts w:ascii="Arial" w:eastAsia="Times New Roman" w:hAnsi="Arial" w:cs="Arial"/>
          <w:color w:val="000000"/>
          <w:sz w:val="24"/>
          <w:szCs w:val="24"/>
          <w:lang w:eastAsia="en-GB"/>
        </w:rPr>
        <w:t> (no date) </w:t>
      </w:r>
      <w:r w:rsidRPr="00C47C69">
        <w:rPr>
          <w:rFonts w:ascii="Arial" w:eastAsia="Times New Roman" w:hAnsi="Arial" w:cs="Arial"/>
          <w:i/>
          <w:iCs/>
          <w:color w:val="000000"/>
          <w:sz w:val="24"/>
          <w:szCs w:val="24"/>
          <w:lang w:eastAsia="en-GB"/>
        </w:rPr>
        <w:t>ResearchGate</w:t>
      </w:r>
      <w:r w:rsidRPr="00C47C69">
        <w:rPr>
          <w:rFonts w:ascii="Arial" w:eastAsia="Times New Roman" w:hAnsi="Arial" w:cs="Arial"/>
          <w:color w:val="000000"/>
          <w:sz w:val="24"/>
          <w:szCs w:val="24"/>
          <w:lang w:eastAsia="en-GB"/>
        </w:rPr>
        <w:t xml:space="preserve">. Available at: </w:t>
      </w:r>
      <w:hyperlink r:id="rId31" w:history="1">
        <w:r w:rsidRPr="00C47C69">
          <w:rPr>
            <w:rFonts w:ascii="Arial" w:eastAsia="Times New Roman" w:hAnsi="Arial" w:cs="Arial"/>
            <w:color w:val="0563C1" w:themeColor="hyperlink"/>
            <w:sz w:val="24"/>
            <w:szCs w:val="24"/>
            <w:u w:val="single"/>
            <w:lang w:eastAsia="en-GB"/>
          </w:rPr>
          <w:t>https://www.researchgate.net/publication/241985664_The_role_of_communication_in_organisational_change</w:t>
        </w:r>
      </w:hyperlink>
      <w:r w:rsidRPr="00C47C69">
        <w:rPr>
          <w:rFonts w:ascii="Arial" w:eastAsia="Times New Roman" w:hAnsi="Arial" w:cs="Arial"/>
          <w:color w:val="000000"/>
          <w:sz w:val="24"/>
          <w:szCs w:val="24"/>
          <w:lang w:eastAsia="en-GB"/>
        </w:rPr>
        <w:t xml:space="preserve"> [Accessed 26 May 2023]</w:t>
      </w:r>
    </w:p>
    <w:p w14:paraId="4CB3DB13" w14:textId="77777777" w:rsidR="00710784" w:rsidRDefault="00710784" w:rsidP="00C47C69">
      <w:pPr>
        <w:spacing w:after="0" w:line="360" w:lineRule="atLeast"/>
        <w:rPr>
          <w:rFonts w:ascii="Arial" w:eastAsia="Times New Roman" w:hAnsi="Arial" w:cs="Arial"/>
          <w:color w:val="000000"/>
          <w:sz w:val="24"/>
          <w:szCs w:val="24"/>
          <w:lang w:eastAsia="en-GB"/>
        </w:rPr>
      </w:pPr>
    </w:p>
    <w:p w14:paraId="512F05FE" w14:textId="77777777" w:rsidR="00710784" w:rsidRPr="00710784" w:rsidRDefault="00710784" w:rsidP="00710784">
      <w:pPr>
        <w:spacing w:line="360" w:lineRule="auto"/>
        <w:rPr>
          <w:rFonts w:ascii="Arial" w:hAnsi="Arial" w:cs="Arial"/>
          <w:sz w:val="24"/>
          <w:szCs w:val="24"/>
        </w:rPr>
      </w:pPr>
      <w:r w:rsidRPr="00710784">
        <w:rPr>
          <w:rFonts w:ascii="Arial" w:hAnsi="Arial" w:cs="Arial"/>
          <w:sz w:val="24"/>
          <w:szCs w:val="24"/>
        </w:rPr>
        <w:t xml:space="preserve">Harris, R. and Ramos, C. (2013) </w:t>
      </w:r>
      <w:r w:rsidRPr="00710784">
        <w:rPr>
          <w:rFonts w:ascii="Arial" w:hAnsi="Arial" w:cs="Arial"/>
          <w:i/>
          <w:iCs/>
          <w:sz w:val="24"/>
          <w:szCs w:val="24"/>
        </w:rPr>
        <w:t>Building career capital through further study in Australia and Singapore</w:t>
      </w:r>
      <w:r w:rsidRPr="00710784">
        <w:rPr>
          <w:rFonts w:ascii="Arial" w:hAnsi="Arial" w:cs="Arial"/>
          <w:sz w:val="24"/>
          <w:szCs w:val="24"/>
        </w:rPr>
        <w:t>, International Journal of Lifelong Education, 32 (5), pp. 620-638.</w:t>
      </w:r>
    </w:p>
    <w:p w14:paraId="165B5329" w14:textId="094FDA43" w:rsidR="00BE3580" w:rsidRPr="009309B2" w:rsidRDefault="00BE3580" w:rsidP="00BE3580">
      <w:pPr>
        <w:pStyle w:val="NormalWeb"/>
        <w:spacing w:before="0" w:beforeAutospacing="0" w:after="0" w:afterAutospacing="0" w:line="360" w:lineRule="atLeast"/>
        <w:rPr>
          <w:rFonts w:ascii="Arial" w:hAnsi="Arial" w:cs="Arial"/>
          <w:i/>
          <w:iCs/>
          <w:color w:val="000000"/>
        </w:rPr>
      </w:pPr>
      <w:r w:rsidRPr="009309B2">
        <w:rPr>
          <w:rFonts w:ascii="Arial" w:hAnsi="Arial" w:cs="Arial"/>
          <w:i/>
          <w:iCs/>
          <w:color w:val="000000"/>
        </w:rPr>
        <w:t>Impostor Phenomenon in the Classroom | Sheridan Center | Brown University</w:t>
      </w:r>
      <w:r w:rsidRPr="009309B2">
        <w:rPr>
          <w:rFonts w:ascii="Arial" w:hAnsi="Arial" w:cs="Arial"/>
          <w:color w:val="000000"/>
        </w:rPr>
        <w:t> (no date) </w:t>
      </w:r>
      <w:r w:rsidRPr="009309B2">
        <w:rPr>
          <w:rFonts w:ascii="Arial" w:hAnsi="Arial" w:cs="Arial"/>
          <w:i/>
          <w:iCs/>
          <w:color w:val="000000"/>
        </w:rPr>
        <w:t>www.brown.edu</w:t>
      </w:r>
      <w:r w:rsidRPr="009309B2">
        <w:rPr>
          <w:rFonts w:ascii="Arial" w:hAnsi="Arial" w:cs="Arial"/>
          <w:color w:val="000000"/>
        </w:rPr>
        <w:t>. Available at: https://www.brown.edu/sheridan/impostor-phenomenon-classroom#:~:text=IP%20can%20negatively%20impact%20one%E2%80%99s%20sense%20of%20autonomy%2C [Accessed: 7 June 2023].</w:t>
      </w:r>
    </w:p>
    <w:p w14:paraId="23C533C6" w14:textId="77777777" w:rsidR="00BE3580" w:rsidRPr="009309B2" w:rsidRDefault="00BE3580" w:rsidP="00BE3580">
      <w:pPr>
        <w:pStyle w:val="NormalWeb"/>
        <w:spacing w:before="0" w:beforeAutospacing="0" w:after="0" w:afterAutospacing="0" w:line="360" w:lineRule="atLeast"/>
        <w:rPr>
          <w:rFonts w:ascii="Arial" w:hAnsi="Arial" w:cs="Arial"/>
          <w:i/>
          <w:iCs/>
          <w:color w:val="000000"/>
        </w:rPr>
      </w:pPr>
    </w:p>
    <w:p w14:paraId="658FEF46" w14:textId="2B8786EC" w:rsidR="00BE3580" w:rsidRPr="009309B2" w:rsidRDefault="00D37531" w:rsidP="00BE3580">
      <w:pPr>
        <w:pStyle w:val="NormalWeb"/>
        <w:spacing w:before="0" w:beforeAutospacing="0" w:after="0" w:afterAutospacing="0" w:line="360" w:lineRule="atLeast"/>
        <w:rPr>
          <w:rFonts w:ascii="Arial" w:hAnsi="Arial" w:cs="Arial"/>
          <w:color w:val="000000"/>
        </w:rPr>
      </w:pPr>
      <w:r w:rsidRPr="009309B2">
        <w:rPr>
          <w:rFonts w:ascii="Arial" w:hAnsi="Arial" w:cs="Arial"/>
          <w:i/>
          <w:iCs/>
          <w:color w:val="000000"/>
        </w:rPr>
        <w:lastRenderedPageBreak/>
        <w:t>Imposter Syndrome: A Curse you Share with EinsteinThesislink «Thesislink</w:t>
      </w:r>
      <w:r w:rsidRPr="009309B2">
        <w:rPr>
          <w:rFonts w:ascii="Arial" w:hAnsi="Arial" w:cs="Arial"/>
          <w:color w:val="000000"/>
        </w:rPr>
        <w:t> (2018) </w:t>
      </w:r>
      <w:r w:rsidRPr="009309B2">
        <w:rPr>
          <w:rFonts w:ascii="Arial" w:hAnsi="Arial" w:cs="Arial"/>
          <w:i/>
          <w:iCs/>
          <w:color w:val="000000"/>
        </w:rPr>
        <w:t>Thesislink</w:t>
      </w:r>
      <w:r w:rsidRPr="009309B2">
        <w:rPr>
          <w:rFonts w:ascii="Arial" w:hAnsi="Arial" w:cs="Arial"/>
          <w:color w:val="000000"/>
        </w:rPr>
        <w:t xml:space="preserve">. Available at: https://thesislink.aut.ac.nz/?p=6630 </w:t>
      </w:r>
      <w:r w:rsidR="00E37D52" w:rsidRPr="009309B2">
        <w:rPr>
          <w:rFonts w:ascii="Arial" w:hAnsi="Arial" w:cs="Arial"/>
          <w:color w:val="000000"/>
        </w:rPr>
        <w:t>[</w:t>
      </w:r>
      <w:r w:rsidRPr="009309B2">
        <w:rPr>
          <w:rFonts w:ascii="Arial" w:hAnsi="Arial" w:cs="Arial"/>
          <w:color w:val="000000"/>
        </w:rPr>
        <w:t xml:space="preserve">Accessed: </w:t>
      </w:r>
      <w:r w:rsidR="00E37D52" w:rsidRPr="009309B2">
        <w:rPr>
          <w:rFonts w:ascii="Arial" w:hAnsi="Arial" w:cs="Arial"/>
          <w:color w:val="000000"/>
        </w:rPr>
        <w:t>11</w:t>
      </w:r>
      <w:r w:rsidRPr="009309B2">
        <w:rPr>
          <w:rFonts w:ascii="Arial" w:hAnsi="Arial" w:cs="Arial"/>
          <w:color w:val="000000"/>
        </w:rPr>
        <w:t xml:space="preserve"> June 202).</w:t>
      </w:r>
      <w:r w:rsidR="00BE3580" w:rsidRPr="009309B2">
        <w:rPr>
          <w:rFonts w:ascii="Arial" w:hAnsi="Arial" w:cs="Arial"/>
          <w:i/>
          <w:iCs/>
          <w:color w:val="000000"/>
        </w:rPr>
        <w:t xml:space="preserve"> </w:t>
      </w:r>
    </w:p>
    <w:p w14:paraId="6749CF06" w14:textId="3E31DECD" w:rsidR="0020596F" w:rsidRPr="009309B2" w:rsidRDefault="004D6C15" w:rsidP="00E37D52">
      <w:pPr>
        <w:pStyle w:val="NormalWeb"/>
        <w:rPr>
          <w:rFonts w:ascii="Arial" w:hAnsi="Arial" w:cs="Arial"/>
          <w:shd w:val="clear" w:color="auto" w:fill="FFFFFF"/>
        </w:rPr>
      </w:pPr>
      <w:r w:rsidRPr="009309B2">
        <w:rPr>
          <w:rFonts w:ascii="Arial" w:hAnsi="Arial" w:cs="Arial"/>
        </w:rPr>
        <w:t>Johnson, G &amp; Scholes, K. (1993), Exploring Corporate Strategy, Prentice Hall, Harlow</w:t>
      </w:r>
    </w:p>
    <w:p w14:paraId="03670AA4" w14:textId="29452089" w:rsidR="00AA0325" w:rsidRPr="009309B2" w:rsidRDefault="00AA0325" w:rsidP="00625360">
      <w:pPr>
        <w:spacing w:after="0"/>
        <w:rPr>
          <w:rFonts w:ascii="Arial" w:hAnsi="Arial" w:cs="Arial"/>
          <w:sz w:val="24"/>
          <w:szCs w:val="24"/>
        </w:rPr>
      </w:pPr>
      <w:r w:rsidRPr="009309B2">
        <w:rPr>
          <w:rFonts w:ascii="Arial" w:hAnsi="Arial" w:cs="Arial"/>
          <w:sz w:val="24"/>
          <w:szCs w:val="24"/>
        </w:rPr>
        <w:t>Johnson, G., Scholes, K., and Whittington, R. (2008), ‘Exploring Corporate Strategy’. (Prentice Hall)</w:t>
      </w:r>
    </w:p>
    <w:p w14:paraId="7CCDFD11" w14:textId="77777777" w:rsidR="00D97461" w:rsidRPr="009309B2" w:rsidRDefault="00D97461" w:rsidP="00625360">
      <w:pPr>
        <w:spacing w:after="0"/>
        <w:rPr>
          <w:rFonts w:ascii="Arial" w:hAnsi="Arial" w:cs="Arial"/>
          <w:sz w:val="24"/>
          <w:szCs w:val="24"/>
        </w:rPr>
      </w:pPr>
    </w:p>
    <w:p w14:paraId="4100DBCE" w14:textId="155DE0F2" w:rsidR="00D97461" w:rsidRPr="009309B2" w:rsidRDefault="00D97461" w:rsidP="00D97461">
      <w:pPr>
        <w:pStyle w:val="NormalWeb"/>
        <w:spacing w:before="0" w:beforeAutospacing="0" w:after="0" w:afterAutospacing="0" w:line="360" w:lineRule="atLeast"/>
        <w:rPr>
          <w:rFonts w:ascii="Arial" w:hAnsi="Arial" w:cs="Arial"/>
          <w:color w:val="000000"/>
        </w:rPr>
      </w:pPr>
      <w:r w:rsidRPr="009309B2">
        <w:rPr>
          <w:rFonts w:ascii="Arial" w:hAnsi="Arial" w:cs="Arial"/>
          <w:color w:val="000000"/>
        </w:rPr>
        <w:t>Kitchener, K.S. (1984) ‘Intuition, Critical Evaluation and Ethical Principles: The Foundation for Ethical Decisions in Counseling Psychology’, </w:t>
      </w:r>
      <w:r w:rsidRPr="009309B2">
        <w:rPr>
          <w:rFonts w:ascii="Arial" w:hAnsi="Arial" w:cs="Arial"/>
          <w:i/>
          <w:iCs/>
          <w:color w:val="000000"/>
        </w:rPr>
        <w:t>The Counseling Psychologist</w:t>
      </w:r>
      <w:r w:rsidRPr="009309B2">
        <w:rPr>
          <w:rFonts w:ascii="Arial" w:hAnsi="Arial" w:cs="Arial"/>
          <w:color w:val="000000"/>
        </w:rPr>
        <w:t xml:space="preserve">, 12(3), pp. 43–55. Available at: </w:t>
      </w:r>
      <w:hyperlink r:id="rId32" w:history="1">
        <w:r w:rsidRPr="009309B2">
          <w:rPr>
            <w:rStyle w:val="Hyperlink"/>
            <w:rFonts w:ascii="Arial" w:hAnsi="Arial" w:cs="Arial"/>
          </w:rPr>
          <w:t>https://doi.org/10.1177/0011000084123005</w:t>
        </w:r>
      </w:hyperlink>
      <w:r w:rsidRPr="009309B2">
        <w:rPr>
          <w:rFonts w:ascii="Arial" w:hAnsi="Arial" w:cs="Arial"/>
          <w:color w:val="000000"/>
        </w:rPr>
        <w:t>. [</w:t>
      </w:r>
      <w:r w:rsidR="00FD002A" w:rsidRPr="009309B2">
        <w:rPr>
          <w:rFonts w:ascii="Arial" w:hAnsi="Arial" w:cs="Arial"/>
          <w:color w:val="000000"/>
        </w:rPr>
        <w:t>3 June 2023]</w:t>
      </w:r>
    </w:p>
    <w:p w14:paraId="5C160D18" w14:textId="1238F9BA" w:rsidR="005222CD" w:rsidRPr="009309B2" w:rsidRDefault="00D97461" w:rsidP="00144F6D">
      <w:pPr>
        <w:pStyle w:val="NormalWeb"/>
        <w:rPr>
          <w:rFonts w:ascii="Arial" w:hAnsi="Arial" w:cs="Arial"/>
        </w:rPr>
      </w:pPr>
      <w:r w:rsidRPr="009309B2">
        <w:rPr>
          <w:rFonts w:ascii="Arial" w:hAnsi="Arial" w:cs="Arial"/>
          <w:color w:val="000000"/>
        </w:rPr>
        <w:t>‌</w:t>
      </w:r>
      <w:r w:rsidR="0019464C" w:rsidRPr="009309B2">
        <w:rPr>
          <w:rFonts w:ascii="Arial" w:hAnsi="Arial" w:cs="Arial"/>
        </w:rPr>
        <w:t>Kotter, J.P. (1995), Leading Change: Why Transformation Efforts Fail, Harvard Business Review</w:t>
      </w:r>
    </w:p>
    <w:p w14:paraId="4FBC14C0" w14:textId="00A5269B" w:rsidR="00B77AF0" w:rsidRPr="009309B2" w:rsidRDefault="00B77AF0" w:rsidP="00625360">
      <w:pPr>
        <w:spacing w:after="0"/>
        <w:rPr>
          <w:rFonts w:ascii="Arial" w:hAnsi="Arial" w:cs="Arial"/>
          <w:sz w:val="24"/>
          <w:szCs w:val="24"/>
        </w:rPr>
      </w:pPr>
      <w:r w:rsidRPr="009309B2">
        <w:rPr>
          <w:rFonts w:ascii="Arial" w:hAnsi="Arial" w:cs="Arial"/>
          <w:color w:val="232323"/>
          <w:sz w:val="24"/>
          <w:szCs w:val="24"/>
          <w:shd w:val="clear" w:color="auto" w:fill="FFFFFF"/>
        </w:rPr>
        <w:t>Lewis, L. (2019). Organizational Change. In A. M. Nicotera (Ed.), Origins and Traditions of Organizational Communication (pp. 406-423). Routledge.</w:t>
      </w:r>
      <w:r w:rsidRPr="009309B2">
        <w:rPr>
          <w:rFonts w:ascii="Arial" w:hAnsi="Arial" w:cs="Arial"/>
          <w:color w:val="232323"/>
          <w:sz w:val="24"/>
          <w:szCs w:val="24"/>
        </w:rPr>
        <w:br/>
      </w:r>
      <w:hyperlink r:id="rId33" w:history="1">
        <w:r w:rsidRPr="009309B2">
          <w:rPr>
            <w:rStyle w:val="Hyperlink"/>
            <w:rFonts w:ascii="Arial" w:hAnsi="Arial" w:cs="Arial"/>
            <w:sz w:val="24"/>
            <w:szCs w:val="24"/>
            <w:shd w:val="clear" w:color="auto" w:fill="FFFFFF"/>
          </w:rPr>
          <w:t>https://doi.org/10.4324/9780203703625-24 [18</w:t>
        </w:r>
      </w:hyperlink>
      <w:r w:rsidRPr="009309B2">
        <w:rPr>
          <w:rFonts w:ascii="Arial" w:hAnsi="Arial" w:cs="Arial"/>
          <w:color w:val="232323"/>
          <w:sz w:val="24"/>
          <w:szCs w:val="24"/>
          <w:shd w:val="clear" w:color="auto" w:fill="FFFFFF"/>
        </w:rPr>
        <w:t xml:space="preserve"> [18 June 2023</w:t>
      </w:r>
      <w:r w:rsidR="0050130C" w:rsidRPr="009309B2">
        <w:rPr>
          <w:rFonts w:ascii="Arial" w:hAnsi="Arial" w:cs="Arial"/>
          <w:color w:val="232323"/>
          <w:sz w:val="24"/>
          <w:szCs w:val="24"/>
          <w:shd w:val="clear" w:color="auto" w:fill="FFFFFF"/>
        </w:rPr>
        <w:t>]</w:t>
      </w:r>
    </w:p>
    <w:p w14:paraId="5FAAE321" w14:textId="77777777" w:rsidR="00B34218" w:rsidRPr="009309B2" w:rsidRDefault="00B34218" w:rsidP="00625360">
      <w:pPr>
        <w:spacing w:after="0"/>
        <w:rPr>
          <w:rFonts w:ascii="Arial" w:hAnsi="Arial" w:cs="Arial"/>
          <w:sz w:val="24"/>
          <w:szCs w:val="24"/>
        </w:rPr>
      </w:pPr>
    </w:p>
    <w:p w14:paraId="20211E30" w14:textId="77777777" w:rsidR="00BE3580" w:rsidRPr="009309B2" w:rsidRDefault="00BE3580" w:rsidP="00BE3580">
      <w:pPr>
        <w:pStyle w:val="NormalWeb"/>
        <w:spacing w:before="0" w:beforeAutospacing="0" w:after="0" w:afterAutospacing="0" w:line="360" w:lineRule="atLeast"/>
        <w:rPr>
          <w:rFonts w:ascii="Arial" w:hAnsi="Arial" w:cs="Arial"/>
          <w:color w:val="000000"/>
        </w:rPr>
      </w:pPr>
      <w:r w:rsidRPr="009309B2">
        <w:rPr>
          <w:rFonts w:ascii="Arial" w:hAnsi="Arial" w:cs="Arial"/>
          <w:color w:val="000000"/>
        </w:rPr>
        <w:t>Lister, J. (2021) ‘ScarlettH. (2019). Neuroscience for organizational change: An evidence</w:t>
      </w:r>
      <w:r w:rsidRPr="009309B2">
        <w:rPr>
          <w:rFonts w:ascii="Cambria Math" w:hAnsi="Cambria Math" w:cs="Cambria Math"/>
          <w:color w:val="000000"/>
        </w:rPr>
        <w:t>‐</w:t>
      </w:r>
      <w:r w:rsidRPr="009309B2">
        <w:rPr>
          <w:rFonts w:ascii="Arial" w:hAnsi="Arial" w:cs="Arial"/>
          <w:color w:val="000000"/>
        </w:rPr>
        <w:t>based practical guide to managing change. Kogan Page Publishers.’, </w:t>
      </w:r>
      <w:r w:rsidRPr="009309B2">
        <w:rPr>
          <w:rFonts w:ascii="Arial" w:hAnsi="Arial" w:cs="Arial"/>
          <w:i/>
          <w:iCs/>
          <w:color w:val="000000"/>
        </w:rPr>
        <w:t>Personnel Psychology</w:t>
      </w:r>
      <w:r w:rsidRPr="009309B2">
        <w:rPr>
          <w:rFonts w:ascii="Arial" w:hAnsi="Arial" w:cs="Arial"/>
          <w:color w:val="000000"/>
        </w:rPr>
        <w:t xml:space="preserve"> [Preprint]. Available at: </w:t>
      </w:r>
      <w:hyperlink r:id="rId34" w:history="1">
        <w:r w:rsidRPr="009309B2">
          <w:rPr>
            <w:rStyle w:val="Hyperlink"/>
            <w:rFonts w:ascii="Arial" w:hAnsi="Arial" w:cs="Arial"/>
          </w:rPr>
          <w:t>https://doi.org/10.1111/peps.12438</w:t>
        </w:r>
      </w:hyperlink>
      <w:r w:rsidRPr="009309B2">
        <w:rPr>
          <w:rFonts w:ascii="Arial" w:hAnsi="Arial" w:cs="Arial"/>
          <w:color w:val="000000"/>
        </w:rPr>
        <w:t>. [12 June 2023]</w:t>
      </w:r>
    </w:p>
    <w:p w14:paraId="6C16663A" w14:textId="77777777" w:rsidR="00BE3580" w:rsidRPr="009309B2" w:rsidRDefault="00BE3580" w:rsidP="00BE3580">
      <w:pPr>
        <w:pStyle w:val="NormalWeb"/>
        <w:spacing w:before="0" w:beforeAutospacing="0" w:after="0" w:afterAutospacing="0" w:line="360" w:lineRule="atLeast"/>
        <w:rPr>
          <w:rFonts w:ascii="Arial" w:hAnsi="Arial" w:cs="Arial"/>
          <w:color w:val="000000"/>
        </w:rPr>
      </w:pPr>
    </w:p>
    <w:p w14:paraId="6E23BCE4" w14:textId="325CBBC1" w:rsidR="00BE3580" w:rsidRPr="009309B2" w:rsidRDefault="00BE3580" w:rsidP="00BE3580">
      <w:pPr>
        <w:pStyle w:val="NormalWeb"/>
        <w:spacing w:before="0" w:beforeAutospacing="0" w:after="0" w:afterAutospacing="0" w:line="360" w:lineRule="atLeast"/>
        <w:rPr>
          <w:rFonts w:ascii="Arial" w:hAnsi="Arial" w:cs="Arial"/>
          <w:color w:val="000000"/>
        </w:rPr>
      </w:pPr>
      <w:r w:rsidRPr="009309B2">
        <w:rPr>
          <w:rFonts w:ascii="Arial" w:hAnsi="Arial" w:cs="Arial"/>
          <w:color w:val="000000"/>
        </w:rPr>
        <w:t>Mallett-Hamer, B., Lui, K. and Research Advisor (2006) </w:t>
      </w:r>
      <w:r w:rsidRPr="009309B2">
        <w:rPr>
          <w:rFonts w:ascii="Arial" w:hAnsi="Arial" w:cs="Arial"/>
          <w:i/>
          <w:iCs/>
          <w:color w:val="000000"/>
        </w:rPr>
        <w:t>COMMUNICATION WITHIN THE WORKPLACE A Research Paper Submitted in Partial Fulfillment of the Requirements for the Master of Science Degree in Training and Development Approved for Completion of 4 Semester Credits THRD-735 Field Problem in Training and Deve</w:t>
      </w:r>
      <w:r w:rsidRPr="009309B2">
        <w:rPr>
          <w:rFonts w:ascii="Arial" w:hAnsi="Arial" w:cs="Arial"/>
          <w:color w:val="000000"/>
        </w:rPr>
        <w:t>. Available at: https://core.ac.uk/download/pdf/5066737.pdf.</w:t>
      </w:r>
      <w:r w:rsidRPr="009309B2">
        <w:rPr>
          <w:rFonts w:ascii="Arial" w:hAnsi="Arial" w:cs="Arial"/>
        </w:rPr>
        <w:t xml:space="preserve"> [Accessed: 3 June 2023]</w:t>
      </w:r>
    </w:p>
    <w:p w14:paraId="6067187F" w14:textId="77777777" w:rsidR="00BE3580" w:rsidRPr="009309B2" w:rsidRDefault="00BE3580" w:rsidP="00B34218">
      <w:pPr>
        <w:rPr>
          <w:rFonts w:ascii="Arial" w:hAnsi="Arial" w:cs="Arial"/>
          <w:sz w:val="24"/>
          <w:szCs w:val="24"/>
          <w:shd w:val="clear" w:color="auto" w:fill="FFFFFF"/>
        </w:rPr>
      </w:pPr>
    </w:p>
    <w:p w14:paraId="28BE5F9C" w14:textId="4C51278D" w:rsidR="00B34218" w:rsidRPr="009309B2" w:rsidRDefault="00B34218" w:rsidP="00B34218">
      <w:pPr>
        <w:rPr>
          <w:rFonts w:ascii="Arial" w:hAnsi="Arial" w:cs="Arial"/>
          <w:sz w:val="24"/>
          <w:szCs w:val="24"/>
          <w:shd w:val="clear" w:color="auto" w:fill="FFFFFF"/>
        </w:rPr>
      </w:pPr>
      <w:r w:rsidRPr="009309B2">
        <w:rPr>
          <w:rFonts w:ascii="Arial" w:hAnsi="Arial" w:cs="Arial"/>
          <w:sz w:val="24"/>
          <w:szCs w:val="24"/>
          <w:shd w:val="clear" w:color="auto" w:fill="FFFFFF"/>
        </w:rPr>
        <w:t>Megginson, D. and Whitaker, V., (2007). </w:t>
      </w:r>
      <w:r w:rsidRPr="009309B2">
        <w:rPr>
          <w:rFonts w:ascii="Arial" w:hAnsi="Arial" w:cs="Arial"/>
          <w:i/>
          <w:iCs/>
          <w:sz w:val="24"/>
          <w:szCs w:val="24"/>
          <w:shd w:val="clear" w:color="auto" w:fill="FFFFFF"/>
        </w:rPr>
        <w:t>Continuing professional development</w:t>
      </w:r>
      <w:r w:rsidRPr="009309B2">
        <w:rPr>
          <w:rFonts w:ascii="Arial" w:hAnsi="Arial" w:cs="Arial"/>
          <w:sz w:val="24"/>
          <w:szCs w:val="24"/>
          <w:shd w:val="clear" w:color="auto" w:fill="FFFFFF"/>
        </w:rPr>
        <w:t>. Kogan Page Publishers.</w:t>
      </w:r>
    </w:p>
    <w:p w14:paraId="105E72E1" w14:textId="56B65F01" w:rsidR="00093067" w:rsidRPr="009309B2" w:rsidRDefault="00093067" w:rsidP="00093067">
      <w:pPr>
        <w:pStyle w:val="NormalWeb"/>
        <w:spacing w:before="0" w:beforeAutospacing="0" w:after="0" w:afterAutospacing="0" w:line="360" w:lineRule="atLeast"/>
        <w:rPr>
          <w:rFonts w:ascii="Arial" w:hAnsi="Arial" w:cs="Arial"/>
          <w:color w:val="000000"/>
        </w:rPr>
      </w:pPr>
      <w:r w:rsidRPr="009309B2">
        <w:rPr>
          <w:rFonts w:ascii="Arial" w:hAnsi="Arial" w:cs="Arial"/>
          <w:color w:val="000000"/>
        </w:rPr>
        <w:t>Robertson, J. (2018) </w:t>
      </w:r>
      <w:r w:rsidRPr="009309B2">
        <w:rPr>
          <w:rFonts w:ascii="Arial" w:hAnsi="Arial" w:cs="Arial"/>
          <w:i/>
          <w:iCs/>
          <w:color w:val="000000"/>
        </w:rPr>
        <w:t>Dealing with imposter syndrome</w:t>
      </w:r>
      <w:r w:rsidRPr="009309B2">
        <w:rPr>
          <w:rFonts w:ascii="Arial" w:hAnsi="Arial" w:cs="Arial"/>
          <w:color w:val="000000"/>
        </w:rPr>
        <w:t>, </w:t>
      </w:r>
      <w:r w:rsidRPr="009309B2">
        <w:rPr>
          <w:rFonts w:ascii="Arial" w:hAnsi="Arial" w:cs="Arial"/>
          <w:i/>
          <w:iCs/>
          <w:color w:val="000000"/>
        </w:rPr>
        <w:t>brill.com</w:t>
      </w:r>
      <w:r w:rsidRPr="009309B2">
        <w:rPr>
          <w:rFonts w:ascii="Arial" w:hAnsi="Arial" w:cs="Arial"/>
          <w:color w:val="000000"/>
        </w:rPr>
        <w:t xml:space="preserve">. Brill. Available at: https://brill.com/display/book/9789463511438/BP000045.xml?language=en </w:t>
      </w:r>
      <w:r w:rsidR="002C105F" w:rsidRPr="009309B2">
        <w:rPr>
          <w:rFonts w:ascii="Arial" w:hAnsi="Arial" w:cs="Arial"/>
          <w:color w:val="000000"/>
        </w:rPr>
        <w:t>[</w:t>
      </w:r>
      <w:r w:rsidRPr="009309B2">
        <w:rPr>
          <w:rFonts w:ascii="Arial" w:hAnsi="Arial" w:cs="Arial"/>
          <w:color w:val="000000"/>
        </w:rPr>
        <w:t xml:space="preserve">Accessed: </w:t>
      </w:r>
      <w:r w:rsidR="002C105F" w:rsidRPr="009309B2">
        <w:rPr>
          <w:rFonts w:ascii="Arial" w:hAnsi="Arial" w:cs="Arial"/>
          <w:color w:val="000000"/>
        </w:rPr>
        <w:t>11</w:t>
      </w:r>
      <w:r w:rsidRPr="009309B2">
        <w:rPr>
          <w:rFonts w:ascii="Arial" w:hAnsi="Arial" w:cs="Arial"/>
          <w:color w:val="000000"/>
        </w:rPr>
        <w:t xml:space="preserve"> June 2023</w:t>
      </w:r>
      <w:r w:rsidR="002C105F" w:rsidRPr="009309B2">
        <w:rPr>
          <w:rFonts w:ascii="Arial" w:hAnsi="Arial" w:cs="Arial"/>
          <w:color w:val="000000"/>
        </w:rPr>
        <w:t>]</w:t>
      </w:r>
      <w:r w:rsidRPr="009309B2">
        <w:rPr>
          <w:rFonts w:ascii="Arial" w:hAnsi="Arial" w:cs="Arial"/>
          <w:color w:val="000000"/>
        </w:rPr>
        <w:t>.</w:t>
      </w:r>
    </w:p>
    <w:p w14:paraId="238B2E02" w14:textId="77777777" w:rsidR="0019464C" w:rsidRPr="009309B2" w:rsidRDefault="0019464C" w:rsidP="00625360">
      <w:pPr>
        <w:spacing w:after="0"/>
        <w:rPr>
          <w:rFonts w:ascii="Arial" w:hAnsi="Arial" w:cs="Arial"/>
          <w:sz w:val="24"/>
          <w:szCs w:val="24"/>
          <w:shd w:val="clear" w:color="auto" w:fill="FFFFFF"/>
        </w:rPr>
      </w:pPr>
    </w:p>
    <w:p w14:paraId="1356DD84" w14:textId="688C21A5" w:rsidR="00625360" w:rsidRDefault="00F51EB0" w:rsidP="003D602C">
      <w:pPr>
        <w:pStyle w:val="NormalWeb"/>
        <w:spacing w:before="0" w:beforeAutospacing="0" w:after="0" w:afterAutospacing="0" w:line="360" w:lineRule="atLeast"/>
        <w:rPr>
          <w:rFonts w:ascii="Arial" w:hAnsi="Arial" w:cs="Arial"/>
          <w:color w:val="000000"/>
        </w:rPr>
      </w:pPr>
      <w:r w:rsidRPr="009309B2">
        <w:rPr>
          <w:rFonts w:ascii="Arial" w:hAnsi="Arial" w:cs="Arial"/>
          <w:color w:val="000000"/>
        </w:rPr>
        <w:t>Shadish, W.R., Cook, T.D. and Leviton, L.C. (1991) </w:t>
      </w:r>
      <w:r w:rsidRPr="009309B2">
        <w:rPr>
          <w:rFonts w:ascii="Arial" w:hAnsi="Arial" w:cs="Arial"/>
          <w:i/>
          <w:iCs/>
          <w:color w:val="000000"/>
        </w:rPr>
        <w:t>Foundations of Program Evaluation: Theories of Practice</w:t>
      </w:r>
      <w:r w:rsidRPr="009309B2">
        <w:rPr>
          <w:rFonts w:ascii="Arial" w:hAnsi="Arial" w:cs="Arial"/>
          <w:color w:val="000000"/>
        </w:rPr>
        <w:t>, </w:t>
      </w:r>
      <w:r w:rsidRPr="009309B2">
        <w:rPr>
          <w:rFonts w:ascii="Arial" w:hAnsi="Arial" w:cs="Arial"/>
          <w:i/>
          <w:iCs/>
          <w:color w:val="000000"/>
        </w:rPr>
        <w:t>Northwestern Scholars</w:t>
      </w:r>
      <w:r w:rsidRPr="009309B2">
        <w:rPr>
          <w:rFonts w:ascii="Arial" w:hAnsi="Arial" w:cs="Arial"/>
          <w:color w:val="000000"/>
        </w:rPr>
        <w:t>. Sage Publications. Available at: https://www.scholars.northwestern.edu/en/publications/foundations-of-program-evaluation-theories-of-practice (Accessed: 30 June 2023).</w:t>
      </w:r>
    </w:p>
    <w:p w14:paraId="120E07FF" w14:textId="77777777" w:rsidR="00F46C4F" w:rsidRDefault="00F46C4F" w:rsidP="003D602C">
      <w:pPr>
        <w:pStyle w:val="NormalWeb"/>
        <w:spacing w:before="0" w:beforeAutospacing="0" w:after="0" w:afterAutospacing="0" w:line="360" w:lineRule="atLeast"/>
        <w:rPr>
          <w:rFonts w:ascii="Arial" w:hAnsi="Arial" w:cs="Arial"/>
          <w:color w:val="000000"/>
        </w:rPr>
      </w:pPr>
    </w:p>
    <w:p w14:paraId="5051BEFA" w14:textId="77777777" w:rsidR="00F46C4F" w:rsidRPr="003D602C" w:rsidRDefault="00F46C4F" w:rsidP="003D602C">
      <w:pPr>
        <w:pStyle w:val="NormalWeb"/>
        <w:spacing w:before="0" w:beforeAutospacing="0" w:after="0" w:afterAutospacing="0" w:line="360" w:lineRule="atLeast"/>
        <w:rPr>
          <w:rFonts w:ascii="Arial" w:hAnsi="Arial" w:cs="Arial"/>
          <w:color w:val="000000"/>
        </w:rPr>
      </w:pPr>
    </w:p>
    <w:p w14:paraId="7A0A32D4" w14:textId="77777777" w:rsidR="00625360" w:rsidRDefault="00625360" w:rsidP="00F173A3">
      <w:pPr>
        <w:spacing w:after="0"/>
        <w:jc w:val="both"/>
      </w:pPr>
    </w:p>
    <w:p w14:paraId="481756C8" w14:textId="7CB0EF2E" w:rsidR="00625360" w:rsidRDefault="00DD1A30" w:rsidP="00F173A3">
      <w:pPr>
        <w:spacing w:after="0"/>
        <w:jc w:val="both"/>
      </w:pPr>
      <w:r w:rsidRPr="00BF079D">
        <w:rPr>
          <w:rFonts w:ascii="Arial" w:hAnsi="Arial" w:cs="Arial"/>
          <w:b/>
          <w:bCs/>
          <w:noProof/>
          <w:color w:val="2F5496" w:themeColor="accent1" w:themeShade="BF"/>
        </w:rPr>
        <w:lastRenderedPageBreak/>
        <mc:AlternateContent>
          <mc:Choice Requires="wps">
            <w:drawing>
              <wp:anchor distT="0" distB="0" distL="114300" distR="114300" simplePos="0" relativeHeight="251709440" behindDoc="0" locked="0" layoutInCell="1" allowOverlap="1" wp14:anchorId="2AD4B91D" wp14:editId="6B4AA0C6">
                <wp:simplePos x="0" y="0"/>
                <wp:positionH relativeFrom="column">
                  <wp:posOffset>-1271</wp:posOffset>
                </wp:positionH>
                <wp:positionV relativeFrom="paragraph">
                  <wp:posOffset>-1270</wp:posOffset>
                </wp:positionV>
                <wp:extent cx="6257925" cy="45719"/>
                <wp:effectExtent l="0" t="0" r="28575" b="12065"/>
                <wp:wrapNone/>
                <wp:docPr id="36869" name="Rectangle 36869"/>
                <wp:cNvGraphicFramePr/>
                <a:graphic xmlns:a="http://schemas.openxmlformats.org/drawingml/2006/main">
                  <a:graphicData uri="http://schemas.microsoft.com/office/word/2010/wordprocessingShape">
                    <wps:wsp>
                      <wps:cNvSpPr/>
                      <wps:spPr>
                        <a:xfrm>
                          <a:off x="0" y="0"/>
                          <a:ext cx="6257925" cy="45719"/>
                        </a:xfrm>
                        <a:prstGeom prst="rect">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66F80878" id="Rectangle 36869" o:spid="_x0000_s1026" style="position:absolute;margin-left:-.1pt;margin-top:-.1pt;width:492.75pt;height:3.6pt;z-index:2517094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" fillcolor="#2f5597" strokecolor="#2f5597" strokeweight="1pt"/>
            </w:pict>
          </mc:Fallback>
        </mc:AlternateContent>
      </w:r>
    </w:p>
    <w:p w14:paraId="1638D3C1" w14:textId="02249B1A" w:rsidR="00DD1A30" w:rsidRPr="009D18F1" w:rsidRDefault="00DD1A30" w:rsidP="00F173A3">
      <w:pPr>
        <w:spacing w:after="0"/>
        <w:jc w:val="both"/>
        <w:rPr>
          <w:rFonts w:ascii="Arial" w:hAnsi="Arial" w:cs="Arial"/>
          <w:b/>
          <w:bCs/>
          <w:color w:val="2F5496" w:themeColor="accent1" w:themeShade="BF"/>
          <w:sz w:val="32"/>
          <w:szCs w:val="32"/>
        </w:rPr>
      </w:pPr>
      <w:r w:rsidRPr="009D18F1">
        <w:rPr>
          <w:rFonts w:ascii="Arial" w:hAnsi="Arial" w:cs="Arial"/>
          <w:b/>
          <w:bCs/>
          <w:color w:val="2F5496" w:themeColor="accent1" w:themeShade="BF"/>
          <w:sz w:val="32"/>
          <w:szCs w:val="32"/>
        </w:rPr>
        <w:t>Appendix</w:t>
      </w:r>
      <w:r w:rsidR="00835A4B" w:rsidRPr="009D18F1">
        <w:rPr>
          <w:rFonts w:ascii="Arial" w:hAnsi="Arial" w:cs="Arial"/>
          <w:b/>
          <w:bCs/>
          <w:color w:val="2F5496" w:themeColor="accent1" w:themeShade="BF"/>
          <w:sz w:val="32"/>
          <w:szCs w:val="32"/>
        </w:rPr>
        <w:t xml:space="preserve"> </w:t>
      </w:r>
      <w:r w:rsidR="008076A7">
        <w:rPr>
          <w:rFonts w:ascii="Arial" w:hAnsi="Arial" w:cs="Arial"/>
          <w:b/>
          <w:bCs/>
          <w:color w:val="2F5496" w:themeColor="accent1" w:themeShade="BF"/>
          <w:sz w:val="32"/>
          <w:szCs w:val="32"/>
        </w:rPr>
        <w:t>1</w:t>
      </w:r>
      <w:r w:rsidR="000F4444">
        <w:rPr>
          <w:rFonts w:ascii="Arial" w:hAnsi="Arial" w:cs="Arial"/>
          <w:b/>
          <w:bCs/>
          <w:color w:val="2F5496" w:themeColor="accent1" w:themeShade="BF"/>
          <w:sz w:val="32"/>
          <w:szCs w:val="32"/>
        </w:rPr>
        <w:t>9</w:t>
      </w:r>
      <w:r w:rsidR="008076A7">
        <w:rPr>
          <w:rFonts w:ascii="Arial" w:hAnsi="Arial" w:cs="Arial"/>
          <w:b/>
          <w:bCs/>
          <w:color w:val="2F5496" w:themeColor="accent1" w:themeShade="BF"/>
          <w:sz w:val="32"/>
          <w:szCs w:val="32"/>
        </w:rPr>
        <w:t xml:space="preserve"> </w:t>
      </w:r>
      <w:r w:rsidR="00835A4B" w:rsidRPr="009D18F1">
        <w:rPr>
          <w:rFonts w:ascii="Arial" w:hAnsi="Arial" w:cs="Arial"/>
          <w:b/>
          <w:bCs/>
          <w:color w:val="2F5496" w:themeColor="accent1" w:themeShade="BF"/>
          <w:sz w:val="32"/>
          <w:szCs w:val="32"/>
        </w:rPr>
        <w:t xml:space="preserve">– </w:t>
      </w:r>
      <w:r w:rsidR="009D18F1">
        <w:rPr>
          <w:rFonts w:ascii="Arial" w:hAnsi="Arial" w:cs="Arial"/>
          <w:b/>
          <w:bCs/>
          <w:color w:val="2F5496" w:themeColor="accent1" w:themeShade="BF"/>
          <w:sz w:val="32"/>
          <w:szCs w:val="32"/>
        </w:rPr>
        <w:t>A</w:t>
      </w:r>
      <w:r w:rsidR="00835A4B" w:rsidRPr="009D18F1">
        <w:rPr>
          <w:rFonts w:ascii="Arial" w:hAnsi="Arial" w:cs="Arial"/>
          <w:b/>
          <w:bCs/>
          <w:color w:val="2F5496" w:themeColor="accent1" w:themeShade="BF"/>
          <w:sz w:val="32"/>
          <w:szCs w:val="32"/>
        </w:rPr>
        <w:t>nnotated CV</w:t>
      </w:r>
    </w:p>
    <w:p w14:paraId="04110E0A" w14:textId="168BEFDB" w:rsidR="009D18F1" w:rsidRDefault="009D18F1" w:rsidP="00F173A3">
      <w:pPr>
        <w:spacing w:after="0"/>
        <w:jc w:val="both"/>
      </w:pPr>
      <w:r>
        <w:t>(Annotated detail is identifiable in</w:t>
      </w:r>
      <w:r w:rsidRPr="009D18F1">
        <w:rPr>
          <w:color w:val="FF0000"/>
        </w:rPr>
        <w:t xml:space="preserve"> red </w:t>
      </w:r>
      <w:r>
        <w:t>text)</w:t>
      </w:r>
    </w:p>
    <w:p w14:paraId="7AE1D948" w14:textId="77777777" w:rsidR="00DD1A30" w:rsidRDefault="00DD1A30" w:rsidP="00F173A3">
      <w:pPr>
        <w:spacing w:after="0"/>
        <w:jc w:val="both"/>
      </w:pPr>
    </w:p>
    <w:p w14:paraId="1A1B1FFB" w14:textId="77777777" w:rsidR="00DD1A30" w:rsidRDefault="00DD1A30" w:rsidP="00F173A3">
      <w:pPr>
        <w:spacing w:after="0"/>
        <w:jc w:val="both"/>
      </w:pPr>
    </w:p>
    <w:tbl>
      <w:tblPr>
        <w:tblStyle w:val="TableGrid"/>
        <w:tblW w:w="0" w:type="auto"/>
        <w:tblLook w:val="04A0" w:firstRow="1" w:lastRow="0" w:firstColumn="1" w:lastColumn="0" w:noHBand="0" w:noVBand="1"/>
      </w:tblPr>
      <w:tblGrid>
        <w:gridCol w:w="9912"/>
      </w:tblGrid>
      <w:tr w:rsidR="00DD1A30" w14:paraId="11AA2608" w14:textId="77777777" w:rsidTr="00DD1A30">
        <w:tc>
          <w:tcPr>
            <w:tcW w:w="9912" w:type="dxa"/>
          </w:tcPr>
          <w:p w14:paraId="12ADF89C" w14:textId="77777777" w:rsidR="00276EEC" w:rsidRDefault="00276EEC" w:rsidP="001A4133">
            <w:pPr>
              <w:jc w:val="both"/>
              <w:rPr>
                <w:rFonts w:ascii="Arial" w:hAnsi="Arial" w:cs="Arial"/>
                <w:noProof/>
                <w:color w:val="000000"/>
                <w:spacing w:val="70"/>
                <w:sz w:val="40"/>
                <w:szCs w:val="40"/>
              </w:rPr>
            </w:pPr>
          </w:p>
          <w:p w14:paraId="052D7C1B" w14:textId="79AA3B32" w:rsidR="009D18F1" w:rsidRDefault="001A4133" w:rsidP="001A4133">
            <w:pPr>
              <w:jc w:val="both"/>
              <w:rPr>
                <w:rFonts w:ascii="Arial" w:hAnsi="Arial" w:cs="Arial"/>
                <w:noProof/>
                <w:color w:val="000000"/>
                <w:spacing w:val="70"/>
                <w:sz w:val="40"/>
                <w:szCs w:val="40"/>
              </w:rPr>
            </w:pPr>
            <w:r>
              <w:rPr>
                <w:rFonts w:ascii="Arial" w:hAnsi="Arial" w:cs="Arial"/>
                <w:noProof/>
                <w:color w:val="000000"/>
                <w:spacing w:val="70"/>
                <w:sz w:val="40"/>
                <w:szCs w:val="40"/>
              </w:rPr>
              <w:t xml:space="preserve">                     </w:t>
            </w:r>
            <w:r w:rsidR="004D5B73" w:rsidRPr="004D7DA2">
              <w:rPr>
                <w:rFonts w:ascii="Arial" w:hAnsi="Arial" w:cs="Arial"/>
                <w:noProof/>
                <w:color w:val="000000"/>
                <w:spacing w:val="70"/>
                <w:sz w:val="40"/>
                <w:szCs w:val="40"/>
              </w:rPr>
              <w:t>Nicola Jones</w:t>
            </w:r>
          </w:p>
          <w:p w14:paraId="167BB92D" w14:textId="77777777" w:rsidR="009D18F1" w:rsidRDefault="009D18F1" w:rsidP="00F173A3">
            <w:pPr>
              <w:jc w:val="both"/>
            </w:pPr>
          </w:p>
          <w:p w14:paraId="5B9EA899" w14:textId="77777777" w:rsidR="009D18F1" w:rsidRDefault="009D18F1" w:rsidP="00F173A3">
            <w:pPr>
              <w:jc w:val="both"/>
            </w:pPr>
          </w:p>
          <w:tbl>
            <w:tblPr>
              <w:tblpPr w:leftFromText="180" w:rightFromText="180" w:vertAnchor="text" w:horzAnchor="page" w:tblpX="3706" w:tblpY="-295"/>
              <w:tblOverlap w:val="never"/>
              <w:tblW w:w="0" w:type="auto"/>
              <w:tblLook w:val="04A0" w:firstRow="1" w:lastRow="0" w:firstColumn="1" w:lastColumn="0" w:noHBand="0" w:noVBand="1"/>
            </w:tblPr>
            <w:tblGrid>
              <w:gridCol w:w="709"/>
              <w:gridCol w:w="6095"/>
            </w:tblGrid>
            <w:tr w:rsidR="00ED52CC" w:rsidRPr="004D7DA2" w14:paraId="0DC9B2DB" w14:textId="77777777" w:rsidTr="001A4133">
              <w:trPr>
                <w:trHeight w:val="426"/>
              </w:trPr>
              <w:tc>
                <w:tcPr>
                  <w:tcW w:w="709" w:type="dxa"/>
                  <w:shd w:val="clear" w:color="auto" w:fill="auto"/>
                </w:tcPr>
                <w:p w14:paraId="711F06C4" w14:textId="77777777" w:rsidR="00ED52CC" w:rsidRPr="004D7DA2" w:rsidRDefault="00ED52CC" w:rsidP="00ED52CC">
                  <w:pPr>
                    <w:jc w:val="center"/>
                    <w:rPr>
                      <w:rFonts w:ascii="Arial" w:hAnsi="Arial" w:cs="Arial"/>
                      <w:b/>
                      <w:bCs/>
                      <w:noProof/>
                      <w:color w:val="000000"/>
                      <w:spacing w:val="70"/>
                      <w:sz w:val="18"/>
                      <w:szCs w:val="18"/>
                    </w:rPr>
                  </w:pPr>
                  <w:r w:rsidRPr="004D7DA2">
                    <w:rPr>
                      <w:rFonts w:ascii="Arial" w:hAnsi="Arial" w:cs="Arial"/>
                      <w:noProof/>
                    </w:rPr>
                    <w:drawing>
                      <wp:inline distT="0" distB="0" distL="0" distR="0" wp14:anchorId="027D760F" wp14:editId="2226DC64">
                        <wp:extent cx="240665" cy="234315"/>
                        <wp:effectExtent l="0" t="0" r="6985" b="0"/>
                        <wp:docPr id="36870" name="Picture 368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5" cstate="print">
                                  <a:extLst>
                                    <a:ext uri="{28A0092B-C50C-407E-A947-70E740481C1C}">
                                      <a14:useLocalDpi xmlns:a14="http://schemas.microsoft.com/office/drawing/2010/main" val="0"/>
                                    </a:ext>
                                  </a:extLst>
                                </a:blip>
                                <a:srcRect l="17615" t="20071" r="50569" b="22099"/>
                                <a:stretch>
                                  <a:fillRect/>
                                </a:stretch>
                              </pic:blipFill>
                              <pic:spPr bwMode="auto">
                                <a:xfrm>
                                  <a:off x="0" y="0"/>
                                  <a:ext cx="240665" cy="234315"/>
                                </a:xfrm>
                                <a:prstGeom prst="rect">
                                  <a:avLst/>
                                </a:prstGeom>
                                <a:noFill/>
                                <a:ln>
                                  <a:noFill/>
                                </a:ln>
                              </pic:spPr>
                            </pic:pic>
                          </a:graphicData>
                        </a:graphic>
                      </wp:inline>
                    </w:drawing>
                  </w:r>
                </w:p>
              </w:tc>
              <w:tc>
                <w:tcPr>
                  <w:tcW w:w="6095" w:type="dxa"/>
                  <w:shd w:val="clear" w:color="auto" w:fill="auto"/>
                </w:tcPr>
                <w:p w14:paraId="4E537ECB" w14:textId="77777777" w:rsidR="00ED52CC" w:rsidRPr="004D7DA2" w:rsidRDefault="00ED52CC" w:rsidP="00ED52CC">
                  <w:pPr>
                    <w:rPr>
                      <w:rFonts w:ascii="Arial" w:hAnsi="Arial" w:cs="Arial"/>
                      <w:noProof/>
                      <w:spacing w:val="70"/>
                      <w:sz w:val="6"/>
                      <w:szCs w:val="6"/>
                    </w:rPr>
                  </w:pPr>
                </w:p>
                <w:p w14:paraId="743419AB" w14:textId="77777777" w:rsidR="00ED52CC" w:rsidRPr="004D7DA2" w:rsidRDefault="00ED52CC" w:rsidP="00ED52CC">
                  <w:pPr>
                    <w:rPr>
                      <w:rFonts w:ascii="Arial" w:hAnsi="Arial" w:cs="Arial"/>
                      <w:noProof/>
                      <w:spacing w:val="70"/>
                      <w:sz w:val="16"/>
                      <w:szCs w:val="16"/>
                    </w:rPr>
                  </w:pPr>
                  <w:r w:rsidRPr="004D7DA2">
                    <w:rPr>
                      <w:rFonts w:ascii="Arial" w:hAnsi="Arial" w:cs="Arial"/>
                      <w:noProof/>
                      <w:spacing w:val="70"/>
                      <w:sz w:val="16"/>
                      <w:szCs w:val="16"/>
                    </w:rPr>
                    <w:t xml:space="preserve">2 Goilan Goch, Llandeilo, SA19 6US </w:t>
                  </w:r>
                </w:p>
              </w:tc>
            </w:tr>
            <w:tr w:rsidR="00ED52CC" w:rsidRPr="004D7DA2" w14:paraId="51B299B0" w14:textId="77777777" w:rsidTr="001A4133">
              <w:trPr>
                <w:trHeight w:val="392"/>
              </w:trPr>
              <w:tc>
                <w:tcPr>
                  <w:tcW w:w="709" w:type="dxa"/>
                  <w:shd w:val="clear" w:color="auto" w:fill="auto"/>
                </w:tcPr>
                <w:p w14:paraId="0DDF273F" w14:textId="77777777" w:rsidR="00ED52CC" w:rsidRPr="004D7DA2" w:rsidRDefault="00ED52CC" w:rsidP="00ED52CC">
                  <w:pPr>
                    <w:jc w:val="center"/>
                    <w:rPr>
                      <w:rFonts w:ascii="Arial" w:hAnsi="Arial" w:cs="Arial"/>
                      <w:b/>
                      <w:bCs/>
                      <w:noProof/>
                      <w:color w:val="000000"/>
                      <w:spacing w:val="70"/>
                      <w:sz w:val="18"/>
                      <w:szCs w:val="18"/>
                    </w:rPr>
                  </w:pPr>
                  <w:r w:rsidRPr="004D7DA2">
                    <w:rPr>
                      <w:rFonts w:ascii="Arial" w:hAnsi="Arial" w:cs="Arial"/>
                      <w:noProof/>
                    </w:rPr>
                    <w:drawing>
                      <wp:inline distT="0" distB="0" distL="0" distR="0" wp14:anchorId="47E1B1FC" wp14:editId="3875F03B">
                        <wp:extent cx="240665" cy="234315"/>
                        <wp:effectExtent l="0" t="0" r="6985" b="0"/>
                        <wp:docPr id="36872" name="Picture 368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6" cstate="print">
                                  <a:extLst>
                                    <a:ext uri="{28A0092B-C50C-407E-A947-70E740481C1C}">
                                      <a14:useLocalDpi xmlns:a14="http://schemas.microsoft.com/office/drawing/2010/main" val="0"/>
                                    </a:ext>
                                  </a:extLst>
                                </a:blip>
                                <a:srcRect l="23109" t="29282" r="56711" b="33702"/>
                                <a:stretch>
                                  <a:fillRect/>
                                </a:stretch>
                              </pic:blipFill>
                              <pic:spPr bwMode="auto">
                                <a:xfrm>
                                  <a:off x="0" y="0"/>
                                  <a:ext cx="240665" cy="234315"/>
                                </a:xfrm>
                                <a:prstGeom prst="rect">
                                  <a:avLst/>
                                </a:prstGeom>
                                <a:noFill/>
                                <a:ln>
                                  <a:noFill/>
                                </a:ln>
                              </pic:spPr>
                            </pic:pic>
                          </a:graphicData>
                        </a:graphic>
                      </wp:inline>
                    </w:drawing>
                  </w:r>
                </w:p>
              </w:tc>
              <w:tc>
                <w:tcPr>
                  <w:tcW w:w="6095" w:type="dxa"/>
                  <w:shd w:val="clear" w:color="auto" w:fill="auto"/>
                </w:tcPr>
                <w:p w14:paraId="44F14B64" w14:textId="77777777" w:rsidR="00ED52CC" w:rsidRPr="004D7DA2" w:rsidRDefault="00ED52CC" w:rsidP="00ED52CC">
                  <w:pPr>
                    <w:rPr>
                      <w:rFonts w:ascii="Arial" w:hAnsi="Arial" w:cs="Arial"/>
                      <w:noProof/>
                      <w:spacing w:val="70"/>
                      <w:sz w:val="8"/>
                      <w:szCs w:val="8"/>
                    </w:rPr>
                  </w:pPr>
                </w:p>
                <w:p w14:paraId="77E61B4F" w14:textId="77777777" w:rsidR="00ED52CC" w:rsidRPr="004D7DA2" w:rsidRDefault="00ED52CC" w:rsidP="00ED52CC">
                  <w:pPr>
                    <w:rPr>
                      <w:rFonts w:ascii="Arial" w:hAnsi="Arial" w:cs="Arial"/>
                      <w:noProof/>
                      <w:spacing w:val="70"/>
                      <w:sz w:val="16"/>
                      <w:szCs w:val="16"/>
                    </w:rPr>
                  </w:pPr>
                  <w:r w:rsidRPr="004D7DA2">
                    <w:rPr>
                      <w:rFonts w:ascii="Arial" w:hAnsi="Arial" w:cs="Arial"/>
                      <w:noProof/>
                      <w:spacing w:val="70"/>
                      <w:sz w:val="16"/>
                      <w:szCs w:val="16"/>
                    </w:rPr>
                    <w:t>01558 853458/ 07881 298 731</w:t>
                  </w:r>
                </w:p>
              </w:tc>
            </w:tr>
            <w:tr w:rsidR="00ED52CC" w:rsidRPr="004D7DA2" w14:paraId="53E49037" w14:textId="77777777" w:rsidTr="001A4133">
              <w:tc>
                <w:tcPr>
                  <w:tcW w:w="709" w:type="dxa"/>
                  <w:shd w:val="clear" w:color="auto" w:fill="auto"/>
                </w:tcPr>
                <w:p w14:paraId="4BBED5AB" w14:textId="77777777" w:rsidR="00ED52CC" w:rsidRPr="004D7DA2" w:rsidRDefault="00ED52CC" w:rsidP="00ED52CC">
                  <w:pPr>
                    <w:jc w:val="center"/>
                    <w:rPr>
                      <w:rFonts w:ascii="Arial" w:hAnsi="Arial" w:cs="Arial"/>
                      <w:b/>
                      <w:bCs/>
                      <w:noProof/>
                      <w:color w:val="000000"/>
                      <w:spacing w:val="70"/>
                      <w:sz w:val="18"/>
                      <w:szCs w:val="18"/>
                    </w:rPr>
                  </w:pPr>
                  <w:r w:rsidRPr="004D7DA2">
                    <w:rPr>
                      <w:rFonts w:ascii="Arial" w:hAnsi="Arial" w:cs="Arial"/>
                      <w:noProof/>
                    </w:rPr>
                    <w:drawing>
                      <wp:inline distT="0" distB="0" distL="0" distR="0" wp14:anchorId="1F8DDF8D" wp14:editId="20C5EF14">
                        <wp:extent cx="258445" cy="246380"/>
                        <wp:effectExtent l="0" t="0" r="8255" b="1270"/>
                        <wp:docPr id="36873" name="Picture 368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cstate="print">
                                  <a:extLst>
                                    <a:ext uri="{28A0092B-C50C-407E-A947-70E740481C1C}">
                                      <a14:useLocalDpi xmlns:a14="http://schemas.microsoft.com/office/drawing/2010/main" val="0"/>
                                    </a:ext>
                                  </a:extLst>
                                </a:blip>
                                <a:srcRect l="18549" t="23941" r="51878" b="25394"/>
                                <a:stretch>
                                  <a:fillRect/>
                                </a:stretch>
                              </pic:blipFill>
                              <pic:spPr bwMode="auto">
                                <a:xfrm>
                                  <a:off x="0" y="0"/>
                                  <a:ext cx="258445" cy="246380"/>
                                </a:xfrm>
                                <a:prstGeom prst="rect">
                                  <a:avLst/>
                                </a:prstGeom>
                                <a:noFill/>
                                <a:ln>
                                  <a:noFill/>
                                </a:ln>
                              </pic:spPr>
                            </pic:pic>
                          </a:graphicData>
                        </a:graphic>
                      </wp:inline>
                    </w:drawing>
                  </w:r>
                </w:p>
              </w:tc>
              <w:tc>
                <w:tcPr>
                  <w:tcW w:w="6095" w:type="dxa"/>
                  <w:shd w:val="clear" w:color="auto" w:fill="auto"/>
                </w:tcPr>
                <w:p w14:paraId="7317EE10" w14:textId="77777777" w:rsidR="00ED52CC" w:rsidRPr="004D7DA2" w:rsidRDefault="00ED52CC" w:rsidP="00ED52CC">
                  <w:pPr>
                    <w:rPr>
                      <w:rFonts w:ascii="Arial" w:hAnsi="Arial" w:cs="Arial"/>
                      <w:noProof/>
                      <w:spacing w:val="70"/>
                      <w:sz w:val="6"/>
                      <w:szCs w:val="6"/>
                    </w:rPr>
                  </w:pPr>
                </w:p>
                <w:p w14:paraId="7814E00F" w14:textId="77777777" w:rsidR="00ED52CC" w:rsidRPr="004D7DA2" w:rsidRDefault="000F4444" w:rsidP="00ED52CC">
                  <w:pPr>
                    <w:rPr>
                      <w:rFonts w:ascii="Arial" w:hAnsi="Arial" w:cs="Arial"/>
                      <w:noProof/>
                      <w:spacing w:val="70"/>
                      <w:sz w:val="16"/>
                      <w:szCs w:val="16"/>
                    </w:rPr>
                  </w:pPr>
                  <w:hyperlink r:id="rId38" w:history="1">
                    <w:r w:rsidR="00ED52CC" w:rsidRPr="004D7DA2">
                      <w:rPr>
                        <w:rStyle w:val="Hyperlink"/>
                        <w:rFonts w:ascii="Arial" w:hAnsi="Arial" w:cs="Arial"/>
                        <w:noProof/>
                        <w:spacing w:val="70"/>
                        <w:sz w:val="16"/>
                        <w:szCs w:val="16"/>
                      </w:rPr>
                      <w:t>NicJones@carmarthenshire.gov.uk</w:t>
                    </w:r>
                  </w:hyperlink>
                </w:p>
              </w:tc>
            </w:tr>
          </w:tbl>
          <w:p w14:paraId="2FE9F7CA" w14:textId="77777777" w:rsidR="009D18F1" w:rsidRDefault="009D18F1" w:rsidP="00F173A3">
            <w:pPr>
              <w:jc w:val="both"/>
            </w:pPr>
          </w:p>
          <w:p w14:paraId="74029507" w14:textId="77777777" w:rsidR="009D18F1" w:rsidRDefault="009D18F1" w:rsidP="00F173A3">
            <w:pPr>
              <w:jc w:val="both"/>
            </w:pPr>
          </w:p>
          <w:p w14:paraId="2B1A0C7B" w14:textId="77777777" w:rsidR="00ED52CC" w:rsidRDefault="00ED52CC" w:rsidP="00F173A3">
            <w:pPr>
              <w:jc w:val="both"/>
            </w:pPr>
          </w:p>
          <w:p w14:paraId="1F722662" w14:textId="77777777" w:rsidR="00ED52CC" w:rsidRDefault="00ED52CC" w:rsidP="00F173A3">
            <w:pPr>
              <w:jc w:val="both"/>
            </w:pPr>
          </w:p>
          <w:p w14:paraId="5542FF5C" w14:textId="77777777" w:rsidR="00ED52CC" w:rsidRDefault="00ED52CC" w:rsidP="00F173A3">
            <w:pPr>
              <w:jc w:val="both"/>
            </w:pPr>
          </w:p>
          <w:p w14:paraId="095D7068" w14:textId="77777777" w:rsidR="00ED52CC" w:rsidRDefault="00ED52CC" w:rsidP="00F173A3">
            <w:pPr>
              <w:jc w:val="both"/>
            </w:pPr>
          </w:p>
          <w:p w14:paraId="1CAAE7DB" w14:textId="77777777" w:rsidR="008B7529" w:rsidRDefault="008B7529" w:rsidP="00F173A3">
            <w:pPr>
              <w:jc w:val="both"/>
            </w:pPr>
          </w:p>
          <w:p w14:paraId="39CB0724" w14:textId="77777777" w:rsidR="008B7529" w:rsidRPr="009F62CA" w:rsidRDefault="008B7529" w:rsidP="008B7529">
            <w:pPr>
              <w:pStyle w:val="Heading2"/>
              <w:pBdr>
                <w:bottom w:val="single" w:sz="4" w:space="1" w:color="auto"/>
              </w:pBdr>
              <w:outlineLvl w:val="1"/>
              <w:rPr>
                <w:rFonts w:ascii="Arial" w:hAnsi="Arial" w:cs="Arial"/>
                <w:b/>
                <w:bCs/>
                <w:color w:val="000000"/>
              </w:rPr>
            </w:pPr>
            <w:bookmarkStart w:id="59" w:name="_Toc106005726"/>
            <w:bookmarkStart w:id="60" w:name="_Toc106006113"/>
            <w:bookmarkStart w:id="61" w:name="_Toc106012947"/>
            <w:r w:rsidRPr="009F62CA">
              <w:rPr>
                <w:rFonts w:ascii="Arial" w:hAnsi="Arial" w:cs="Arial"/>
                <w:b/>
                <w:bCs/>
                <w:color w:val="000000"/>
              </w:rPr>
              <w:t>Professional Summary</w:t>
            </w:r>
            <w:bookmarkEnd w:id="59"/>
            <w:bookmarkEnd w:id="60"/>
            <w:bookmarkEnd w:id="61"/>
          </w:p>
          <w:p w14:paraId="3CDDB3AA" w14:textId="77777777" w:rsidR="008B7529" w:rsidRDefault="008B7529" w:rsidP="008B7529">
            <w:pPr>
              <w:jc w:val="both"/>
            </w:pPr>
          </w:p>
          <w:p w14:paraId="20425474" w14:textId="77777777" w:rsidR="008B7529" w:rsidRPr="004D7DA2" w:rsidRDefault="008B7529" w:rsidP="008B7529">
            <w:pPr>
              <w:jc w:val="both"/>
              <w:rPr>
                <w:rFonts w:ascii="Arial" w:hAnsi="Arial" w:cs="Arial"/>
                <w:iCs/>
              </w:rPr>
            </w:pPr>
            <w:r w:rsidRPr="004D7DA2">
              <w:rPr>
                <w:rFonts w:ascii="Arial" w:hAnsi="Arial" w:cs="Arial"/>
                <w:iCs/>
              </w:rPr>
              <w:t xml:space="preserve">A highly motivated and enthusiastic Project and Programmes Officer, proactively leading continuous service improvement and implementing business transformation across various services.  I enjoy being part of, as well as leading a team to drive through change successfully, ensuring everyone is taken on the journey together.  </w:t>
            </w:r>
            <w:r w:rsidRPr="004D7DA2">
              <w:rPr>
                <w:rFonts w:ascii="Arial" w:hAnsi="Arial" w:cs="Arial"/>
                <w:color w:val="000000"/>
              </w:rPr>
              <w:t>Ability to adapt to create and promote a culture that is positive and flexible to change, as well as being innovative and collaborative to drive services forward.</w:t>
            </w:r>
          </w:p>
          <w:p w14:paraId="32BFFCCB" w14:textId="77777777" w:rsidR="008B7529" w:rsidRDefault="008B7529" w:rsidP="00F173A3">
            <w:pPr>
              <w:jc w:val="both"/>
            </w:pPr>
          </w:p>
          <w:p w14:paraId="64CD5A99" w14:textId="77777777" w:rsidR="008B7529" w:rsidRPr="009F62CA" w:rsidRDefault="008B7529" w:rsidP="008B7529">
            <w:pPr>
              <w:pStyle w:val="Heading2"/>
              <w:pBdr>
                <w:bottom w:val="single" w:sz="4" w:space="1" w:color="auto"/>
              </w:pBdr>
              <w:jc w:val="both"/>
              <w:outlineLvl w:val="1"/>
              <w:rPr>
                <w:rFonts w:ascii="Arial" w:hAnsi="Arial" w:cs="Arial"/>
                <w:b/>
                <w:bCs/>
                <w:color w:val="000000"/>
              </w:rPr>
            </w:pPr>
            <w:bookmarkStart w:id="62" w:name="_Toc106005727"/>
            <w:bookmarkStart w:id="63" w:name="_Toc106006114"/>
            <w:bookmarkStart w:id="64" w:name="_Toc106012948"/>
            <w:r w:rsidRPr="009F62CA">
              <w:rPr>
                <w:rFonts w:ascii="Arial" w:hAnsi="Arial" w:cs="Arial"/>
                <w:b/>
                <w:bCs/>
                <w:color w:val="000000"/>
              </w:rPr>
              <w:t>Career summary</w:t>
            </w:r>
            <w:bookmarkEnd w:id="62"/>
            <w:bookmarkEnd w:id="63"/>
            <w:bookmarkEnd w:id="64"/>
          </w:p>
          <w:p w14:paraId="35198AA8" w14:textId="77777777" w:rsidR="008B7529" w:rsidRDefault="008B7529" w:rsidP="008B7529">
            <w:pPr>
              <w:jc w:val="both"/>
            </w:pPr>
          </w:p>
          <w:p w14:paraId="2FE9182A" w14:textId="77777777" w:rsidR="008B7529" w:rsidRPr="004D7DA2" w:rsidRDefault="008B7529" w:rsidP="00276EEC">
            <w:pPr>
              <w:widowControl w:val="0"/>
              <w:autoSpaceDE w:val="0"/>
              <w:autoSpaceDN w:val="0"/>
              <w:adjustRightInd w:val="0"/>
              <w:jc w:val="both"/>
              <w:rPr>
                <w:rFonts w:ascii="Arial" w:hAnsi="Arial" w:cs="Arial"/>
                <w:b/>
              </w:rPr>
            </w:pPr>
            <w:r w:rsidRPr="004D7DA2">
              <w:rPr>
                <w:rFonts w:ascii="Arial" w:hAnsi="Arial" w:cs="Arial"/>
                <w:b/>
              </w:rPr>
              <w:t xml:space="preserve">June 2018 – Present </w:t>
            </w:r>
          </w:p>
          <w:p w14:paraId="1C50C187" w14:textId="77777777" w:rsidR="008B7529" w:rsidRPr="004D7DA2" w:rsidRDefault="008B7529" w:rsidP="00276EEC">
            <w:pPr>
              <w:widowControl w:val="0"/>
              <w:autoSpaceDE w:val="0"/>
              <w:autoSpaceDN w:val="0"/>
              <w:adjustRightInd w:val="0"/>
              <w:jc w:val="both"/>
              <w:rPr>
                <w:rFonts w:ascii="Arial" w:hAnsi="Arial" w:cs="Arial"/>
                <w:b/>
              </w:rPr>
            </w:pPr>
            <w:r w:rsidRPr="004D7DA2">
              <w:rPr>
                <w:rFonts w:ascii="Arial" w:hAnsi="Arial" w:cs="Arial"/>
                <w:b/>
              </w:rPr>
              <w:t>Project and Programmes Officer</w:t>
            </w:r>
          </w:p>
          <w:p w14:paraId="611D0958" w14:textId="77777777" w:rsidR="008B7529" w:rsidRPr="004D7DA2" w:rsidRDefault="008B7529" w:rsidP="00276EEC">
            <w:pPr>
              <w:widowControl w:val="0"/>
              <w:autoSpaceDE w:val="0"/>
              <w:autoSpaceDN w:val="0"/>
              <w:adjustRightInd w:val="0"/>
              <w:jc w:val="both"/>
              <w:rPr>
                <w:rFonts w:ascii="Arial" w:hAnsi="Arial" w:cs="Arial"/>
                <w:b/>
              </w:rPr>
            </w:pPr>
            <w:r w:rsidRPr="004D7DA2">
              <w:rPr>
                <w:rFonts w:ascii="Arial" w:hAnsi="Arial" w:cs="Arial"/>
                <w:b/>
              </w:rPr>
              <w:t>Carmarthenshire County Council</w:t>
            </w:r>
          </w:p>
          <w:p w14:paraId="31FC62BD" w14:textId="77777777" w:rsidR="008B7529" w:rsidRPr="004D7DA2" w:rsidRDefault="008B7529" w:rsidP="00276EEC">
            <w:pPr>
              <w:spacing w:after="160" w:line="259" w:lineRule="auto"/>
              <w:contextualSpacing/>
              <w:jc w:val="both"/>
              <w:rPr>
                <w:rFonts w:ascii="Arial" w:eastAsia="Calibri" w:hAnsi="Arial" w:cs="Arial"/>
              </w:rPr>
            </w:pPr>
          </w:p>
          <w:p w14:paraId="3A64CA79" w14:textId="77777777" w:rsidR="008B7529" w:rsidRPr="004D7DA2" w:rsidRDefault="008B7529" w:rsidP="00276EEC">
            <w:pPr>
              <w:spacing w:after="160" w:line="259" w:lineRule="auto"/>
              <w:contextualSpacing/>
              <w:jc w:val="both"/>
              <w:rPr>
                <w:rFonts w:ascii="Arial" w:eastAsia="Calibri" w:hAnsi="Arial" w:cs="Arial"/>
              </w:rPr>
            </w:pPr>
            <w:r w:rsidRPr="004D7DA2">
              <w:rPr>
                <w:rFonts w:ascii="Arial" w:eastAsia="Calibri" w:hAnsi="Arial" w:cs="Arial"/>
              </w:rPr>
              <w:t>Full management responsibilities of a team inclusive of graduate scheme staff supporting the following key functions.  These include:</w:t>
            </w:r>
          </w:p>
          <w:p w14:paraId="47B84751" w14:textId="77777777" w:rsidR="008B7529" w:rsidRPr="004D7DA2" w:rsidRDefault="008B7529" w:rsidP="00276EEC">
            <w:pPr>
              <w:spacing w:after="160" w:line="259" w:lineRule="auto"/>
              <w:contextualSpacing/>
              <w:jc w:val="both"/>
              <w:rPr>
                <w:rFonts w:ascii="Arial" w:hAnsi="Arial" w:cs="Arial"/>
                <w:iCs/>
                <w:color w:val="FF0000"/>
              </w:rPr>
            </w:pPr>
          </w:p>
          <w:p w14:paraId="0394D395" w14:textId="77777777" w:rsidR="008B7529" w:rsidRPr="004D7DA2" w:rsidRDefault="008B7529" w:rsidP="00276EEC">
            <w:pPr>
              <w:spacing w:after="160" w:line="259" w:lineRule="auto"/>
              <w:contextualSpacing/>
              <w:jc w:val="both"/>
              <w:rPr>
                <w:rFonts w:ascii="Arial" w:hAnsi="Arial" w:cs="Arial"/>
                <w:iCs/>
                <w:color w:val="FF0000"/>
              </w:rPr>
            </w:pPr>
            <w:r w:rsidRPr="004D7DA2">
              <w:rPr>
                <w:rFonts w:ascii="Arial" w:hAnsi="Arial" w:cs="Arial"/>
                <w:iCs/>
                <w:color w:val="FF0000"/>
              </w:rPr>
              <w:t>Significant experience of managing and leading a team, responsible for undertaking a full range of management functions.  These include:</w:t>
            </w:r>
          </w:p>
          <w:p w14:paraId="7F85B6D8" w14:textId="77777777" w:rsidR="008B7529" w:rsidRPr="004D7DA2" w:rsidRDefault="008B7529" w:rsidP="00276EEC">
            <w:pPr>
              <w:spacing w:after="160" w:line="259" w:lineRule="auto"/>
              <w:contextualSpacing/>
              <w:jc w:val="both"/>
              <w:rPr>
                <w:rFonts w:ascii="Arial" w:hAnsi="Arial" w:cs="Arial"/>
                <w:iCs/>
                <w:color w:val="FF0000"/>
              </w:rPr>
            </w:pPr>
          </w:p>
          <w:p w14:paraId="47C473C1" w14:textId="77777777" w:rsidR="008B7529" w:rsidRPr="004D7DA2" w:rsidRDefault="008B7529" w:rsidP="00276EEC">
            <w:pPr>
              <w:numPr>
                <w:ilvl w:val="0"/>
                <w:numId w:val="9"/>
              </w:numPr>
              <w:spacing w:after="160" w:line="259" w:lineRule="auto"/>
              <w:contextualSpacing/>
              <w:jc w:val="both"/>
              <w:rPr>
                <w:rFonts w:ascii="Arial" w:eastAsia="Calibri" w:hAnsi="Arial" w:cs="Arial"/>
                <w:iCs/>
                <w:color w:val="FF0000"/>
              </w:rPr>
            </w:pPr>
            <w:r w:rsidRPr="004D7DA2">
              <w:rPr>
                <w:rFonts w:ascii="Arial" w:hAnsi="Arial" w:cs="Arial"/>
                <w:iCs/>
                <w:color w:val="FF0000"/>
              </w:rPr>
              <w:t>Setting individual staff objectives on a personal level and a team and service level.</w:t>
            </w:r>
          </w:p>
          <w:p w14:paraId="5699938C" w14:textId="77777777" w:rsidR="008B7529" w:rsidRPr="004D7DA2" w:rsidRDefault="008B7529" w:rsidP="00276EEC">
            <w:pPr>
              <w:numPr>
                <w:ilvl w:val="0"/>
                <w:numId w:val="9"/>
              </w:numPr>
              <w:spacing w:after="160" w:line="259" w:lineRule="auto"/>
              <w:contextualSpacing/>
              <w:jc w:val="both"/>
              <w:rPr>
                <w:rFonts w:ascii="Arial" w:eastAsia="Calibri" w:hAnsi="Arial" w:cs="Arial"/>
                <w:iCs/>
                <w:color w:val="FF0000"/>
              </w:rPr>
            </w:pPr>
            <w:r w:rsidRPr="004D7DA2">
              <w:rPr>
                <w:rFonts w:ascii="Arial" w:hAnsi="Arial" w:cs="Arial"/>
                <w:iCs/>
                <w:color w:val="FF0000"/>
              </w:rPr>
              <w:t>Undertaking supervisions and 1:2:1’s, ensuring discussions are captured and where necessary actions are completed, feedback provided and monitored going forward.</w:t>
            </w:r>
          </w:p>
          <w:p w14:paraId="5CBE32EE" w14:textId="77777777" w:rsidR="008B7529" w:rsidRPr="004D7DA2" w:rsidRDefault="008B7529" w:rsidP="00276EEC">
            <w:pPr>
              <w:numPr>
                <w:ilvl w:val="0"/>
                <w:numId w:val="9"/>
              </w:numPr>
              <w:spacing w:after="160" w:line="259" w:lineRule="auto"/>
              <w:contextualSpacing/>
              <w:jc w:val="both"/>
              <w:rPr>
                <w:rFonts w:ascii="Arial" w:eastAsia="Calibri" w:hAnsi="Arial" w:cs="Arial"/>
                <w:iCs/>
                <w:color w:val="FF0000"/>
              </w:rPr>
            </w:pPr>
            <w:r w:rsidRPr="004D7DA2">
              <w:rPr>
                <w:rFonts w:ascii="Arial" w:hAnsi="Arial" w:cs="Arial"/>
                <w:iCs/>
                <w:color w:val="FF0000"/>
              </w:rPr>
              <w:t>Developing, agreeing, and monitoring learning and development programmes.</w:t>
            </w:r>
          </w:p>
          <w:p w14:paraId="07B4C2D6" w14:textId="77777777" w:rsidR="008B7529" w:rsidRPr="004D7DA2" w:rsidRDefault="008B7529" w:rsidP="00276EEC">
            <w:pPr>
              <w:numPr>
                <w:ilvl w:val="0"/>
                <w:numId w:val="9"/>
              </w:numPr>
              <w:spacing w:after="160" w:line="259" w:lineRule="auto"/>
              <w:contextualSpacing/>
              <w:jc w:val="both"/>
              <w:rPr>
                <w:rFonts w:ascii="Arial" w:eastAsia="Calibri" w:hAnsi="Arial" w:cs="Arial"/>
                <w:iCs/>
                <w:color w:val="FF0000"/>
              </w:rPr>
            </w:pPr>
            <w:r w:rsidRPr="004D7DA2">
              <w:rPr>
                <w:rFonts w:ascii="Arial" w:hAnsi="Arial" w:cs="Arial"/>
                <w:iCs/>
                <w:color w:val="FF0000"/>
              </w:rPr>
              <w:t>Undertaking team meetings, setting agendas, maintaining action logs to support outcomes and feedback.</w:t>
            </w:r>
          </w:p>
          <w:p w14:paraId="3CA32E36" w14:textId="77777777" w:rsidR="008B7529" w:rsidRPr="004D7DA2" w:rsidRDefault="008B7529" w:rsidP="00276EEC">
            <w:pPr>
              <w:numPr>
                <w:ilvl w:val="0"/>
                <w:numId w:val="9"/>
              </w:numPr>
              <w:spacing w:after="160" w:line="259" w:lineRule="auto"/>
              <w:contextualSpacing/>
              <w:jc w:val="both"/>
              <w:rPr>
                <w:rFonts w:ascii="Arial" w:eastAsia="Calibri" w:hAnsi="Arial" w:cs="Arial"/>
                <w:iCs/>
                <w:color w:val="FF0000"/>
              </w:rPr>
            </w:pPr>
            <w:r w:rsidRPr="004D7DA2">
              <w:rPr>
                <w:rFonts w:ascii="Arial" w:hAnsi="Arial" w:cs="Arial"/>
                <w:iCs/>
                <w:color w:val="FF0000"/>
              </w:rPr>
              <w:t>Undertaking sickness absence interviews in accordance with policies and procedures.</w:t>
            </w:r>
          </w:p>
          <w:p w14:paraId="5B30965F" w14:textId="77777777" w:rsidR="008B7529" w:rsidRPr="004D7DA2" w:rsidRDefault="008B7529" w:rsidP="00276EEC">
            <w:pPr>
              <w:numPr>
                <w:ilvl w:val="0"/>
                <w:numId w:val="9"/>
              </w:numPr>
              <w:spacing w:after="160" w:line="259" w:lineRule="auto"/>
              <w:contextualSpacing/>
              <w:jc w:val="both"/>
              <w:rPr>
                <w:rFonts w:ascii="Arial" w:eastAsia="Calibri" w:hAnsi="Arial" w:cs="Arial"/>
                <w:iCs/>
                <w:color w:val="FF0000"/>
              </w:rPr>
            </w:pPr>
            <w:r w:rsidRPr="004D7DA2">
              <w:rPr>
                <w:rFonts w:ascii="Arial" w:hAnsi="Arial" w:cs="Arial"/>
                <w:iCs/>
                <w:color w:val="FF0000"/>
              </w:rPr>
              <w:t>Conducting disciplinary and grievance interviews.</w:t>
            </w:r>
          </w:p>
          <w:p w14:paraId="7205A2A9" w14:textId="77777777" w:rsidR="008B7529" w:rsidRPr="004D7DA2" w:rsidRDefault="008B7529" w:rsidP="00276EEC">
            <w:pPr>
              <w:numPr>
                <w:ilvl w:val="0"/>
                <w:numId w:val="9"/>
              </w:numPr>
              <w:spacing w:after="160" w:line="259" w:lineRule="auto"/>
              <w:contextualSpacing/>
              <w:jc w:val="both"/>
              <w:rPr>
                <w:rFonts w:ascii="Arial" w:eastAsia="Calibri" w:hAnsi="Arial" w:cs="Arial"/>
                <w:iCs/>
                <w:color w:val="FF0000"/>
              </w:rPr>
            </w:pPr>
            <w:r w:rsidRPr="004D7DA2">
              <w:rPr>
                <w:rFonts w:ascii="Arial" w:hAnsi="Arial" w:cs="Arial"/>
                <w:iCs/>
                <w:color w:val="FF0000"/>
              </w:rPr>
              <w:t>Recruitment of staff as well as undertaking full induction programmes.</w:t>
            </w:r>
          </w:p>
          <w:p w14:paraId="5D3E19AA" w14:textId="77777777" w:rsidR="008B7529" w:rsidRPr="004D7DA2" w:rsidRDefault="008B7529" w:rsidP="00276EEC">
            <w:pPr>
              <w:spacing w:after="160" w:line="259" w:lineRule="auto"/>
              <w:contextualSpacing/>
              <w:jc w:val="both"/>
              <w:rPr>
                <w:rFonts w:ascii="Arial" w:hAnsi="Arial" w:cs="Arial"/>
                <w:iCs/>
                <w:color w:val="FF0000"/>
              </w:rPr>
            </w:pPr>
          </w:p>
          <w:p w14:paraId="326B7ABB" w14:textId="77777777" w:rsidR="008B7529" w:rsidRPr="004D7DA2" w:rsidRDefault="008B7529" w:rsidP="00276EEC">
            <w:pPr>
              <w:spacing w:after="160" w:line="259" w:lineRule="auto"/>
              <w:contextualSpacing/>
              <w:jc w:val="both"/>
              <w:rPr>
                <w:rFonts w:ascii="Arial" w:hAnsi="Arial" w:cs="Arial"/>
                <w:iCs/>
                <w:color w:val="FF0000"/>
              </w:rPr>
            </w:pPr>
            <w:r w:rsidRPr="004D7DA2">
              <w:rPr>
                <w:rFonts w:ascii="Arial" w:hAnsi="Arial" w:cs="Arial"/>
                <w:iCs/>
                <w:color w:val="FF0000"/>
              </w:rPr>
              <w:t>I have drawn on my previous experience working as a Business Support Team Leader for 10 years managing a large team as well as an Administrative Officer within the DVLA.  Over that time, I have refined and improved learnt skills and techniques to assist with getting the best from a team through clear communication, setting clear objectives, providing autonomy and support.  These are on the job skills that I have I learnt, which have resulted in a successful and productive team to date.</w:t>
            </w:r>
          </w:p>
          <w:p w14:paraId="7E19BB8A" w14:textId="77777777" w:rsidR="008B7529" w:rsidRPr="004D7DA2" w:rsidRDefault="008B7529" w:rsidP="008B7529">
            <w:pPr>
              <w:spacing w:after="160" w:line="259" w:lineRule="auto"/>
              <w:contextualSpacing/>
              <w:jc w:val="both"/>
              <w:rPr>
                <w:rFonts w:ascii="Arial" w:hAnsi="Arial" w:cs="Arial"/>
                <w:iCs/>
                <w:color w:val="FF0000"/>
              </w:rPr>
            </w:pPr>
            <w:r w:rsidRPr="004D7DA2">
              <w:rPr>
                <w:rFonts w:ascii="Arial" w:hAnsi="Arial" w:cs="Arial"/>
                <w:iCs/>
                <w:color w:val="FF0000"/>
              </w:rPr>
              <w:lastRenderedPageBreak/>
              <w:t>In addition, through undertaking professional learning via the Institute of Leadership and Management (ILM) both ILM 3 and 5, these opportunities have provided the skills, techniques and tools to best support staff in achieving objectives individually and collectively and has supported with the development of staff, gaining relevant skills to support career progression.</w:t>
            </w:r>
          </w:p>
          <w:p w14:paraId="3C3C9FA9" w14:textId="77777777" w:rsidR="008B7529" w:rsidRPr="004D7DA2" w:rsidRDefault="008B7529" w:rsidP="008B7529">
            <w:pPr>
              <w:spacing w:after="160" w:line="259" w:lineRule="auto"/>
              <w:contextualSpacing/>
              <w:jc w:val="both"/>
              <w:rPr>
                <w:rFonts w:ascii="Arial" w:eastAsia="Calibri" w:hAnsi="Arial" w:cs="Arial"/>
              </w:rPr>
            </w:pPr>
          </w:p>
          <w:p w14:paraId="7CC5DA0D" w14:textId="77777777" w:rsidR="008B7529" w:rsidRPr="004D7DA2" w:rsidRDefault="008B7529" w:rsidP="008B7529">
            <w:pPr>
              <w:spacing w:after="160" w:line="259" w:lineRule="auto"/>
              <w:contextualSpacing/>
              <w:jc w:val="both"/>
              <w:rPr>
                <w:rFonts w:ascii="Arial" w:eastAsia="Calibri" w:hAnsi="Arial" w:cs="Arial"/>
              </w:rPr>
            </w:pPr>
            <w:r w:rsidRPr="004D7DA2">
              <w:rPr>
                <w:rFonts w:ascii="Arial" w:eastAsia="Calibri" w:hAnsi="Arial" w:cs="Arial"/>
              </w:rPr>
              <w:t xml:space="preserve">Responsible for driving business transformation and service improvements across the Communities Department. </w:t>
            </w:r>
          </w:p>
          <w:p w14:paraId="656EC01F" w14:textId="77777777" w:rsidR="008B7529" w:rsidRDefault="008B7529" w:rsidP="00F173A3">
            <w:pPr>
              <w:jc w:val="both"/>
            </w:pPr>
          </w:p>
          <w:p w14:paraId="6E550BAD" w14:textId="77777777" w:rsidR="008B7529" w:rsidRPr="004D7DA2" w:rsidRDefault="008B7529" w:rsidP="008B7529">
            <w:pPr>
              <w:widowControl w:val="0"/>
              <w:autoSpaceDE w:val="0"/>
              <w:autoSpaceDN w:val="0"/>
              <w:adjustRightInd w:val="0"/>
              <w:jc w:val="both"/>
              <w:rPr>
                <w:rFonts w:ascii="Arial" w:hAnsi="Arial" w:cs="Arial"/>
                <w:b/>
                <w:color w:val="FF0000"/>
              </w:rPr>
            </w:pPr>
            <w:r w:rsidRPr="004D7DA2">
              <w:rPr>
                <w:rFonts w:ascii="Arial" w:hAnsi="Arial" w:cs="Arial"/>
                <w:b/>
                <w:color w:val="FF0000"/>
              </w:rPr>
              <w:t>Departmental and Service Restructures/Re-alignments</w:t>
            </w:r>
          </w:p>
          <w:p w14:paraId="4FADEA53" w14:textId="77777777" w:rsidR="008B7529" w:rsidRPr="004D7DA2" w:rsidRDefault="008B7529" w:rsidP="008B7529">
            <w:pPr>
              <w:widowControl w:val="0"/>
              <w:autoSpaceDE w:val="0"/>
              <w:autoSpaceDN w:val="0"/>
              <w:adjustRightInd w:val="0"/>
              <w:jc w:val="both"/>
              <w:rPr>
                <w:rFonts w:ascii="Arial" w:hAnsi="Arial" w:cs="Arial"/>
                <w:b/>
              </w:rPr>
            </w:pPr>
          </w:p>
          <w:p w14:paraId="5E03635E" w14:textId="77777777" w:rsidR="008B7529" w:rsidRPr="004D7DA2" w:rsidRDefault="008B7529" w:rsidP="008B7529">
            <w:pPr>
              <w:jc w:val="both"/>
              <w:rPr>
                <w:rFonts w:ascii="Arial" w:hAnsi="Arial" w:cs="Arial"/>
                <w:color w:val="FF0000"/>
              </w:rPr>
            </w:pPr>
            <w:r w:rsidRPr="004D7DA2">
              <w:rPr>
                <w:rFonts w:ascii="Arial" w:hAnsi="Arial" w:cs="Arial"/>
                <w:color w:val="FF0000"/>
              </w:rPr>
              <w:t>Significant experience supporting the Director and Heads of Service to implement restructures of services within a division and across the department.  Leading on the cross-cutting restructure of Homes and Safer Communities and Environment Department which consists of approximately 1,500 staff of which included:</w:t>
            </w:r>
          </w:p>
          <w:p w14:paraId="4307F899" w14:textId="77777777" w:rsidR="008B7529" w:rsidRPr="004D7DA2" w:rsidRDefault="008B7529" w:rsidP="008B7529">
            <w:pPr>
              <w:numPr>
                <w:ilvl w:val="0"/>
                <w:numId w:val="6"/>
              </w:numPr>
              <w:jc w:val="both"/>
              <w:rPr>
                <w:rFonts w:ascii="Arial" w:hAnsi="Arial" w:cs="Arial"/>
                <w:color w:val="FF0000"/>
              </w:rPr>
            </w:pPr>
            <w:r w:rsidRPr="004D7DA2">
              <w:rPr>
                <w:rFonts w:ascii="Arial" w:hAnsi="Arial" w:cs="Arial"/>
                <w:color w:val="FF0000"/>
              </w:rPr>
              <w:t>Development of an Officers Decision Report (ODR) to commence the restructure and act as a governance mechanism for change (changes required outside of the ODR could not be implemented).  The ODR captured the following:</w:t>
            </w:r>
          </w:p>
          <w:p w14:paraId="23D8CB31" w14:textId="77777777" w:rsidR="008B7529" w:rsidRPr="004D7DA2" w:rsidRDefault="008B7529" w:rsidP="008B7529">
            <w:pPr>
              <w:numPr>
                <w:ilvl w:val="0"/>
                <w:numId w:val="7"/>
              </w:numPr>
              <w:ind w:left="1843"/>
              <w:jc w:val="both"/>
              <w:rPr>
                <w:rFonts w:ascii="Arial" w:hAnsi="Arial" w:cs="Arial"/>
                <w:color w:val="FF0000"/>
              </w:rPr>
            </w:pPr>
            <w:r w:rsidRPr="004D7DA2">
              <w:rPr>
                <w:rFonts w:ascii="Arial" w:hAnsi="Arial" w:cs="Arial"/>
                <w:color w:val="FF0000"/>
              </w:rPr>
              <w:t>Purpose (what is to be achieved)</w:t>
            </w:r>
          </w:p>
          <w:p w14:paraId="4EF7E6D3" w14:textId="77777777" w:rsidR="008B7529" w:rsidRPr="004D7DA2" w:rsidRDefault="008B7529" w:rsidP="008B7529">
            <w:pPr>
              <w:numPr>
                <w:ilvl w:val="0"/>
                <w:numId w:val="7"/>
              </w:numPr>
              <w:ind w:left="1843"/>
              <w:jc w:val="both"/>
              <w:rPr>
                <w:rFonts w:ascii="Arial" w:hAnsi="Arial" w:cs="Arial"/>
                <w:color w:val="FF0000"/>
              </w:rPr>
            </w:pPr>
            <w:r w:rsidRPr="004D7DA2">
              <w:rPr>
                <w:rFonts w:ascii="Arial" w:hAnsi="Arial" w:cs="Arial"/>
                <w:color w:val="FF0000"/>
              </w:rPr>
              <w:t>Reasons for Decision (drivers for change)</w:t>
            </w:r>
          </w:p>
          <w:p w14:paraId="175F0632" w14:textId="77777777" w:rsidR="008B7529" w:rsidRPr="004D7DA2" w:rsidRDefault="008B7529" w:rsidP="008B7529">
            <w:pPr>
              <w:numPr>
                <w:ilvl w:val="0"/>
                <w:numId w:val="7"/>
              </w:numPr>
              <w:ind w:left="1843"/>
              <w:jc w:val="both"/>
              <w:rPr>
                <w:rFonts w:ascii="Arial" w:hAnsi="Arial" w:cs="Arial"/>
                <w:color w:val="FF0000"/>
              </w:rPr>
            </w:pPr>
            <w:r w:rsidRPr="004D7DA2">
              <w:rPr>
                <w:rFonts w:ascii="Arial" w:hAnsi="Arial" w:cs="Arial"/>
                <w:color w:val="FF0000"/>
              </w:rPr>
              <w:t>Implications (e.g. Policy, Crime &amp; Disorder and Equalities, Legal, Finance, Risk Management, Staffing Implications and Physical Assets)</w:t>
            </w:r>
          </w:p>
          <w:p w14:paraId="337D61F7" w14:textId="77777777" w:rsidR="008B7529" w:rsidRPr="004D7DA2" w:rsidRDefault="008B7529" w:rsidP="008B7529">
            <w:pPr>
              <w:numPr>
                <w:ilvl w:val="0"/>
                <w:numId w:val="7"/>
              </w:numPr>
              <w:ind w:left="1843"/>
              <w:jc w:val="both"/>
              <w:rPr>
                <w:rFonts w:ascii="Arial" w:hAnsi="Arial" w:cs="Arial"/>
                <w:color w:val="FF0000"/>
              </w:rPr>
            </w:pPr>
            <w:r w:rsidRPr="004D7DA2">
              <w:rPr>
                <w:rFonts w:ascii="Arial" w:hAnsi="Arial" w:cs="Arial"/>
                <w:color w:val="FF0000"/>
              </w:rPr>
              <w:t>Consultations (e.g. Scrutiny Committee, Local Members and Relevant Members)</w:t>
            </w:r>
          </w:p>
          <w:p w14:paraId="6C24043D" w14:textId="77777777" w:rsidR="008B7529" w:rsidRPr="004D7DA2" w:rsidRDefault="008B7529" w:rsidP="008B7529">
            <w:pPr>
              <w:numPr>
                <w:ilvl w:val="0"/>
                <w:numId w:val="7"/>
              </w:numPr>
              <w:ind w:left="1843"/>
              <w:jc w:val="both"/>
              <w:rPr>
                <w:rFonts w:ascii="Arial" w:hAnsi="Arial" w:cs="Arial"/>
                <w:color w:val="FF0000"/>
              </w:rPr>
            </w:pPr>
            <w:r w:rsidRPr="004D7DA2">
              <w:rPr>
                <w:rFonts w:ascii="Arial" w:hAnsi="Arial" w:cs="Arial"/>
                <w:color w:val="FF0000"/>
              </w:rPr>
              <w:t>Executive Summary (background, current situation, proposal and recommendations)</w:t>
            </w:r>
          </w:p>
          <w:p w14:paraId="3CC38B40" w14:textId="77777777" w:rsidR="008B7529" w:rsidRPr="004D7DA2" w:rsidRDefault="008B7529" w:rsidP="008B7529">
            <w:pPr>
              <w:numPr>
                <w:ilvl w:val="0"/>
                <w:numId w:val="7"/>
              </w:numPr>
              <w:ind w:left="1843"/>
              <w:jc w:val="both"/>
              <w:rPr>
                <w:rFonts w:ascii="Arial" w:hAnsi="Arial" w:cs="Arial"/>
                <w:color w:val="FF0000"/>
              </w:rPr>
            </w:pPr>
            <w:r w:rsidRPr="004D7DA2">
              <w:rPr>
                <w:rFonts w:ascii="Arial" w:hAnsi="Arial" w:cs="Arial"/>
                <w:color w:val="FF0000"/>
              </w:rPr>
              <w:t xml:space="preserve"> </w:t>
            </w:r>
          </w:p>
          <w:p w14:paraId="34C1F017" w14:textId="77777777" w:rsidR="008B7529" w:rsidRPr="004D7DA2" w:rsidRDefault="008B7529" w:rsidP="008B7529">
            <w:pPr>
              <w:numPr>
                <w:ilvl w:val="0"/>
                <w:numId w:val="6"/>
              </w:numPr>
              <w:jc w:val="both"/>
              <w:rPr>
                <w:rFonts w:ascii="Arial" w:hAnsi="Arial" w:cs="Arial"/>
                <w:color w:val="FF0000"/>
              </w:rPr>
            </w:pPr>
            <w:r w:rsidRPr="004D7DA2">
              <w:rPr>
                <w:rFonts w:ascii="Arial" w:hAnsi="Arial" w:cs="Arial"/>
                <w:color w:val="FF0000"/>
              </w:rPr>
              <w:t>Development of a detailed implementation consultation document outlining the following:</w:t>
            </w:r>
          </w:p>
          <w:p w14:paraId="0F247408" w14:textId="77777777" w:rsidR="008B7529" w:rsidRPr="004D7DA2" w:rsidRDefault="008B7529" w:rsidP="008B7529">
            <w:pPr>
              <w:numPr>
                <w:ilvl w:val="0"/>
                <w:numId w:val="8"/>
              </w:numPr>
              <w:ind w:left="1843"/>
              <w:jc w:val="both"/>
              <w:rPr>
                <w:rFonts w:ascii="Arial" w:hAnsi="Arial" w:cs="Arial"/>
                <w:color w:val="FF0000"/>
              </w:rPr>
            </w:pPr>
            <w:r w:rsidRPr="004D7DA2">
              <w:rPr>
                <w:rFonts w:ascii="Arial" w:hAnsi="Arial" w:cs="Arial"/>
                <w:color w:val="FF0000"/>
              </w:rPr>
              <w:t>Purpose</w:t>
            </w:r>
          </w:p>
          <w:p w14:paraId="048409F0" w14:textId="77777777" w:rsidR="008B7529" w:rsidRPr="004D7DA2" w:rsidRDefault="008B7529" w:rsidP="008B7529">
            <w:pPr>
              <w:numPr>
                <w:ilvl w:val="0"/>
                <w:numId w:val="8"/>
              </w:numPr>
              <w:ind w:left="1843"/>
              <w:jc w:val="both"/>
              <w:rPr>
                <w:rFonts w:ascii="Arial" w:hAnsi="Arial" w:cs="Arial"/>
                <w:color w:val="FF0000"/>
              </w:rPr>
            </w:pPr>
            <w:r w:rsidRPr="004D7DA2">
              <w:rPr>
                <w:rFonts w:ascii="Arial" w:hAnsi="Arial" w:cs="Arial"/>
                <w:color w:val="FF0000"/>
              </w:rPr>
              <w:t>Context</w:t>
            </w:r>
          </w:p>
          <w:p w14:paraId="587DE40C" w14:textId="77777777" w:rsidR="008B7529" w:rsidRPr="004D7DA2" w:rsidRDefault="008B7529" w:rsidP="008B7529">
            <w:pPr>
              <w:numPr>
                <w:ilvl w:val="0"/>
                <w:numId w:val="8"/>
              </w:numPr>
              <w:ind w:left="1843"/>
              <w:jc w:val="both"/>
              <w:rPr>
                <w:rFonts w:ascii="Arial" w:hAnsi="Arial" w:cs="Arial"/>
                <w:color w:val="FF0000"/>
              </w:rPr>
            </w:pPr>
            <w:r w:rsidRPr="004D7DA2">
              <w:rPr>
                <w:rFonts w:ascii="Arial" w:hAnsi="Arial" w:cs="Arial"/>
                <w:color w:val="FF0000"/>
              </w:rPr>
              <w:t>Our Values</w:t>
            </w:r>
          </w:p>
          <w:p w14:paraId="70A29279" w14:textId="77777777" w:rsidR="008B7529" w:rsidRPr="004D7DA2" w:rsidRDefault="008B7529" w:rsidP="008B7529">
            <w:pPr>
              <w:numPr>
                <w:ilvl w:val="0"/>
                <w:numId w:val="8"/>
              </w:numPr>
              <w:ind w:left="1843"/>
              <w:jc w:val="both"/>
              <w:rPr>
                <w:rFonts w:ascii="Arial" w:hAnsi="Arial" w:cs="Arial"/>
                <w:color w:val="FF0000"/>
              </w:rPr>
            </w:pPr>
            <w:r w:rsidRPr="004D7DA2">
              <w:rPr>
                <w:rFonts w:ascii="Arial" w:hAnsi="Arial" w:cs="Arial"/>
                <w:color w:val="FF0000"/>
              </w:rPr>
              <w:t>Restructuring Principles</w:t>
            </w:r>
          </w:p>
          <w:p w14:paraId="27DA1E4D" w14:textId="77777777" w:rsidR="008B7529" w:rsidRPr="004D7DA2" w:rsidRDefault="008B7529" w:rsidP="008B7529">
            <w:pPr>
              <w:numPr>
                <w:ilvl w:val="0"/>
                <w:numId w:val="8"/>
              </w:numPr>
              <w:ind w:left="1843"/>
              <w:jc w:val="both"/>
              <w:rPr>
                <w:rFonts w:ascii="Arial" w:hAnsi="Arial" w:cs="Arial"/>
                <w:color w:val="FF0000"/>
              </w:rPr>
            </w:pPr>
            <w:r w:rsidRPr="004D7DA2">
              <w:rPr>
                <w:rFonts w:ascii="Arial" w:hAnsi="Arial" w:cs="Arial"/>
                <w:color w:val="FF0000"/>
              </w:rPr>
              <w:t>What areas are covered within each phase</w:t>
            </w:r>
          </w:p>
          <w:p w14:paraId="75C92AA3" w14:textId="77777777" w:rsidR="008B7529" w:rsidRPr="004D7DA2" w:rsidRDefault="008B7529" w:rsidP="008B7529">
            <w:pPr>
              <w:numPr>
                <w:ilvl w:val="0"/>
                <w:numId w:val="8"/>
              </w:numPr>
              <w:ind w:left="1843"/>
              <w:jc w:val="both"/>
              <w:rPr>
                <w:rFonts w:ascii="Arial" w:hAnsi="Arial" w:cs="Arial"/>
                <w:color w:val="FF0000"/>
              </w:rPr>
            </w:pPr>
            <w:r w:rsidRPr="004D7DA2">
              <w:rPr>
                <w:rFonts w:ascii="Arial" w:hAnsi="Arial" w:cs="Arial"/>
                <w:color w:val="FF0000"/>
              </w:rPr>
              <w:t>Overview of New Division</w:t>
            </w:r>
          </w:p>
          <w:p w14:paraId="4175B809" w14:textId="77777777" w:rsidR="008B7529" w:rsidRPr="004D7DA2" w:rsidRDefault="008B7529" w:rsidP="008B7529">
            <w:pPr>
              <w:numPr>
                <w:ilvl w:val="0"/>
                <w:numId w:val="8"/>
              </w:numPr>
              <w:ind w:left="1843"/>
              <w:jc w:val="both"/>
              <w:rPr>
                <w:rFonts w:ascii="Arial" w:hAnsi="Arial" w:cs="Arial"/>
                <w:color w:val="FF0000"/>
              </w:rPr>
            </w:pPr>
            <w:r w:rsidRPr="004D7DA2">
              <w:rPr>
                <w:rFonts w:ascii="Arial" w:hAnsi="Arial" w:cs="Arial"/>
                <w:color w:val="FF0000"/>
              </w:rPr>
              <w:t>Proposed Structure</w:t>
            </w:r>
          </w:p>
          <w:p w14:paraId="5C21FED2" w14:textId="77777777" w:rsidR="008B7529" w:rsidRPr="004D7DA2" w:rsidRDefault="008B7529" w:rsidP="008B7529">
            <w:pPr>
              <w:numPr>
                <w:ilvl w:val="0"/>
                <w:numId w:val="8"/>
              </w:numPr>
              <w:ind w:left="1843"/>
              <w:jc w:val="both"/>
              <w:rPr>
                <w:rFonts w:ascii="Arial" w:hAnsi="Arial" w:cs="Arial"/>
                <w:color w:val="FF0000"/>
              </w:rPr>
            </w:pPr>
            <w:r w:rsidRPr="004D7DA2">
              <w:rPr>
                <w:rFonts w:ascii="Arial" w:hAnsi="Arial" w:cs="Arial"/>
                <w:color w:val="FF0000"/>
              </w:rPr>
              <w:t>Timeframes and Next Steps</w:t>
            </w:r>
          </w:p>
          <w:p w14:paraId="577EAE63" w14:textId="77777777" w:rsidR="008B7529" w:rsidRDefault="008B7529" w:rsidP="00F173A3">
            <w:pPr>
              <w:jc w:val="both"/>
            </w:pPr>
          </w:p>
          <w:p w14:paraId="5AF25A32" w14:textId="77777777" w:rsidR="00117C92" w:rsidRPr="004D7DA2" w:rsidRDefault="00117C92" w:rsidP="00117C92">
            <w:pPr>
              <w:numPr>
                <w:ilvl w:val="0"/>
                <w:numId w:val="6"/>
              </w:numPr>
              <w:jc w:val="both"/>
              <w:rPr>
                <w:rFonts w:ascii="Arial" w:hAnsi="Arial" w:cs="Arial"/>
                <w:color w:val="FF0000"/>
              </w:rPr>
            </w:pPr>
            <w:r w:rsidRPr="004D7DA2">
              <w:rPr>
                <w:rFonts w:ascii="Arial" w:hAnsi="Arial" w:cs="Arial"/>
                <w:color w:val="FF0000"/>
              </w:rPr>
              <w:t>Co-ordinated a series of group and individual meetings with respective key stakeholders.  Presented the consultation document to relevant staffing group and Trade Unions, ensuring feedback was accurately captured and where appropriate consideration of feedback to be included within the revised consultation document.</w:t>
            </w:r>
          </w:p>
          <w:p w14:paraId="1E7B05A9" w14:textId="77777777" w:rsidR="00117C92" w:rsidRPr="004D7DA2" w:rsidRDefault="00117C92" w:rsidP="00117C92">
            <w:pPr>
              <w:ind w:left="720"/>
              <w:jc w:val="both"/>
              <w:rPr>
                <w:rFonts w:ascii="Arial" w:hAnsi="Arial" w:cs="Arial"/>
                <w:color w:val="FF0000"/>
              </w:rPr>
            </w:pPr>
          </w:p>
          <w:p w14:paraId="7094E189" w14:textId="77777777" w:rsidR="00117C92" w:rsidRPr="004D7DA2" w:rsidRDefault="00117C92" w:rsidP="00117C92">
            <w:pPr>
              <w:numPr>
                <w:ilvl w:val="0"/>
                <w:numId w:val="6"/>
              </w:numPr>
              <w:jc w:val="both"/>
              <w:rPr>
                <w:rFonts w:ascii="Arial" w:hAnsi="Arial" w:cs="Arial"/>
                <w:color w:val="FF0000"/>
              </w:rPr>
            </w:pPr>
            <w:r w:rsidRPr="004D7DA2">
              <w:rPr>
                <w:rFonts w:ascii="Arial" w:hAnsi="Arial" w:cs="Arial"/>
                <w:color w:val="FF0000"/>
              </w:rPr>
              <w:t>Co-ordinated all associated work relating to the disaggregation process, ensuring a robust database of staff affected by the process was monitored and maintained.  Issuing of confirm in post letters with transfer forms completed to inform HR and Payroll.</w:t>
            </w:r>
          </w:p>
          <w:p w14:paraId="1A9D2701" w14:textId="77777777" w:rsidR="00117C92" w:rsidRPr="004D7DA2" w:rsidRDefault="00117C92" w:rsidP="00117C92">
            <w:pPr>
              <w:pStyle w:val="ListParagraph"/>
              <w:ind w:left="0"/>
              <w:jc w:val="both"/>
              <w:rPr>
                <w:rFonts w:ascii="Arial" w:hAnsi="Arial" w:cs="Arial"/>
                <w:color w:val="FF0000"/>
              </w:rPr>
            </w:pPr>
          </w:p>
          <w:p w14:paraId="19EE09F0" w14:textId="77777777" w:rsidR="00117C92" w:rsidRPr="004D7DA2" w:rsidRDefault="00117C92" w:rsidP="00117C92">
            <w:pPr>
              <w:jc w:val="both"/>
              <w:rPr>
                <w:rFonts w:ascii="Arial" w:hAnsi="Arial" w:cs="Arial"/>
                <w:color w:val="FF0000"/>
              </w:rPr>
            </w:pPr>
            <w:r w:rsidRPr="004D7DA2">
              <w:rPr>
                <w:rFonts w:ascii="Arial" w:hAnsi="Arial" w:cs="Arial"/>
                <w:color w:val="FF0000"/>
              </w:rPr>
              <w:t>As a project resource, I was able to lead and support in many areas of the restructure and the disaggregation of two large departments.  I enabled continuity of processes as well has maintained momentum to support smooth and quick process for staff that were directly involved.  Both the skills learnt and developed through leading on various other projects as well as utilising elements of the Effective Project Management course, ensured key milestones were met, communication and engagement maintained throughout the consultation process and progress updates consistently available and presented at both divisional and departmental management team meetings.</w:t>
            </w:r>
          </w:p>
          <w:p w14:paraId="5BFFF4FB" w14:textId="77777777" w:rsidR="00117C92" w:rsidRPr="004D7DA2" w:rsidRDefault="00117C92" w:rsidP="00117C92">
            <w:pPr>
              <w:widowControl w:val="0"/>
              <w:autoSpaceDE w:val="0"/>
              <w:autoSpaceDN w:val="0"/>
              <w:adjustRightInd w:val="0"/>
              <w:jc w:val="both"/>
              <w:rPr>
                <w:rFonts w:ascii="Arial" w:hAnsi="Arial" w:cs="Arial"/>
                <w:b/>
                <w:color w:val="FF0000"/>
              </w:rPr>
            </w:pPr>
          </w:p>
          <w:p w14:paraId="6B1E6C11" w14:textId="77777777" w:rsidR="00276EEC" w:rsidRDefault="00276EEC" w:rsidP="00117C92">
            <w:pPr>
              <w:widowControl w:val="0"/>
              <w:autoSpaceDE w:val="0"/>
              <w:autoSpaceDN w:val="0"/>
              <w:adjustRightInd w:val="0"/>
              <w:jc w:val="both"/>
              <w:rPr>
                <w:rFonts w:ascii="Arial" w:hAnsi="Arial" w:cs="Arial"/>
                <w:b/>
                <w:color w:val="FF0000"/>
              </w:rPr>
            </w:pPr>
          </w:p>
          <w:p w14:paraId="05663540" w14:textId="334E54B4" w:rsidR="00117C92" w:rsidRPr="004D7DA2" w:rsidRDefault="00117C92" w:rsidP="00117C92">
            <w:pPr>
              <w:widowControl w:val="0"/>
              <w:autoSpaceDE w:val="0"/>
              <w:autoSpaceDN w:val="0"/>
              <w:adjustRightInd w:val="0"/>
              <w:jc w:val="both"/>
              <w:rPr>
                <w:rFonts w:ascii="Arial" w:hAnsi="Arial" w:cs="Arial"/>
                <w:b/>
                <w:color w:val="FF0000"/>
              </w:rPr>
            </w:pPr>
            <w:r w:rsidRPr="004D7DA2">
              <w:rPr>
                <w:rFonts w:ascii="Arial" w:hAnsi="Arial" w:cs="Arial"/>
                <w:b/>
                <w:color w:val="FF0000"/>
              </w:rPr>
              <w:t>Service Improvement</w:t>
            </w:r>
          </w:p>
          <w:p w14:paraId="1AC205C7" w14:textId="77777777" w:rsidR="008B7529" w:rsidRDefault="008B7529" w:rsidP="00F173A3">
            <w:pPr>
              <w:jc w:val="both"/>
            </w:pPr>
          </w:p>
          <w:p w14:paraId="78627180" w14:textId="77777777" w:rsidR="00117C92" w:rsidRPr="004D7DA2" w:rsidRDefault="00117C92" w:rsidP="00117C92">
            <w:pPr>
              <w:jc w:val="both"/>
              <w:rPr>
                <w:rFonts w:ascii="Arial" w:hAnsi="Arial" w:cs="Arial"/>
                <w:color w:val="FF0000"/>
              </w:rPr>
            </w:pPr>
            <w:r w:rsidRPr="004D7DA2">
              <w:rPr>
                <w:rFonts w:ascii="Arial" w:hAnsi="Arial" w:cs="Arial"/>
                <w:color w:val="FF0000"/>
              </w:rPr>
              <w:lastRenderedPageBreak/>
              <w:t xml:space="preserve">I am responsible for leading and supporting service managers to introduce improvements to enhance both quality of services and customer experience. These improvements have been made through identifying a number of avenues such as customer feedback, performance information and staff suggestions. </w:t>
            </w:r>
          </w:p>
          <w:p w14:paraId="73A9296B" w14:textId="77777777" w:rsidR="00117C92" w:rsidRPr="004D7DA2" w:rsidRDefault="00117C92" w:rsidP="00117C92">
            <w:pPr>
              <w:jc w:val="both"/>
              <w:rPr>
                <w:rFonts w:ascii="Arial" w:hAnsi="Arial" w:cs="Arial"/>
                <w:color w:val="FF0000"/>
              </w:rPr>
            </w:pPr>
          </w:p>
          <w:p w14:paraId="3BA6D9B2" w14:textId="77777777" w:rsidR="00117C92" w:rsidRPr="004D7DA2" w:rsidRDefault="00117C92" w:rsidP="00117C92">
            <w:pPr>
              <w:jc w:val="both"/>
              <w:rPr>
                <w:rFonts w:ascii="Arial" w:hAnsi="Arial" w:cs="Arial"/>
                <w:color w:val="FF0000"/>
              </w:rPr>
            </w:pPr>
            <w:r w:rsidRPr="004D7DA2">
              <w:rPr>
                <w:rFonts w:ascii="Arial" w:hAnsi="Arial" w:cs="Arial"/>
                <w:color w:val="FF0000"/>
              </w:rPr>
              <w:t xml:space="preserve">I am responsible for leading on the realignment of the Emergency Response Pendants (ENS handsets) of which phase 1 is well underway within the extra care schemes.  Phase 1 has seen the emergency response activations transfer from the Domiciliary Care Service over to Delta Wellbeing and as a result, releasing care staff to have more flexibility to undertake additional care visits.  Phase 2 of this project will see the transfer of smoke and fire alarms over to Delta Wellbeing which is currently being worked on with the relevant stakeholders including the Partnership Board, Delta Wellbeing, Executive Board Cabinet Members, staff, tenants and external contractors.  </w:t>
            </w:r>
          </w:p>
          <w:p w14:paraId="0AFA43D4" w14:textId="77777777" w:rsidR="00117C92" w:rsidRPr="004D7DA2" w:rsidRDefault="00117C92" w:rsidP="00117C92">
            <w:pPr>
              <w:jc w:val="both"/>
              <w:rPr>
                <w:rFonts w:ascii="Arial" w:hAnsi="Arial" w:cs="Arial"/>
                <w:color w:val="FF0000"/>
              </w:rPr>
            </w:pPr>
          </w:p>
          <w:p w14:paraId="3E08DE67" w14:textId="77777777" w:rsidR="00117C92" w:rsidRPr="004D7DA2" w:rsidRDefault="00117C92" w:rsidP="00117C92">
            <w:pPr>
              <w:jc w:val="both"/>
              <w:rPr>
                <w:rFonts w:ascii="Arial" w:hAnsi="Arial" w:cs="Arial"/>
                <w:color w:val="FF0000"/>
              </w:rPr>
            </w:pPr>
            <w:r w:rsidRPr="004D7DA2">
              <w:rPr>
                <w:rFonts w:ascii="Arial" w:hAnsi="Arial" w:cs="Arial"/>
                <w:color w:val="FF0000"/>
              </w:rPr>
              <w:t>For Phase 1, I have chaired all meetings throughout the implementation stage of the pilot and I currently chair the ongoing monthly Operational Reporting Group meetings to robustly monitor progress of the new way of responding to emergency responses.  This Phase has already increased capacity within the Domiciliary Care Service to support with additional care packages and Delta Wellbeing has enhanced the service provided to tenants within each scheme (e.g., wellbeing calls, preventative measures through early intervention and instant referral for support due to a decline in health).  Phase 2 will generate additional capacity to support the most vulnerable residents within the county and to support them with living independently and longer in their own homes, as well as support the throughput of hospital discharges.</w:t>
            </w:r>
          </w:p>
          <w:p w14:paraId="477251EF" w14:textId="77777777" w:rsidR="008B7529" w:rsidRDefault="008B7529" w:rsidP="00F173A3">
            <w:pPr>
              <w:jc w:val="both"/>
            </w:pPr>
          </w:p>
          <w:p w14:paraId="653BD92F" w14:textId="77777777" w:rsidR="00117C92" w:rsidRPr="004D7DA2" w:rsidRDefault="00117C92" w:rsidP="00117C92">
            <w:pPr>
              <w:jc w:val="both"/>
              <w:rPr>
                <w:rFonts w:ascii="Arial" w:hAnsi="Arial" w:cs="Arial"/>
                <w:color w:val="FF0000"/>
              </w:rPr>
            </w:pPr>
            <w:r w:rsidRPr="004D7DA2">
              <w:rPr>
                <w:rFonts w:ascii="Arial" w:hAnsi="Arial" w:cs="Arial"/>
                <w:color w:val="FF0000"/>
              </w:rPr>
              <w:t>It’s not only the tools gained whilst undertaking the Effective Project Management course that enabled me to effectively manage the transition of the above from the project planning phase, the identifying of grant funding as well as consultation with external companies and tenants.  I believe the 2 years spent supporting the Domiciliary Care Service to deliver its services through the Covid-19 Pandemic to the most vulnerable residents of Carmarthenshire has provided that added value.  During the 2 years, I rolled out the new IT system and directly managed the Service Support Team (x11 staff) with the rostering of service user visits across the county 7 days a week.   This would entail contacting service users and staff to ensure all care visits were delivered drawing upon my organising and negotiating skills, empathy, and commitment.</w:t>
            </w:r>
          </w:p>
          <w:p w14:paraId="4407BEEF" w14:textId="77777777" w:rsidR="00117C92" w:rsidRPr="004D7DA2" w:rsidRDefault="00117C92" w:rsidP="00117C92">
            <w:pPr>
              <w:jc w:val="both"/>
              <w:rPr>
                <w:rFonts w:ascii="Arial" w:hAnsi="Arial" w:cs="Arial"/>
                <w:color w:val="FF0000"/>
              </w:rPr>
            </w:pPr>
          </w:p>
          <w:p w14:paraId="7834AF03" w14:textId="77777777" w:rsidR="00117C92" w:rsidRPr="004D7DA2" w:rsidRDefault="00117C92" w:rsidP="00117C92">
            <w:pPr>
              <w:widowControl w:val="0"/>
              <w:autoSpaceDE w:val="0"/>
              <w:autoSpaceDN w:val="0"/>
              <w:adjustRightInd w:val="0"/>
              <w:jc w:val="both"/>
              <w:rPr>
                <w:rFonts w:ascii="Arial" w:hAnsi="Arial" w:cs="Arial"/>
                <w:b/>
                <w:color w:val="FF0000"/>
              </w:rPr>
            </w:pPr>
            <w:r w:rsidRPr="004D7DA2">
              <w:rPr>
                <w:rFonts w:ascii="Arial" w:hAnsi="Arial" w:cs="Arial"/>
                <w:b/>
                <w:color w:val="FF0000"/>
              </w:rPr>
              <w:t>Transformation and Change Projects</w:t>
            </w:r>
          </w:p>
          <w:p w14:paraId="182AFE47" w14:textId="77777777" w:rsidR="00117C92" w:rsidRPr="004D7DA2" w:rsidRDefault="00117C92" w:rsidP="00117C92">
            <w:pPr>
              <w:widowControl w:val="0"/>
              <w:autoSpaceDE w:val="0"/>
              <w:autoSpaceDN w:val="0"/>
              <w:adjustRightInd w:val="0"/>
              <w:jc w:val="both"/>
              <w:rPr>
                <w:rFonts w:ascii="Arial" w:hAnsi="Arial" w:cs="Arial"/>
                <w:b/>
              </w:rPr>
            </w:pPr>
          </w:p>
          <w:p w14:paraId="4469AAC1" w14:textId="77777777" w:rsidR="00117C92" w:rsidRPr="004D7DA2" w:rsidRDefault="00117C92" w:rsidP="00117C92">
            <w:pPr>
              <w:jc w:val="both"/>
              <w:rPr>
                <w:rFonts w:ascii="Arial" w:hAnsi="Arial" w:cs="Arial"/>
                <w:color w:val="FF0000"/>
              </w:rPr>
            </w:pPr>
            <w:r w:rsidRPr="004D7DA2">
              <w:rPr>
                <w:rFonts w:ascii="Arial" w:hAnsi="Arial" w:cs="Arial"/>
                <w:color w:val="FF0000"/>
              </w:rPr>
              <w:t xml:space="preserve">Responsible for leading and supporting Heads of Service and Senior Managers to introduce significant transformative changes to the way services are delivered.  Supporting service areas to make changes to the way teams work and services are delivered in the post-Covid-19 era as part of the better ways of working initiative. </w:t>
            </w:r>
          </w:p>
          <w:p w14:paraId="20AD5CCE" w14:textId="77777777" w:rsidR="008B7529" w:rsidRDefault="008B7529" w:rsidP="00F173A3">
            <w:pPr>
              <w:jc w:val="both"/>
            </w:pPr>
          </w:p>
          <w:p w14:paraId="50C4EA4C" w14:textId="77777777" w:rsidR="00117C92" w:rsidRPr="004D7DA2" w:rsidRDefault="00117C92" w:rsidP="00117C92">
            <w:pPr>
              <w:jc w:val="both"/>
              <w:rPr>
                <w:rFonts w:ascii="Arial" w:hAnsi="Arial" w:cs="Arial"/>
                <w:color w:val="FF0000"/>
              </w:rPr>
            </w:pPr>
            <w:r w:rsidRPr="004D7DA2">
              <w:rPr>
                <w:rFonts w:ascii="Arial" w:hAnsi="Arial" w:cs="Arial"/>
                <w:color w:val="FF0000"/>
              </w:rPr>
              <w:t xml:space="preserve">I am currently supporting the Better Ways of Working Group (BWOW) with identifying principles for the new world of hybrid working, utilising designated office spaces for collaborative meetings, training sessions as well as integrating the shared space with the Police, Fire Brigade and Health Board.  I am assisting with identifying the use of new technology to allow more flexible working arrangements allowing staff to work remotely and customers to undertake more transactional activities electronically.  </w:t>
            </w:r>
          </w:p>
          <w:p w14:paraId="2D5D4AD7" w14:textId="77777777" w:rsidR="00117C92" w:rsidRPr="004D7DA2" w:rsidRDefault="00117C92" w:rsidP="00117C92">
            <w:pPr>
              <w:jc w:val="both"/>
              <w:rPr>
                <w:rFonts w:ascii="Arial" w:hAnsi="Arial" w:cs="Arial"/>
                <w:color w:val="FF0000"/>
              </w:rPr>
            </w:pPr>
          </w:p>
          <w:p w14:paraId="6F0CDCCA" w14:textId="77777777" w:rsidR="00117C92" w:rsidRPr="004D7DA2" w:rsidRDefault="00117C92" w:rsidP="00117C92">
            <w:pPr>
              <w:jc w:val="both"/>
              <w:rPr>
                <w:rFonts w:ascii="Arial" w:hAnsi="Arial" w:cs="Arial"/>
                <w:color w:val="FF0000"/>
              </w:rPr>
            </w:pPr>
            <w:r w:rsidRPr="004D7DA2">
              <w:rPr>
                <w:rFonts w:ascii="Arial" w:hAnsi="Arial" w:cs="Arial"/>
                <w:color w:val="FF0000"/>
              </w:rPr>
              <w:t>Having to co-ordinate staff within the Domiciliary Care Service to have the right equipment to work from home (e.g. laptops, IP phones, mobile phones, Microsoft Teams, chairs, desks), this has given great insight as to what equipment is required and how best to accommodate needs.</w:t>
            </w:r>
          </w:p>
          <w:p w14:paraId="3DEC4ED8" w14:textId="77777777" w:rsidR="008B7529" w:rsidRDefault="008B7529" w:rsidP="00F173A3">
            <w:pPr>
              <w:jc w:val="both"/>
            </w:pPr>
          </w:p>
          <w:p w14:paraId="10E8E3B2" w14:textId="77777777" w:rsidR="00117C92" w:rsidRPr="004D7DA2" w:rsidRDefault="00117C92" w:rsidP="00117C92">
            <w:pPr>
              <w:jc w:val="both"/>
              <w:rPr>
                <w:rFonts w:ascii="Arial" w:hAnsi="Arial" w:cs="Arial"/>
                <w:color w:val="FF0000"/>
              </w:rPr>
            </w:pPr>
            <w:r w:rsidRPr="004D7DA2">
              <w:rPr>
                <w:rFonts w:ascii="Arial" w:hAnsi="Arial" w:cs="Arial"/>
                <w:color w:val="FF0000"/>
              </w:rPr>
              <w:t xml:space="preserve">The benefit of this project is to release authority owned accommodation to reduce revenue costs and re-purpose buildings into more useful and cost-effective spaces.   </w:t>
            </w:r>
          </w:p>
          <w:p w14:paraId="5173E8AC" w14:textId="77777777" w:rsidR="00117C92" w:rsidRPr="004D7DA2" w:rsidRDefault="00117C92" w:rsidP="00117C92">
            <w:pPr>
              <w:spacing w:after="160" w:line="259" w:lineRule="auto"/>
              <w:contextualSpacing/>
              <w:jc w:val="both"/>
              <w:rPr>
                <w:rFonts w:ascii="Arial" w:eastAsia="Calibri" w:hAnsi="Arial" w:cs="Arial"/>
              </w:rPr>
            </w:pPr>
          </w:p>
          <w:p w14:paraId="2627AE38" w14:textId="77777777" w:rsidR="00276EEC" w:rsidRDefault="00276EEC" w:rsidP="00117C92">
            <w:pPr>
              <w:widowControl w:val="0"/>
              <w:autoSpaceDE w:val="0"/>
              <w:autoSpaceDN w:val="0"/>
              <w:adjustRightInd w:val="0"/>
              <w:jc w:val="both"/>
              <w:rPr>
                <w:rFonts w:ascii="Arial" w:hAnsi="Arial" w:cs="Arial"/>
                <w:bCs/>
              </w:rPr>
            </w:pPr>
          </w:p>
          <w:p w14:paraId="66B1F37C" w14:textId="26FF2B2A" w:rsidR="00117C92" w:rsidRPr="004D7DA2" w:rsidRDefault="00117C92" w:rsidP="00117C92">
            <w:pPr>
              <w:widowControl w:val="0"/>
              <w:autoSpaceDE w:val="0"/>
              <w:autoSpaceDN w:val="0"/>
              <w:adjustRightInd w:val="0"/>
              <w:jc w:val="both"/>
              <w:rPr>
                <w:rFonts w:ascii="Arial" w:hAnsi="Arial" w:cs="Arial"/>
                <w:bCs/>
              </w:rPr>
            </w:pPr>
            <w:r w:rsidRPr="004D7DA2">
              <w:rPr>
                <w:rFonts w:ascii="Arial" w:hAnsi="Arial" w:cs="Arial"/>
                <w:bCs/>
              </w:rPr>
              <w:t>Digital Transformation through the implementation of new IT systems.</w:t>
            </w:r>
          </w:p>
          <w:p w14:paraId="53D6D68E" w14:textId="77777777" w:rsidR="00117C92" w:rsidRPr="004D7DA2" w:rsidRDefault="00117C92" w:rsidP="00117C92">
            <w:pPr>
              <w:widowControl w:val="0"/>
              <w:autoSpaceDE w:val="0"/>
              <w:autoSpaceDN w:val="0"/>
              <w:adjustRightInd w:val="0"/>
              <w:jc w:val="both"/>
              <w:rPr>
                <w:rFonts w:ascii="Arial" w:hAnsi="Arial" w:cs="Arial"/>
                <w:b/>
              </w:rPr>
            </w:pPr>
          </w:p>
          <w:p w14:paraId="73F1DEBF" w14:textId="77777777" w:rsidR="00117C92" w:rsidRPr="004D7DA2" w:rsidRDefault="00117C92" w:rsidP="00117C92">
            <w:pPr>
              <w:jc w:val="both"/>
              <w:rPr>
                <w:rFonts w:ascii="Arial" w:hAnsi="Arial" w:cs="Arial"/>
                <w:color w:val="FF0000"/>
              </w:rPr>
            </w:pPr>
            <w:r w:rsidRPr="004D7DA2">
              <w:rPr>
                <w:rFonts w:ascii="Arial" w:hAnsi="Arial" w:cs="Arial"/>
                <w:color w:val="FF0000"/>
              </w:rPr>
              <w:lastRenderedPageBreak/>
              <w:t>Project Lead on the introduction of the new IT system (Electronic Rostering and Management System) within the Domiciliary and Residential Care Services.  I was responsible for undertaking the following:</w:t>
            </w:r>
          </w:p>
          <w:p w14:paraId="20FB4B70" w14:textId="77777777" w:rsidR="00117C92" w:rsidRPr="004D7DA2" w:rsidRDefault="00117C92" w:rsidP="00117C92">
            <w:pPr>
              <w:jc w:val="both"/>
              <w:rPr>
                <w:rFonts w:ascii="Arial" w:hAnsi="Arial" w:cs="Arial"/>
                <w:color w:val="FF0000"/>
              </w:rPr>
            </w:pPr>
          </w:p>
          <w:p w14:paraId="6389B983" w14:textId="77777777" w:rsidR="00117C92" w:rsidRPr="004D7DA2" w:rsidRDefault="00117C92" w:rsidP="00117C92">
            <w:pPr>
              <w:numPr>
                <w:ilvl w:val="0"/>
                <w:numId w:val="10"/>
              </w:numPr>
              <w:jc w:val="both"/>
              <w:rPr>
                <w:rFonts w:ascii="Arial" w:hAnsi="Arial" w:cs="Arial"/>
                <w:color w:val="FF0000"/>
              </w:rPr>
            </w:pPr>
            <w:r w:rsidRPr="004D7DA2">
              <w:rPr>
                <w:rFonts w:ascii="Arial" w:hAnsi="Arial" w:cs="Arial"/>
                <w:color w:val="FF0000"/>
              </w:rPr>
              <w:t>Development of a system specification for both IT system and smartphone devices.</w:t>
            </w:r>
          </w:p>
          <w:p w14:paraId="359ECEC7" w14:textId="77777777" w:rsidR="00117C92" w:rsidRPr="004D7DA2" w:rsidRDefault="00117C92" w:rsidP="00117C92">
            <w:pPr>
              <w:numPr>
                <w:ilvl w:val="0"/>
                <w:numId w:val="10"/>
              </w:numPr>
              <w:jc w:val="both"/>
              <w:rPr>
                <w:rFonts w:ascii="Arial" w:hAnsi="Arial" w:cs="Arial"/>
                <w:color w:val="FF0000"/>
              </w:rPr>
            </w:pPr>
            <w:r w:rsidRPr="004D7DA2">
              <w:rPr>
                <w:rFonts w:ascii="Arial" w:hAnsi="Arial" w:cs="Arial"/>
                <w:color w:val="FF0000"/>
              </w:rPr>
              <w:t>Undertaking a procurement exercise.</w:t>
            </w:r>
          </w:p>
          <w:p w14:paraId="286F6942" w14:textId="77777777" w:rsidR="00117C92" w:rsidRPr="004D7DA2" w:rsidRDefault="00117C92" w:rsidP="00117C92">
            <w:pPr>
              <w:numPr>
                <w:ilvl w:val="0"/>
                <w:numId w:val="10"/>
              </w:numPr>
              <w:jc w:val="both"/>
              <w:rPr>
                <w:rFonts w:ascii="Arial" w:hAnsi="Arial" w:cs="Arial"/>
                <w:color w:val="FF0000"/>
              </w:rPr>
            </w:pPr>
            <w:r w:rsidRPr="004D7DA2">
              <w:rPr>
                <w:rFonts w:ascii="Arial" w:hAnsi="Arial" w:cs="Arial"/>
                <w:color w:val="FF0000"/>
              </w:rPr>
              <w:t>Key link with the external IT System Project Manager.</w:t>
            </w:r>
          </w:p>
          <w:p w14:paraId="5525CEF5" w14:textId="77777777" w:rsidR="00117C92" w:rsidRPr="004D7DA2" w:rsidRDefault="00117C92" w:rsidP="00117C92">
            <w:pPr>
              <w:numPr>
                <w:ilvl w:val="0"/>
                <w:numId w:val="10"/>
              </w:numPr>
              <w:jc w:val="both"/>
              <w:rPr>
                <w:rFonts w:ascii="Arial" w:hAnsi="Arial" w:cs="Arial"/>
                <w:color w:val="FF0000"/>
              </w:rPr>
            </w:pPr>
            <w:r w:rsidRPr="004D7DA2">
              <w:rPr>
                <w:rFonts w:ascii="Arial" w:hAnsi="Arial" w:cs="Arial"/>
                <w:color w:val="FF0000"/>
              </w:rPr>
              <w:t>Developing a Terms of Reference and Governance Structure.</w:t>
            </w:r>
          </w:p>
          <w:p w14:paraId="26817FDF" w14:textId="77777777" w:rsidR="00117C92" w:rsidRPr="004D7DA2" w:rsidRDefault="00117C92" w:rsidP="00117C92">
            <w:pPr>
              <w:numPr>
                <w:ilvl w:val="0"/>
                <w:numId w:val="10"/>
              </w:numPr>
              <w:jc w:val="both"/>
              <w:rPr>
                <w:rFonts w:ascii="Arial" w:hAnsi="Arial" w:cs="Arial"/>
                <w:color w:val="FF0000"/>
              </w:rPr>
            </w:pPr>
            <w:r w:rsidRPr="004D7DA2">
              <w:rPr>
                <w:rFonts w:ascii="Arial" w:hAnsi="Arial" w:cs="Arial"/>
                <w:color w:val="FF0000"/>
              </w:rPr>
              <w:t>Chairing of all project group meetings.</w:t>
            </w:r>
          </w:p>
          <w:p w14:paraId="511352F2" w14:textId="77777777" w:rsidR="00117C92" w:rsidRPr="004D7DA2" w:rsidRDefault="00117C92" w:rsidP="00117C92">
            <w:pPr>
              <w:numPr>
                <w:ilvl w:val="0"/>
                <w:numId w:val="10"/>
              </w:numPr>
              <w:jc w:val="both"/>
              <w:rPr>
                <w:rFonts w:ascii="Arial" w:hAnsi="Arial" w:cs="Arial"/>
                <w:color w:val="FF0000"/>
              </w:rPr>
            </w:pPr>
            <w:r w:rsidRPr="004D7DA2">
              <w:rPr>
                <w:rFonts w:ascii="Arial" w:hAnsi="Arial" w:cs="Arial"/>
                <w:color w:val="FF0000"/>
              </w:rPr>
              <w:t xml:space="preserve">Development of a project plan with key milestones. </w:t>
            </w:r>
          </w:p>
          <w:p w14:paraId="6D61EBF2" w14:textId="77777777" w:rsidR="00117C92" w:rsidRPr="004D7DA2" w:rsidRDefault="00117C92" w:rsidP="00117C92">
            <w:pPr>
              <w:numPr>
                <w:ilvl w:val="0"/>
                <w:numId w:val="10"/>
              </w:numPr>
              <w:jc w:val="both"/>
              <w:rPr>
                <w:rFonts w:ascii="Arial" w:hAnsi="Arial" w:cs="Arial"/>
                <w:color w:val="FF0000"/>
              </w:rPr>
            </w:pPr>
            <w:r w:rsidRPr="004D7DA2">
              <w:rPr>
                <w:rFonts w:ascii="Arial" w:hAnsi="Arial" w:cs="Arial"/>
                <w:color w:val="FF0000"/>
              </w:rPr>
              <w:t>Development of a communication and engagement plan, including the creation of newsletters and FAQs.</w:t>
            </w:r>
          </w:p>
          <w:p w14:paraId="60A5A18B" w14:textId="77777777" w:rsidR="00117C92" w:rsidRPr="004D7DA2" w:rsidRDefault="00117C92" w:rsidP="00117C92">
            <w:pPr>
              <w:numPr>
                <w:ilvl w:val="0"/>
                <w:numId w:val="10"/>
              </w:numPr>
              <w:jc w:val="both"/>
              <w:rPr>
                <w:rFonts w:ascii="Arial" w:hAnsi="Arial" w:cs="Arial"/>
                <w:color w:val="FF0000"/>
              </w:rPr>
            </w:pPr>
            <w:r w:rsidRPr="004D7DA2">
              <w:rPr>
                <w:rFonts w:ascii="Arial" w:hAnsi="Arial" w:cs="Arial"/>
                <w:color w:val="FF0000"/>
              </w:rPr>
              <w:t>Developed and presented monthly update reports to divisional Senior Management meetings and Departmental Management meetings.</w:t>
            </w:r>
          </w:p>
          <w:p w14:paraId="4D332A6F" w14:textId="77777777" w:rsidR="00117C92" w:rsidRPr="004D7DA2" w:rsidRDefault="00117C92" w:rsidP="00117C92">
            <w:pPr>
              <w:numPr>
                <w:ilvl w:val="0"/>
                <w:numId w:val="10"/>
              </w:numPr>
              <w:jc w:val="both"/>
              <w:rPr>
                <w:rFonts w:ascii="Arial" w:hAnsi="Arial" w:cs="Arial"/>
                <w:color w:val="FF0000"/>
              </w:rPr>
            </w:pPr>
            <w:r w:rsidRPr="004D7DA2">
              <w:rPr>
                <w:rFonts w:ascii="Arial" w:hAnsi="Arial" w:cs="Arial"/>
                <w:color w:val="FF0000"/>
              </w:rPr>
              <w:t>Designed and developed a mobile phone training programme and guidance for approximately 600 staff across both services.</w:t>
            </w:r>
          </w:p>
          <w:p w14:paraId="3EEFD577" w14:textId="77777777" w:rsidR="00117C92" w:rsidRPr="004D7DA2" w:rsidRDefault="00117C92" w:rsidP="00117C92">
            <w:pPr>
              <w:numPr>
                <w:ilvl w:val="0"/>
                <w:numId w:val="10"/>
              </w:numPr>
              <w:jc w:val="both"/>
              <w:rPr>
                <w:rFonts w:ascii="Arial" w:hAnsi="Arial" w:cs="Arial"/>
                <w:color w:val="FF0000"/>
              </w:rPr>
            </w:pPr>
            <w:r w:rsidRPr="004D7DA2">
              <w:rPr>
                <w:rFonts w:ascii="Arial" w:hAnsi="Arial" w:cs="Arial"/>
                <w:color w:val="FF0000"/>
              </w:rPr>
              <w:t>Delivery of training of both the system and mobile phones across both services.</w:t>
            </w:r>
          </w:p>
          <w:p w14:paraId="7B3DB8A7" w14:textId="7319F6BE" w:rsidR="008B7529" w:rsidRPr="00117C92" w:rsidRDefault="00117C92" w:rsidP="00F173A3">
            <w:pPr>
              <w:numPr>
                <w:ilvl w:val="0"/>
                <w:numId w:val="10"/>
              </w:numPr>
              <w:jc w:val="both"/>
              <w:rPr>
                <w:rFonts w:ascii="Arial" w:hAnsi="Arial" w:cs="Arial"/>
                <w:color w:val="FF0000"/>
              </w:rPr>
            </w:pPr>
            <w:r w:rsidRPr="004D7DA2">
              <w:rPr>
                <w:rFonts w:ascii="Arial" w:hAnsi="Arial" w:cs="Arial"/>
                <w:color w:val="FF0000"/>
              </w:rPr>
              <w:t xml:space="preserve">Development of staff surveys and providing feedback on results, ensuring key learning was identified and improvements made as well as continuation of good practice. </w:t>
            </w:r>
          </w:p>
          <w:p w14:paraId="5AAF01F5" w14:textId="77777777" w:rsidR="00117C92" w:rsidRPr="004D7DA2" w:rsidRDefault="00117C92" w:rsidP="00117C92">
            <w:pPr>
              <w:numPr>
                <w:ilvl w:val="0"/>
                <w:numId w:val="10"/>
              </w:numPr>
              <w:jc w:val="both"/>
              <w:rPr>
                <w:rFonts w:ascii="Arial" w:hAnsi="Arial" w:cs="Arial"/>
                <w:color w:val="FF0000"/>
              </w:rPr>
            </w:pPr>
            <w:r w:rsidRPr="004D7DA2">
              <w:rPr>
                <w:rFonts w:ascii="Arial" w:hAnsi="Arial" w:cs="Arial"/>
                <w:color w:val="FF0000"/>
              </w:rPr>
              <w:t>Developed an evaluation document (e.g. Key Drivers for Change, Communication and Engagement, Staff and Management Feedback, Project Aims, Outcomes &amp; Evidence, Conclusion and Next Steps) and presented to the Director and management team.</w:t>
            </w:r>
          </w:p>
          <w:p w14:paraId="06EAF51D" w14:textId="77777777" w:rsidR="00117C92" w:rsidRPr="004D7DA2" w:rsidRDefault="00117C92" w:rsidP="00117C92">
            <w:pPr>
              <w:jc w:val="both"/>
              <w:rPr>
                <w:rFonts w:ascii="Arial" w:hAnsi="Arial" w:cs="Arial"/>
                <w:color w:val="FF0000"/>
              </w:rPr>
            </w:pPr>
          </w:p>
          <w:p w14:paraId="7ECA1C98" w14:textId="77777777" w:rsidR="00117C92" w:rsidRPr="004D7DA2" w:rsidRDefault="00117C92" w:rsidP="00117C92">
            <w:pPr>
              <w:spacing w:after="160" w:line="259" w:lineRule="auto"/>
              <w:contextualSpacing/>
              <w:jc w:val="both"/>
              <w:rPr>
                <w:rFonts w:ascii="Arial" w:eastAsia="Calibri" w:hAnsi="Arial" w:cs="Arial"/>
                <w:color w:val="FF0000"/>
              </w:rPr>
            </w:pPr>
            <w:r w:rsidRPr="004D7DA2">
              <w:rPr>
                <w:rFonts w:ascii="Arial" w:eastAsia="Calibri" w:hAnsi="Arial" w:cs="Arial"/>
                <w:color w:val="FF0000"/>
              </w:rPr>
              <w:t xml:space="preserve">I have used the learning acquired in previous roles to support with the implementation of the new IT system, along with the ILM 5, which assisted with understanding and overcoming resistance to change through culture and successfully promoting innovation and change.  To support this, I arranged multiple meetings to gain staff thoughts, feelings, and ideas to help identify a common ground to support with resistance and management of expectations. </w:t>
            </w:r>
          </w:p>
          <w:p w14:paraId="2AB7E2DD" w14:textId="77777777" w:rsidR="00117C92" w:rsidRPr="004D7DA2" w:rsidRDefault="00117C92" w:rsidP="00117C92">
            <w:pPr>
              <w:spacing w:after="160" w:line="259" w:lineRule="auto"/>
              <w:contextualSpacing/>
              <w:jc w:val="both"/>
              <w:rPr>
                <w:rFonts w:ascii="Arial" w:eastAsia="Calibri" w:hAnsi="Arial" w:cs="Arial"/>
                <w:color w:val="FF0000"/>
              </w:rPr>
            </w:pPr>
          </w:p>
          <w:p w14:paraId="6B8704A2" w14:textId="77777777" w:rsidR="00117C92" w:rsidRPr="004D7DA2" w:rsidRDefault="00117C92" w:rsidP="00117C92">
            <w:pPr>
              <w:spacing w:after="160" w:line="259" w:lineRule="auto"/>
              <w:contextualSpacing/>
              <w:jc w:val="both"/>
              <w:rPr>
                <w:rFonts w:ascii="Arial" w:eastAsia="Calibri" w:hAnsi="Arial" w:cs="Arial"/>
                <w:color w:val="FF0000"/>
              </w:rPr>
            </w:pPr>
            <w:r w:rsidRPr="004D7DA2">
              <w:rPr>
                <w:rFonts w:ascii="Arial" w:eastAsia="Calibri" w:hAnsi="Arial" w:cs="Arial"/>
                <w:color w:val="FF0000"/>
              </w:rPr>
              <w:t>The introduction of the new system has removed the posting of paper rotas staff home addresses, reduced errors such as missed care visits and has improved reporting functions.  The system generates rotas electronically to an app on a staff members mobile phone and allows any changes and updated to be undertaken in real time.  This has reduced the number of errors and more importantly removed the risk of missed visits.  The system also provides a suite of reports to support the business management of the service.</w:t>
            </w:r>
          </w:p>
          <w:p w14:paraId="36448462" w14:textId="77777777" w:rsidR="008B7529" w:rsidRDefault="008B7529" w:rsidP="00F173A3">
            <w:pPr>
              <w:jc w:val="both"/>
            </w:pPr>
          </w:p>
          <w:p w14:paraId="18E99441" w14:textId="77777777" w:rsidR="00117C92" w:rsidRPr="004D7DA2" w:rsidRDefault="00117C92" w:rsidP="00117C92">
            <w:pPr>
              <w:spacing w:after="160" w:line="259" w:lineRule="auto"/>
              <w:contextualSpacing/>
              <w:jc w:val="both"/>
              <w:rPr>
                <w:rFonts w:ascii="Arial" w:eastAsia="Calibri" w:hAnsi="Arial" w:cs="Arial"/>
                <w:color w:val="FF0000"/>
              </w:rPr>
            </w:pPr>
            <w:r w:rsidRPr="004D7DA2">
              <w:rPr>
                <w:rFonts w:ascii="Arial" w:eastAsia="Calibri" w:hAnsi="Arial" w:cs="Arial"/>
                <w:color w:val="FF0000"/>
              </w:rPr>
              <w:t>This project won the Digital Business Transformation, Innovation and Change award in 2019.</w:t>
            </w:r>
          </w:p>
          <w:p w14:paraId="53E93D7B" w14:textId="77777777" w:rsidR="00117C92" w:rsidRPr="004D7DA2" w:rsidRDefault="00117C92" w:rsidP="00117C92">
            <w:pPr>
              <w:spacing w:after="160" w:line="259" w:lineRule="auto"/>
              <w:contextualSpacing/>
              <w:jc w:val="both"/>
              <w:rPr>
                <w:rFonts w:ascii="Arial" w:eastAsia="Calibri" w:hAnsi="Arial" w:cs="Arial"/>
              </w:rPr>
            </w:pPr>
          </w:p>
          <w:p w14:paraId="35E8768B" w14:textId="77777777" w:rsidR="00117C92" w:rsidRPr="004D7DA2" w:rsidRDefault="00117C92" w:rsidP="00117C92">
            <w:pPr>
              <w:spacing w:after="160" w:line="259" w:lineRule="auto"/>
              <w:contextualSpacing/>
              <w:jc w:val="both"/>
              <w:rPr>
                <w:rFonts w:ascii="Arial" w:eastAsia="Calibri" w:hAnsi="Arial" w:cs="Arial"/>
              </w:rPr>
            </w:pPr>
            <w:r w:rsidRPr="004D7DA2">
              <w:rPr>
                <w:rFonts w:ascii="Arial" w:eastAsia="Calibri" w:hAnsi="Arial" w:cs="Arial"/>
              </w:rPr>
              <w:t>Lead and facilitate the sharing of best practice, knowledge and experience across the department and wider.</w:t>
            </w:r>
          </w:p>
          <w:p w14:paraId="3846C321" w14:textId="77777777" w:rsidR="008B7529" w:rsidRDefault="008B7529" w:rsidP="00F173A3">
            <w:pPr>
              <w:jc w:val="both"/>
            </w:pPr>
          </w:p>
          <w:p w14:paraId="469D9CB0" w14:textId="77777777" w:rsidR="00117C92" w:rsidRPr="004D7DA2" w:rsidRDefault="00117C92" w:rsidP="00117C92">
            <w:pPr>
              <w:spacing w:after="160" w:line="259" w:lineRule="auto"/>
              <w:contextualSpacing/>
              <w:jc w:val="both"/>
              <w:rPr>
                <w:rFonts w:ascii="Arial" w:eastAsia="Calibri" w:hAnsi="Arial" w:cs="Arial"/>
                <w:color w:val="FF0000"/>
              </w:rPr>
            </w:pPr>
            <w:r w:rsidRPr="004D7DA2">
              <w:rPr>
                <w:rFonts w:ascii="Arial" w:eastAsia="Calibri" w:hAnsi="Arial" w:cs="Arial"/>
                <w:color w:val="FF0000"/>
              </w:rPr>
              <w:t xml:space="preserve">Responsible for the roll-out programme of mobile phones to over 600 staff of which was the first of its kind within the Authority.  I played a significant part with sourcing grant funding to enable the service to purchase handsets as well as assisting with the procurement of the appropriate model of phone.  </w:t>
            </w:r>
          </w:p>
          <w:p w14:paraId="2790F5E3" w14:textId="77777777" w:rsidR="00117C92" w:rsidRPr="004D7DA2" w:rsidRDefault="00117C92" w:rsidP="00117C92">
            <w:pPr>
              <w:spacing w:after="160" w:line="259" w:lineRule="auto"/>
              <w:contextualSpacing/>
              <w:jc w:val="both"/>
              <w:rPr>
                <w:rFonts w:ascii="Arial" w:eastAsia="Calibri" w:hAnsi="Arial" w:cs="Arial"/>
                <w:color w:val="FF0000"/>
              </w:rPr>
            </w:pPr>
          </w:p>
          <w:p w14:paraId="7F35D928" w14:textId="77777777" w:rsidR="00117C92" w:rsidRPr="004D7DA2" w:rsidRDefault="00117C92" w:rsidP="00117C92">
            <w:pPr>
              <w:spacing w:after="160" w:line="259" w:lineRule="auto"/>
              <w:contextualSpacing/>
              <w:jc w:val="both"/>
              <w:rPr>
                <w:rFonts w:ascii="Arial" w:eastAsia="Calibri" w:hAnsi="Arial" w:cs="Arial"/>
                <w:color w:val="FF0000"/>
              </w:rPr>
            </w:pPr>
            <w:r w:rsidRPr="004D7DA2">
              <w:rPr>
                <w:rFonts w:ascii="Arial" w:eastAsia="Calibri" w:hAnsi="Arial" w:cs="Arial"/>
                <w:color w:val="FF0000"/>
              </w:rPr>
              <w:t xml:space="preserve">To ensure the mobile networks were fit for purpose, I devised a heat map of areas within the county to establish if EE or Vodafone sims were required to ensure service capability.  In addition, I was also able to identify those areas where there was limited signal.  </w:t>
            </w:r>
          </w:p>
          <w:p w14:paraId="4FD8CF9D" w14:textId="77777777" w:rsidR="00117C92" w:rsidRPr="004D7DA2" w:rsidRDefault="00117C92" w:rsidP="00117C92">
            <w:pPr>
              <w:spacing w:after="160" w:line="259" w:lineRule="auto"/>
              <w:contextualSpacing/>
              <w:jc w:val="both"/>
              <w:rPr>
                <w:rFonts w:ascii="Arial" w:eastAsia="Calibri" w:hAnsi="Arial" w:cs="Arial"/>
                <w:color w:val="FF0000"/>
              </w:rPr>
            </w:pPr>
          </w:p>
          <w:p w14:paraId="4BA18C15" w14:textId="77777777" w:rsidR="00117C92" w:rsidRPr="004D7DA2" w:rsidRDefault="00117C92" w:rsidP="00117C92">
            <w:pPr>
              <w:spacing w:after="160" w:line="259" w:lineRule="auto"/>
              <w:contextualSpacing/>
              <w:jc w:val="both"/>
              <w:rPr>
                <w:rFonts w:ascii="Arial" w:eastAsia="Calibri" w:hAnsi="Arial" w:cs="Arial"/>
                <w:color w:val="FF0000"/>
              </w:rPr>
            </w:pPr>
            <w:r w:rsidRPr="004D7DA2">
              <w:rPr>
                <w:rFonts w:ascii="Arial" w:eastAsia="Calibri" w:hAnsi="Arial" w:cs="Arial"/>
                <w:color w:val="FF0000"/>
              </w:rPr>
              <w:t>To prepare for the roll-out to staff, I developed a digital skills matrix to identify current skill levels.  This was a necessity as the care sector is predominately an older workforce who have very little to no digital skills.  I played an instrumental part in developing, analysing, and monitoring the following:</w:t>
            </w:r>
          </w:p>
          <w:p w14:paraId="6963031E" w14:textId="77777777" w:rsidR="00117C92" w:rsidRPr="004D7DA2" w:rsidRDefault="00117C92" w:rsidP="00117C92">
            <w:pPr>
              <w:numPr>
                <w:ilvl w:val="0"/>
                <w:numId w:val="11"/>
              </w:numPr>
              <w:spacing w:after="160" w:line="259" w:lineRule="auto"/>
              <w:contextualSpacing/>
              <w:jc w:val="both"/>
              <w:rPr>
                <w:rFonts w:ascii="Arial" w:eastAsia="Calibri" w:hAnsi="Arial" w:cs="Arial"/>
                <w:color w:val="FF0000"/>
              </w:rPr>
            </w:pPr>
            <w:r w:rsidRPr="004D7DA2">
              <w:rPr>
                <w:rFonts w:ascii="Arial" w:eastAsia="Calibri" w:hAnsi="Arial" w:cs="Arial"/>
                <w:color w:val="FF0000"/>
              </w:rPr>
              <w:t>Demographics of staff within both services.</w:t>
            </w:r>
          </w:p>
          <w:p w14:paraId="167B89E4" w14:textId="77777777" w:rsidR="00117C92" w:rsidRPr="004D7DA2" w:rsidRDefault="00117C92" w:rsidP="00117C92">
            <w:pPr>
              <w:numPr>
                <w:ilvl w:val="0"/>
                <w:numId w:val="11"/>
              </w:numPr>
              <w:spacing w:after="160" w:line="259" w:lineRule="auto"/>
              <w:contextualSpacing/>
              <w:jc w:val="both"/>
              <w:rPr>
                <w:rFonts w:ascii="Arial" w:eastAsia="Calibri" w:hAnsi="Arial" w:cs="Arial"/>
                <w:color w:val="FF0000"/>
              </w:rPr>
            </w:pPr>
            <w:r w:rsidRPr="004D7DA2">
              <w:rPr>
                <w:rFonts w:ascii="Arial" w:eastAsia="Calibri" w:hAnsi="Arial" w:cs="Arial"/>
                <w:color w:val="FF0000"/>
              </w:rPr>
              <w:lastRenderedPageBreak/>
              <w:t>Training programme.</w:t>
            </w:r>
          </w:p>
          <w:p w14:paraId="1C65AA33" w14:textId="77777777" w:rsidR="00117C92" w:rsidRPr="004D7DA2" w:rsidRDefault="00117C92" w:rsidP="00117C92">
            <w:pPr>
              <w:numPr>
                <w:ilvl w:val="0"/>
                <w:numId w:val="11"/>
              </w:numPr>
              <w:spacing w:after="160" w:line="259" w:lineRule="auto"/>
              <w:contextualSpacing/>
              <w:jc w:val="both"/>
              <w:rPr>
                <w:rFonts w:ascii="Arial" w:eastAsia="Calibri" w:hAnsi="Arial" w:cs="Arial"/>
                <w:color w:val="FF0000"/>
              </w:rPr>
            </w:pPr>
            <w:r w:rsidRPr="004D7DA2">
              <w:rPr>
                <w:rFonts w:ascii="Arial" w:eastAsia="Calibri" w:hAnsi="Arial" w:cs="Arial"/>
                <w:color w:val="FF0000"/>
              </w:rPr>
              <w:t>Mobile Handbook (included relevant policies to support GDPR, social media, Breach of information and handling electronic information).</w:t>
            </w:r>
          </w:p>
          <w:p w14:paraId="033F2D1D" w14:textId="77777777" w:rsidR="00117C92" w:rsidRPr="004D7DA2" w:rsidRDefault="00117C92" w:rsidP="00117C92">
            <w:pPr>
              <w:numPr>
                <w:ilvl w:val="0"/>
                <w:numId w:val="11"/>
              </w:numPr>
              <w:spacing w:after="160" w:line="259" w:lineRule="auto"/>
              <w:contextualSpacing/>
              <w:jc w:val="both"/>
              <w:rPr>
                <w:rFonts w:ascii="Arial" w:eastAsia="Calibri" w:hAnsi="Arial" w:cs="Arial"/>
                <w:color w:val="FF0000"/>
              </w:rPr>
            </w:pPr>
            <w:r w:rsidRPr="004D7DA2">
              <w:rPr>
                <w:rFonts w:ascii="Arial" w:eastAsia="Calibri" w:hAnsi="Arial" w:cs="Arial"/>
                <w:color w:val="FF0000"/>
              </w:rPr>
              <w:t>Training refresher sessions.</w:t>
            </w:r>
          </w:p>
          <w:p w14:paraId="7C7CD104" w14:textId="77777777" w:rsidR="008B7529" w:rsidRDefault="008B7529" w:rsidP="00F173A3">
            <w:pPr>
              <w:jc w:val="both"/>
            </w:pPr>
          </w:p>
          <w:p w14:paraId="2F58EC51" w14:textId="77777777" w:rsidR="00117C92" w:rsidRPr="004D7DA2" w:rsidRDefault="00117C92" w:rsidP="00117C92">
            <w:pPr>
              <w:spacing w:after="160" w:line="259" w:lineRule="auto"/>
              <w:contextualSpacing/>
              <w:jc w:val="both"/>
              <w:rPr>
                <w:rFonts w:ascii="Arial" w:eastAsia="Calibri" w:hAnsi="Arial" w:cs="Arial"/>
                <w:color w:val="FF0000"/>
              </w:rPr>
            </w:pPr>
            <w:r w:rsidRPr="004D7DA2">
              <w:rPr>
                <w:rFonts w:ascii="Arial" w:eastAsia="Calibri" w:hAnsi="Arial" w:cs="Arial"/>
                <w:color w:val="FF0000"/>
              </w:rPr>
              <w:t>Following the successful rollout of mobile phones, I supported the Environment Department at the request of the TIC team (Transformation Innovation and Change Team) to share my experience in terms of associated costs, available funding streams, training programmes, handbook, user guides, newsletters, and FAQs to support with the introduction of phones within the cleaning service consisting of 400 staff and in addition 100 property and maintenance staff.  This suite of information has to date supported the successful rollout within another department simply by sharing good knowledge and practice.</w:t>
            </w:r>
          </w:p>
          <w:p w14:paraId="016EBA78" w14:textId="77777777" w:rsidR="00117C92" w:rsidRPr="004D7DA2" w:rsidRDefault="00117C92" w:rsidP="00117C92">
            <w:pPr>
              <w:spacing w:after="160" w:line="259" w:lineRule="auto"/>
              <w:contextualSpacing/>
              <w:jc w:val="both"/>
              <w:rPr>
                <w:rFonts w:ascii="Arial" w:eastAsia="Calibri" w:hAnsi="Arial" w:cs="Arial"/>
                <w:color w:val="FF0000"/>
              </w:rPr>
            </w:pPr>
          </w:p>
          <w:p w14:paraId="0FF4354F" w14:textId="77777777" w:rsidR="00117C92" w:rsidRPr="004D7DA2" w:rsidRDefault="00117C92" w:rsidP="00117C92">
            <w:pPr>
              <w:spacing w:after="160" w:line="259" w:lineRule="auto"/>
              <w:contextualSpacing/>
              <w:jc w:val="both"/>
              <w:rPr>
                <w:rFonts w:ascii="Arial" w:eastAsia="Calibri" w:hAnsi="Arial" w:cs="Arial"/>
                <w:color w:val="FF0000"/>
              </w:rPr>
            </w:pPr>
            <w:r w:rsidRPr="004D7DA2">
              <w:rPr>
                <w:rFonts w:ascii="Arial" w:eastAsia="Calibri" w:hAnsi="Arial" w:cs="Arial"/>
                <w:color w:val="FF0000"/>
              </w:rPr>
              <w:t>The experience gained from a previous project where I assisted the creation of Delta Wellbeing an arms-length company of the Authority.  From this project, I gained an insight as to how to properly consult and engage with staff, other teams, Trade unions to support buy in whilst at the same time being challenged to ensure all avenues are thoroughly explored to ensure successful implementation.</w:t>
            </w:r>
          </w:p>
          <w:p w14:paraId="26ADD585" w14:textId="77777777" w:rsidR="00117C92" w:rsidRPr="004D7DA2" w:rsidRDefault="00117C92" w:rsidP="00117C92">
            <w:pPr>
              <w:spacing w:after="160" w:line="259" w:lineRule="auto"/>
              <w:contextualSpacing/>
              <w:jc w:val="both"/>
              <w:rPr>
                <w:rFonts w:ascii="Arial" w:eastAsia="Calibri" w:hAnsi="Arial" w:cs="Arial"/>
              </w:rPr>
            </w:pPr>
          </w:p>
          <w:p w14:paraId="75E508AC" w14:textId="77777777" w:rsidR="00117C92" w:rsidRPr="004D7DA2" w:rsidRDefault="00117C92" w:rsidP="00117C92">
            <w:pPr>
              <w:spacing w:after="160" w:line="259" w:lineRule="auto"/>
              <w:contextualSpacing/>
              <w:jc w:val="both"/>
              <w:rPr>
                <w:rFonts w:ascii="Arial" w:eastAsia="Calibri" w:hAnsi="Arial" w:cs="Arial"/>
              </w:rPr>
            </w:pPr>
            <w:r w:rsidRPr="004D7DA2">
              <w:rPr>
                <w:rFonts w:ascii="Arial" w:eastAsia="Calibri" w:hAnsi="Arial" w:cs="Arial"/>
              </w:rPr>
              <w:t>Provide additional capacity to support innovation and sustainable change.</w:t>
            </w:r>
            <w:r w:rsidRPr="004D7DA2">
              <w:rPr>
                <w:rFonts w:ascii="Arial" w:hAnsi="Arial" w:cs="Arial"/>
                <w:color w:val="FF0000"/>
              </w:rPr>
              <w:t xml:space="preserve">   </w:t>
            </w:r>
          </w:p>
          <w:p w14:paraId="4633B720" w14:textId="77777777" w:rsidR="008B7529" w:rsidRDefault="008B7529" w:rsidP="00F173A3">
            <w:pPr>
              <w:jc w:val="both"/>
            </w:pPr>
          </w:p>
          <w:p w14:paraId="02087DC3" w14:textId="77777777" w:rsidR="00117C92" w:rsidRPr="004D7DA2" w:rsidRDefault="00117C92" w:rsidP="00117C92">
            <w:pPr>
              <w:widowControl w:val="0"/>
              <w:autoSpaceDE w:val="0"/>
              <w:autoSpaceDN w:val="0"/>
              <w:adjustRightInd w:val="0"/>
              <w:jc w:val="both"/>
              <w:rPr>
                <w:rFonts w:ascii="Arial" w:hAnsi="Arial" w:cs="Arial"/>
                <w:b/>
                <w:color w:val="FF0000"/>
              </w:rPr>
            </w:pPr>
            <w:r w:rsidRPr="004D7DA2">
              <w:rPr>
                <w:rFonts w:ascii="Arial" w:hAnsi="Arial" w:cs="Arial"/>
                <w:b/>
                <w:color w:val="FF0000"/>
              </w:rPr>
              <w:t>Process Reviews</w:t>
            </w:r>
          </w:p>
          <w:p w14:paraId="1ACD4BE1" w14:textId="77777777" w:rsidR="00117C92" w:rsidRPr="004D7DA2" w:rsidRDefault="00117C92" w:rsidP="00117C92">
            <w:pPr>
              <w:widowControl w:val="0"/>
              <w:autoSpaceDE w:val="0"/>
              <w:autoSpaceDN w:val="0"/>
              <w:adjustRightInd w:val="0"/>
              <w:jc w:val="both"/>
              <w:rPr>
                <w:rFonts w:ascii="Arial" w:hAnsi="Arial" w:cs="Arial"/>
                <w:b/>
              </w:rPr>
            </w:pPr>
          </w:p>
          <w:p w14:paraId="50E4A665" w14:textId="77777777" w:rsidR="00117C92" w:rsidRPr="004D7DA2" w:rsidRDefault="00117C92" w:rsidP="00117C92">
            <w:pPr>
              <w:jc w:val="both"/>
              <w:rPr>
                <w:rFonts w:ascii="Arial" w:hAnsi="Arial" w:cs="Arial"/>
                <w:color w:val="FF0000"/>
              </w:rPr>
            </w:pPr>
            <w:r w:rsidRPr="004D7DA2">
              <w:rPr>
                <w:rFonts w:ascii="Arial" w:hAnsi="Arial" w:cs="Arial"/>
                <w:color w:val="FF0000"/>
              </w:rPr>
              <w:t xml:space="preserve">Experience of leading and supporting Senior Managers to introduce improvements to procedures and processes that they operate within their service areas. </w:t>
            </w:r>
          </w:p>
          <w:p w14:paraId="6ED04F40" w14:textId="77777777" w:rsidR="00117C92" w:rsidRPr="004D7DA2" w:rsidRDefault="00117C92" w:rsidP="00117C92">
            <w:pPr>
              <w:jc w:val="both"/>
              <w:rPr>
                <w:rFonts w:ascii="Arial" w:hAnsi="Arial" w:cs="Arial"/>
                <w:color w:val="FF0000"/>
              </w:rPr>
            </w:pPr>
          </w:p>
          <w:p w14:paraId="487D2CEE" w14:textId="77777777" w:rsidR="00117C92" w:rsidRPr="004D7DA2" w:rsidRDefault="00117C92" w:rsidP="00117C92">
            <w:pPr>
              <w:jc w:val="both"/>
              <w:rPr>
                <w:rFonts w:ascii="Arial" w:hAnsi="Arial" w:cs="Arial"/>
                <w:color w:val="FF0000"/>
              </w:rPr>
            </w:pPr>
            <w:r w:rsidRPr="004D7DA2">
              <w:rPr>
                <w:rFonts w:ascii="Arial" w:hAnsi="Arial" w:cs="Arial"/>
                <w:color w:val="FF0000"/>
              </w:rPr>
              <w:t>I was instrumental in supporting the development of the Housing HWB homelessness prevention guide handbook which was made up of various processes relating to domestic abuse, section 21 notice, relationship breakdown.  This handbook now also forms part of the training programme for new staff into the role.</w:t>
            </w:r>
          </w:p>
          <w:p w14:paraId="053188D8" w14:textId="77777777" w:rsidR="00117C92" w:rsidRPr="004D7DA2" w:rsidRDefault="00117C92" w:rsidP="00117C92">
            <w:pPr>
              <w:jc w:val="both"/>
              <w:rPr>
                <w:rFonts w:ascii="Arial" w:hAnsi="Arial" w:cs="Arial"/>
                <w:color w:val="FF0000"/>
              </w:rPr>
            </w:pPr>
          </w:p>
          <w:p w14:paraId="585B8CE6" w14:textId="77777777" w:rsidR="00117C92" w:rsidRPr="004D7DA2" w:rsidRDefault="00117C92" w:rsidP="00117C92">
            <w:pPr>
              <w:jc w:val="both"/>
              <w:rPr>
                <w:rFonts w:ascii="Arial" w:hAnsi="Arial" w:cs="Arial"/>
                <w:color w:val="FF0000"/>
              </w:rPr>
            </w:pPr>
            <w:r w:rsidRPr="004D7DA2">
              <w:rPr>
                <w:rFonts w:ascii="Arial" w:hAnsi="Arial" w:cs="Arial"/>
                <w:color w:val="FF0000"/>
              </w:rPr>
              <w:t>To develop this document, I arranged a series of focus groups involving key staff to help understand current practice, undertake a gap analysis and to agree the content.  The focus group meetings supported with agreeing a common approach to undertake a homeless case from start to finish, although every case is uniquely different, it offers a good foundation, especially for new staff joining the team.  To maintain the Housing Hwb handbook, I developed a reviewing tool to ensure the content is updated following any policy changes,</w:t>
            </w:r>
            <w:r>
              <w:rPr>
                <w:rFonts w:ascii="Arial" w:hAnsi="Arial" w:cs="Arial"/>
                <w:color w:val="FF0000"/>
              </w:rPr>
              <w:t xml:space="preserve"> </w:t>
            </w:r>
            <w:r w:rsidRPr="004D7DA2">
              <w:rPr>
                <w:rFonts w:ascii="Arial" w:hAnsi="Arial" w:cs="Arial"/>
                <w:color w:val="FF0000"/>
              </w:rPr>
              <w:t xml:space="preserve">allowing for one master copy and removing any risk of duplication and inaccurate data being circulated. </w:t>
            </w:r>
          </w:p>
          <w:p w14:paraId="72753AA9" w14:textId="77777777" w:rsidR="008B7529" w:rsidRDefault="008B7529" w:rsidP="00F173A3">
            <w:pPr>
              <w:jc w:val="both"/>
            </w:pPr>
          </w:p>
          <w:p w14:paraId="07279533" w14:textId="77777777" w:rsidR="00117C92" w:rsidRPr="004D7DA2" w:rsidRDefault="00117C92" w:rsidP="00117C92">
            <w:pPr>
              <w:widowControl w:val="0"/>
              <w:autoSpaceDE w:val="0"/>
              <w:autoSpaceDN w:val="0"/>
              <w:adjustRightInd w:val="0"/>
              <w:jc w:val="both"/>
              <w:rPr>
                <w:rFonts w:ascii="Arial" w:hAnsi="Arial" w:cs="Arial"/>
                <w:b/>
              </w:rPr>
            </w:pPr>
            <w:r w:rsidRPr="004D7DA2">
              <w:rPr>
                <w:rFonts w:ascii="Arial" w:hAnsi="Arial" w:cs="Arial"/>
                <w:b/>
              </w:rPr>
              <w:t>January 2008 – 2018</w:t>
            </w:r>
          </w:p>
          <w:p w14:paraId="14937662" w14:textId="77777777" w:rsidR="00117C92" w:rsidRPr="004D7DA2" w:rsidRDefault="00117C92" w:rsidP="00117C92">
            <w:pPr>
              <w:widowControl w:val="0"/>
              <w:autoSpaceDE w:val="0"/>
              <w:autoSpaceDN w:val="0"/>
              <w:adjustRightInd w:val="0"/>
              <w:jc w:val="both"/>
              <w:rPr>
                <w:rFonts w:ascii="Arial" w:hAnsi="Arial" w:cs="Arial"/>
                <w:b/>
              </w:rPr>
            </w:pPr>
            <w:r w:rsidRPr="004D7DA2">
              <w:rPr>
                <w:rFonts w:ascii="Arial" w:hAnsi="Arial" w:cs="Arial"/>
                <w:b/>
              </w:rPr>
              <w:t>Business Support Team Leader</w:t>
            </w:r>
          </w:p>
          <w:p w14:paraId="7831518F" w14:textId="77777777" w:rsidR="00117C92" w:rsidRPr="004D7DA2" w:rsidRDefault="00117C92" w:rsidP="00117C92">
            <w:pPr>
              <w:widowControl w:val="0"/>
              <w:autoSpaceDE w:val="0"/>
              <w:autoSpaceDN w:val="0"/>
              <w:adjustRightInd w:val="0"/>
              <w:jc w:val="both"/>
              <w:rPr>
                <w:rFonts w:ascii="Arial" w:hAnsi="Arial" w:cs="Arial"/>
                <w:b/>
              </w:rPr>
            </w:pPr>
            <w:r w:rsidRPr="004D7DA2">
              <w:rPr>
                <w:rFonts w:ascii="Arial" w:hAnsi="Arial" w:cs="Arial"/>
                <w:b/>
              </w:rPr>
              <w:t>Carmarthenshire County Council</w:t>
            </w:r>
          </w:p>
          <w:p w14:paraId="1712D17D" w14:textId="77777777" w:rsidR="00117C92" w:rsidRPr="004D7DA2" w:rsidRDefault="00117C92" w:rsidP="00117C92">
            <w:pPr>
              <w:widowControl w:val="0"/>
              <w:autoSpaceDE w:val="0"/>
              <w:autoSpaceDN w:val="0"/>
              <w:adjustRightInd w:val="0"/>
              <w:jc w:val="both"/>
              <w:rPr>
                <w:rFonts w:ascii="Arial" w:hAnsi="Arial" w:cs="Arial"/>
                <w:b/>
              </w:rPr>
            </w:pPr>
          </w:p>
          <w:p w14:paraId="47FB69AC" w14:textId="77777777" w:rsidR="00117C92" w:rsidRPr="004D7DA2" w:rsidRDefault="00117C92" w:rsidP="00117C92">
            <w:pPr>
              <w:widowControl w:val="0"/>
              <w:autoSpaceDE w:val="0"/>
              <w:autoSpaceDN w:val="0"/>
              <w:adjustRightInd w:val="0"/>
              <w:jc w:val="both"/>
              <w:rPr>
                <w:rFonts w:ascii="Arial" w:hAnsi="Arial" w:cs="Arial"/>
                <w:bCs/>
              </w:rPr>
            </w:pPr>
            <w:r w:rsidRPr="004D7DA2">
              <w:rPr>
                <w:rFonts w:ascii="Arial" w:hAnsi="Arial" w:cs="Arial"/>
                <w:bCs/>
              </w:rPr>
              <w:t>Managed a team of 8 staff within the Homes and Safer Communities Division providing administrative support functions across Housing, Trading Standards, Home Improvement, Public Protection and Environmental Health services.</w:t>
            </w:r>
          </w:p>
          <w:p w14:paraId="1311CD58" w14:textId="77777777" w:rsidR="00117C92" w:rsidRPr="004D7DA2" w:rsidRDefault="00117C92" w:rsidP="00117C92">
            <w:pPr>
              <w:widowControl w:val="0"/>
              <w:autoSpaceDE w:val="0"/>
              <w:autoSpaceDN w:val="0"/>
              <w:adjustRightInd w:val="0"/>
              <w:jc w:val="both"/>
              <w:rPr>
                <w:rFonts w:ascii="Arial" w:hAnsi="Arial" w:cs="Arial"/>
                <w:bCs/>
              </w:rPr>
            </w:pPr>
          </w:p>
          <w:p w14:paraId="2CFF64FD" w14:textId="77777777" w:rsidR="00117C92" w:rsidRPr="004D7DA2" w:rsidRDefault="00117C92" w:rsidP="00117C92">
            <w:pPr>
              <w:widowControl w:val="0"/>
              <w:autoSpaceDE w:val="0"/>
              <w:autoSpaceDN w:val="0"/>
              <w:adjustRightInd w:val="0"/>
              <w:jc w:val="both"/>
              <w:rPr>
                <w:rFonts w:ascii="Arial" w:hAnsi="Arial" w:cs="Arial"/>
                <w:bCs/>
                <w:color w:val="FF0000"/>
              </w:rPr>
            </w:pPr>
            <w:r w:rsidRPr="004D7DA2">
              <w:rPr>
                <w:rFonts w:ascii="Arial" w:hAnsi="Arial" w:cs="Arial"/>
                <w:bCs/>
                <w:color w:val="FF0000"/>
              </w:rPr>
              <w:t>Instrumental in managing a team of staff to proactively deliver administrative functions to support the running of key services within the Homes and Safer Communities division.  Continuously implementing a coordinated approach to meet demand and priorities.  The role required me to encourage and promote the following:</w:t>
            </w:r>
          </w:p>
          <w:p w14:paraId="5CD20457" w14:textId="77777777" w:rsidR="00117C92" w:rsidRPr="004D7DA2" w:rsidRDefault="00117C92" w:rsidP="00117C92">
            <w:pPr>
              <w:widowControl w:val="0"/>
              <w:numPr>
                <w:ilvl w:val="0"/>
                <w:numId w:val="12"/>
              </w:numPr>
              <w:autoSpaceDE w:val="0"/>
              <w:autoSpaceDN w:val="0"/>
              <w:adjustRightInd w:val="0"/>
              <w:jc w:val="both"/>
              <w:rPr>
                <w:rFonts w:ascii="Arial" w:hAnsi="Arial" w:cs="Arial"/>
                <w:bCs/>
                <w:color w:val="FF0000"/>
              </w:rPr>
            </w:pPr>
            <w:r w:rsidRPr="004D7DA2">
              <w:rPr>
                <w:rFonts w:ascii="Arial" w:hAnsi="Arial" w:cs="Arial"/>
                <w:bCs/>
                <w:color w:val="FF0000"/>
              </w:rPr>
              <w:t>Team building exercises to work as a team to reduce any conflict</w:t>
            </w:r>
          </w:p>
          <w:p w14:paraId="7FFD73EA" w14:textId="77777777" w:rsidR="00117C92" w:rsidRPr="004D7DA2" w:rsidRDefault="00117C92" w:rsidP="00117C92">
            <w:pPr>
              <w:widowControl w:val="0"/>
              <w:numPr>
                <w:ilvl w:val="0"/>
                <w:numId w:val="12"/>
              </w:numPr>
              <w:autoSpaceDE w:val="0"/>
              <w:autoSpaceDN w:val="0"/>
              <w:adjustRightInd w:val="0"/>
              <w:jc w:val="both"/>
              <w:rPr>
                <w:rFonts w:ascii="Arial" w:hAnsi="Arial" w:cs="Arial"/>
                <w:bCs/>
                <w:color w:val="FF0000"/>
              </w:rPr>
            </w:pPr>
            <w:r w:rsidRPr="004D7DA2">
              <w:rPr>
                <w:rFonts w:ascii="Arial" w:hAnsi="Arial" w:cs="Arial"/>
                <w:bCs/>
                <w:color w:val="FF0000"/>
              </w:rPr>
              <w:t>Identify strengths and weakness and utilise skills and expertise to full potential</w:t>
            </w:r>
          </w:p>
          <w:p w14:paraId="3954D0F1" w14:textId="77777777" w:rsidR="00117C92" w:rsidRPr="004D7DA2" w:rsidRDefault="00117C92" w:rsidP="00117C92">
            <w:pPr>
              <w:widowControl w:val="0"/>
              <w:numPr>
                <w:ilvl w:val="0"/>
                <w:numId w:val="12"/>
              </w:numPr>
              <w:autoSpaceDE w:val="0"/>
              <w:autoSpaceDN w:val="0"/>
              <w:adjustRightInd w:val="0"/>
              <w:jc w:val="both"/>
              <w:rPr>
                <w:rFonts w:ascii="Arial" w:hAnsi="Arial" w:cs="Arial"/>
                <w:bCs/>
                <w:color w:val="FF0000"/>
              </w:rPr>
            </w:pPr>
            <w:r w:rsidRPr="004D7DA2">
              <w:rPr>
                <w:rFonts w:ascii="Arial" w:hAnsi="Arial" w:cs="Arial"/>
                <w:bCs/>
                <w:color w:val="FF0000"/>
              </w:rPr>
              <w:t>Open door approach to encourage ideas and positive challenge</w:t>
            </w:r>
          </w:p>
          <w:p w14:paraId="05E08DFD" w14:textId="77777777" w:rsidR="00117C92" w:rsidRPr="004D7DA2" w:rsidRDefault="00117C92" w:rsidP="00117C92">
            <w:pPr>
              <w:widowControl w:val="0"/>
              <w:numPr>
                <w:ilvl w:val="0"/>
                <w:numId w:val="12"/>
              </w:numPr>
              <w:autoSpaceDE w:val="0"/>
              <w:autoSpaceDN w:val="0"/>
              <w:adjustRightInd w:val="0"/>
              <w:jc w:val="both"/>
              <w:rPr>
                <w:rFonts w:ascii="Arial" w:hAnsi="Arial" w:cs="Arial"/>
                <w:bCs/>
                <w:color w:val="FF0000"/>
              </w:rPr>
            </w:pPr>
            <w:r w:rsidRPr="004D7DA2">
              <w:rPr>
                <w:rFonts w:ascii="Arial" w:hAnsi="Arial" w:cs="Arial"/>
                <w:bCs/>
                <w:color w:val="FF0000"/>
              </w:rPr>
              <w:t>Develop and monitor individual learning programmes to support self-development and support the needs of the service</w:t>
            </w:r>
          </w:p>
          <w:p w14:paraId="1E19BEE8" w14:textId="77777777" w:rsidR="00117C92" w:rsidRPr="004D7DA2" w:rsidRDefault="00117C92" w:rsidP="00117C92">
            <w:pPr>
              <w:widowControl w:val="0"/>
              <w:numPr>
                <w:ilvl w:val="0"/>
                <w:numId w:val="12"/>
              </w:numPr>
              <w:autoSpaceDE w:val="0"/>
              <w:autoSpaceDN w:val="0"/>
              <w:adjustRightInd w:val="0"/>
              <w:jc w:val="both"/>
              <w:rPr>
                <w:rFonts w:ascii="Arial" w:hAnsi="Arial" w:cs="Arial"/>
                <w:bCs/>
                <w:color w:val="FF0000"/>
              </w:rPr>
            </w:pPr>
            <w:r w:rsidRPr="004D7DA2">
              <w:rPr>
                <w:rFonts w:ascii="Arial" w:hAnsi="Arial" w:cs="Arial"/>
                <w:bCs/>
                <w:color w:val="FF0000"/>
              </w:rPr>
              <w:lastRenderedPageBreak/>
              <w:t>Appraisals to identify what has gone well and what can be improved upon through undertaking conversations for growth, recognising and discussing strengths, positive framing, coaching questions and undertaking candid conversations.</w:t>
            </w:r>
          </w:p>
          <w:p w14:paraId="5CBD815A" w14:textId="77777777" w:rsidR="00117C92" w:rsidRPr="004D7DA2" w:rsidRDefault="00117C92" w:rsidP="00117C92">
            <w:pPr>
              <w:widowControl w:val="0"/>
              <w:numPr>
                <w:ilvl w:val="0"/>
                <w:numId w:val="12"/>
              </w:numPr>
              <w:autoSpaceDE w:val="0"/>
              <w:autoSpaceDN w:val="0"/>
              <w:adjustRightInd w:val="0"/>
              <w:jc w:val="both"/>
              <w:rPr>
                <w:rFonts w:ascii="Arial" w:hAnsi="Arial" w:cs="Arial"/>
                <w:bCs/>
                <w:color w:val="FF0000"/>
              </w:rPr>
            </w:pPr>
            <w:r w:rsidRPr="004D7DA2">
              <w:rPr>
                <w:rFonts w:ascii="Arial" w:hAnsi="Arial" w:cs="Arial"/>
                <w:bCs/>
                <w:color w:val="FF0000"/>
              </w:rPr>
              <w:t>Undertaking monthly supervisions to ensure any issues, concerns are resolved and monitored, and good practice is promoted.</w:t>
            </w:r>
          </w:p>
          <w:p w14:paraId="6D1846F0" w14:textId="77777777" w:rsidR="00117C92" w:rsidRPr="004D7DA2" w:rsidRDefault="00117C92" w:rsidP="00117C92">
            <w:pPr>
              <w:widowControl w:val="0"/>
              <w:numPr>
                <w:ilvl w:val="0"/>
                <w:numId w:val="12"/>
              </w:numPr>
              <w:autoSpaceDE w:val="0"/>
              <w:autoSpaceDN w:val="0"/>
              <w:adjustRightInd w:val="0"/>
              <w:jc w:val="both"/>
              <w:rPr>
                <w:rFonts w:ascii="Arial" w:hAnsi="Arial" w:cs="Arial"/>
                <w:bCs/>
                <w:color w:val="FF0000"/>
              </w:rPr>
            </w:pPr>
            <w:r w:rsidRPr="004D7DA2">
              <w:rPr>
                <w:rFonts w:ascii="Arial" w:hAnsi="Arial" w:cs="Arial"/>
                <w:bCs/>
                <w:color w:val="FF0000"/>
              </w:rPr>
              <w:t>Organising and completing return to work sickness absences and stage 1 &amp; 2 absences and where appropriate grievances and dismissals.</w:t>
            </w:r>
          </w:p>
          <w:p w14:paraId="57665EF2" w14:textId="77777777" w:rsidR="00117C92" w:rsidRPr="004D7DA2" w:rsidRDefault="00117C92" w:rsidP="00117C92">
            <w:pPr>
              <w:widowControl w:val="0"/>
              <w:numPr>
                <w:ilvl w:val="0"/>
                <w:numId w:val="12"/>
              </w:numPr>
              <w:autoSpaceDE w:val="0"/>
              <w:autoSpaceDN w:val="0"/>
              <w:adjustRightInd w:val="0"/>
              <w:jc w:val="both"/>
              <w:rPr>
                <w:rFonts w:ascii="Arial" w:hAnsi="Arial" w:cs="Arial"/>
                <w:bCs/>
                <w:color w:val="FF0000"/>
              </w:rPr>
            </w:pPr>
            <w:r w:rsidRPr="004D7DA2">
              <w:rPr>
                <w:rFonts w:ascii="Arial" w:hAnsi="Arial" w:cs="Arial"/>
                <w:bCs/>
                <w:color w:val="FF0000"/>
              </w:rPr>
              <w:t>Coached and supported staff with mental health issues.</w:t>
            </w:r>
          </w:p>
          <w:p w14:paraId="0D554A33" w14:textId="77777777" w:rsidR="00117C92" w:rsidRPr="004D7DA2" w:rsidRDefault="00117C92" w:rsidP="00117C92">
            <w:pPr>
              <w:widowControl w:val="0"/>
              <w:numPr>
                <w:ilvl w:val="0"/>
                <w:numId w:val="12"/>
              </w:numPr>
              <w:autoSpaceDE w:val="0"/>
              <w:autoSpaceDN w:val="0"/>
              <w:adjustRightInd w:val="0"/>
              <w:jc w:val="both"/>
              <w:rPr>
                <w:rFonts w:ascii="Arial" w:hAnsi="Arial" w:cs="Arial"/>
                <w:bCs/>
                <w:color w:val="FF0000"/>
              </w:rPr>
            </w:pPr>
            <w:r w:rsidRPr="004D7DA2">
              <w:rPr>
                <w:rFonts w:ascii="Arial" w:hAnsi="Arial" w:cs="Arial"/>
                <w:bCs/>
                <w:color w:val="FF0000"/>
              </w:rPr>
              <w:t>Facilitated in changing culture within the team and to the teams I supported through regular catch ups to discuss what works, what doesn’t work and how can we improve together.</w:t>
            </w:r>
          </w:p>
          <w:p w14:paraId="1C0C49AA" w14:textId="77777777" w:rsidR="00117C92" w:rsidRPr="004D7DA2" w:rsidRDefault="00117C92" w:rsidP="00117C92">
            <w:pPr>
              <w:widowControl w:val="0"/>
              <w:numPr>
                <w:ilvl w:val="0"/>
                <w:numId w:val="12"/>
              </w:numPr>
              <w:autoSpaceDE w:val="0"/>
              <w:autoSpaceDN w:val="0"/>
              <w:adjustRightInd w:val="0"/>
              <w:jc w:val="both"/>
              <w:rPr>
                <w:rFonts w:ascii="Arial" w:hAnsi="Arial" w:cs="Arial"/>
                <w:bCs/>
                <w:color w:val="FF0000"/>
              </w:rPr>
            </w:pPr>
            <w:r w:rsidRPr="004D7DA2">
              <w:rPr>
                <w:rFonts w:ascii="Arial" w:hAnsi="Arial" w:cs="Arial"/>
                <w:bCs/>
                <w:color w:val="FF0000"/>
              </w:rPr>
              <w:t>Developed and introduced a Team Charter through a series of away days to identify key core values of the team and how we can work towards them and reflect going forward.</w:t>
            </w:r>
          </w:p>
          <w:p w14:paraId="1E72CF02" w14:textId="77777777" w:rsidR="00117C92" w:rsidRPr="004D7DA2" w:rsidRDefault="00117C92" w:rsidP="00117C92">
            <w:pPr>
              <w:widowControl w:val="0"/>
              <w:numPr>
                <w:ilvl w:val="0"/>
                <w:numId w:val="12"/>
              </w:numPr>
              <w:autoSpaceDE w:val="0"/>
              <w:autoSpaceDN w:val="0"/>
              <w:adjustRightInd w:val="0"/>
              <w:jc w:val="both"/>
              <w:rPr>
                <w:rFonts w:ascii="Arial" w:hAnsi="Arial" w:cs="Arial"/>
                <w:bCs/>
                <w:color w:val="FF0000"/>
              </w:rPr>
            </w:pPr>
            <w:r w:rsidRPr="004D7DA2">
              <w:rPr>
                <w:rFonts w:ascii="Arial" w:hAnsi="Arial" w:cs="Arial"/>
                <w:bCs/>
                <w:color w:val="FF0000"/>
              </w:rPr>
              <w:t>Developed lean processes to support with the reduction of wasted resources and increase output to enable the team to support with additional functions.</w:t>
            </w:r>
          </w:p>
          <w:p w14:paraId="357C47CF" w14:textId="77777777" w:rsidR="00117C92" w:rsidRPr="004D7DA2" w:rsidRDefault="00117C92" w:rsidP="00117C92">
            <w:pPr>
              <w:widowControl w:val="0"/>
              <w:autoSpaceDE w:val="0"/>
              <w:autoSpaceDN w:val="0"/>
              <w:adjustRightInd w:val="0"/>
              <w:ind w:left="720"/>
              <w:jc w:val="both"/>
              <w:rPr>
                <w:rFonts w:ascii="Arial" w:hAnsi="Arial" w:cs="Arial"/>
                <w:bCs/>
                <w:color w:val="FF0000"/>
              </w:rPr>
            </w:pPr>
          </w:p>
          <w:p w14:paraId="7BDB9FFF" w14:textId="77777777" w:rsidR="00117C92" w:rsidRPr="004D7DA2" w:rsidRDefault="00117C92" w:rsidP="00117C92">
            <w:pPr>
              <w:widowControl w:val="0"/>
              <w:autoSpaceDE w:val="0"/>
              <w:autoSpaceDN w:val="0"/>
              <w:adjustRightInd w:val="0"/>
              <w:jc w:val="both"/>
              <w:rPr>
                <w:rFonts w:ascii="Arial" w:hAnsi="Arial" w:cs="Arial"/>
                <w:bCs/>
                <w:color w:val="FF0000"/>
              </w:rPr>
            </w:pPr>
            <w:r w:rsidRPr="004D7DA2">
              <w:rPr>
                <w:rFonts w:ascii="Arial" w:hAnsi="Arial" w:cs="Arial"/>
                <w:bCs/>
                <w:color w:val="FF0000"/>
              </w:rPr>
              <w:t>I completed both ILM 3 and 5 during my time as a Business Support Team Leader, which allowed me to reflect on my abilities and enabled me to adapt positively in certain areas to get the best out of me.  The tools and techniques really helped me to put into practice and improve current practices and support with getting the best out of me and the team.</w:t>
            </w:r>
          </w:p>
          <w:p w14:paraId="39EC0D7A" w14:textId="77777777" w:rsidR="00117C92" w:rsidRDefault="00117C92" w:rsidP="00117C92">
            <w:pPr>
              <w:widowControl w:val="0"/>
              <w:autoSpaceDE w:val="0"/>
              <w:autoSpaceDN w:val="0"/>
              <w:adjustRightInd w:val="0"/>
              <w:jc w:val="both"/>
              <w:rPr>
                <w:rFonts w:ascii="Arial" w:hAnsi="Arial" w:cs="Arial"/>
                <w:b/>
              </w:rPr>
            </w:pPr>
          </w:p>
          <w:p w14:paraId="18710361" w14:textId="3476501C" w:rsidR="00117C92" w:rsidRPr="004D7DA2" w:rsidRDefault="00117C92" w:rsidP="00117C92">
            <w:pPr>
              <w:widowControl w:val="0"/>
              <w:autoSpaceDE w:val="0"/>
              <w:autoSpaceDN w:val="0"/>
              <w:adjustRightInd w:val="0"/>
              <w:jc w:val="both"/>
              <w:rPr>
                <w:rFonts w:ascii="Arial" w:hAnsi="Arial" w:cs="Arial"/>
                <w:b/>
              </w:rPr>
            </w:pPr>
            <w:r w:rsidRPr="004D7DA2">
              <w:rPr>
                <w:rFonts w:ascii="Arial" w:hAnsi="Arial" w:cs="Arial"/>
                <w:b/>
              </w:rPr>
              <w:t>January 2006 – 2008</w:t>
            </w:r>
          </w:p>
          <w:p w14:paraId="429B62A0" w14:textId="77777777" w:rsidR="00117C92" w:rsidRPr="004D7DA2" w:rsidRDefault="00117C92" w:rsidP="00117C92">
            <w:pPr>
              <w:widowControl w:val="0"/>
              <w:autoSpaceDE w:val="0"/>
              <w:autoSpaceDN w:val="0"/>
              <w:adjustRightInd w:val="0"/>
              <w:jc w:val="both"/>
              <w:rPr>
                <w:rFonts w:ascii="Arial" w:hAnsi="Arial" w:cs="Arial"/>
                <w:b/>
              </w:rPr>
            </w:pPr>
            <w:r w:rsidRPr="004D7DA2">
              <w:rPr>
                <w:rFonts w:ascii="Arial" w:hAnsi="Arial" w:cs="Arial"/>
                <w:b/>
              </w:rPr>
              <w:t>Business Support Assistant</w:t>
            </w:r>
          </w:p>
          <w:p w14:paraId="5E236B6A" w14:textId="77777777" w:rsidR="00117C92" w:rsidRPr="004D7DA2" w:rsidRDefault="00117C92" w:rsidP="00117C92">
            <w:pPr>
              <w:widowControl w:val="0"/>
              <w:autoSpaceDE w:val="0"/>
              <w:autoSpaceDN w:val="0"/>
              <w:adjustRightInd w:val="0"/>
              <w:jc w:val="both"/>
              <w:rPr>
                <w:rFonts w:ascii="Arial" w:hAnsi="Arial" w:cs="Arial"/>
                <w:b/>
              </w:rPr>
            </w:pPr>
            <w:r w:rsidRPr="004D7DA2">
              <w:rPr>
                <w:rFonts w:ascii="Arial" w:hAnsi="Arial" w:cs="Arial"/>
                <w:b/>
              </w:rPr>
              <w:t>Carmarthenshire County Council</w:t>
            </w:r>
          </w:p>
          <w:p w14:paraId="4DBB55B0" w14:textId="77777777" w:rsidR="00117C92" w:rsidRDefault="00117C92" w:rsidP="00F173A3">
            <w:pPr>
              <w:jc w:val="both"/>
            </w:pPr>
          </w:p>
          <w:p w14:paraId="4D845DC9" w14:textId="77777777" w:rsidR="00117C92" w:rsidRPr="004D7DA2" w:rsidRDefault="00117C92" w:rsidP="00117C92">
            <w:pPr>
              <w:widowControl w:val="0"/>
              <w:autoSpaceDE w:val="0"/>
              <w:autoSpaceDN w:val="0"/>
              <w:adjustRightInd w:val="0"/>
              <w:jc w:val="both"/>
              <w:rPr>
                <w:rFonts w:ascii="Arial" w:hAnsi="Arial" w:cs="Arial"/>
                <w:bCs/>
                <w:color w:val="FF0000"/>
              </w:rPr>
            </w:pPr>
            <w:r w:rsidRPr="004D7DA2">
              <w:rPr>
                <w:rFonts w:ascii="Arial" w:hAnsi="Arial" w:cs="Arial"/>
                <w:bCs/>
                <w:color w:val="FF0000"/>
              </w:rPr>
              <w:t>I worked as part of the Business Support Unit providing administrative functions to Trading Standards, Public Protection, Housing and Environmental Health Services.  I supported the implementation of info@work which saw the transfer of 9,500 council property hardcopy files into a digitised format to allow ease of access from multiple locations and ultimately increased capacity within teams.  I developed a range of skills whilst supporting the project through working with a multitude of teams.  I supported with the review small internal processes to ensure files adhered to record retention guidelines including financial procedures before transferring like for like into the digital system.  This also involved linking with internal audit and external companies to ensure they would accept copies of documents (e.g., court orders for rent arrears).  I also used these transferrable skills to support in other teams within the Homes and Safer Communities which also streamlined processes and enabled quicker turnaround.</w:t>
            </w:r>
          </w:p>
          <w:p w14:paraId="6A0ECB5F" w14:textId="77777777" w:rsidR="00117C92" w:rsidRPr="004D7DA2" w:rsidRDefault="00117C92" w:rsidP="00117C92">
            <w:pPr>
              <w:widowControl w:val="0"/>
              <w:autoSpaceDE w:val="0"/>
              <w:autoSpaceDN w:val="0"/>
              <w:adjustRightInd w:val="0"/>
              <w:ind w:left="720"/>
              <w:jc w:val="both"/>
              <w:rPr>
                <w:rFonts w:ascii="Arial" w:hAnsi="Arial" w:cs="Arial"/>
                <w:bCs/>
                <w:color w:val="FF0000"/>
              </w:rPr>
            </w:pPr>
          </w:p>
          <w:p w14:paraId="549CF62B" w14:textId="77777777" w:rsidR="00117C92" w:rsidRPr="004D7DA2" w:rsidRDefault="00117C92" w:rsidP="00117C92">
            <w:pPr>
              <w:widowControl w:val="0"/>
              <w:autoSpaceDE w:val="0"/>
              <w:autoSpaceDN w:val="0"/>
              <w:adjustRightInd w:val="0"/>
              <w:jc w:val="both"/>
              <w:rPr>
                <w:rFonts w:ascii="Arial" w:hAnsi="Arial" w:cs="Arial"/>
                <w:b/>
              </w:rPr>
            </w:pPr>
            <w:r w:rsidRPr="004D7DA2">
              <w:rPr>
                <w:rFonts w:ascii="Arial" w:hAnsi="Arial" w:cs="Arial"/>
                <w:b/>
              </w:rPr>
              <w:t>January 2000 – 2006</w:t>
            </w:r>
          </w:p>
          <w:p w14:paraId="38335FF8" w14:textId="77777777" w:rsidR="00117C92" w:rsidRPr="004D7DA2" w:rsidRDefault="00117C92" w:rsidP="00117C92">
            <w:pPr>
              <w:widowControl w:val="0"/>
              <w:autoSpaceDE w:val="0"/>
              <w:autoSpaceDN w:val="0"/>
              <w:adjustRightInd w:val="0"/>
              <w:jc w:val="both"/>
              <w:rPr>
                <w:rFonts w:ascii="Arial" w:hAnsi="Arial" w:cs="Arial"/>
                <w:b/>
              </w:rPr>
            </w:pPr>
            <w:bookmarkStart w:id="65" w:name="_Hlk101700786"/>
            <w:r w:rsidRPr="004D7DA2">
              <w:rPr>
                <w:rFonts w:ascii="Arial" w:hAnsi="Arial" w:cs="Arial"/>
                <w:b/>
              </w:rPr>
              <w:t>Administrative Officer (Non-Fee-Paying Enquiries)</w:t>
            </w:r>
          </w:p>
          <w:p w14:paraId="25F57E65" w14:textId="77777777" w:rsidR="00117C92" w:rsidRPr="004D7DA2" w:rsidRDefault="00117C92" w:rsidP="00117C92">
            <w:pPr>
              <w:widowControl w:val="0"/>
              <w:autoSpaceDE w:val="0"/>
              <w:autoSpaceDN w:val="0"/>
              <w:adjustRightInd w:val="0"/>
              <w:jc w:val="both"/>
              <w:rPr>
                <w:rFonts w:ascii="Arial" w:hAnsi="Arial" w:cs="Arial"/>
                <w:b/>
              </w:rPr>
            </w:pPr>
            <w:r w:rsidRPr="004D7DA2">
              <w:rPr>
                <w:rFonts w:ascii="Arial" w:hAnsi="Arial" w:cs="Arial"/>
                <w:b/>
              </w:rPr>
              <w:t>DVLA</w:t>
            </w:r>
          </w:p>
          <w:bookmarkEnd w:id="65"/>
          <w:p w14:paraId="55FE9F3D" w14:textId="77777777" w:rsidR="00117C92" w:rsidRPr="004D7DA2" w:rsidRDefault="00117C92" w:rsidP="00117C92">
            <w:pPr>
              <w:widowControl w:val="0"/>
              <w:autoSpaceDE w:val="0"/>
              <w:autoSpaceDN w:val="0"/>
              <w:adjustRightInd w:val="0"/>
              <w:ind w:left="720"/>
              <w:jc w:val="both"/>
              <w:rPr>
                <w:rFonts w:ascii="Arial" w:hAnsi="Arial" w:cs="Arial"/>
                <w:bCs/>
                <w:color w:val="FF0000"/>
              </w:rPr>
            </w:pPr>
          </w:p>
          <w:p w14:paraId="242FC9FE" w14:textId="77777777" w:rsidR="00117C92" w:rsidRPr="004D7DA2" w:rsidRDefault="00117C92" w:rsidP="00117C92">
            <w:pPr>
              <w:widowControl w:val="0"/>
              <w:autoSpaceDE w:val="0"/>
              <w:autoSpaceDN w:val="0"/>
              <w:adjustRightInd w:val="0"/>
              <w:jc w:val="both"/>
              <w:rPr>
                <w:rFonts w:ascii="Arial" w:hAnsi="Arial" w:cs="Arial"/>
                <w:bCs/>
                <w:color w:val="FF0000"/>
              </w:rPr>
            </w:pPr>
            <w:r w:rsidRPr="004D7DA2">
              <w:rPr>
                <w:rFonts w:ascii="Arial" w:hAnsi="Arial" w:cs="Arial"/>
                <w:bCs/>
                <w:color w:val="FF0000"/>
              </w:rPr>
              <w:t>I managed a team of around 6 staff that provided a range of services to both the Police and Border Control.  The role entailed checking chassis numbers of vehicles that have been reported stolen, cut and shut, uninsured</w:t>
            </w:r>
            <w:r>
              <w:rPr>
                <w:rFonts w:ascii="Arial" w:hAnsi="Arial" w:cs="Arial"/>
                <w:bCs/>
                <w:color w:val="FF0000"/>
              </w:rPr>
              <w:t>.</w:t>
            </w:r>
            <w:r w:rsidRPr="004D7DA2">
              <w:rPr>
                <w:rFonts w:ascii="Arial" w:hAnsi="Arial" w:cs="Arial"/>
                <w:bCs/>
                <w:color w:val="FF0000"/>
              </w:rPr>
              <w:t xml:space="preserve">  I had full management responsibilities of the team, including appraisals, supervisions, sickness absences, disciplinaries and grievances.  These skills are transferrable and been carried over into my current role.</w:t>
            </w:r>
          </w:p>
          <w:p w14:paraId="546C1EF3" w14:textId="77777777" w:rsidR="00117C92" w:rsidRDefault="00117C92" w:rsidP="00117C92">
            <w:pPr>
              <w:jc w:val="both"/>
            </w:pPr>
          </w:p>
          <w:p w14:paraId="52EC3056" w14:textId="77777777" w:rsidR="00117C92" w:rsidRPr="00823099" w:rsidRDefault="00117C92" w:rsidP="00117C92">
            <w:pPr>
              <w:pStyle w:val="Heading2"/>
              <w:pBdr>
                <w:bottom w:val="single" w:sz="4" w:space="1" w:color="auto"/>
              </w:pBdr>
              <w:outlineLvl w:val="1"/>
              <w:rPr>
                <w:rFonts w:ascii="Arial" w:hAnsi="Arial" w:cs="Arial"/>
                <w:b/>
                <w:bCs/>
                <w:color w:val="auto"/>
              </w:rPr>
            </w:pPr>
            <w:bookmarkStart w:id="66" w:name="_Toc106005728"/>
            <w:bookmarkStart w:id="67" w:name="_Toc106006115"/>
            <w:bookmarkStart w:id="68" w:name="_Toc106012949"/>
            <w:r w:rsidRPr="00823099">
              <w:rPr>
                <w:rFonts w:ascii="Arial" w:hAnsi="Arial" w:cs="Arial"/>
                <w:b/>
                <w:bCs/>
                <w:color w:val="auto"/>
              </w:rPr>
              <w:t>Education and Qualifications</w:t>
            </w:r>
            <w:bookmarkEnd w:id="66"/>
            <w:bookmarkEnd w:id="67"/>
            <w:bookmarkEnd w:id="68"/>
          </w:p>
          <w:p w14:paraId="4A0727D6" w14:textId="77777777" w:rsidR="00117C92" w:rsidRDefault="00117C92" w:rsidP="00117C92">
            <w:pPr>
              <w:jc w:val="both"/>
            </w:pPr>
          </w:p>
          <w:p w14:paraId="0F90195B" w14:textId="77777777" w:rsidR="00117C92" w:rsidRPr="004D7DA2" w:rsidRDefault="00117C92" w:rsidP="00117C92">
            <w:pPr>
              <w:ind w:left="1418" w:hanging="1418"/>
              <w:jc w:val="both"/>
              <w:rPr>
                <w:rFonts w:ascii="Arial" w:hAnsi="Arial" w:cs="Arial"/>
                <w:iCs/>
              </w:rPr>
            </w:pPr>
            <w:r w:rsidRPr="004D7DA2">
              <w:rPr>
                <w:rFonts w:ascii="Arial" w:hAnsi="Arial" w:cs="Arial"/>
                <w:b/>
                <w:bCs/>
                <w:iCs/>
              </w:rPr>
              <w:t>2022</w:t>
            </w:r>
            <w:r w:rsidRPr="004D7DA2">
              <w:rPr>
                <w:rFonts w:ascii="Arial" w:hAnsi="Arial" w:cs="Arial"/>
                <w:iCs/>
              </w:rPr>
              <w:tab/>
            </w:r>
            <w:r w:rsidRPr="004D7DA2">
              <w:rPr>
                <w:rFonts w:ascii="Arial" w:hAnsi="Arial" w:cs="Arial"/>
                <w:iCs/>
              </w:rPr>
              <w:tab/>
              <w:t>Masters in Professional Practice – currently studying at University of Wales Saint David</w:t>
            </w:r>
          </w:p>
          <w:p w14:paraId="26297F05" w14:textId="77777777" w:rsidR="00117C92" w:rsidRPr="004D7DA2" w:rsidRDefault="00117C92" w:rsidP="00117C92">
            <w:pPr>
              <w:jc w:val="both"/>
              <w:rPr>
                <w:rFonts w:ascii="Arial" w:hAnsi="Arial" w:cs="Arial"/>
                <w:iCs/>
              </w:rPr>
            </w:pPr>
            <w:r w:rsidRPr="004D7DA2">
              <w:rPr>
                <w:rFonts w:ascii="Arial" w:hAnsi="Arial" w:cs="Arial"/>
                <w:b/>
                <w:bCs/>
                <w:iCs/>
              </w:rPr>
              <w:t>2012</w:t>
            </w:r>
            <w:r w:rsidRPr="004D7DA2">
              <w:rPr>
                <w:rFonts w:ascii="Arial" w:hAnsi="Arial" w:cs="Arial"/>
                <w:iCs/>
              </w:rPr>
              <w:tab/>
            </w:r>
            <w:r w:rsidRPr="004D7DA2">
              <w:rPr>
                <w:rFonts w:ascii="Arial" w:hAnsi="Arial" w:cs="Arial"/>
                <w:iCs/>
              </w:rPr>
              <w:tab/>
              <w:t>ILM level 5 – Leadership and Management</w:t>
            </w:r>
          </w:p>
          <w:p w14:paraId="20FA96D2" w14:textId="77777777" w:rsidR="00117C92" w:rsidRPr="004D7DA2" w:rsidRDefault="00117C92" w:rsidP="00117C92">
            <w:pPr>
              <w:jc w:val="both"/>
              <w:rPr>
                <w:rFonts w:ascii="Arial" w:hAnsi="Arial" w:cs="Arial"/>
                <w:iCs/>
              </w:rPr>
            </w:pPr>
            <w:r w:rsidRPr="004D7DA2">
              <w:rPr>
                <w:rFonts w:ascii="Arial" w:hAnsi="Arial" w:cs="Arial"/>
                <w:b/>
                <w:bCs/>
                <w:iCs/>
              </w:rPr>
              <w:t>2011</w:t>
            </w:r>
            <w:r w:rsidRPr="004D7DA2">
              <w:rPr>
                <w:rFonts w:ascii="Arial" w:hAnsi="Arial" w:cs="Arial"/>
                <w:b/>
                <w:bCs/>
                <w:iCs/>
              </w:rPr>
              <w:tab/>
            </w:r>
            <w:r w:rsidRPr="004D7DA2">
              <w:rPr>
                <w:rFonts w:ascii="Arial" w:hAnsi="Arial" w:cs="Arial"/>
                <w:iCs/>
              </w:rPr>
              <w:tab/>
              <w:t>ILM level 3 – Introduction to Management</w:t>
            </w:r>
          </w:p>
          <w:p w14:paraId="4878AC03" w14:textId="77777777" w:rsidR="00117C92" w:rsidRPr="004D7DA2" w:rsidRDefault="00117C92" w:rsidP="00117C92">
            <w:pPr>
              <w:widowControl w:val="0"/>
              <w:autoSpaceDE w:val="0"/>
              <w:autoSpaceDN w:val="0"/>
              <w:adjustRightInd w:val="0"/>
              <w:rPr>
                <w:rFonts w:ascii="Arial" w:hAnsi="Arial" w:cs="Arial"/>
              </w:rPr>
            </w:pPr>
            <w:r w:rsidRPr="004D7DA2">
              <w:rPr>
                <w:rFonts w:ascii="Arial" w:hAnsi="Arial" w:cs="Arial"/>
                <w:b/>
              </w:rPr>
              <w:t>1996</w:t>
            </w:r>
            <w:r w:rsidRPr="004D7DA2">
              <w:rPr>
                <w:rFonts w:ascii="Arial" w:hAnsi="Arial" w:cs="Arial"/>
                <w:b/>
              </w:rPr>
              <w:tab/>
            </w:r>
            <w:r w:rsidRPr="004D7DA2">
              <w:rPr>
                <w:rFonts w:ascii="Arial" w:hAnsi="Arial" w:cs="Arial"/>
                <w:b/>
              </w:rPr>
              <w:tab/>
            </w:r>
            <w:r w:rsidRPr="004D7DA2">
              <w:rPr>
                <w:rFonts w:ascii="Arial" w:hAnsi="Arial" w:cs="Arial"/>
              </w:rPr>
              <w:t>5 GCSEs in English Language, English Literature, Welsh, Art, Geology</w:t>
            </w:r>
          </w:p>
          <w:p w14:paraId="124AA0A9" w14:textId="77777777" w:rsidR="00B003D4" w:rsidRDefault="00B003D4" w:rsidP="00717B82">
            <w:pPr>
              <w:pStyle w:val="Heading2"/>
              <w:pBdr>
                <w:bottom w:val="single" w:sz="4" w:space="1" w:color="auto"/>
              </w:pBdr>
              <w:outlineLvl w:val="1"/>
              <w:rPr>
                <w:rFonts w:ascii="Arial" w:hAnsi="Arial" w:cs="Arial"/>
                <w:b/>
                <w:bCs/>
                <w:color w:val="auto"/>
              </w:rPr>
            </w:pPr>
            <w:bookmarkStart w:id="69" w:name="_Toc106005729"/>
            <w:bookmarkStart w:id="70" w:name="_Toc106006116"/>
            <w:bookmarkStart w:id="71" w:name="_Toc106012950"/>
          </w:p>
          <w:p w14:paraId="10E1AD43" w14:textId="4BABA0F4" w:rsidR="00717B82" w:rsidRPr="00101D3E" w:rsidRDefault="00717B82" w:rsidP="00717B82">
            <w:pPr>
              <w:pStyle w:val="Heading2"/>
              <w:pBdr>
                <w:bottom w:val="single" w:sz="4" w:space="1" w:color="auto"/>
              </w:pBdr>
              <w:outlineLvl w:val="1"/>
              <w:rPr>
                <w:rFonts w:ascii="Arial" w:hAnsi="Arial" w:cs="Arial"/>
                <w:b/>
                <w:bCs/>
                <w:color w:val="auto"/>
              </w:rPr>
            </w:pPr>
            <w:r w:rsidRPr="00101D3E">
              <w:rPr>
                <w:rFonts w:ascii="Arial" w:hAnsi="Arial" w:cs="Arial"/>
                <w:b/>
                <w:bCs/>
                <w:color w:val="auto"/>
              </w:rPr>
              <w:t>Professional Development</w:t>
            </w:r>
            <w:bookmarkEnd w:id="69"/>
            <w:bookmarkEnd w:id="70"/>
            <w:bookmarkEnd w:id="71"/>
          </w:p>
          <w:p w14:paraId="3CC0947E" w14:textId="77777777" w:rsidR="00717B82" w:rsidRDefault="00717B82" w:rsidP="00717B82">
            <w:pPr>
              <w:jc w:val="both"/>
            </w:pPr>
          </w:p>
          <w:p w14:paraId="4B96A2B5" w14:textId="7F85D0E3" w:rsidR="00B003D4" w:rsidRDefault="00B003D4" w:rsidP="00717B82">
            <w:pPr>
              <w:jc w:val="both"/>
              <w:rPr>
                <w:rFonts w:ascii="Arial" w:hAnsi="Arial" w:cs="Arial"/>
                <w:b/>
                <w:bCs/>
                <w:iCs/>
              </w:rPr>
            </w:pPr>
            <w:r>
              <w:rPr>
                <w:rFonts w:ascii="Arial" w:hAnsi="Arial" w:cs="Arial"/>
                <w:b/>
                <w:bCs/>
                <w:iCs/>
              </w:rPr>
              <w:t xml:space="preserve">2023               </w:t>
            </w:r>
            <w:r w:rsidRPr="00B003D4">
              <w:rPr>
                <w:rFonts w:ascii="Arial" w:hAnsi="Arial" w:cs="Arial"/>
                <w:iCs/>
              </w:rPr>
              <w:t>Rent Smart Wales (Renting Homes (Wales) Act)</w:t>
            </w:r>
          </w:p>
          <w:p w14:paraId="285D41DB" w14:textId="7AEF5B83" w:rsidR="0071162E" w:rsidRDefault="0071162E" w:rsidP="00717B82">
            <w:pPr>
              <w:jc w:val="both"/>
              <w:rPr>
                <w:rFonts w:ascii="Arial" w:hAnsi="Arial" w:cs="Arial"/>
                <w:b/>
                <w:bCs/>
                <w:iCs/>
              </w:rPr>
            </w:pPr>
            <w:r>
              <w:rPr>
                <w:rFonts w:ascii="Arial" w:hAnsi="Arial" w:cs="Arial"/>
                <w:b/>
                <w:bCs/>
                <w:iCs/>
              </w:rPr>
              <w:t xml:space="preserve">2022               </w:t>
            </w:r>
            <w:r w:rsidRPr="00B003D4">
              <w:rPr>
                <w:rFonts w:ascii="Arial" w:hAnsi="Arial" w:cs="Arial"/>
                <w:iCs/>
              </w:rPr>
              <w:t>Leading Positive Change</w:t>
            </w:r>
          </w:p>
          <w:p w14:paraId="649F411C" w14:textId="5F8910FA" w:rsidR="00F66932" w:rsidRDefault="00F66932" w:rsidP="00717B82">
            <w:pPr>
              <w:jc w:val="both"/>
              <w:rPr>
                <w:rFonts w:ascii="Arial" w:hAnsi="Arial" w:cs="Arial"/>
                <w:b/>
                <w:bCs/>
                <w:iCs/>
              </w:rPr>
            </w:pPr>
            <w:r>
              <w:rPr>
                <w:rFonts w:ascii="Arial" w:hAnsi="Arial" w:cs="Arial"/>
                <w:b/>
                <w:bCs/>
                <w:iCs/>
              </w:rPr>
              <w:t xml:space="preserve">2022               </w:t>
            </w:r>
            <w:r w:rsidRPr="00F66932">
              <w:rPr>
                <w:rFonts w:ascii="Arial" w:hAnsi="Arial" w:cs="Arial"/>
                <w:iCs/>
              </w:rPr>
              <w:t>Candid Conversations</w:t>
            </w:r>
          </w:p>
          <w:p w14:paraId="430D859B" w14:textId="677DEAA2" w:rsidR="00717B82" w:rsidRPr="004D7DA2" w:rsidRDefault="00717B82" w:rsidP="00717B82">
            <w:pPr>
              <w:jc w:val="both"/>
              <w:rPr>
                <w:rFonts w:ascii="Arial" w:hAnsi="Arial" w:cs="Arial"/>
                <w:iCs/>
              </w:rPr>
            </w:pPr>
            <w:r w:rsidRPr="004D7DA2">
              <w:rPr>
                <w:rFonts w:ascii="Arial" w:hAnsi="Arial" w:cs="Arial"/>
                <w:b/>
                <w:bCs/>
                <w:iCs/>
              </w:rPr>
              <w:t>2021</w:t>
            </w:r>
            <w:r w:rsidRPr="004D7DA2">
              <w:rPr>
                <w:rFonts w:ascii="Arial" w:hAnsi="Arial" w:cs="Arial"/>
                <w:iCs/>
              </w:rPr>
              <w:tab/>
            </w:r>
            <w:r w:rsidRPr="004D7DA2">
              <w:rPr>
                <w:rFonts w:ascii="Arial" w:hAnsi="Arial" w:cs="Arial"/>
                <w:iCs/>
              </w:rPr>
              <w:tab/>
              <w:t xml:space="preserve">Behavioural Agility </w:t>
            </w:r>
          </w:p>
          <w:p w14:paraId="78CB715C" w14:textId="77777777" w:rsidR="00717B82" w:rsidRPr="004D7DA2" w:rsidRDefault="00717B82" w:rsidP="00717B82">
            <w:pPr>
              <w:jc w:val="both"/>
              <w:rPr>
                <w:rFonts w:ascii="Arial" w:hAnsi="Arial" w:cs="Arial"/>
                <w:iCs/>
              </w:rPr>
            </w:pPr>
            <w:r w:rsidRPr="004D7DA2">
              <w:rPr>
                <w:rFonts w:ascii="Arial" w:hAnsi="Arial" w:cs="Arial"/>
                <w:b/>
                <w:bCs/>
                <w:iCs/>
              </w:rPr>
              <w:t>2021</w:t>
            </w:r>
            <w:r w:rsidRPr="004D7DA2">
              <w:rPr>
                <w:rFonts w:ascii="Arial" w:hAnsi="Arial" w:cs="Arial"/>
                <w:iCs/>
              </w:rPr>
              <w:tab/>
            </w:r>
            <w:r w:rsidRPr="004D7DA2">
              <w:rPr>
                <w:rFonts w:ascii="Arial" w:hAnsi="Arial" w:cs="Arial"/>
                <w:iCs/>
              </w:rPr>
              <w:tab/>
              <w:t>Effective Project Management</w:t>
            </w:r>
          </w:p>
          <w:p w14:paraId="417A96AB" w14:textId="67AC7ECB" w:rsidR="00F2713C" w:rsidRDefault="00F2713C" w:rsidP="00717B82">
            <w:pPr>
              <w:jc w:val="both"/>
              <w:rPr>
                <w:rFonts w:ascii="Arial" w:hAnsi="Arial" w:cs="Arial"/>
                <w:b/>
                <w:bCs/>
                <w:iCs/>
              </w:rPr>
            </w:pPr>
            <w:r>
              <w:rPr>
                <w:rFonts w:ascii="Arial" w:hAnsi="Arial" w:cs="Arial"/>
                <w:b/>
                <w:bCs/>
                <w:iCs/>
              </w:rPr>
              <w:t xml:space="preserve">2020               </w:t>
            </w:r>
            <w:r w:rsidRPr="0071162E">
              <w:rPr>
                <w:rFonts w:ascii="Arial" w:hAnsi="Arial" w:cs="Arial"/>
                <w:iCs/>
              </w:rPr>
              <w:t>Recognise</w:t>
            </w:r>
            <w:r w:rsidR="0071162E" w:rsidRPr="0071162E">
              <w:rPr>
                <w:rFonts w:ascii="Arial" w:hAnsi="Arial" w:cs="Arial"/>
                <w:iCs/>
              </w:rPr>
              <w:t>. Grow. Together</w:t>
            </w:r>
          </w:p>
          <w:p w14:paraId="2FC8BF66" w14:textId="6C52D9CE" w:rsidR="00717B82" w:rsidRPr="004D7DA2" w:rsidRDefault="00717B82" w:rsidP="00717B82">
            <w:pPr>
              <w:jc w:val="both"/>
              <w:rPr>
                <w:rFonts w:ascii="Arial" w:hAnsi="Arial" w:cs="Arial"/>
                <w:iCs/>
              </w:rPr>
            </w:pPr>
            <w:r w:rsidRPr="004D7DA2">
              <w:rPr>
                <w:rFonts w:ascii="Arial" w:hAnsi="Arial" w:cs="Arial"/>
                <w:b/>
                <w:bCs/>
                <w:iCs/>
              </w:rPr>
              <w:t>2017</w:t>
            </w:r>
            <w:r w:rsidRPr="004D7DA2">
              <w:rPr>
                <w:rFonts w:ascii="Arial" w:hAnsi="Arial" w:cs="Arial"/>
                <w:iCs/>
              </w:rPr>
              <w:tab/>
            </w:r>
            <w:r w:rsidRPr="004D7DA2">
              <w:rPr>
                <w:rFonts w:ascii="Arial" w:hAnsi="Arial" w:cs="Arial"/>
                <w:iCs/>
              </w:rPr>
              <w:tab/>
              <w:t>Project Management Toolkit</w:t>
            </w:r>
          </w:p>
          <w:p w14:paraId="436371F7" w14:textId="77777777" w:rsidR="00717B82" w:rsidRPr="004D7DA2" w:rsidRDefault="00717B82" w:rsidP="00717B82">
            <w:pPr>
              <w:jc w:val="both"/>
              <w:rPr>
                <w:rFonts w:ascii="Arial" w:hAnsi="Arial" w:cs="Arial"/>
                <w:iCs/>
              </w:rPr>
            </w:pPr>
            <w:r w:rsidRPr="004D7DA2">
              <w:rPr>
                <w:rFonts w:ascii="Arial" w:hAnsi="Arial" w:cs="Arial"/>
                <w:b/>
                <w:bCs/>
                <w:iCs/>
              </w:rPr>
              <w:t>2017</w:t>
            </w:r>
            <w:r w:rsidRPr="004D7DA2">
              <w:rPr>
                <w:rFonts w:ascii="Arial" w:hAnsi="Arial" w:cs="Arial"/>
                <w:iCs/>
              </w:rPr>
              <w:tab/>
            </w:r>
            <w:r w:rsidRPr="004D7DA2">
              <w:rPr>
                <w:rFonts w:ascii="Arial" w:hAnsi="Arial" w:cs="Arial"/>
                <w:iCs/>
              </w:rPr>
              <w:tab/>
              <w:t>Rent Smart Wales registered letting agent</w:t>
            </w:r>
          </w:p>
          <w:p w14:paraId="5917D643" w14:textId="77777777" w:rsidR="00717B82" w:rsidRPr="004D7DA2" w:rsidRDefault="00717B82" w:rsidP="00717B82">
            <w:pPr>
              <w:jc w:val="both"/>
              <w:rPr>
                <w:rFonts w:ascii="Arial" w:hAnsi="Arial" w:cs="Arial"/>
                <w:iCs/>
              </w:rPr>
            </w:pPr>
            <w:r w:rsidRPr="004D7DA2">
              <w:rPr>
                <w:rFonts w:ascii="Arial" w:hAnsi="Arial" w:cs="Arial"/>
                <w:b/>
                <w:bCs/>
                <w:iCs/>
              </w:rPr>
              <w:t>2016</w:t>
            </w:r>
            <w:r w:rsidRPr="004D7DA2">
              <w:rPr>
                <w:rFonts w:ascii="Arial" w:hAnsi="Arial" w:cs="Arial"/>
                <w:iCs/>
              </w:rPr>
              <w:tab/>
            </w:r>
            <w:r w:rsidRPr="004D7DA2">
              <w:rPr>
                <w:rFonts w:ascii="Arial" w:hAnsi="Arial" w:cs="Arial"/>
                <w:iCs/>
              </w:rPr>
              <w:tab/>
              <w:t>Value of using Plain English</w:t>
            </w:r>
          </w:p>
          <w:p w14:paraId="0283B7C3" w14:textId="77777777" w:rsidR="00717B82" w:rsidRPr="004D7DA2" w:rsidRDefault="00717B82" w:rsidP="00717B82">
            <w:pPr>
              <w:jc w:val="both"/>
              <w:rPr>
                <w:rFonts w:ascii="Arial" w:hAnsi="Arial" w:cs="Arial"/>
                <w:iCs/>
              </w:rPr>
            </w:pPr>
            <w:r w:rsidRPr="004D7DA2">
              <w:rPr>
                <w:rFonts w:ascii="Arial" w:hAnsi="Arial" w:cs="Arial"/>
                <w:b/>
                <w:bCs/>
                <w:iCs/>
              </w:rPr>
              <w:t>2014</w:t>
            </w:r>
            <w:r w:rsidRPr="004D7DA2">
              <w:rPr>
                <w:rFonts w:ascii="Arial" w:hAnsi="Arial" w:cs="Arial"/>
                <w:b/>
                <w:bCs/>
                <w:iCs/>
              </w:rPr>
              <w:tab/>
            </w:r>
            <w:r w:rsidRPr="004D7DA2">
              <w:rPr>
                <w:rFonts w:ascii="Arial" w:hAnsi="Arial" w:cs="Arial"/>
                <w:iCs/>
              </w:rPr>
              <w:tab/>
              <w:t>Academi Wales – Influencing through Understanding</w:t>
            </w:r>
          </w:p>
          <w:p w14:paraId="122D6B24" w14:textId="77777777" w:rsidR="00717B82" w:rsidRPr="004D7DA2" w:rsidRDefault="00717B82" w:rsidP="00717B82">
            <w:pPr>
              <w:jc w:val="both"/>
              <w:rPr>
                <w:rFonts w:ascii="Arial" w:hAnsi="Arial" w:cs="Arial"/>
                <w:iCs/>
              </w:rPr>
            </w:pPr>
            <w:r w:rsidRPr="004D7DA2">
              <w:rPr>
                <w:rFonts w:ascii="Arial" w:hAnsi="Arial" w:cs="Arial"/>
                <w:b/>
                <w:bCs/>
                <w:iCs/>
              </w:rPr>
              <w:t>2014</w:t>
            </w:r>
            <w:r w:rsidRPr="004D7DA2">
              <w:rPr>
                <w:rFonts w:ascii="Arial" w:hAnsi="Arial" w:cs="Arial"/>
                <w:iCs/>
              </w:rPr>
              <w:tab/>
            </w:r>
            <w:r w:rsidRPr="004D7DA2">
              <w:rPr>
                <w:rFonts w:ascii="Arial" w:hAnsi="Arial" w:cs="Arial"/>
                <w:iCs/>
              </w:rPr>
              <w:tab/>
              <w:t>Academi Wales – Release your Teams Potential</w:t>
            </w:r>
          </w:p>
          <w:p w14:paraId="7373F980" w14:textId="77777777" w:rsidR="00717B82" w:rsidRPr="004D7DA2" w:rsidRDefault="00717B82" w:rsidP="00717B82">
            <w:pPr>
              <w:jc w:val="both"/>
              <w:rPr>
                <w:rFonts w:ascii="Arial" w:hAnsi="Arial" w:cs="Arial"/>
                <w:iCs/>
              </w:rPr>
            </w:pPr>
            <w:r w:rsidRPr="004D7DA2">
              <w:rPr>
                <w:rFonts w:ascii="Arial" w:hAnsi="Arial" w:cs="Arial"/>
                <w:b/>
                <w:bCs/>
                <w:iCs/>
              </w:rPr>
              <w:t>2014</w:t>
            </w:r>
            <w:r w:rsidRPr="004D7DA2">
              <w:rPr>
                <w:rFonts w:ascii="Arial" w:hAnsi="Arial" w:cs="Arial"/>
                <w:iCs/>
              </w:rPr>
              <w:tab/>
            </w:r>
            <w:r w:rsidRPr="004D7DA2">
              <w:rPr>
                <w:rFonts w:ascii="Arial" w:hAnsi="Arial" w:cs="Arial"/>
                <w:iCs/>
              </w:rPr>
              <w:tab/>
              <w:t>Academi Wales – Building Effective Relationships</w:t>
            </w:r>
          </w:p>
          <w:p w14:paraId="4337A7E6" w14:textId="77777777" w:rsidR="00717B82" w:rsidRPr="004D7DA2" w:rsidRDefault="00717B82" w:rsidP="00717B82">
            <w:pPr>
              <w:jc w:val="both"/>
              <w:rPr>
                <w:rFonts w:ascii="Arial" w:hAnsi="Arial" w:cs="Arial"/>
                <w:iCs/>
              </w:rPr>
            </w:pPr>
            <w:r w:rsidRPr="004D7DA2">
              <w:rPr>
                <w:rFonts w:ascii="Arial" w:hAnsi="Arial" w:cs="Arial"/>
                <w:b/>
                <w:bCs/>
                <w:iCs/>
              </w:rPr>
              <w:t>2013</w:t>
            </w:r>
            <w:r w:rsidRPr="004D7DA2">
              <w:rPr>
                <w:rFonts w:ascii="Arial" w:hAnsi="Arial" w:cs="Arial"/>
                <w:iCs/>
              </w:rPr>
              <w:tab/>
            </w:r>
            <w:r w:rsidRPr="004D7DA2">
              <w:rPr>
                <w:rFonts w:ascii="Arial" w:hAnsi="Arial" w:cs="Arial"/>
                <w:iCs/>
              </w:rPr>
              <w:tab/>
              <w:t>Attendance Management</w:t>
            </w:r>
          </w:p>
          <w:p w14:paraId="4930FAE5" w14:textId="77777777" w:rsidR="00717B82" w:rsidRPr="004D7DA2" w:rsidRDefault="00717B82" w:rsidP="00717B82">
            <w:pPr>
              <w:jc w:val="both"/>
              <w:rPr>
                <w:rFonts w:ascii="Arial" w:hAnsi="Arial" w:cs="Arial"/>
                <w:iCs/>
              </w:rPr>
            </w:pPr>
            <w:r w:rsidRPr="004D7DA2">
              <w:rPr>
                <w:rFonts w:ascii="Arial" w:hAnsi="Arial" w:cs="Arial"/>
                <w:b/>
                <w:bCs/>
                <w:iCs/>
              </w:rPr>
              <w:t>2009</w:t>
            </w:r>
            <w:r w:rsidRPr="004D7DA2">
              <w:rPr>
                <w:rFonts w:ascii="Arial" w:hAnsi="Arial" w:cs="Arial"/>
                <w:iCs/>
              </w:rPr>
              <w:tab/>
            </w:r>
            <w:r w:rsidRPr="004D7DA2">
              <w:rPr>
                <w:rFonts w:ascii="Arial" w:hAnsi="Arial" w:cs="Arial"/>
                <w:iCs/>
              </w:rPr>
              <w:tab/>
              <w:t>Inanimate Object Foundation</w:t>
            </w:r>
          </w:p>
          <w:p w14:paraId="771602F2" w14:textId="77777777" w:rsidR="00717B82" w:rsidRPr="004D7DA2" w:rsidRDefault="00717B82" w:rsidP="00717B82">
            <w:pPr>
              <w:jc w:val="both"/>
              <w:rPr>
                <w:rFonts w:ascii="Arial" w:hAnsi="Arial" w:cs="Arial"/>
                <w:iCs/>
              </w:rPr>
            </w:pPr>
            <w:r w:rsidRPr="004D7DA2">
              <w:rPr>
                <w:rFonts w:ascii="Arial" w:hAnsi="Arial" w:cs="Arial"/>
                <w:b/>
                <w:bCs/>
                <w:iCs/>
              </w:rPr>
              <w:t>2009</w:t>
            </w:r>
            <w:r w:rsidRPr="004D7DA2">
              <w:rPr>
                <w:rFonts w:ascii="Arial" w:hAnsi="Arial" w:cs="Arial"/>
                <w:iCs/>
              </w:rPr>
              <w:tab/>
            </w:r>
            <w:r w:rsidRPr="004D7DA2">
              <w:rPr>
                <w:rFonts w:ascii="Arial" w:hAnsi="Arial" w:cs="Arial"/>
                <w:iCs/>
              </w:rPr>
              <w:tab/>
              <w:t>Interview Skills and Techniques</w:t>
            </w:r>
          </w:p>
          <w:p w14:paraId="227C035D" w14:textId="77777777" w:rsidR="00717B82" w:rsidRPr="002C7F4E" w:rsidRDefault="00717B82" w:rsidP="00717B82">
            <w:pPr>
              <w:jc w:val="both"/>
              <w:rPr>
                <w:rFonts w:ascii="Arial" w:hAnsi="Arial" w:cs="Arial"/>
                <w:iCs/>
              </w:rPr>
            </w:pPr>
            <w:r w:rsidRPr="004D7DA2">
              <w:rPr>
                <w:rFonts w:ascii="Arial" w:hAnsi="Arial" w:cs="Arial"/>
                <w:b/>
                <w:bCs/>
                <w:iCs/>
              </w:rPr>
              <w:t>2008</w:t>
            </w:r>
            <w:r w:rsidRPr="004D7DA2">
              <w:rPr>
                <w:rFonts w:ascii="Arial" w:hAnsi="Arial" w:cs="Arial"/>
                <w:iCs/>
              </w:rPr>
              <w:tab/>
            </w:r>
            <w:r w:rsidRPr="004D7DA2">
              <w:rPr>
                <w:rFonts w:ascii="Arial" w:hAnsi="Arial" w:cs="Arial"/>
                <w:iCs/>
              </w:rPr>
              <w:tab/>
              <w:t>Disability Discrimination Act and Equalities</w:t>
            </w:r>
          </w:p>
          <w:p w14:paraId="3E6FD129" w14:textId="77777777" w:rsidR="00717B82" w:rsidRDefault="00717B82" w:rsidP="00717B82">
            <w:pPr>
              <w:pStyle w:val="Heading2"/>
              <w:pBdr>
                <w:bottom w:val="single" w:sz="4" w:space="1" w:color="auto"/>
              </w:pBdr>
              <w:outlineLvl w:val="1"/>
              <w:rPr>
                <w:rFonts w:ascii="Arial" w:hAnsi="Arial" w:cs="Arial"/>
                <w:b/>
                <w:bCs/>
                <w:color w:val="auto"/>
              </w:rPr>
            </w:pPr>
          </w:p>
          <w:p w14:paraId="14D960C6" w14:textId="5E214C0F" w:rsidR="00717B82" w:rsidRPr="00FD1D7D" w:rsidRDefault="00717B82" w:rsidP="00717B82">
            <w:pPr>
              <w:pStyle w:val="Heading2"/>
              <w:pBdr>
                <w:bottom w:val="single" w:sz="4" w:space="1" w:color="auto"/>
              </w:pBdr>
              <w:outlineLvl w:val="1"/>
              <w:rPr>
                <w:rFonts w:ascii="Arial" w:hAnsi="Arial" w:cs="Arial"/>
                <w:b/>
                <w:bCs/>
                <w:color w:val="auto"/>
              </w:rPr>
            </w:pPr>
            <w:r w:rsidRPr="00FD1D7D">
              <w:rPr>
                <w:rFonts w:ascii="Arial" w:hAnsi="Arial" w:cs="Arial"/>
                <w:b/>
                <w:bCs/>
                <w:color w:val="auto"/>
              </w:rPr>
              <w:t>Personal Details</w:t>
            </w:r>
          </w:p>
          <w:p w14:paraId="72624C84" w14:textId="77777777" w:rsidR="00717B82" w:rsidRDefault="00717B82" w:rsidP="00717B82">
            <w:pPr>
              <w:jc w:val="both"/>
            </w:pPr>
          </w:p>
          <w:p w14:paraId="401E53D2" w14:textId="77777777" w:rsidR="00717B82" w:rsidRPr="004D7DA2" w:rsidRDefault="00717B82" w:rsidP="00717B82">
            <w:pPr>
              <w:widowControl w:val="0"/>
              <w:autoSpaceDE w:val="0"/>
              <w:autoSpaceDN w:val="0"/>
              <w:adjustRightInd w:val="0"/>
              <w:rPr>
                <w:rFonts w:ascii="Arial" w:hAnsi="Arial" w:cs="Arial"/>
                <w:b/>
              </w:rPr>
            </w:pPr>
            <w:r w:rsidRPr="004D7DA2">
              <w:rPr>
                <w:rFonts w:ascii="Arial" w:hAnsi="Arial" w:cs="Arial"/>
                <w:b/>
              </w:rPr>
              <w:t>Driving Licence</w:t>
            </w:r>
            <w:r w:rsidRPr="004D7DA2">
              <w:rPr>
                <w:rFonts w:ascii="Arial" w:hAnsi="Arial" w:cs="Arial"/>
                <w:b/>
              </w:rPr>
              <w:tab/>
            </w:r>
            <w:r w:rsidRPr="004D7DA2">
              <w:rPr>
                <w:rFonts w:ascii="Arial" w:hAnsi="Arial" w:cs="Arial"/>
              </w:rPr>
              <w:t>Full/Clean</w:t>
            </w:r>
          </w:p>
          <w:p w14:paraId="66828078" w14:textId="77777777" w:rsidR="00717B82" w:rsidRPr="004D7DA2" w:rsidRDefault="00717B82" w:rsidP="00717B82">
            <w:pPr>
              <w:widowControl w:val="0"/>
              <w:autoSpaceDE w:val="0"/>
              <w:autoSpaceDN w:val="0"/>
              <w:adjustRightInd w:val="0"/>
              <w:rPr>
                <w:rFonts w:ascii="Arial" w:hAnsi="Arial" w:cs="Arial"/>
              </w:rPr>
            </w:pPr>
            <w:r w:rsidRPr="004D7DA2">
              <w:rPr>
                <w:rFonts w:ascii="Arial" w:hAnsi="Arial" w:cs="Arial"/>
                <w:b/>
              </w:rPr>
              <w:t>Health</w:t>
            </w:r>
            <w:r w:rsidRPr="004D7DA2">
              <w:rPr>
                <w:rFonts w:ascii="Arial" w:hAnsi="Arial" w:cs="Arial"/>
                <w:b/>
              </w:rPr>
              <w:tab/>
            </w:r>
            <w:r w:rsidRPr="004D7DA2">
              <w:rPr>
                <w:rFonts w:ascii="Arial" w:hAnsi="Arial" w:cs="Arial"/>
              </w:rPr>
              <w:tab/>
            </w:r>
            <w:r w:rsidRPr="004D7DA2">
              <w:rPr>
                <w:rFonts w:ascii="Arial" w:hAnsi="Arial" w:cs="Arial"/>
              </w:rPr>
              <w:tab/>
              <w:t>Excellent</w:t>
            </w:r>
          </w:p>
          <w:p w14:paraId="37876BFD" w14:textId="77777777" w:rsidR="00717B82" w:rsidRPr="004D7DA2" w:rsidRDefault="00717B82" w:rsidP="00717B82">
            <w:pPr>
              <w:widowControl w:val="0"/>
              <w:autoSpaceDE w:val="0"/>
              <w:autoSpaceDN w:val="0"/>
              <w:adjustRightInd w:val="0"/>
              <w:rPr>
                <w:rFonts w:ascii="Arial" w:hAnsi="Arial" w:cs="Arial"/>
              </w:rPr>
            </w:pPr>
            <w:r w:rsidRPr="004D7DA2">
              <w:rPr>
                <w:rFonts w:ascii="Arial" w:hAnsi="Arial" w:cs="Arial"/>
                <w:b/>
              </w:rPr>
              <w:t>Languages</w:t>
            </w:r>
            <w:r w:rsidRPr="004D7DA2">
              <w:rPr>
                <w:rFonts w:ascii="Arial" w:hAnsi="Arial" w:cs="Arial"/>
              </w:rPr>
              <w:tab/>
            </w:r>
            <w:r w:rsidRPr="004D7DA2">
              <w:rPr>
                <w:rFonts w:ascii="Arial" w:hAnsi="Arial" w:cs="Arial"/>
              </w:rPr>
              <w:tab/>
              <w:t>English and Welsh competency level 2</w:t>
            </w:r>
          </w:p>
          <w:p w14:paraId="49F5C397" w14:textId="77777777" w:rsidR="00117C92" w:rsidRDefault="00117C92" w:rsidP="00F173A3">
            <w:pPr>
              <w:jc w:val="both"/>
            </w:pPr>
          </w:p>
          <w:p w14:paraId="434CF343" w14:textId="77777777" w:rsidR="00276EEC" w:rsidRPr="00625A48" w:rsidRDefault="00276EEC" w:rsidP="00276EEC">
            <w:pPr>
              <w:pStyle w:val="Heading2"/>
              <w:pBdr>
                <w:bottom w:val="single" w:sz="4" w:space="1" w:color="auto"/>
              </w:pBdr>
              <w:outlineLvl w:val="1"/>
              <w:rPr>
                <w:rFonts w:ascii="Arial" w:hAnsi="Arial" w:cs="Arial"/>
                <w:b/>
                <w:bCs/>
                <w:color w:val="auto"/>
              </w:rPr>
            </w:pPr>
            <w:bookmarkStart w:id="72" w:name="_Toc106005731"/>
            <w:bookmarkStart w:id="73" w:name="_Toc106006118"/>
            <w:bookmarkStart w:id="74" w:name="_Toc106012952"/>
            <w:r w:rsidRPr="00625A48">
              <w:rPr>
                <w:rFonts w:ascii="Arial" w:hAnsi="Arial" w:cs="Arial"/>
                <w:b/>
                <w:bCs/>
                <w:color w:val="auto"/>
              </w:rPr>
              <w:t>Interests and Activities</w:t>
            </w:r>
            <w:bookmarkEnd w:id="72"/>
            <w:bookmarkEnd w:id="73"/>
            <w:bookmarkEnd w:id="74"/>
          </w:p>
          <w:p w14:paraId="4DE8A00B" w14:textId="77777777" w:rsidR="00276EEC" w:rsidRDefault="00276EEC" w:rsidP="00276EEC">
            <w:pPr>
              <w:jc w:val="both"/>
            </w:pPr>
          </w:p>
          <w:p w14:paraId="7050AA06" w14:textId="77777777" w:rsidR="00276EEC" w:rsidRPr="004D7DA2" w:rsidRDefault="00276EEC" w:rsidP="00276EEC">
            <w:pPr>
              <w:widowControl w:val="0"/>
              <w:autoSpaceDE w:val="0"/>
              <w:autoSpaceDN w:val="0"/>
              <w:adjustRightInd w:val="0"/>
              <w:rPr>
                <w:rFonts w:ascii="Arial" w:hAnsi="Arial" w:cs="Arial"/>
              </w:rPr>
            </w:pPr>
            <w:r w:rsidRPr="004D7DA2">
              <w:rPr>
                <w:rFonts w:ascii="Arial" w:hAnsi="Arial" w:cs="Arial"/>
              </w:rPr>
              <w:t>Walking the dog, spending time with the family and gardening.</w:t>
            </w:r>
          </w:p>
          <w:p w14:paraId="1A352460" w14:textId="77777777" w:rsidR="00117C92" w:rsidRDefault="00117C92" w:rsidP="00F173A3">
            <w:pPr>
              <w:jc w:val="both"/>
            </w:pPr>
          </w:p>
          <w:p w14:paraId="0D6C9ADE" w14:textId="77777777" w:rsidR="00276EEC" w:rsidRPr="008A7F1D" w:rsidRDefault="00276EEC" w:rsidP="00276EEC">
            <w:pPr>
              <w:pStyle w:val="Heading2"/>
              <w:pBdr>
                <w:bottom w:val="single" w:sz="4" w:space="1" w:color="auto"/>
              </w:pBdr>
              <w:outlineLvl w:val="1"/>
              <w:rPr>
                <w:rFonts w:ascii="Arial" w:hAnsi="Arial" w:cs="Arial"/>
                <w:b/>
                <w:bCs/>
                <w:color w:val="auto"/>
              </w:rPr>
            </w:pPr>
            <w:bookmarkStart w:id="75" w:name="_Toc106005732"/>
            <w:bookmarkStart w:id="76" w:name="_Toc106006119"/>
            <w:bookmarkStart w:id="77" w:name="_Toc106012953"/>
            <w:r w:rsidRPr="008A7F1D">
              <w:rPr>
                <w:rFonts w:ascii="Arial" w:hAnsi="Arial" w:cs="Arial"/>
                <w:b/>
                <w:bCs/>
                <w:color w:val="auto"/>
              </w:rPr>
              <w:t>References</w:t>
            </w:r>
            <w:bookmarkEnd w:id="75"/>
            <w:bookmarkEnd w:id="76"/>
            <w:bookmarkEnd w:id="77"/>
          </w:p>
          <w:p w14:paraId="1A7DF31E" w14:textId="77777777" w:rsidR="00276EEC" w:rsidRDefault="00276EEC" w:rsidP="00276EEC">
            <w:pPr>
              <w:jc w:val="both"/>
            </w:pPr>
          </w:p>
          <w:p w14:paraId="6CE48FC6" w14:textId="77777777" w:rsidR="00276EEC" w:rsidRPr="004D7DA2" w:rsidRDefault="00276EEC" w:rsidP="00276EEC">
            <w:pPr>
              <w:widowControl w:val="0"/>
              <w:autoSpaceDE w:val="0"/>
              <w:autoSpaceDN w:val="0"/>
              <w:adjustRightInd w:val="0"/>
              <w:rPr>
                <w:rFonts w:ascii="Arial" w:hAnsi="Arial" w:cs="Arial"/>
                <w:bCs/>
              </w:rPr>
            </w:pPr>
            <w:r w:rsidRPr="004D7DA2">
              <w:rPr>
                <w:rFonts w:ascii="Arial" w:hAnsi="Arial" w:cs="Arial"/>
                <w:bCs/>
              </w:rPr>
              <w:t>Gareth Miller, Business Transformation and Programmes Manager</w:t>
            </w:r>
          </w:p>
          <w:p w14:paraId="176CA2E2" w14:textId="77777777" w:rsidR="00276EEC" w:rsidRPr="004D7DA2" w:rsidRDefault="00276EEC" w:rsidP="00276EEC">
            <w:pPr>
              <w:widowControl w:val="0"/>
              <w:autoSpaceDE w:val="0"/>
              <w:autoSpaceDN w:val="0"/>
              <w:adjustRightInd w:val="0"/>
              <w:rPr>
                <w:rFonts w:ascii="Arial" w:hAnsi="Arial" w:cs="Arial"/>
                <w:bCs/>
              </w:rPr>
            </w:pPr>
            <w:r w:rsidRPr="004D7DA2">
              <w:rPr>
                <w:rFonts w:ascii="Arial" w:hAnsi="Arial" w:cs="Arial"/>
                <w:bCs/>
              </w:rPr>
              <w:t>Carmarthenshire County Council</w:t>
            </w:r>
          </w:p>
          <w:p w14:paraId="3DB166A2" w14:textId="77777777" w:rsidR="00276EEC" w:rsidRPr="004D7DA2" w:rsidRDefault="00276EEC" w:rsidP="00276EEC">
            <w:pPr>
              <w:widowControl w:val="0"/>
              <w:autoSpaceDE w:val="0"/>
              <w:autoSpaceDN w:val="0"/>
              <w:adjustRightInd w:val="0"/>
              <w:rPr>
                <w:rFonts w:ascii="Arial" w:hAnsi="Arial" w:cs="Arial"/>
                <w:bCs/>
              </w:rPr>
            </w:pPr>
            <w:bookmarkStart w:id="78" w:name="_Hlk101619025"/>
            <w:r w:rsidRPr="004D7DA2">
              <w:rPr>
                <w:rFonts w:ascii="Arial" w:hAnsi="Arial" w:cs="Arial"/>
                <w:bCs/>
              </w:rPr>
              <w:t>3 Spilman Street</w:t>
            </w:r>
          </w:p>
          <w:p w14:paraId="59BB26F9" w14:textId="77777777" w:rsidR="00276EEC" w:rsidRPr="004D7DA2" w:rsidRDefault="00276EEC" w:rsidP="00276EEC">
            <w:pPr>
              <w:widowControl w:val="0"/>
              <w:autoSpaceDE w:val="0"/>
              <w:autoSpaceDN w:val="0"/>
              <w:adjustRightInd w:val="0"/>
              <w:rPr>
                <w:rFonts w:ascii="Arial" w:hAnsi="Arial" w:cs="Arial"/>
                <w:bCs/>
              </w:rPr>
            </w:pPr>
            <w:r w:rsidRPr="004D7DA2">
              <w:rPr>
                <w:rFonts w:ascii="Arial" w:hAnsi="Arial" w:cs="Arial"/>
                <w:bCs/>
              </w:rPr>
              <w:t>Carmarthen</w:t>
            </w:r>
          </w:p>
          <w:p w14:paraId="7BD2FB4A" w14:textId="77777777" w:rsidR="00276EEC" w:rsidRPr="004D7DA2" w:rsidRDefault="00276EEC" w:rsidP="00276EEC">
            <w:pPr>
              <w:widowControl w:val="0"/>
              <w:autoSpaceDE w:val="0"/>
              <w:autoSpaceDN w:val="0"/>
              <w:adjustRightInd w:val="0"/>
              <w:rPr>
                <w:rFonts w:ascii="Arial" w:hAnsi="Arial" w:cs="Arial"/>
                <w:bCs/>
              </w:rPr>
            </w:pPr>
            <w:r w:rsidRPr="004D7DA2">
              <w:rPr>
                <w:rFonts w:ascii="Arial" w:hAnsi="Arial" w:cs="Arial"/>
                <w:bCs/>
              </w:rPr>
              <w:t>SA31 1LE</w:t>
            </w:r>
          </w:p>
          <w:bookmarkEnd w:id="78"/>
          <w:p w14:paraId="67FF481B" w14:textId="77777777" w:rsidR="00276EEC" w:rsidRPr="004D7DA2" w:rsidRDefault="00276EEC" w:rsidP="00276EEC">
            <w:pPr>
              <w:widowControl w:val="0"/>
              <w:autoSpaceDE w:val="0"/>
              <w:autoSpaceDN w:val="0"/>
              <w:adjustRightInd w:val="0"/>
              <w:rPr>
                <w:rFonts w:ascii="Arial" w:hAnsi="Arial" w:cs="Arial"/>
                <w:bCs/>
              </w:rPr>
            </w:pPr>
          </w:p>
          <w:p w14:paraId="477E2852" w14:textId="77777777" w:rsidR="00276EEC" w:rsidRPr="004D7DA2" w:rsidRDefault="00276EEC" w:rsidP="00276EEC">
            <w:pPr>
              <w:widowControl w:val="0"/>
              <w:autoSpaceDE w:val="0"/>
              <w:autoSpaceDN w:val="0"/>
              <w:adjustRightInd w:val="0"/>
              <w:rPr>
                <w:rFonts w:ascii="Arial" w:hAnsi="Arial" w:cs="Arial"/>
                <w:bCs/>
              </w:rPr>
            </w:pPr>
            <w:r w:rsidRPr="004D7DA2">
              <w:rPr>
                <w:rFonts w:ascii="Arial" w:hAnsi="Arial" w:cs="Arial"/>
                <w:bCs/>
              </w:rPr>
              <w:t>Jonathan Morgan, Head of Housing and Public Protection</w:t>
            </w:r>
          </w:p>
          <w:p w14:paraId="4DDDBCF0" w14:textId="77777777" w:rsidR="00276EEC" w:rsidRPr="004D7DA2" w:rsidRDefault="00276EEC" w:rsidP="00276EEC">
            <w:pPr>
              <w:widowControl w:val="0"/>
              <w:autoSpaceDE w:val="0"/>
              <w:autoSpaceDN w:val="0"/>
              <w:adjustRightInd w:val="0"/>
              <w:rPr>
                <w:rFonts w:ascii="Arial" w:hAnsi="Arial" w:cs="Arial"/>
                <w:bCs/>
              </w:rPr>
            </w:pPr>
            <w:r w:rsidRPr="004D7DA2">
              <w:rPr>
                <w:rFonts w:ascii="Arial" w:hAnsi="Arial" w:cs="Arial"/>
                <w:bCs/>
              </w:rPr>
              <w:t>Carmarthenshire County Council</w:t>
            </w:r>
          </w:p>
          <w:p w14:paraId="4EA61349" w14:textId="77777777" w:rsidR="00276EEC" w:rsidRPr="004D7DA2" w:rsidRDefault="00276EEC" w:rsidP="00276EEC">
            <w:pPr>
              <w:widowControl w:val="0"/>
              <w:autoSpaceDE w:val="0"/>
              <w:autoSpaceDN w:val="0"/>
              <w:adjustRightInd w:val="0"/>
              <w:rPr>
                <w:rFonts w:ascii="Arial" w:hAnsi="Arial" w:cs="Arial"/>
                <w:bCs/>
              </w:rPr>
            </w:pPr>
            <w:r w:rsidRPr="004D7DA2">
              <w:rPr>
                <w:rFonts w:ascii="Arial" w:hAnsi="Arial" w:cs="Arial"/>
                <w:bCs/>
              </w:rPr>
              <w:t>3 Spilman Street</w:t>
            </w:r>
          </w:p>
          <w:p w14:paraId="543EB807" w14:textId="77777777" w:rsidR="00276EEC" w:rsidRPr="004D7DA2" w:rsidRDefault="00276EEC" w:rsidP="00276EEC">
            <w:pPr>
              <w:widowControl w:val="0"/>
              <w:autoSpaceDE w:val="0"/>
              <w:autoSpaceDN w:val="0"/>
              <w:adjustRightInd w:val="0"/>
              <w:rPr>
                <w:rFonts w:ascii="Arial" w:hAnsi="Arial" w:cs="Arial"/>
                <w:bCs/>
              </w:rPr>
            </w:pPr>
            <w:r w:rsidRPr="004D7DA2">
              <w:rPr>
                <w:rFonts w:ascii="Arial" w:hAnsi="Arial" w:cs="Arial"/>
                <w:bCs/>
              </w:rPr>
              <w:t>Carmarthen</w:t>
            </w:r>
          </w:p>
          <w:p w14:paraId="0526BC96" w14:textId="77777777" w:rsidR="00276EEC" w:rsidRPr="00AD531A" w:rsidRDefault="00276EEC" w:rsidP="00276EEC">
            <w:pPr>
              <w:widowControl w:val="0"/>
              <w:autoSpaceDE w:val="0"/>
              <w:autoSpaceDN w:val="0"/>
              <w:adjustRightInd w:val="0"/>
              <w:rPr>
                <w:rFonts w:ascii="Arial" w:hAnsi="Arial" w:cs="Arial"/>
                <w:bCs/>
              </w:rPr>
            </w:pPr>
            <w:r w:rsidRPr="004D7DA2">
              <w:rPr>
                <w:rFonts w:ascii="Arial" w:hAnsi="Arial" w:cs="Arial"/>
                <w:bCs/>
              </w:rPr>
              <w:t>SA31 1LE</w:t>
            </w:r>
          </w:p>
          <w:p w14:paraId="0AEBC325" w14:textId="1400B752" w:rsidR="00276EEC" w:rsidRDefault="00276EEC" w:rsidP="00F173A3">
            <w:pPr>
              <w:jc w:val="both"/>
            </w:pPr>
          </w:p>
        </w:tc>
      </w:tr>
    </w:tbl>
    <w:p w14:paraId="442BC916" w14:textId="77777777" w:rsidR="00F40D13" w:rsidRDefault="00F40D13" w:rsidP="00F173A3">
      <w:pPr>
        <w:spacing w:after="0"/>
        <w:jc w:val="both"/>
      </w:pPr>
    </w:p>
    <w:p w14:paraId="52C4B427" w14:textId="77777777" w:rsidR="00625360" w:rsidRDefault="00625360" w:rsidP="00F173A3">
      <w:pPr>
        <w:spacing w:after="0"/>
        <w:jc w:val="both"/>
      </w:pPr>
    </w:p>
    <w:p w14:paraId="3BF1B5DC" w14:textId="77777777" w:rsidR="00625360" w:rsidRDefault="00625360" w:rsidP="00F173A3">
      <w:pPr>
        <w:spacing w:after="0"/>
        <w:jc w:val="both"/>
      </w:pPr>
    </w:p>
    <w:p w14:paraId="615127C5" w14:textId="77777777" w:rsidR="005D4AD4" w:rsidRDefault="005D4AD4" w:rsidP="00F173A3">
      <w:pPr>
        <w:spacing w:after="0"/>
        <w:jc w:val="both"/>
      </w:pPr>
    </w:p>
    <w:p w14:paraId="31878DA6" w14:textId="77777777" w:rsidR="005D4AD4" w:rsidRDefault="005D4AD4" w:rsidP="00F173A3">
      <w:pPr>
        <w:spacing w:after="0"/>
        <w:jc w:val="both"/>
      </w:pPr>
    </w:p>
    <w:p w14:paraId="3A4B96BA" w14:textId="77777777" w:rsidR="005D4AD4" w:rsidRDefault="005D4AD4" w:rsidP="00F173A3">
      <w:pPr>
        <w:spacing w:after="0"/>
        <w:jc w:val="both"/>
      </w:pPr>
    </w:p>
    <w:p w14:paraId="5C16E97D" w14:textId="77777777" w:rsidR="005D4AD4" w:rsidRDefault="005D4AD4" w:rsidP="00F173A3">
      <w:pPr>
        <w:spacing w:after="0"/>
        <w:jc w:val="both"/>
      </w:pPr>
    </w:p>
    <w:p w14:paraId="340E822A" w14:textId="77777777" w:rsidR="005D4AD4" w:rsidRDefault="005D4AD4" w:rsidP="00F173A3">
      <w:pPr>
        <w:spacing w:after="0"/>
        <w:jc w:val="both"/>
      </w:pPr>
    </w:p>
    <w:p w14:paraId="5BEC933C" w14:textId="77777777" w:rsidR="005D4AD4" w:rsidRDefault="005D4AD4" w:rsidP="00F173A3">
      <w:pPr>
        <w:spacing w:after="0"/>
        <w:jc w:val="both"/>
      </w:pPr>
    </w:p>
    <w:p w14:paraId="357ADFE7" w14:textId="77777777" w:rsidR="005D4AD4" w:rsidRDefault="005D4AD4" w:rsidP="00F173A3">
      <w:pPr>
        <w:spacing w:after="0"/>
        <w:jc w:val="both"/>
      </w:pPr>
    </w:p>
    <w:p w14:paraId="17F566C7" w14:textId="4432223C" w:rsidR="005D4AD4" w:rsidRDefault="005D4AD4" w:rsidP="00F173A3">
      <w:pPr>
        <w:spacing w:after="0"/>
        <w:jc w:val="both"/>
      </w:pPr>
      <w:r w:rsidRPr="00BF079D">
        <w:rPr>
          <w:rFonts w:ascii="Arial" w:hAnsi="Arial" w:cs="Arial"/>
          <w:b/>
          <w:bCs/>
          <w:noProof/>
          <w:color w:val="2F5496" w:themeColor="accent1" w:themeShade="BF"/>
        </w:rPr>
        <mc:AlternateContent>
          <mc:Choice Requires="wps">
            <w:drawing>
              <wp:anchor distT="0" distB="0" distL="114300" distR="114300" simplePos="0" relativeHeight="251712512" behindDoc="0" locked="0" layoutInCell="1" allowOverlap="1" wp14:anchorId="52582473" wp14:editId="1A7B22A7">
                <wp:simplePos x="0" y="0"/>
                <wp:positionH relativeFrom="column">
                  <wp:posOffset>0</wp:posOffset>
                </wp:positionH>
                <wp:positionV relativeFrom="paragraph">
                  <wp:posOffset>-635</wp:posOffset>
                </wp:positionV>
                <wp:extent cx="5816600" cy="45719"/>
                <wp:effectExtent l="0" t="0" r="12700" b="12065"/>
                <wp:wrapNone/>
                <wp:docPr id="36874" name="Rectangle 36874"/>
                <wp:cNvGraphicFramePr/>
                <a:graphic xmlns:a="http://schemas.openxmlformats.org/drawingml/2006/main">
                  <a:graphicData uri="http://schemas.microsoft.com/office/word/2010/wordprocessingShape">
                    <wps:wsp>
                      <wps:cNvSpPr/>
                      <wps:spPr>
                        <a:xfrm>
                          <a:off x="0" y="0"/>
                          <a:ext cx="5816600" cy="45719"/>
                        </a:xfrm>
                        <a:prstGeom prst="rect">
                          <a:avLst/>
                        </a:prstGeom>
                        <a:solidFill>
                          <a:srgbClr val="4472C4">
                            <a:lumMod val="75000"/>
                          </a:srgbClr>
                        </a:solidFill>
                        <a:ln w="12700" cap="flat" cmpd="sng" algn="ctr">
                          <a:solidFill>
                            <a:srgbClr val="4472C4">
                              <a:lumMod val="7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1950DB76" id="Rectangle 36874" o:spid="_x0000_s1026" style="position:absolute;margin-left:0;margin-top:-.05pt;width:458pt;height:3.6pt;z-index:2517125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" fillcolor="#2f5597" strokecolor="#2f5597" strokeweight="1pt"/>
            </w:pict>
          </mc:Fallback>
        </mc:AlternateContent>
      </w:r>
    </w:p>
    <w:p w14:paraId="5FFC9721" w14:textId="02AA1F60" w:rsidR="008C33B3" w:rsidRPr="009D18F1" w:rsidRDefault="008C33B3" w:rsidP="008C33B3">
      <w:pPr>
        <w:spacing w:after="0"/>
        <w:jc w:val="both"/>
        <w:rPr>
          <w:rFonts w:ascii="Arial" w:hAnsi="Arial" w:cs="Arial"/>
          <w:b/>
          <w:bCs/>
          <w:color w:val="2F5496" w:themeColor="accent1" w:themeShade="BF"/>
          <w:sz w:val="32"/>
          <w:szCs w:val="32"/>
        </w:rPr>
      </w:pPr>
      <w:r w:rsidRPr="009D18F1">
        <w:rPr>
          <w:rFonts w:ascii="Arial" w:hAnsi="Arial" w:cs="Arial"/>
          <w:b/>
          <w:bCs/>
          <w:color w:val="2F5496" w:themeColor="accent1" w:themeShade="BF"/>
          <w:sz w:val="32"/>
          <w:szCs w:val="32"/>
        </w:rPr>
        <w:t>Appendix</w:t>
      </w:r>
      <w:r w:rsidR="008076A7">
        <w:rPr>
          <w:rFonts w:ascii="Arial" w:hAnsi="Arial" w:cs="Arial"/>
          <w:b/>
          <w:bCs/>
          <w:color w:val="2F5496" w:themeColor="accent1" w:themeShade="BF"/>
          <w:sz w:val="32"/>
          <w:szCs w:val="32"/>
        </w:rPr>
        <w:t xml:space="preserve"> </w:t>
      </w:r>
      <w:r w:rsidR="000F4444">
        <w:rPr>
          <w:rFonts w:ascii="Arial" w:hAnsi="Arial" w:cs="Arial"/>
          <w:b/>
          <w:bCs/>
          <w:color w:val="2F5496" w:themeColor="accent1" w:themeShade="BF"/>
          <w:sz w:val="32"/>
          <w:szCs w:val="32"/>
        </w:rPr>
        <w:t>20</w:t>
      </w:r>
      <w:r w:rsidRPr="009D18F1">
        <w:rPr>
          <w:rFonts w:ascii="Arial" w:hAnsi="Arial" w:cs="Arial"/>
          <w:b/>
          <w:bCs/>
          <w:color w:val="2F5496" w:themeColor="accent1" w:themeShade="BF"/>
          <w:sz w:val="32"/>
          <w:szCs w:val="32"/>
        </w:rPr>
        <w:t xml:space="preserve"> – </w:t>
      </w:r>
      <w:r>
        <w:rPr>
          <w:rFonts w:ascii="Arial" w:hAnsi="Arial" w:cs="Arial"/>
          <w:b/>
          <w:bCs/>
          <w:color w:val="2F5496" w:themeColor="accent1" w:themeShade="BF"/>
          <w:sz w:val="32"/>
          <w:szCs w:val="32"/>
        </w:rPr>
        <w:t>A</w:t>
      </w:r>
      <w:r w:rsidRPr="009D18F1">
        <w:rPr>
          <w:rFonts w:ascii="Arial" w:hAnsi="Arial" w:cs="Arial"/>
          <w:b/>
          <w:bCs/>
          <w:color w:val="2F5496" w:themeColor="accent1" w:themeShade="BF"/>
          <w:sz w:val="32"/>
          <w:szCs w:val="32"/>
        </w:rPr>
        <w:t xml:space="preserve">nnotated </w:t>
      </w:r>
      <w:r>
        <w:rPr>
          <w:rFonts w:ascii="Arial" w:hAnsi="Arial" w:cs="Arial"/>
          <w:b/>
          <w:bCs/>
          <w:color w:val="2F5496" w:themeColor="accent1" w:themeShade="BF"/>
          <w:sz w:val="32"/>
          <w:szCs w:val="32"/>
        </w:rPr>
        <w:t>Job Description</w:t>
      </w:r>
    </w:p>
    <w:p w14:paraId="783EC9AA" w14:textId="77777777" w:rsidR="008C33B3" w:rsidRDefault="008C33B3" w:rsidP="008C33B3">
      <w:pPr>
        <w:spacing w:after="0"/>
        <w:jc w:val="both"/>
      </w:pPr>
      <w:r>
        <w:t>(Annotated detail is identifiable in</w:t>
      </w:r>
      <w:r w:rsidRPr="009D18F1">
        <w:rPr>
          <w:color w:val="FF0000"/>
        </w:rPr>
        <w:t xml:space="preserve"> red </w:t>
      </w:r>
      <w:r>
        <w:t>text)</w:t>
      </w:r>
    </w:p>
    <w:p w14:paraId="61836526" w14:textId="77777777" w:rsidR="005D4AD4" w:rsidRDefault="005D4AD4" w:rsidP="00F173A3">
      <w:pPr>
        <w:spacing w:after="0"/>
        <w:jc w:val="both"/>
      </w:pPr>
    </w:p>
    <w:tbl>
      <w:tblPr>
        <w:tblStyle w:val="TableGrid"/>
        <w:tblW w:w="0" w:type="auto"/>
        <w:tblLook w:val="04A0" w:firstRow="1" w:lastRow="0" w:firstColumn="1" w:lastColumn="0" w:noHBand="0" w:noVBand="1"/>
      </w:tblPr>
      <w:tblGrid>
        <w:gridCol w:w="9739"/>
      </w:tblGrid>
      <w:tr w:rsidR="00581E70" w14:paraId="7DC3C382" w14:textId="77777777" w:rsidTr="0089299E">
        <w:trPr>
          <w:trHeight w:val="5094"/>
        </w:trPr>
        <w:tc>
          <w:tcPr>
            <w:tcW w:w="7508" w:type="dxa"/>
          </w:tcPr>
          <w:p w14:paraId="0C5286A4" w14:textId="22301BB7" w:rsidR="00581E70" w:rsidRDefault="00581E70" w:rsidP="00F173A3">
            <w:pPr>
              <w:jc w:val="both"/>
            </w:pPr>
          </w:p>
          <w:p w14:paraId="76B3F15C" w14:textId="6D840B6D" w:rsidR="00581E70" w:rsidRDefault="003B3A9E" w:rsidP="00F173A3">
            <w:pPr>
              <w:jc w:val="both"/>
            </w:pPr>
            <w:bookmarkStart w:id="79" w:name="_Toc106005734"/>
            <w:bookmarkStart w:id="80" w:name="_Toc106006121"/>
            <w:bookmarkStart w:id="81" w:name="_Toc106012955"/>
            <w:r>
              <w:rPr>
                <w:rFonts w:ascii="Arial" w:hAnsi="Arial" w:cs="Arial"/>
                <w:bCs/>
                <w:sz w:val="44"/>
                <w:szCs w:val="18"/>
              </w:rPr>
              <w:t xml:space="preserve">           </w:t>
            </w:r>
            <w:bookmarkEnd w:id="79"/>
            <w:bookmarkEnd w:id="80"/>
            <w:bookmarkEnd w:id="81"/>
          </w:p>
          <w:tbl>
            <w:tblPr>
              <w:tblW w:w="9246" w:type="dxa"/>
              <w:tblInd w:w="132" w:type="dxa"/>
              <w:tblLook w:val="0000" w:firstRow="0" w:lastRow="0" w:firstColumn="0" w:lastColumn="0" w:noHBand="0" w:noVBand="0"/>
            </w:tblPr>
            <w:tblGrid>
              <w:gridCol w:w="2174"/>
              <w:gridCol w:w="313"/>
              <w:gridCol w:w="2189"/>
              <w:gridCol w:w="428"/>
              <w:gridCol w:w="283"/>
              <w:gridCol w:w="725"/>
              <w:gridCol w:w="833"/>
              <w:gridCol w:w="709"/>
              <w:gridCol w:w="459"/>
              <w:gridCol w:w="1278"/>
            </w:tblGrid>
            <w:tr w:rsidR="005108A1" w:rsidRPr="004D7DA2" w14:paraId="4C24BC31" w14:textId="77777777" w:rsidTr="0089299E">
              <w:tc>
                <w:tcPr>
                  <w:tcW w:w="5099" w:type="dxa"/>
                  <w:gridSpan w:val="4"/>
                </w:tcPr>
                <w:p w14:paraId="6CDB60EA" w14:textId="77777777" w:rsidR="005108A1" w:rsidRPr="004D7DA2" w:rsidRDefault="005108A1" w:rsidP="005108A1">
                  <w:pPr>
                    <w:rPr>
                      <w:rFonts w:ascii="Arial" w:hAnsi="Arial" w:cs="Arial"/>
                    </w:rPr>
                  </w:pPr>
                  <w:r w:rsidRPr="004D7DA2">
                    <w:rPr>
                      <w:rFonts w:ascii="Arial" w:hAnsi="Arial" w:cs="Arial"/>
                      <w:noProof/>
                    </w:rPr>
                    <w:drawing>
                      <wp:inline distT="0" distB="0" distL="0" distR="0" wp14:anchorId="1B957890" wp14:editId="503EF49E">
                        <wp:extent cx="1913021" cy="776487"/>
                        <wp:effectExtent l="0" t="0" r="0" b="5080"/>
                        <wp:docPr id="36876" name="Picture 368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1927867" cy="782513"/>
                                </a:xfrm>
                                <a:prstGeom prst="rect">
                                  <a:avLst/>
                                </a:prstGeom>
                                <a:noFill/>
                                <a:ln>
                                  <a:noFill/>
                                </a:ln>
                              </pic:spPr>
                            </pic:pic>
                          </a:graphicData>
                        </a:graphic>
                      </wp:inline>
                    </w:drawing>
                  </w:r>
                </w:p>
                <w:p w14:paraId="3721D723" w14:textId="77777777" w:rsidR="005108A1" w:rsidRPr="004D7DA2" w:rsidRDefault="005108A1" w:rsidP="005108A1">
                  <w:pPr>
                    <w:rPr>
                      <w:rFonts w:ascii="Arial" w:hAnsi="Arial" w:cs="Arial"/>
                    </w:rPr>
                  </w:pPr>
                </w:p>
              </w:tc>
              <w:tc>
                <w:tcPr>
                  <w:tcW w:w="4147" w:type="dxa"/>
                  <w:gridSpan w:val="6"/>
                </w:tcPr>
                <w:p w14:paraId="2847235F" w14:textId="77777777" w:rsidR="005108A1" w:rsidRPr="004D7DA2" w:rsidRDefault="005108A1" w:rsidP="005108A1">
                  <w:pPr>
                    <w:pStyle w:val="Heading1"/>
                    <w:rPr>
                      <w:rFonts w:ascii="Arial" w:hAnsi="Arial" w:cs="Arial"/>
                      <w:bCs/>
                    </w:rPr>
                  </w:pPr>
                  <w:r w:rsidRPr="005108A1">
                    <w:rPr>
                      <w:rFonts w:ascii="Arial" w:hAnsi="Arial" w:cs="Arial"/>
                      <w:bCs/>
                      <w:color w:val="auto"/>
                      <w:sz w:val="44"/>
                      <w:szCs w:val="18"/>
                    </w:rPr>
                    <w:t>JOB PROFILE</w:t>
                  </w:r>
                </w:p>
              </w:tc>
            </w:tr>
            <w:tr w:rsidR="005108A1" w:rsidRPr="004D7DA2" w14:paraId="0BEE4FC1" w14:textId="77777777" w:rsidTr="0089299E">
              <w:tblPrEx>
                <w:tblBorders>
                  <w:top w:val="single" w:sz="4" w:space="0" w:color="auto"/>
                  <w:left w:val="single" w:sz="4" w:space="0" w:color="auto"/>
                  <w:bottom w:val="single" w:sz="4" w:space="0" w:color="auto"/>
                  <w:right w:val="single" w:sz="4" w:space="0" w:color="auto"/>
                </w:tblBorders>
              </w:tblPrEx>
              <w:tc>
                <w:tcPr>
                  <w:tcW w:w="2317" w:type="dxa"/>
                  <w:gridSpan w:val="2"/>
                  <w:tcBorders>
                    <w:top w:val="single" w:sz="4" w:space="0" w:color="auto"/>
                    <w:bottom w:val="nil"/>
                  </w:tcBorders>
                </w:tcPr>
                <w:p w14:paraId="385484FC" w14:textId="77777777" w:rsidR="005108A1" w:rsidRPr="004D7DA2" w:rsidRDefault="005108A1" w:rsidP="005108A1">
                  <w:pPr>
                    <w:spacing w:before="120" w:after="120"/>
                    <w:rPr>
                      <w:rFonts w:ascii="Arial" w:hAnsi="Arial" w:cs="Arial"/>
                      <w:b/>
                    </w:rPr>
                  </w:pPr>
                  <w:r w:rsidRPr="004D7DA2">
                    <w:rPr>
                      <w:rFonts w:ascii="Arial" w:hAnsi="Arial" w:cs="Arial"/>
                      <w:b/>
                    </w:rPr>
                    <w:t>POST TITLE:</w:t>
                  </w:r>
                </w:p>
              </w:tc>
              <w:tc>
                <w:tcPr>
                  <w:tcW w:w="3764" w:type="dxa"/>
                  <w:gridSpan w:val="4"/>
                  <w:tcBorders>
                    <w:top w:val="single" w:sz="4" w:space="0" w:color="auto"/>
                    <w:bottom w:val="nil"/>
                  </w:tcBorders>
                </w:tcPr>
                <w:p w14:paraId="1D7E8194" w14:textId="77777777" w:rsidR="005108A1" w:rsidRPr="004D7DA2" w:rsidRDefault="005108A1" w:rsidP="005108A1">
                  <w:pPr>
                    <w:spacing w:before="120" w:after="120"/>
                    <w:rPr>
                      <w:rFonts w:ascii="Arial" w:hAnsi="Arial" w:cs="Arial"/>
                    </w:rPr>
                  </w:pPr>
                  <w:r w:rsidRPr="004D7DA2">
                    <w:rPr>
                      <w:rFonts w:ascii="Arial" w:hAnsi="Arial" w:cs="Arial"/>
                    </w:rPr>
                    <w:t xml:space="preserve">PROJECT and PROGRAMMES OFFICER  </w:t>
                  </w:r>
                </w:p>
              </w:tc>
              <w:tc>
                <w:tcPr>
                  <w:tcW w:w="1978" w:type="dxa"/>
                  <w:gridSpan w:val="3"/>
                  <w:tcBorders>
                    <w:top w:val="single" w:sz="4" w:space="0" w:color="auto"/>
                    <w:bottom w:val="nil"/>
                  </w:tcBorders>
                </w:tcPr>
                <w:p w14:paraId="193DCFED" w14:textId="77777777" w:rsidR="005108A1" w:rsidRPr="004D7DA2" w:rsidRDefault="005108A1" w:rsidP="005108A1">
                  <w:pPr>
                    <w:spacing w:before="120" w:after="120"/>
                    <w:rPr>
                      <w:rFonts w:ascii="Arial" w:hAnsi="Arial" w:cs="Arial"/>
                      <w:b/>
                    </w:rPr>
                  </w:pPr>
                  <w:r w:rsidRPr="004D7DA2">
                    <w:rPr>
                      <w:rFonts w:ascii="Arial" w:hAnsi="Arial" w:cs="Arial"/>
                      <w:b/>
                    </w:rPr>
                    <w:t xml:space="preserve">POST NO: </w:t>
                  </w:r>
                </w:p>
              </w:tc>
              <w:tc>
                <w:tcPr>
                  <w:tcW w:w="1187" w:type="dxa"/>
                  <w:tcBorders>
                    <w:top w:val="single" w:sz="4" w:space="0" w:color="auto"/>
                    <w:bottom w:val="nil"/>
                  </w:tcBorders>
                </w:tcPr>
                <w:p w14:paraId="735E83AC" w14:textId="77777777" w:rsidR="005108A1" w:rsidRPr="004D7DA2" w:rsidRDefault="005108A1" w:rsidP="005108A1">
                  <w:pPr>
                    <w:rPr>
                      <w:rFonts w:ascii="Arial" w:hAnsi="Arial" w:cs="Arial"/>
                    </w:rPr>
                  </w:pPr>
                  <w:r w:rsidRPr="004D7DA2">
                    <w:rPr>
                      <w:rFonts w:ascii="Arial" w:hAnsi="Arial" w:cs="Arial"/>
                    </w:rPr>
                    <w:t>077150</w:t>
                  </w:r>
                </w:p>
              </w:tc>
            </w:tr>
            <w:tr w:rsidR="005108A1" w:rsidRPr="004D7DA2" w14:paraId="3FCA2BB7" w14:textId="77777777" w:rsidTr="0089299E">
              <w:tblPrEx>
                <w:tblBorders>
                  <w:top w:val="single" w:sz="4" w:space="0" w:color="auto"/>
                  <w:left w:val="single" w:sz="4" w:space="0" w:color="auto"/>
                  <w:bottom w:val="single" w:sz="4" w:space="0" w:color="auto"/>
                  <w:right w:val="single" w:sz="4" w:space="0" w:color="auto"/>
                </w:tblBorders>
              </w:tblPrEx>
              <w:tc>
                <w:tcPr>
                  <w:tcW w:w="2317" w:type="dxa"/>
                  <w:gridSpan w:val="2"/>
                  <w:tcBorders>
                    <w:top w:val="nil"/>
                    <w:bottom w:val="nil"/>
                  </w:tcBorders>
                </w:tcPr>
                <w:p w14:paraId="507652BD" w14:textId="77777777" w:rsidR="005108A1" w:rsidRPr="004D7DA2" w:rsidRDefault="005108A1" w:rsidP="005108A1">
                  <w:pPr>
                    <w:spacing w:before="120" w:after="120"/>
                    <w:rPr>
                      <w:rFonts w:ascii="Arial" w:hAnsi="Arial" w:cs="Arial"/>
                      <w:b/>
                    </w:rPr>
                  </w:pPr>
                  <w:r w:rsidRPr="004D7DA2">
                    <w:rPr>
                      <w:rFonts w:ascii="Arial" w:hAnsi="Arial" w:cs="Arial"/>
                      <w:b/>
                    </w:rPr>
                    <w:t>DEPARTMENT:</w:t>
                  </w:r>
                </w:p>
              </w:tc>
              <w:tc>
                <w:tcPr>
                  <w:tcW w:w="3764" w:type="dxa"/>
                  <w:gridSpan w:val="4"/>
                  <w:tcBorders>
                    <w:top w:val="nil"/>
                    <w:bottom w:val="nil"/>
                  </w:tcBorders>
                </w:tcPr>
                <w:p w14:paraId="6650FC44" w14:textId="77777777" w:rsidR="005108A1" w:rsidRPr="004D7DA2" w:rsidRDefault="005108A1" w:rsidP="005108A1">
                  <w:pPr>
                    <w:spacing w:before="120" w:after="120"/>
                    <w:rPr>
                      <w:rFonts w:ascii="Arial" w:hAnsi="Arial" w:cs="Arial"/>
                    </w:rPr>
                  </w:pPr>
                  <w:r w:rsidRPr="004D7DA2">
                    <w:rPr>
                      <w:rFonts w:ascii="Arial" w:hAnsi="Arial" w:cs="Arial"/>
                    </w:rPr>
                    <w:t>COMMUNITIES</w:t>
                  </w:r>
                </w:p>
              </w:tc>
              <w:tc>
                <w:tcPr>
                  <w:tcW w:w="1978" w:type="dxa"/>
                  <w:gridSpan w:val="3"/>
                  <w:tcBorders>
                    <w:top w:val="nil"/>
                    <w:bottom w:val="nil"/>
                  </w:tcBorders>
                </w:tcPr>
                <w:p w14:paraId="4BEAB437" w14:textId="77777777" w:rsidR="005108A1" w:rsidRPr="004D7DA2" w:rsidRDefault="005108A1" w:rsidP="005108A1">
                  <w:pPr>
                    <w:spacing w:before="120" w:after="120"/>
                    <w:rPr>
                      <w:rFonts w:ascii="Arial" w:hAnsi="Arial" w:cs="Arial"/>
                      <w:b/>
                    </w:rPr>
                  </w:pPr>
                  <w:r w:rsidRPr="004D7DA2">
                    <w:rPr>
                      <w:rFonts w:ascii="Arial" w:hAnsi="Arial" w:cs="Arial"/>
                      <w:b/>
                    </w:rPr>
                    <w:t>GRADE:</w:t>
                  </w:r>
                </w:p>
              </w:tc>
              <w:tc>
                <w:tcPr>
                  <w:tcW w:w="1187" w:type="dxa"/>
                  <w:tcBorders>
                    <w:top w:val="nil"/>
                    <w:bottom w:val="nil"/>
                  </w:tcBorders>
                </w:tcPr>
                <w:p w14:paraId="061070F5" w14:textId="77777777" w:rsidR="005108A1" w:rsidRPr="004D7DA2" w:rsidRDefault="005108A1" w:rsidP="005108A1">
                  <w:pPr>
                    <w:spacing w:before="120" w:after="120"/>
                    <w:rPr>
                      <w:rFonts w:ascii="Arial" w:hAnsi="Arial" w:cs="Arial"/>
                    </w:rPr>
                  </w:pPr>
                  <w:r w:rsidRPr="004D7DA2">
                    <w:rPr>
                      <w:rFonts w:ascii="Arial" w:hAnsi="Arial" w:cs="Arial"/>
                    </w:rPr>
                    <w:t>I</w:t>
                  </w:r>
                </w:p>
              </w:tc>
            </w:tr>
            <w:tr w:rsidR="005108A1" w:rsidRPr="004D7DA2" w14:paraId="0E5CE8FD" w14:textId="77777777" w:rsidTr="0089299E">
              <w:tblPrEx>
                <w:tblBorders>
                  <w:top w:val="single" w:sz="4" w:space="0" w:color="auto"/>
                  <w:left w:val="single" w:sz="4" w:space="0" w:color="auto"/>
                  <w:bottom w:val="single" w:sz="4" w:space="0" w:color="auto"/>
                  <w:right w:val="single" w:sz="4" w:space="0" w:color="auto"/>
                </w:tblBorders>
              </w:tblPrEx>
              <w:trPr>
                <w:cantSplit/>
              </w:trPr>
              <w:tc>
                <w:tcPr>
                  <w:tcW w:w="2317" w:type="dxa"/>
                  <w:gridSpan w:val="2"/>
                  <w:tcBorders>
                    <w:top w:val="nil"/>
                    <w:bottom w:val="single" w:sz="4" w:space="0" w:color="auto"/>
                  </w:tcBorders>
                </w:tcPr>
                <w:p w14:paraId="49FBD49C" w14:textId="77777777" w:rsidR="005108A1" w:rsidRPr="004D7DA2" w:rsidRDefault="005108A1" w:rsidP="005108A1">
                  <w:pPr>
                    <w:spacing w:before="120" w:after="120"/>
                    <w:rPr>
                      <w:rFonts w:ascii="Arial" w:hAnsi="Arial" w:cs="Arial"/>
                      <w:b/>
                    </w:rPr>
                  </w:pPr>
                  <w:r w:rsidRPr="004D7DA2">
                    <w:rPr>
                      <w:rFonts w:ascii="Arial" w:hAnsi="Arial" w:cs="Arial"/>
                      <w:b/>
                    </w:rPr>
                    <w:t>DIVISION / SECTION:</w:t>
                  </w:r>
                </w:p>
              </w:tc>
              <w:tc>
                <w:tcPr>
                  <w:tcW w:w="6929" w:type="dxa"/>
                  <w:gridSpan w:val="8"/>
                  <w:tcBorders>
                    <w:top w:val="nil"/>
                    <w:bottom w:val="single" w:sz="4" w:space="0" w:color="auto"/>
                  </w:tcBorders>
                </w:tcPr>
                <w:p w14:paraId="5D18494D" w14:textId="77777777" w:rsidR="005108A1" w:rsidRPr="004D7DA2" w:rsidRDefault="005108A1" w:rsidP="005108A1">
                  <w:pPr>
                    <w:spacing w:before="120"/>
                    <w:ind w:right="-260"/>
                    <w:rPr>
                      <w:rFonts w:ascii="Arial" w:hAnsi="Arial" w:cs="Arial"/>
                    </w:rPr>
                  </w:pPr>
                  <w:r w:rsidRPr="004D7DA2">
                    <w:rPr>
                      <w:rFonts w:ascii="Arial" w:hAnsi="Arial" w:cs="Arial"/>
                    </w:rPr>
                    <w:t xml:space="preserve">HOUSING AND PUBLIC PROTECTION  </w:t>
                  </w:r>
                </w:p>
                <w:p w14:paraId="07C0E6A4" w14:textId="77777777" w:rsidR="005108A1" w:rsidRPr="004D7DA2" w:rsidRDefault="005108A1" w:rsidP="005108A1">
                  <w:pPr>
                    <w:spacing w:before="120"/>
                    <w:rPr>
                      <w:rFonts w:ascii="Arial" w:hAnsi="Arial" w:cs="Arial"/>
                      <w:color w:val="FF0000"/>
                    </w:rPr>
                  </w:pPr>
                  <w:r w:rsidRPr="004D7DA2">
                    <w:rPr>
                      <w:rFonts w:ascii="Arial" w:hAnsi="Arial" w:cs="Arial"/>
                      <w:color w:val="FF0000"/>
                    </w:rPr>
                    <w:t>Homes and Safer Communities</w:t>
                  </w:r>
                </w:p>
              </w:tc>
            </w:tr>
            <w:tr w:rsidR="005108A1" w:rsidRPr="004D7DA2" w14:paraId="218212AD" w14:textId="77777777" w:rsidTr="0089299E">
              <w:tblPrEx>
                <w:tblBorders>
                  <w:top w:val="single" w:sz="4" w:space="0" w:color="auto"/>
                  <w:left w:val="single" w:sz="4" w:space="0" w:color="auto"/>
                  <w:bottom w:val="single" w:sz="4" w:space="0" w:color="auto"/>
                  <w:right w:val="single" w:sz="4" w:space="0" w:color="auto"/>
                </w:tblBorders>
              </w:tblPrEx>
              <w:tc>
                <w:tcPr>
                  <w:tcW w:w="2317" w:type="dxa"/>
                  <w:gridSpan w:val="2"/>
                  <w:tcBorders>
                    <w:top w:val="single" w:sz="4" w:space="0" w:color="auto"/>
                    <w:bottom w:val="nil"/>
                  </w:tcBorders>
                </w:tcPr>
                <w:p w14:paraId="1D62E95C" w14:textId="77777777" w:rsidR="005108A1" w:rsidRPr="004D7DA2" w:rsidRDefault="005108A1" w:rsidP="005108A1">
                  <w:pPr>
                    <w:spacing w:before="120"/>
                    <w:rPr>
                      <w:rFonts w:ascii="Arial" w:hAnsi="Arial" w:cs="Arial"/>
                      <w:b/>
                    </w:rPr>
                  </w:pPr>
                  <w:r w:rsidRPr="004D7DA2">
                    <w:rPr>
                      <w:rFonts w:ascii="Arial" w:hAnsi="Arial" w:cs="Arial"/>
                      <w:b/>
                    </w:rPr>
                    <w:t>ACCOUNTABLE TO:</w:t>
                  </w:r>
                </w:p>
              </w:tc>
              <w:tc>
                <w:tcPr>
                  <w:tcW w:w="3047" w:type="dxa"/>
                  <w:gridSpan w:val="3"/>
                  <w:tcBorders>
                    <w:top w:val="single" w:sz="4" w:space="0" w:color="auto"/>
                    <w:bottom w:val="nil"/>
                  </w:tcBorders>
                </w:tcPr>
                <w:p w14:paraId="769F31C8" w14:textId="77777777" w:rsidR="005108A1" w:rsidRPr="004D7DA2" w:rsidRDefault="005108A1" w:rsidP="005108A1">
                  <w:pPr>
                    <w:spacing w:before="120"/>
                    <w:rPr>
                      <w:rFonts w:ascii="Arial" w:hAnsi="Arial" w:cs="Arial"/>
                    </w:rPr>
                  </w:pPr>
                  <w:r w:rsidRPr="004D7DA2">
                    <w:rPr>
                      <w:rFonts w:ascii="Arial" w:hAnsi="Arial" w:cs="Arial"/>
                    </w:rPr>
                    <w:t xml:space="preserve">BUSINESS TRANSFORMATION AND PROGRAMMES MANAGER </w:t>
                  </w:r>
                </w:p>
                <w:p w14:paraId="5445AACF" w14:textId="77777777" w:rsidR="005108A1" w:rsidRPr="004D7DA2" w:rsidRDefault="005108A1" w:rsidP="005108A1">
                  <w:pPr>
                    <w:spacing w:before="120"/>
                    <w:rPr>
                      <w:rFonts w:ascii="Arial" w:hAnsi="Arial" w:cs="Arial"/>
                    </w:rPr>
                  </w:pPr>
                  <w:r w:rsidRPr="004D7DA2">
                    <w:rPr>
                      <w:rFonts w:ascii="Arial" w:hAnsi="Arial" w:cs="Arial"/>
                    </w:rPr>
                    <w:t xml:space="preserve"> </w:t>
                  </w:r>
                </w:p>
              </w:tc>
              <w:tc>
                <w:tcPr>
                  <w:tcW w:w="2251" w:type="dxa"/>
                  <w:gridSpan w:val="3"/>
                  <w:tcBorders>
                    <w:top w:val="single" w:sz="4" w:space="0" w:color="auto"/>
                    <w:bottom w:val="nil"/>
                  </w:tcBorders>
                </w:tcPr>
                <w:p w14:paraId="0FB6A96F" w14:textId="77777777" w:rsidR="005108A1" w:rsidRPr="004D7DA2" w:rsidRDefault="005108A1" w:rsidP="005108A1">
                  <w:pPr>
                    <w:spacing w:before="120"/>
                    <w:jc w:val="both"/>
                    <w:rPr>
                      <w:rFonts w:ascii="Arial" w:hAnsi="Arial" w:cs="Arial"/>
                      <w:b/>
                    </w:rPr>
                  </w:pPr>
                  <w:r w:rsidRPr="004D7DA2">
                    <w:rPr>
                      <w:rFonts w:ascii="Arial" w:hAnsi="Arial" w:cs="Arial"/>
                      <w:b/>
                    </w:rPr>
                    <w:t>ACCOUNTABLE FOR:</w:t>
                  </w:r>
                </w:p>
              </w:tc>
              <w:tc>
                <w:tcPr>
                  <w:tcW w:w="1631" w:type="dxa"/>
                  <w:gridSpan w:val="2"/>
                  <w:tcBorders>
                    <w:top w:val="single" w:sz="4" w:space="0" w:color="auto"/>
                    <w:bottom w:val="nil"/>
                  </w:tcBorders>
                </w:tcPr>
                <w:p w14:paraId="6D8EBFD1" w14:textId="77777777" w:rsidR="005108A1" w:rsidRPr="004D7DA2" w:rsidRDefault="005108A1" w:rsidP="005108A1">
                  <w:pPr>
                    <w:spacing w:before="120"/>
                    <w:jc w:val="both"/>
                    <w:rPr>
                      <w:rFonts w:ascii="Arial" w:hAnsi="Arial" w:cs="Arial"/>
                    </w:rPr>
                  </w:pPr>
                  <w:r w:rsidRPr="004D7DA2">
                    <w:rPr>
                      <w:rFonts w:ascii="Arial" w:hAnsi="Arial" w:cs="Arial"/>
                    </w:rPr>
                    <w:t>NOT APPLICABLE</w:t>
                  </w:r>
                </w:p>
                <w:p w14:paraId="1861B37B" w14:textId="77777777" w:rsidR="005108A1" w:rsidRPr="004D7DA2" w:rsidRDefault="005108A1" w:rsidP="005108A1">
                  <w:pPr>
                    <w:spacing w:before="120"/>
                    <w:rPr>
                      <w:rFonts w:ascii="Arial" w:hAnsi="Arial" w:cs="Arial"/>
                      <w:color w:val="FF0000"/>
                    </w:rPr>
                  </w:pPr>
                  <w:r w:rsidRPr="004D7DA2">
                    <w:rPr>
                      <w:rFonts w:ascii="Arial" w:hAnsi="Arial" w:cs="Arial"/>
                      <w:color w:val="FF0000"/>
                    </w:rPr>
                    <w:t>Project and Programmes Assistant</w:t>
                  </w:r>
                </w:p>
                <w:p w14:paraId="772F4794" w14:textId="77777777" w:rsidR="005108A1" w:rsidRPr="004D7DA2" w:rsidRDefault="005108A1" w:rsidP="005108A1">
                  <w:pPr>
                    <w:spacing w:before="120"/>
                    <w:rPr>
                      <w:rFonts w:ascii="Arial" w:hAnsi="Arial" w:cs="Arial"/>
                      <w:color w:val="FF0000"/>
                    </w:rPr>
                  </w:pPr>
                  <w:r w:rsidRPr="004D7DA2">
                    <w:rPr>
                      <w:rFonts w:ascii="Arial" w:hAnsi="Arial" w:cs="Arial"/>
                      <w:color w:val="FF0000"/>
                    </w:rPr>
                    <w:t>Graduate Project Assistant</w:t>
                  </w:r>
                </w:p>
                <w:p w14:paraId="6BD9E70F" w14:textId="77777777" w:rsidR="005108A1" w:rsidRPr="004D7DA2" w:rsidRDefault="005108A1" w:rsidP="005108A1">
                  <w:pPr>
                    <w:spacing w:before="120"/>
                    <w:jc w:val="both"/>
                    <w:rPr>
                      <w:rFonts w:ascii="Arial" w:hAnsi="Arial" w:cs="Arial"/>
                    </w:rPr>
                  </w:pPr>
                </w:p>
              </w:tc>
            </w:tr>
            <w:tr w:rsidR="005108A1" w:rsidRPr="004D7DA2" w14:paraId="7C1CD7DA" w14:textId="77777777" w:rsidTr="0089299E">
              <w:tblPrEx>
                <w:tblBorders>
                  <w:top w:val="single" w:sz="4" w:space="0" w:color="auto"/>
                  <w:left w:val="single" w:sz="4" w:space="0" w:color="auto"/>
                  <w:bottom w:val="single" w:sz="4" w:space="0" w:color="auto"/>
                  <w:right w:val="single" w:sz="4" w:space="0" w:color="auto"/>
                </w:tblBorders>
              </w:tblPrEx>
              <w:trPr>
                <w:cantSplit/>
              </w:trPr>
              <w:tc>
                <w:tcPr>
                  <w:tcW w:w="9246" w:type="dxa"/>
                  <w:gridSpan w:val="10"/>
                  <w:tcBorders>
                    <w:top w:val="nil"/>
                    <w:bottom w:val="nil"/>
                  </w:tcBorders>
                </w:tcPr>
                <w:p w14:paraId="161343CD" w14:textId="77777777" w:rsidR="005108A1" w:rsidRPr="004D7DA2" w:rsidRDefault="005108A1" w:rsidP="005108A1">
                  <w:pPr>
                    <w:spacing w:before="120" w:after="120"/>
                    <w:jc w:val="center"/>
                    <w:rPr>
                      <w:rFonts w:ascii="Arial" w:hAnsi="Arial" w:cs="Arial"/>
                      <w:b/>
                    </w:rPr>
                  </w:pPr>
                  <w:r w:rsidRPr="004D7DA2">
                    <w:rPr>
                      <w:rFonts w:ascii="Arial" w:hAnsi="Arial" w:cs="Arial"/>
                      <w:noProof/>
                    </w:rPr>
                    <w:drawing>
                      <wp:inline distT="0" distB="0" distL="0" distR="0" wp14:anchorId="1A3B361B" wp14:editId="6C976214">
                        <wp:extent cx="5825836" cy="2909454"/>
                        <wp:effectExtent l="0" t="0" r="0" b="24765"/>
                        <wp:docPr id="36877" name="Diagram 36877"/>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0" r:lo="rId41" r:qs="rId42" r:cs="rId43"/>
                          </a:graphicData>
                        </a:graphic>
                      </wp:inline>
                    </w:drawing>
                  </w:r>
                </w:p>
              </w:tc>
            </w:tr>
            <w:tr w:rsidR="005108A1" w:rsidRPr="004D7DA2" w14:paraId="6A11B84F" w14:textId="77777777" w:rsidTr="0089299E">
              <w:tblPrEx>
                <w:tblBorders>
                  <w:top w:val="single" w:sz="4" w:space="0" w:color="auto"/>
                  <w:left w:val="single" w:sz="4" w:space="0" w:color="auto"/>
                  <w:bottom w:val="single" w:sz="4" w:space="0" w:color="auto"/>
                  <w:right w:val="single" w:sz="4" w:space="0" w:color="auto"/>
                </w:tblBorders>
              </w:tblPrEx>
              <w:trPr>
                <w:trHeight w:val="271"/>
              </w:trPr>
              <w:tc>
                <w:tcPr>
                  <w:tcW w:w="9246" w:type="dxa"/>
                  <w:gridSpan w:val="10"/>
                  <w:tcBorders>
                    <w:top w:val="nil"/>
                    <w:bottom w:val="single" w:sz="4" w:space="0" w:color="auto"/>
                  </w:tcBorders>
                </w:tcPr>
                <w:p w14:paraId="42D114A4" w14:textId="77777777" w:rsidR="005108A1" w:rsidRPr="004D7DA2" w:rsidRDefault="005108A1" w:rsidP="005108A1">
                  <w:pPr>
                    <w:spacing w:before="120" w:after="120"/>
                    <w:rPr>
                      <w:rFonts w:ascii="Arial" w:hAnsi="Arial" w:cs="Arial"/>
                    </w:rPr>
                  </w:pPr>
                </w:p>
              </w:tc>
            </w:tr>
            <w:tr w:rsidR="005108A1" w:rsidRPr="004D7DA2" w14:paraId="5481D474" w14:textId="77777777" w:rsidTr="0089299E">
              <w:tblPrEx>
                <w:tblBorders>
                  <w:top w:val="single" w:sz="4" w:space="0" w:color="auto"/>
                  <w:left w:val="single" w:sz="4" w:space="0" w:color="auto"/>
                  <w:bottom w:val="single" w:sz="4" w:space="0" w:color="auto"/>
                  <w:right w:val="single" w:sz="4" w:space="0" w:color="auto"/>
                </w:tblBorders>
              </w:tblPrEx>
              <w:trPr>
                <w:cantSplit/>
              </w:trPr>
              <w:tc>
                <w:tcPr>
                  <w:tcW w:w="9246" w:type="dxa"/>
                  <w:gridSpan w:val="10"/>
                  <w:tcBorders>
                    <w:top w:val="single" w:sz="4" w:space="0" w:color="auto"/>
                    <w:bottom w:val="nil"/>
                  </w:tcBorders>
                </w:tcPr>
                <w:p w14:paraId="44D89BA5" w14:textId="77777777" w:rsidR="005108A1" w:rsidRPr="004D7DA2" w:rsidRDefault="005108A1" w:rsidP="005108A1">
                  <w:pPr>
                    <w:spacing w:before="120" w:after="120"/>
                    <w:rPr>
                      <w:rFonts w:ascii="Arial" w:hAnsi="Arial" w:cs="Arial"/>
                      <w:b/>
                      <w:color w:val="FF0000"/>
                    </w:rPr>
                  </w:pPr>
                  <w:r w:rsidRPr="004D7DA2">
                    <w:rPr>
                      <w:rFonts w:ascii="Arial" w:hAnsi="Arial" w:cs="Arial"/>
                      <w:b/>
                      <w:color w:val="FF0000"/>
                    </w:rPr>
                    <w:t>Organisational Chart</w:t>
                  </w:r>
                </w:p>
                <w:p w14:paraId="44D7E6D4" w14:textId="77777777" w:rsidR="005108A1" w:rsidRPr="004D7DA2" w:rsidRDefault="005108A1" w:rsidP="005108A1">
                  <w:pPr>
                    <w:spacing w:before="120" w:after="120"/>
                    <w:rPr>
                      <w:rFonts w:ascii="Arial" w:hAnsi="Arial" w:cs="Arial"/>
                      <w:bCs/>
                      <w:color w:val="FF0000"/>
                      <w:sz w:val="18"/>
                      <w:szCs w:val="18"/>
                    </w:rPr>
                  </w:pPr>
                  <w:r w:rsidRPr="004D7DA2">
                    <w:rPr>
                      <w:rFonts w:ascii="Arial" w:hAnsi="Arial" w:cs="Arial"/>
                      <w:bCs/>
                      <w:color w:val="FF0000"/>
                      <w:sz w:val="18"/>
                      <w:szCs w:val="18"/>
                    </w:rPr>
                    <w:t>Cross Departmental Project team</w:t>
                  </w:r>
                </w:p>
                <w:p w14:paraId="29BF1D59" w14:textId="77777777" w:rsidR="005108A1" w:rsidRPr="004D7DA2" w:rsidRDefault="005108A1" w:rsidP="005108A1">
                  <w:pPr>
                    <w:spacing w:before="120" w:after="120"/>
                    <w:jc w:val="center"/>
                    <w:rPr>
                      <w:rFonts w:ascii="Arial" w:hAnsi="Arial" w:cs="Arial"/>
                      <w:b/>
                      <w:color w:val="FF0000"/>
                    </w:rPr>
                  </w:pPr>
                  <w:r w:rsidRPr="004D7DA2">
                    <w:rPr>
                      <w:rFonts w:ascii="Arial" w:hAnsi="Arial" w:cs="Arial"/>
                      <w:noProof/>
                    </w:rPr>
                    <w:drawing>
                      <wp:inline distT="0" distB="0" distL="0" distR="0" wp14:anchorId="069A82EB" wp14:editId="709D2957">
                        <wp:extent cx="5708045" cy="1953491"/>
                        <wp:effectExtent l="0" t="0" r="6985" b="8890"/>
                        <wp:docPr id="36878" name="Picture 368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5">
                                  <a:extLst>
                                    <a:ext uri="{28A0092B-C50C-407E-A947-70E740481C1C}">
                                      <a14:useLocalDpi xmlns:a14="http://schemas.microsoft.com/office/drawing/2010/main" val="0"/>
                                    </a:ext>
                                  </a:extLst>
                                </a:blip>
                                <a:srcRect l="18568" t="30003" r="30014" b="38647"/>
                                <a:stretch>
                                  <a:fillRect/>
                                </a:stretch>
                              </pic:blipFill>
                              <pic:spPr bwMode="auto">
                                <a:xfrm>
                                  <a:off x="0" y="0"/>
                                  <a:ext cx="5760036" cy="1971284"/>
                                </a:xfrm>
                                <a:prstGeom prst="rect">
                                  <a:avLst/>
                                </a:prstGeom>
                                <a:noFill/>
                                <a:ln>
                                  <a:noFill/>
                                </a:ln>
                              </pic:spPr>
                            </pic:pic>
                          </a:graphicData>
                        </a:graphic>
                      </wp:inline>
                    </w:drawing>
                  </w:r>
                </w:p>
                <w:p w14:paraId="23D59A01" w14:textId="77777777" w:rsidR="005108A1" w:rsidRPr="004D7DA2" w:rsidRDefault="005108A1" w:rsidP="005108A1">
                  <w:pPr>
                    <w:spacing w:before="120" w:after="120"/>
                    <w:rPr>
                      <w:rFonts w:ascii="Arial" w:hAnsi="Arial" w:cs="Arial"/>
                      <w:b/>
                      <w:color w:val="FF0000"/>
                    </w:rPr>
                  </w:pPr>
                </w:p>
              </w:tc>
            </w:tr>
            <w:tr w:rsidR="005108A1" w:rsidRPr="004D7DA2" w14:paraId="5545E51C" w14:textId="77777777" w:rsidTr="0089299E">
              <w:tblPrEx>
                <w:tblBorders>
                  <w:top w:val="single" w:sz="4" w:space="0" w:color="auto"/>
                  <w:left w:val="single" w:sz="4" w:space="0" w:color="auto"/>
                  <w:bottom w:val="single" w:sz="4" w:space="0" w:color="auto"/>
                  <w:right w:val="single" w:sz="4" w:space="0" w:color="auto"/>
                </w:tblBorders>
              </w:tblPrEx>
              <w:trPr>
                <w:cantSplit/>
              </w:trPr>
              <w:tc>
                <w:tcPr>
                  <w:tcW w:w="9246" w:type="dxa"/>
                  <w:gridSpan w:val="10"/>
                  <w:tcBorders>
                    <w:top w:val="single" w:sz="4" w:space="0" w:color="auto"/>
                    <w:bottom w:val="nil"/>
                  </w:tcBorders>
                </w:tcPr>
                <w:p w14:paraId="13C059E8" w14:textId="77777777" w:rsidR="005108A1" w:rsidRPr="004D7DA2" w:rsidRDefault="005108A1" w:rsidP="005108A1">
                  <w:pPr>
                    <w:spacing w:before="120" w:after="120"/>
                    <w:rPr>
                      <w:rFonts w:ascii="Arial" w:hAnsi="Arial" w:cs="Arial"/>
                      <w:b/>
                    </w:rPr>
                  </w:pPr>
                  <w:r w:rsidRPr="004D7DA2">
                    <w:rPr>
                      <w:rFonts w:ascii="Arial" w:hAnsi="Arial" w:cs="Arial"/>
                      <w:b/>
                    </w:rPr>
                    <w:t xml:space="preserve">MAIN PURPOSE OF JOB: </w:t>
                  </w:r>
                </w:p>
              </w:tc>
            </w:tr>
            <w:tr w:rsidR="005108A1" w:rsidRPr="004D7DA2" w14:paraId="33B8D708" w14:textId="77777777" w:rsidTr="0089299E">
              <w:tblPrEx>
                <w:tblBorders>
                  <w:top w:val="single" w:sz="4" w:space="0" w:color="auto"/>
                  <w:left w:val="single" w:sz="4" w:space="0" w:color="auto"/>
                  <w:bottom w:val="single" w:sz="4" w:space="0" w:color="auto"/>
                  <w:right w:val="single" w:sz="4" w:space="0" w:color="auto"/>
                </w:tblBorders>
              </w:tblPrEx>
              <w:tc>
                <w:tcPr>
                  <w:tcW w:w="9246" w:type="dxa"/>
                  <w:gridSpan w:val="10"/>
                  <w:tcBorders>
                    <w:top w:val="nil"/>
                    <w:bottom w:val="single" w:sz="4" w:space="0" w:color="auto"/>
                  </w:tcBorders>
                </w:tcPr>
                <w:p w14:paraId="7573361D" w14:textId="77777777" w:rsidR="005108A1" w:rsidRPr="004D7DA2" w:rsidRDefault="005108A1" w:rsidP="005108A1">
                  <w:pPr>
                    <w:jc w:val="both"/>
                    <w:rPr>
                      <w:rFonts w:ascii="Arial" w:hAnsi="Arial" w:cs="Arial"/>
                    </w:rPr>
                  </w:pPr>
                  <w:r w:rsidRPr="004D7DA2">
                    <w:rPr>
                      <w:rFonts w:ascii="Arial" w:hAnsi="Arial" w:cs="Arial"/>
                    </w:rPr>
                    <w:t xml:space="preserve">To work as part of a team supporting the Department’s Director and Heads of Service to lead and drive transformational change ensuring innovative solutions are implemented which improve the way in which services are delivered. </w:t>
                  </w:r>
                </w:p>
                <w:p w14:paraId="5FEFF9A8" w14:textId="77777777" w:rsidR="005108A1" w:rsidRPr="004D7DA2" w:rsidRDefault="005108A1" w:rsidP="005108A1">
                  <w:pPr>
                    <w:jc w:val="both"/>
                    <w:rPr>
                      <w:rFonts w:ascii="Arial" w:hAnsi="Arial" w:cs="Arial"/>
                    </w:rPr>
                  </w:pPr>
                </w:p>
                <w:p w14:paraId="14499D71" w14:textId="77777777" w:rsidR="005108A1" w:rsidRPr="004D7DA2" w:rsidRDefault="005108A1" w:rsidP="005108A1">
                  <w:pPr>
                    <w:pStyle w:val="Default"/>
                    <w:rPr>
                      <w:color w:val="FF0000"/>
                    </w:rPr>
                  </w:pPr>
                  <w:r w:rsidRPr="004D7DA2">
                    <w:rPr>
                      <w:color w:val="FF0000"/>
                    </w:rPr>
                    <w:t>I am responsible for leading, co-ordinating, and assisting in the following:</w:t>
                  </w:r>
                </w:p>
                <w:p w14:paraId="6729B1BE" w14:textId="77777777" w:rsidR="005108A1" w:rsidRPr="004D7DA2" w:rsidRDefault="005108A1" w:rsidP="005108A1">
                  <w:pPr>
                    <w:pStyle w:val="Default"/>
                    <w:numPr>
                      <w:ilvl w:val="0"/>
                      <w:numId w:val="13"/>
                    </w:numPr>
                    <w:ind w:left="889"/>
                    <w:rPr>
                      <w:rFonts w:eastAsia="Calibri"/>
                      <w:color w:val="FF0000"/>
                    </w:rPr>
                  </w:pPr>
                  <w:r w:rsidRPr="004D7DA2">
                    <w:rPr>
                      <w:rFonts w:eastAsia="Calibri"/>
                      <w:color w:val="FF0000"/>
                    </w:rPr>
                    <w:t xml:space="preserve">Driving business transformation and service improvements across the Communities Department. </w:t>
                  </w:r>
                </w:p>
                <w:p w14:paraId="4594C0FB" w14:textId="77777777" w:rsidR="005108A1" w:rsidRPr="004D7DA2" w:rsidRDefault="005108A1" w:rsidP="005108A1">
                  <w:pPr>
                    <w:pStyle w:val="Default"/>
                    <w:numPr>
                      <w:ilvl w:val="0"/>
                      <w:numId w:val="13"/>
                    </w:numPr>
                    <w:ind w:left="889"/>
                    <w:rPr>
                      <w:rFonts w:eastAsia="Calibri"/>
                      <w:color w:val="FF0000"/>
                    </w:rPr>
                  </w:pPr>
                  <w:r w:rsidRPr="004D7DA2">
                    <w:rPr>
                      <w:rFonts w:eastAsia="Calibri"/>
                      <w:color w:val="FF0000"/>
                    </w:rPr>
                    <w:t>Departmental and Service Restructures/Re-alignments (including disaggregation of services).</w:t>
                  </w:r>
                </w:p>
                <w:p w14:paraId="76BC39CB" w14:textId="77777777" w:rsidR="005108A1" w:rsidRPr="004D7DA2" w:rsidRDefault="005108A1" w:rsidP="005108A1">
                  <w:pPr>
                    <w:pStyle w:val="Default"/>
                    <w:numPr>
                      <w:ilvl w:val="0"/>
                      <w:numId w:val="13"/>
                    </w:numPr>
                    <w:ind w:left="889"/>
                    <w:rPr>
                      <w:rFonts w:eastAsia="Calibri"/>
                      <w:color w:val="FF0000"/>
                    </w:rPr>
                  </w:pPr>
                  <w:r w:rsidRPr="004D7DA2">
                    <w:rPr>
                      <w:rFonts w:eastAsia="Calibri"/>
                      <w:color w:val="FF0000"/>
                    </w:rPr>
                    <w:t>Service Improvement.</w:t>
                  </w:r>
                </w:p>
                <w:p w14:paraId="2E020E11" w14:textId="77777777" w:rsidR="005108A1" w:rsidRPr="004D7DA2" w:rsidRDefault="005108A1" w:rsidP="005108A1">
                  <w:pPr>
                    <w:pStyle w:val="Default"/>
                    <w:numPr>
                      <w:ilvl w:val="0"/>
                      <w:numId w:val="13"/>
                    </w:numPr>
                    <w:ind w:left="889"/>
                    <w:rPr>
                      <w:rFonts w:eastAsia="Calibri"/>
                      <w:color w:val="FF0000"/>
                    </w:rPr>
                  </w:pPr>
                  <w:r w:rsidRPr="004D7DA2">
                    <w:rPr>
                      <w:rFonts w:eastAsia="Calibri"/>
                      <w:color w:val="FF0000"/>
                    </w:rPr>
                    <w:t>Transformation and Change Projects.</w:t>
                  </w:r>
                </w:p>
                <w:p w14:paraId="1FE27C9E" w14:textId="77777777" w:rsidR="005108A1" w:rsidRPr="004D7DA2" w:rsidRDefault="005108A1" w:rsidP="005108A1">
                  <w:pPr>
                    <w:pStyle w:val="Default"/>
                    <w:numPr>
                      <w:ilvl w:val="0"/>
                      <w:numId w:val="13"/>
                    </w:numPr>
                    <w:ind w:left="889"/>
                    <w:rPr>
                      <w:rFonts w:eastAsia="Calibri"/>
                      <w:color w:val="FF0000"/>
                    </w:rPr>
                  </w:pPr>
                  <w:r w:rsidRPr="004D7DA2">
                    <w:rPr>
                      <w:rFonts w:eastAsia="Calibri"/>
                      <w:color w:val="FF0000"/>
                    </w:rPr>
                    <w:t>Digital Transformation through the implementation of new IT Systems.</w:t>
                  </w:r>
                </w:p>
                <w:p w14:paraId="4ED37617" w14:textId="77777777" w:rsidR="005108A1" w:rsidRPr="004D7DA2" w:rsidRDefault="005108A1" w:rsidP="005108A1">
                  <w:pPr>
                    <w:pStyle w:val="ListParagraph"/>
                    <w:numPr>
                      <w:ilvl w:val="0"/>
                      <w:numId w:val="13"/>
                    </w:numPr>
                    <w:spacing w:after="0"/>
                    <w:ind w:left="889"/>
                    <w:rPr>
                      <w:rFonts w:ascii="Arial" w:eastAsia="Calibri" w:hAnsi="Arial" w:cs="Arial"/>
                      <w:color w:val="FF0000"/>
                    </w:rPr>
                  </w:pPr>
                  <w:r w:rsidRPr="004D7DA2">
                    <w:rPr>
                      <w:rFonts w:ascii="Arial" w:eastAsia="Calibri" w:hAnsi="Arial" w:cs="Arial"/>
                      <w:color w:val="FF0000"/>
                    </w:rPr>
                    <w:t xml:space="preserve">Lead and facilitate the sharing of best practice, knowledge, and experience across the department and wider. </w:t>
                  </w:r>
                </w:p>
                <w:p w14:paraId="21662F24" w14:textId="77777777" w:rsidR="005108A1" w:rsidRPr="004D7DA2" w:rsidRDefault="005108A1" w:rsidP="005108A1">
                  <w:pPr>
                    <w:pStyle w:val="ListParagraph"/>
                    <w:numPr>
                      <w:ilvl w:val="0"/>
                      <w:numId w:val="13"/>
                    </w:numPr>
                    <w:spacing w:after="0"/>
                    <w:ind w:left="889"/>
                    <w:rPr>
                      <w:rFonts w:ascii="Arial" w:hAnsi="Arial" w:cs="Arial"/>
                      <w:color w:val="FF0000"/>
                    </w:rPr>
                  </w:pPr>
                  <w:r w:rsidRPr="004D7DA2">
                    <w:rPr>
                      <w:rFonts w:ascii="Arial" w:eastAsia="Calibri" w:hAnsi="Arial" w:cs="Arial"/>
                      <w:color w:val="FF0000"/>
                    </w:rPr>
                    <w:t>Provide additional capacity to support innovation and sustainable change.</w:t>
                  </w:r>
                  <w:r w:rsidRPr="004D7DA2">
                    <w:rPr>
                      <w:rFonts w:ascii="Arial" w:hAnsi="Arial" w:cs="Arial"/>
                      <w:color w:val="FF0000"/>
                    </w:rPr>
                    <w:t xml:space="preserve">   </w:t>
                  </w:r>
                </w:p>
                <w:p w14:paraId="682B494C" w14:textId="77777777" w:rsidR="005108A1" w:rsidRPr="004D7DA2" w:rsidRDefault="005108A1" w:rsidP="005108A1">
                  <w:pPr>
                    <w:pStyle w:val="ListParagraph"/>
                    <w:numPr>
                      <w:ilvl w:val="0"/>
                      <w:numId w:val="13"/>
                    </w:numPr>
                    <w:spacing w:after="0" w:line="240" w:lineRule="auto"/>
                    <w:ind w:left="889"/>
                    <w:rPr>
                      <w:rFonts w:ascii="Arial" w:hAnsi="Arial" w:cs="Arial"/>
                      <w:b/>
                      <w:bCs/>
                      <w:color w:val="FF0000"/>
                    </w:rPr>
                  </w:pPr>
                  <w:r w:rsidRPr="004D7DA2">
                    <w:rPr>
                      <w:rFonts w:ascii="Arial" w:hAnsi="Arial" w:cs="Arial"/>
                      <w:color w:val="FF0000"/>
                    </w:rPr>
                    <w:t xml:space="preserve">Workforce Planning - supporting Heads of Service and Senior Managers to plan and manage their workforce following analysis and forecasting of workforce supply provided by the department’s Performance, Analysis and System’s team. This work involves the development of succession plans and talent management strategies to ensure that each division has the right people with the right skills in the right place at the right time to deliver their business objectives.  </w:t>
                  </w:r>
                </w:p>
                <w:p w14:paraId="5FA7E4EA" w14:textId="77777777" w:rsidR="005108A1" w:rsidRPr="004D7DA2" w:rsidRDefault="005108A1" w:rsidP="005108A1">
                  <w:pPr>
                    <w:pStyle w:val="ListParagraph"/>
                    <w:numPr>
                      <w:ilvl w:val="0"/>
                      <w:numId w:val="13"/>
                    </w:numPr>
                    <w:spacing w:after="0" w:line="240" w:lineRule="auto"/>
                    <w:ind w:left="889"/>
                    <w:rPr>
                      <w:rFonts w:ascii="Arial" w:hAnsi="Arial" w:cs="Arial"/>
                      <w:color w:val="FF0000"/>
                    </w:rPr>
                  </w:pPr>
                  <w:r w:rsidRPr="004D7DA2">
                    <w:rPr>
                      <w:rFonts w:ascii="Arial" w:hAnsi="Arial" w:cs="Arial"/>
                      <w:color w:val="FF0000"/>
                    </w:rPr>
                    <w:t>An example of this will be supporting the workforce planning process in Homes and Safer Communities.</w:t>
                  </w:r>
                </w:p>
                <w:p w14:paraId="4705CBF6" w14:textId="77777777" w:rsidR="005108A1" w:rsidRPr="004D7DA2" w:rsidRDefault="005108A1" w:rsidP="005108A1">
                  <w:pPr>
                    <w:ind w:left="709"/>
                    <w:contextualSpacing/>
                    <w:rPr>
                      <w:rFonts w:ascii="Arial" w:eastAsia="Calibri" w:hAnsi="Arial" w:cs="Arial"/>
                      <w:color w:val="FF0000"/>
                    </w:rPr>
                  </w:pPr>
                </w:p>
                <w:p w14:paraId="446E65DF" w14:textId="77777777" w:rsidR="005108A1" w:rsidRPr="004D7DA2" w:rsidRDefault="005108A1" w:rsidP="005108A1">
                  <w:pPr>
                    <w:pStyle w:val="Default"/>
                    <w:jc w:val="both"/>
                  </w:pPr>
                  <w:r w:rsidRPr="004D7DA2">
                    <w:t xml:space="preserve">To lead specific reviews and projects as requested, aimed at providing sustainable change and transformation in accordance with the leadership and strategic direction of the departmental management team. </w:t>
                  </w:r>
                </w:p>
                <w:p w14:paraId="5A46FD1E" w14:textId="77777777" w:rsidR="005108A1" w:rsidRPr="004D7DA2" w:rsidRDefault="005108A1" w:rsidP="005108A1">
                  <w:pPr>
                    <w:pStyle w:val="Default"/>
                    <w:jc w:val="both"/>
                  </w:pPr>
                </w:p>
                <w:p w14:paraId="70695152" w14:textId="77777777" w:rsidR="005108A1" w:rsidRPr="004D7DA2" w:rsidRDefault="005108A1" w:rsidP="005108A1">
                  <w:pPr>
                    <w:pStyle w:val="Default"/>
                    <w:jc w:val="both"/>
                    <w:rPr>
                      <w:color w:val="FF0000"/>
                    </w:rPr>
                  </w:pPr>
                  <w:r w:rsidRPr="004D7DA2">
                    <w:rPr>
                      <w:color w:val="FF0000"/>
                    </w:rPr>
                    <w:t>Responsible for the management of the Project and Programmes Assistant and Graduate Project Assistant in all aspects of programme and project work.</w:t>
                  </w:r>
                </w:p>
                <w:p w14:paraId="243ABCAE" w14:textId="46612575" w:rsidR="005108A1" w:rsidRPr="00335D7D" w:rsidRDefault="005108A1" w:rsidP="00335D7D">
                  <w:pPr>
                    <w:pStyle w:val="Default"/>
                    <w:jc w:val="both"/>
                    <w:rPr>
                      <w:color w:val="FF0000"/>
                    </w:rPr>
                  </w:pPr>
                  <w:r w:rsidRPr="004D7DA2">
                    <w:rPr>
                      <w:color w:val="FF0000"/>
                    </w:rPr>
                    <w:t xml:space="preserve">  </w:t>
                  </w:r>
                </w:p>
                <w:p w14:paraId="7C651634" w14:textId="77777777" w:rsidR="005108A1" w:rsidRPr="004D7DA2" w:rsidRDefault="005108A1" w:rsidP="005108A1">
                  <w:pPr>
                    <w:contextualSpacing/>
                    <w:rPr>
                      <w:rFonts w:ascii="Arial" w:hAnsi="Arial" w:cs="Arial"/>
                      <w:iCs/>
                      <w:color w:val="FF0000"/>
                    </w:rPr>
                  </w:pPr>
                  <w:r w:rsidRPr="004D7DA2">
                    <w:rPr>
                      <w:rFonts w:ascii="Arial" w:hAnsi="Arial" w:cs="Arial"/>
                      <w:iCs/>
                      <w:color w:val="FF0000"/>
                    </w:rPr>
                    <w:t>The remit includes:</w:t>
                  </w:r>
                </w:p>
                <w:p w14:paraId="4D11D588" w14:textId="77777777" w:rsidR="005108A1" w:rsidRPr="004D7DA2" w:rsidRDefault="005108A1" w:rsidP="005108A1">
                  <w:pPr>
                    <w:pStyle w:val="ListParagraph"/>
                    <w:numPr>
                      <w:ilvl w:val="0"/>
                      <w:numId w:val="14"/>
                    </w:numPr>
                    <w:ind w:left="889"/>
                    <w:rPr>
                      <w:rFonts w:ascii="Arial" w:eastAsia="Calibri" w:hAnsi="Arial" w:cs="Arial"/>
                      <w:iCs/>
                      <w:color w:val="FF0000"/>
                    </w:rPr>
                  </w:pPr>
                  <w:r w:rsidRPr="004D7DA2">
                    <w:rPr>
                      <w:rFonts w:ascii="Arial" w:hAnsi="Arial" w:cs="Arial"/>
                      <w:iCs/>
                      <w:color w:val="FF0000"/>
                    </w:rPr>
                    <w:t>Setting individual staff objectives on a personal level and a team and service level.</w:t>
                  </w:r>
                </w:p>
                <w:p w14:paraId="403999FF" w14:textId="77777777" w:rsidR="005108A1" w:rsidRPr="004D7DA2" w:rsidRDefault="005108A1" w:rsidP="005108A1">
                  <w:pPr>
                    <w:pStyle w:val="ListParagraph"/>
                    <w:numPr>
                      <w:ilvl w:val="0"/>
                      <w:numId w:val="14"/>
                    </w:numPr>
                    <w:ind w:left="889"/>
                    <w:rPr>
                      <w:rFonts w:ascii="Arial" w:eastAsia="Calibri" w:hAnsi="Arial" w:cs="Arial"/>
                      <w:iCs/>
                      <w:color w:val="FF0000"/>
                    </w:rPr>
                  </w:pPr>
                  <w:r w:rsidRPr="004D7DA2">
                    <w:rPr>
                      <w:rFonts w:ascii="Arial" w:hAnsi="Arial" w:cs="Arial"/>
                      <w:iCs/>
                      <w:color w:val="FF0000"/>
                    </w:rPr>
                    <w:t>Undertaking supervisions and 1:2:1’s, ensuring discussions are captured and where necessary actions are completed, feedback provided and monitored going forward.</w:t>
                  </w:r>
                </w:p>
                <w:p w14:paraId="7CD5B26F" w14:textId="77777777" w:rsidR="005108A1" w:rsidRPr="004D7DA2" w:rsidRDefault="005108A1" w:rsidP="005108A1">
                  <w:pPr>
                    <w:pStyle w:val="ListParagraph"/>
                    <w:numPr>
                      <w:ilvl w:val="0"/>
                      <w:numId w:val="14"/>
                    </w:numPr>
                    <w:ind w:left="889"/>
                    <w:rPr>
                      <w:rFonts w:ascii="Arial" w:eastAsia="Calibri" w:hAnsi="Arial" w:cs="Arial"/>
                      <w:iCs/>
                      <w:color w:val="FF0000"/>
                    </w:rPr>
                  </w:pPr>
                  <w:r w:rsidRPr="004D7DA2">
                    <w:rPr>
                      <w:rFonts w:ascii="Arial" w:hAnsi="Arial" w:cs="Arial"/>
                      <w:iCs/>
                      <w:color w:val="FF0000"/>
                    </w:rPr>
                    <w:t>Developing, agreeing, and monitoring learning and development programmes.</w:t>
                  </w:r>
                </w:p>
                <w:p w14:paraId="2D2B549F" w14:textId="77777777" w:rsidR="005108A1" w:rsidRPr="004D7DA2" w:rsidRDefault="005108A1" w:rsidP="005108A1">
                  <w:pPr>
                    <w:pStyle w:val="ListParagraph"/>
                    <w:numPr>
                      <w:ilvl w:val="0"/>
                      <w:numId w:val="14"/>
                    </w:numPr>
                    <w:ind w:left="889"/>
                    <w:rPr>
                      <w:rFonts w:ascii="Arial" w:eastAsia="Calibri" w:hAnsi="Arial" w:cs="Arial"/>
                      <w:iCs/>
                      <w:color w:val="FF0000"/>
                    </w:rPr>
                  </w:pPr>
                  <w:r w:rsidRPr="004D7DA2">
                    <w:rPr>
                      <w:rFonts w:ascii="Arial" w:hAnsi="Arial" w:cs="Arial"/>
                      <w:iCs/>
                      <w:color w:val="FF0000"/>
                    </w:rPr>
                    <w:t>Undertaking team meetings, setting agendas, maintaining action logs to support outcomes and feedback.</w:t>
                  </w:r>
                </w:p>
                <w:p w14:paraId="725A1AD2" w14:textId="77777777" w:rsidR="005108A1" w:rsidRPr="004D7DA2" w:rsidRDefault="005108A1" w:rsidP="005108A1">
                  <w:pPr>
                    <w:pStyle w:val="ListParagraph"/>
                    <w:numPr>
                      <w:ilvl w:val="0"/>
                      <w:numId w:val="14"/>
                    </w:numPr>
                    <w:ind w:left="889"/>
                    <w:rPr>
                      <w:rFonts w:ascii="Arial" w:eastAsia="Calibri" w:hAnsi="Arial" w:cs="Arial"/>
                      <w:iCs/>
                      <w:color w:val="FF0000"/>
                    </w:rPr>
                  </w:pPr>
                  <w:r w:rsidRPr="004D7DA2">
                    <w:rPr>
                      <w:rFonts w:ascii="Arial" w:hAnsi="Arial" w:cs="Arial"/>
                      <w:iCs/>
                      <w:color w:val="FF0000"/>
                    </w:rPr>
                    <w:t>Undertaking sickness absence interviews in accordance with policies and procedures.</w:t>
                  </w:r>
                </w:p>
                <w:p w14:paraId="05C3D9F0" w14:textId="77777777" w:rsidR="005108A1" w:rsidRPr="004D7DA2" w:rsidRDefault="005108A1" w:rsidP="005108A1">
                  <w:pPr>
                    <w:pStyle w:val="ListParagraph"/>
                    <w:numPr>
                      <w:ilvl w:val="0"/>
                      <w:numId w:val="14"/>
                    </w:numPr>
                    <w:ind w:left="889"/>
                    <w:rPr>
                      <w:rFonts w:ascii="Arial" w:eastAsia="Calibri" w:hAnsi="Arial" w:cs="Arial"/>
                      <w:iCs/>
                      <w:color w:val="FF0000"/>
                    </w:rPr>
                  </w:pPr>
                  <w:r w:rsidRPr="004D7DA2">
                    <w:rPr>
                      <w:rFonts w:ascii="Arial" w:hAnsi="Arial" w:cs="Arial"/>
                      <w:iCs/>
                      <w:color w:val="FF0000"/>
                    </w:rPr>
                    <w:t>Conducting disciplinary and grievance interviews.</w:t>
                  </w:r>
                </w:p>
                <w:p w14:paraId="458C722D" w14:textId="77777777" w:rsidR="005108A1" w:rsidRPr="004D7DA2" w:rsidRDefault="005108A1" w:rsidP="005108A1">
                  <w:pPr>
                    <w:pStyle w:val="ListParagraph"/>
                    <w:numPr>
                      <w:ilvl w:val="0"/>
                      <w:numId w:val="14"/>
                    </w:numPr>
                    <w:ind w:left="889"/>
                    <w:rPr>
                      <w:rFonts w:ascii="Arial" w:hAnsi="Arial" w:cs="Arial"/>
                      <w:iCs/>
                      <w:color w:val="FF0000"/>
                    </w:rPr>
                  </w:pPr>
                  <w:r w:rsidRPr="004D7DA2">
                    <w:rPr>
                      <w:rFonts w:ascii="Arial" w:hAnsi="Arial" w:cs="Arial"/>
                      <w:iCs/>
                      <w:color w:val="FF0000"/>
                    </w:rPr>
                    <w:t>Recruitment of staff as well as undertaking full induction programmes.</w:t>
                  </w:r>
                </w:p>
                <w:p w14:paraId="380505B6" w14:textId="77777777" w:rsidR="005108A1" w:rsidRPr="004D7DA2" w:rsidRDefault="005108A1" w:rsidP="005108A1">
                  <w:pPr>
                    <w:contextualSpacing/>
                    <w:rPr>
                      <w:rFonts w:ascii="Arial" w:hAnsi="Arial" w:cs="Arial"/>
                    </w:rPr>
                  </w:pPr>
                  <w:r w:rsidRPr="004D7DA2">
                    <w:rPr>
                      <w:rFonts w:ascii="Arial" w:hAnsi="Arial" w:cs="Arial"/>
                    </w:rPr>
                    <w:t xml:space="preserve">To support the Business Transformation and Programmes Manager in all aspects of programme and project work.  </w:t>
                  </w:r>
                </w:p>
              </w:tc>
            </w:tr>
            <w:tr w:rsidR="005108A1" w:rsidRPr="004D7DA2" w14:paraId="008E8012" w14:textId="77777777" w:rsidTr="0089299E">
              <w:tblPrEx>
                <w:tblBorders>
                  <w:top w:val="single" w:sz="4" w:space="0" w:color="auto"/>
                  <w:left w:val="single" w:sz="4" w:space="0" w:color="auto"/>
                  <w:bottom w:val="single" w:sz="4" w:space="0" w:color="auto"/>
                  <w:right w:val="single" w:sz="4" w:space="0" w:color="auto"/>
                </w:tblBorders>
              </w:tblPrEx>
              <w:trPr>
                <w:cantSplit/>
              </w:trPr>
              <w:tc>
                <w:tcPr>
                  <w:tcW w:w="9246" w:type="dxa"/>
                  <w:gridSpan w:val="10"/>
                  <w:tcBorders>
                    <w:top w:val="single" w:sz="4" w:space="0" w:color="auto"/>
                    <w:bottom w:val="nil"/>
                  </w:tcBorders>
                </w:tcPr>
                <w:p w14:paraId="551E256C" w14:textId="77777777" w:rsidR="005108A1" w:rsidRPr="004D7DA2" w:rsidRDefault="005108A1" w:rsidP="005108A1">
                  <w:pPr>
                    <w:spacing w:before="120" w:after="120"/>
                    <w:rPr>
                      <w:rFonts w:ascii="Arial" w:hAnsi="Arial" w:cs="Arial"/>
                      <w:b/>
                    </w:rPr>
                  </w:pPr>
                  <w:r w:rsidRPr="004D7DA2">
                    <w:rPr>
                      <w:rFonts w:ascii="Arial" w:hAnsi="Arial" w:cs="Arial"/>
                      <w:b/>
                    </w:rPr>
                    <w:t>PRINCIPAL ACCOUNTABILITIES:</w:t>
                  </w:r>
                </w:p>
              </w:tc>
            </w:tr>
            <w:tr w:rsidR="005108A1" w:rsidRPr="004D7DA2" w14:paraId="263238E4" w14:textId="77777777" w:rsidTr="0089299E">
              <w:tblPrEx>
                <w:tblBorders>
                  <w:top w:val="single" w:sz="4" w:space="0" w:color="auto"/>
                  <w:left w:val="single" w:sz="4" w:space="0" w:color="auto"/>
                  <w:bottom w:val="single" w:sz="4" w:space="0" w:color="auto"/>
                  <w:right w:val="single" w:sz="4" w:space="0" w:color="auto"/>
                </w:tblBorders>
              </w:tblPrEx>
              <w:tc>
                <w:tcPr>
                  <w:tcW w:w="9246" w:type="dxa"/>
                  <w:gridSpan w:val="10"/>
                  <w:tcBorders>
                    <w:top w:val="nil"/>
                    <w:bottom w:val="single" w:sz="4" w:space="0" w:color="auto"/>
                  </w:tcBorders>
                </w:tcPr>
                <w:p w14:paraId="75D3F23A" w14:textId="77777777" w:rsidR="005108A1" w:rsidRPr="004D7DA2" w:rsidRDefault="005108A1" w:rsidP="005108A1">
                  <w:pPr>
                    <w:jc w:val="both"/>
                    <w:rPr>
                      <w:rFonts w:ascii="Arial" w:hAnsi="Arial" w:cs="Arial"/>
                      <w:b/>
                    </w:rPr>
                  </w:pPr>
                  <w:r w:rsidRPr="004D7DA2">
                    <w:rPr>
                      <w:rFonts w:ascii="Arial" w:hAnsi="Arial" w:cs="Arial"/>
                      <w:b/>
                    </w:rPr>
                    <w:t>Aims and Priorities:</w:t>
                  </w:r>
                </w:p>
                <w:p w14:paraId="31D691CF" w14:textId="77777777" w:rsidR="005108A1" w:rsidRPr="004D7DA2" w:rsidRDefault="005108A1" w:rsidP="005108A1">
                  <w:pPr>
                    <w:jc w:val="both"/>
                    <w:rPr>
                      <w:rFonts w:ascii="Arial" w:hAnsi="Arial" w:cs="Arial"/>
                    </w:rPr>
                  </w:pPr>
                  <w:r w:rsidRPr="004D7DA2">
                    <w:rPr>
                      <w:rFonts w:ascii="Arial" w:hAnsi="Arial" w:cs="Arial"/>
                    </w:rPr>
                    <w:t>To manage improvement projects as directed by the Business Transformation and Programmes Manager and Heads of Service acting professionally at all times in accordance with the Authority’s policies and procedures, as well as any relevant statutory and regulatory requirements.</w:t>
                  </w:r>
                </w:p>
                <w:p w14:paraId="3369F22A" w14:textId="77777777" w:rsidR="005108A1" w:rsidRPr="004D7DA2" w:rsidRDefault="005108A1" w:rsidP="005108A1">
                  <w:pPr>
                    <w:pStyle w:val="Default"/>
                    <w:jc w:val="both"/>
                  </w:pPr>
                  <w:r w:rsidRPr="004D7DA2">
                    <w:t xml:space="preserve">To assist Senior Managers and other key officers to identify the department’s service areas that could benefit from the project management support in order to meet departmental aims and objectives through improved service delivery to stakeholders. </w:t>
                  </w:r>
                </w:p>
                <w:p w14:paraId="027BFFE4" w14:textId="77777777" w:rsidR="005108A1" w:rsidRPr="004D7DA2" w:rsidRDefault="005108A1" w:rsidP="005108A1">
                  <w:pPr>
                    <w:pStyle w:val="Default"/>
                    <w:jc w:val="both"/>
                    <w:rPr>
                      <w:color w:val="FF0000"/>
                    </w:rPr>
                  </w:pPr>
                </w:p>
                <w:p w14:paraId="6A147E01" w14:textId="77777777" w:rsidR="005108A1" w:rsidRPr="004D7DA2" w:rsidRDefault="005108A1" w:rsidP="005108A1">
                  <w:pPr>
                    <w:jc w:val="both"/>
                    <w:rPr>
                      <w:rFonts w:ascii="Arial" w:hAnsi="Arial" w:cs="Arial"/>
                      <w:color w:val="FF0000"/>
                    </w:rPr>
                  </w:pPr>
                  <w:r w:rsidRPr="004D7DA2">
                    <w:rPr>
                      <w:rFonts w:ascii="Arial" w:hAnsi="Arial" w:cs="Arial"/>
                      <w:color w:val="FF0000"/>
                    </w:rPr>
                    <w:t xml:space="preserve">Responsible for leading and supporting the Director and Heads of Service to implement restructures of services within the division and across the department. This includes supporting the consultation process, development and evaluation of job profiles and any associated work relating to a disaggregation process. </w:t>
                  </w:r>
                </w:p>
                <w:p w14:paraId="2F32E4B4" w14:textId="77777777" w:rsidR="005108A1" w:rsidRPr="004D7DA2" w:rsidRDefault="005108A1" w:rsidP="005108A1">
                  <w:pPr>
                    <w:jc w:val="both"/>
                    <w:rPr>
                      <w:rFonts w:ascii="Arial" w:hAnsi="Arial" w:cs="Arial"/>
                      <w:color w:val="FF0000"/>
                    </w:rPr>
                  </w:pPr>
                  <w:r w:rsidRPr="004D7DA2">
                    <w:rPr>
                      <w:rFonts w:ascii="Arial" w:hAnsi="Arial" w:cs="Arial"/>
                      <w:color w:val="FF0000"/>
                    </w:rPr>
                    <w:t xml:space="preserve">Examples of this include the current cross cutting restructure of the Homes and Safer Communities division and Environment department which involves over 1,500 staff.    </w:t>
                  </w:r>
                </w:p>
                <w:p w14:paraId="1B376180" w14:textId="77777777" w:rsidR="005108A1" w:rsidRPr="004D7DA2" w:rsidRDefault="005108A1" w:rsidP="005108A1">
                  <w:pPr>
                    <w:pStyle w:val="Default"/>
                    <w:jc w:val="both"/>
                    <w:rPr>
                      <w:b/>
                      <w:color w:val="auto"/>
                    </w:rPr>
                  </w:pPr>
                  <w:r w:rsidRPr="004D7DA2">
                    <w:rPr>
                      <w:b/>
                      <w:color w:val="auto"/>
                    </w:rPr>
                    <w:t>Project Management and Methodology:</w:t>
                  </w:r>
                </w:p>
                <w:p w14:paraId="36A43994" w14:textId="77777777" w:rsidR="005108A1" w:rsidRPr="004D7DA2" w:rsidRDefault="005108A1" w:rsidP="005108A1">
                  <w:pPr>
                    <w:pStyle w:val="Default"/>
                    <w:jc w:val="both"/>
                  </w:pPr>
                </w:p>
                <w:p w14:paraId="5541A095" w14:textId="77777777" w:rsidR="005108A1" w:rsidRPr="004D7DA2" w:rsidRDefault="005108A1" w:rsidP="005108A1">
                  <w:pPr>
                    <w:pStyle w:val="Default"/>
                    <w:jc w:val="both"/>
                  </w:pPr>
                  <w:r w:rsidRPr="004D7DA2">
                    <w:t>To work across the department, encouraging a cross divisional approach by working with all relevant professionals and sources of expertise at the appropriate point in transformational work to support change management and implementation programmes.</w:t>
                  </w:r>
                </w:p>
                <w:p w14:paraId="51BA4859" w14:textId="77777777" w:rsidR="005108A1" w:rsidRPr="004D7DA2" w:rsidRDefault="005108A1" w:rsidP="005108A1">
                  <w:pPr>
                    <w:pStyle w:val="Default"/>
                    <w:jc w:val="both"/>
                  </w:pPr>
                </w:p>
                <w:p w14:paraId="72765E76" w14:textId="77777777" w:rsidR="005108A1" w:rsidRPr="004D7DA2" w:rsidRDefault="005108A1" w:rsidP="005108A1">
                  <w:pPr>
                    <w:rPr>
                      <w:rFonts w:ascii="Arial" w:hAnsi="Arial" w:cs="Arial"/>
                      <w:color w:val="FF0000"/>
                    </w:rPr>
                  </w:pPr>
                  <w:r w:rsidRPr="004D7DA2">
                    <w:rPr>
                      <w:rFonts w:ascii="Arial" w:hAnsi="Arial" w:cs="Arial"/>
                      <w:color w:val="FF0000"/>
                    </w:rPr>
                    <w:t xml:space="preserve">I am responsible for promoting collaborative working as the Business Transformation and Programmes core team’s capacity to deliver on key projects can be supplemented through additional resources being provided from across the department. This is done through sourcing staff from the relevant service area working on the project in addition to undertaking their regular duties or by staff being seconded from service areas where improvement initiatives are taking place and being allowed by their Head of Service or Senior Service Manager to work full time on the project. Graduate scheme placements are incorporated into the team to broaden their knowledge and experience by working across the department on specific projects. </w:t>
                  </w:r>
                </w:p>
                <w:p w14:paraId="4212D6CB" w14:textId="77777777" w:rsidR="005108A1" w:rsidRPr="004D7DA2" w:rsidRDefault="005108A1" w:rsidP="005108A1">
                  <w:pPr>
                    <w:pStyle w:val="Default"/>
                    <w:jc w:val="both"/>
                  </w:pPr>
                </w:p>
                <w:p w14:paraId="67C70262" w14:textId="77777777" w:rsidR="005108A1" w:rsidRPr="004D7DA2" w:rsidRDefault="005108A1" w:rsidP="005108A1">
                  <w:pPr>
                    <w:pStyle w:val="Default"/>
                    <w:jc w:val="both"/>
                  </w:pPr>
                  <w:r w:rsidRPr="004D7DA2">
                    <w:t>To facilitate, support and motivate project teams across all services to challenge and question every aspect of the area they work in to explore ways to identify and eliminate waste and inefficiency in all its forms and seek to challenge the way services are delivered.</w:t>
                  </w:r>
                </w:p>
                <w:p w14:paraId="58B3653B" w14:textId="77777777" w:rsidR="005108A1" w:rsidRPr="004D7DA2" w:rsidRDefault="005108A1" w:rsidP="005108A1">
                  <w:pPr>
                    <w:pStyle w:val="Default"/>
                    <w:jc w:val="both"/>
                  </w:pPr>
                </w:p>
                <w:p w14:paraId="753F7D65" w14:textId="77777777" w:rsidR="005108A1" w:rsidRPr="004D7DA2" w:rsidRDefault="005108A1" w:rsidP="005108A1">
                  <w:pPr>
                    <w:rPr>
                      <w:rFonts w:ascii="Arial" w:hAnsi="Arial" w:cs="Arial"/>
                      <w:color w:val="FF0000"/>
                    </w:rPr>
                  </w:pPr>
                  <w:r w:rsidRPr="004D7DA2">
                    <w:rPr>
                      <w:rFonts w:ascii="Arial" w:hAnsi="Arial" w:cs="Arial"/>
                      <w:color w:val="FF0000"/>
                    </w:rPr>
                    <w:t xml:space="preserve">I am currently supporting the Better Ways of Working Group (BWOW) with identifying principles for the new world of hybrid working, utilising designated office spaces for collaborative meetings, training sessions as well as integrating the shared space with the Police, Fire Brigade and Health Board.  I am assisting with identifying the use of new technology to allow more flexible working arrangements allowing staff to work remotely and customers to undertake more transactional activities electronically.  Having worked full time in the office and at home, I am able to bring some of my experiences in for discussion. This forum enables me to challenge current practices and encourage different ways of thinking. </w:t>
                  </w:r>
                </w:p>
                <w:p w14:paraId="4FF22041" w14:textId="77777777" w:rsidR="005108A1" w:rsidRPr="004D7DA2" w:rsidRDefault="005108A1" w:rsidP="005108A1">
                  <w:pPr>
                    <w:rPr>
                      <w:rFonts w:ascii="Arial" w:hAnsi="Arial" w:cs="Arial"/>
                      <w:b/>
                      <w:bCs/>
                      <w:color w:val="FF0000"/>
                    </w:rPr>
                  </w:pPr>
                  <w:r w:rsidRPr="004D7DA2">
                    <w:rPr>
                      <w:rFonts w:ascii="Arial" w:hAnsi="Arial" w:cs="Arial"/>
                      <w:color w:val="FF0000"/>
                    </w:rPr>
                    <w:t xml:space="preserve">I am leading and supporting Senior Managers to introduce improvements to procedures and processes that they operate within their service areas. Reviews are focused on paper-based processes and systems which could be improved by digitisation. </w:t>
                  </w:r>
                </w:p>
                <w:p w14:paraId="16CC405F" w14:textId="77777777" w:rsidR="005108A1" w:rsidRPr="004D7DA2" w:rsidRDefault="005108A1" w:rsidP="005108A1">
                  <w:pPr>
                    <w:rPr>
                      <w:rFonts w:ascii="Arial" w:hAnsi="Arial" w:cs="Arial"/>
                      <w:color w:val="FF0000"/>
                    </w:rPr>
                  </w:pPr>
                  <w:r w:rsidRPr="004D7DA2">
                    <w:rPr>
                      <w:rFonts w:ascii="Arial" w:hAnsi="Arial" w:cs="Arial"/>
                      <w:color w:val="FF0000"/>
                    </w:rPr>
                    <w:t xml:space="preserve">An example of this is the removal of timesheets through the integration of the electronic management system in Domiciliary Care and Residential Care with Payroll. </w:t>
                  </w:r>
                </w:p>
                <w:p w14:paraId="6763F3F0" w14:textId="77777777" w:rsidR="005108A1" w:rsidRPr="004D7DA2" w:rsidRDefault="005108A1" w:rsidP="005108A1">
                  <w:pPr>
                    <w:rPr>
                      <w:rFonts w:ascii="Arial" w:hAnsi="Arial" w:cs="Arial"/>
                      <w:b/>
                      <w:bCs/>
                      <w:color w:val="FF0000"/>
                    </w:rPr>
                  </w:pPr>
                  <w:r w:rsidRPr="004D7DA2">
                    <w:rPr>
                      <w:rFonts w:ascii="Arial" w:hAnsi="Arial" w:cs="Arial"/>
                      <w:color w:val="FF0000"/>
                    </w:rPr>
                    <w:t xml:space="preserve">Supporting Senior Managers to change the way their services are configured and delivered. Introducing improvements to the way the service is delivered, reducing waste and costs as a consequence.  </w:t>
                  </w:r>
                </w:p>
                <w:p w14:paraId="00923900" w14:textId="77777777" w:rsidR="005108A1" w:rsidRPr="004D7DA2" w:rsidRDefault="005108A1" w:rsidP="005108A1">
                  <w:pPr>
                    <w:rPr>
                      <w:rFonts w:ascii="Arial" w:hAnsi="Arial" w:cs="Arial"/>
                      <w:color w:val="FF0000"/>
                    </w:rPr>
                  </w:pPr>
                  <w:r w:rsidRPr="004D7DA2">
                    <w:rPr>
                      <w:rFonts w:ascii="Arial" w:hAnsi="Arial" w:cs="Arial"/>
                      <w:color w:val="FF0000"/>
                    </w:rPr>
                    <w:t xml:space="preserve">An example of this could be supporting the forthcoming review of the Domiciliary Care service and the way the service is configured.  </w:t>
                  </w:r>
                </w:p>
                <w:p w14:paraId="3D859543" w14:textId="77777777" w:rsidR="005108A1" w:rsidRPr="004D7DA2" w:rsidRDefault="005108A1" w:rsidP="005108A1">
                  <w:pPr>
                    <w:shd w:val="clear" w:color="auto" w:fill="FFFFFF"/>
                    <w:spacing w:after="75"/>
                    <w:rPr>
                      <w:rFonts w:ascii="Arial" w:hAnsi="Arial" w:cs="Arial"/>
                      <w:b/>
                      <w:lang w:eastAsia="en-GB"/>
                    </w:rPr>
                  </w:pPr>
                  <w:r w:rsidRPr="004D7DA2">
                    <w:rPr>
                      <w:rFonts w:ascii="Arial" w:hAnsi="Arial" w:cs="Arial"/>
                      <w:b/>
                      <w:lang w:eastAsia="en-GB"/>
                    </w:rPr>
                    <w:t xml:space="preserve">Project Governance </w:t>
                  </w:r>
                </w:p>
                <w:p w14:paraId="48BC1073" w14:textId="77777777" w:rsidR="005108A1" w:rsidRPr="004D7DA2" w:rsidRDefault="005108A1" w:rsidP="005108A1">
                  <w:pPr>
                    <w:shd w:val="clear" w:color="auto" w:fill="FFFFFF"/>
                    <w:spacing w:after="75"/>
                    <w:rPr>
                      <w:rFonts w:ascii="Arial" w:hAnsi="Arial" w:cs="Arial"/>
                      <w:lang w:eastAsia="en-GB"/>
                    </w:rPr>
                  </w:pPr>
                  <w:r w:rsidRPr="004D7DA2">
                    <w:rPr>
                      <w:rFonts w:ascii="Arial" w:hAnsi="Arial" w:cs="Arial"/>
                      <w:lang w:eastAsia="en-GB"/>
                    </w:rPr>
                    <w:t xml:space="preserve">Support the development, implementation and monitoring of effective project governance arrangements which ensures that the delivery of agreed objectives and robust decision making.    </w:t>
                  </w:r>
                </w:p>
                <w:p w14:paraId="71CFF5F3" w14:textId="77777777" w:rsidR="005108A1" w:rsidRPr="004D7DA2" w:rsidRDefault="005108A1" w:rsidP="005108A1">
                  <w:pPr>
                    <w:pStyle w:val="Default"/>
                    <w:jc w:val="both"/>
                  </w:pPr>
                </w:p>
                <w:p w14:paraId="521B53E0" w14:textId="77777777" w:rsidR="005108A1" w:rsidRPr="004D7DA2" w:rsidRDefault="005108A1" w:rsidP="005108A1">
                  <w:pPr>
                    <w:pStyle w:val="Default"/>
                    <w:jc w:val="both"/>
                    <w:rPr>
                      <w:lang w:val="en-US"/>
                    </w:rPr>
                  </w:pPr>
                  <w:r w:rsidRPr="004D7DA2">
                    <w:rPr>
                      <w:lang w:val="en-US"/>
                    </w:rPr>
                    <w:t xml:space="preserve">Ensure the agreed project management methods, standards and processes are maintained throughout the project. Ensuring that project initiation documentation, business cases and terms of reference are established for each project and are maintained throughout the project. </w:t>
                  </w:r>
                </w:p>
                <w:p w14:paraId="7D6DA817" w14:textId="77777777" w:rsidR="005108A1" w:rsidRPr="004D7DA2" w:rsidRDefault="005108A1" w:rsidP="005108A1">
                  <w:pPr>
                    <w:pStyle w:val="Default"/>
                    <w:jc w:val="both"/>
                    <w:rPr>
                      <w:lang w:val="en-US"/>
                    </w:rPr>
                  </w:pPr>
                </w:p>
                <w:p w14:paraId="72D673E3" w14:textId="77777777" w:rsidR="005108A1" w:rsidRPr="004D7DA2" w:rsidRDefault="005108A1" w:rsidP="005108A1">
                  <w:pPr>
                    <w:pStyle w:val="Default"/>
                    <w:jc w:val="both"/>
                    <w:rPr>
                      <w:color w:val="FF0000"/>
                      <w:lang w:val="en-US"/>
                    </w:rPr>
                  </w:pPr>
                  <w:r w:rsidRPr="004D7DA2">
                    <w:rPr>
                      <w:color w:val="FF0000"/>
                      <w:lang w:val="en-US"/>
                    </w:rPr>
                    <w:t>I am responsible for the following:</w:t>
                  </w:r>
                </w:p>
                <w:p w14:paraId="2828BD48" w14:textId="77777777" w:rsidR="005108A1" w:rsidRPr="004D7DA2" w:rsidRDefault="005108A1" w:rsidP="005108A1">
                  <w:pPr>
                    <w:pStyle w:val="Default"/>
                    <w:numPr>
                      <w:ilvl w:val="0"/>
                      <w:numId w:val="16"/>
                    </w:numPr>
                    <w:ind w:left="1031"/>
                    <w:rPr>
                      <w:color w:val="FF0000"/>
                      <w:lang w:val="en-US"/>
                    </w:rPr>
                  </w:pPr>
                  <w:r w:rsidRPr="004D7DA2">
                    <w:rPr>
                      <w:color w:val="FF0000"/>
                    </w:rPr>
                    <w:t xml:space="preserve">Strengthening of governance arrangements for complex projects or service improvement initiatives. The enhancement of governance arrangements will ensure that risks are effectively managed, and the decision-making process is transparent and properly communicated and takes place in a timely manner.    </w:t>
                  </w:r>
                </w:p>
                <w:p w14:paraId="3DF249B3" w14:textId="77777777" w:rsidR="005108A1" w:rsidRPr="004D7DA2" w:rsidRDefault="005108A1" w:rsidP="005108A1">
                  <w:pPr>
                    <w:pStyle w:val="Default"/>
                    <w:numPr>
                      <w:ilvl w:val="0"/>
                      <w:numId w:val="15"/>
                    </w:numPr>
                    <w:ind w:left="1032"/>
                    <w:rPr>
                      <w:color w:val="FF0000"/>
                    </w:rPr>
                  </w:pPr>
                  <w:r w:rsidRPr="004D7DA2">
                    <w:rPr>
                      <w:color w:val="FF0000"/>
                      <w:lang w:val="en-US"/>
                    </w:rPr>
                    <w:t>Preparing project initiation documents, business cases, terms of reference, governance structures and officer decision reports to support all projects.  These processes support from small to large scale projects, including the implementation of the Electronic Rostering and Management system within Domiciliary and Residential Care, creation of Delta Wellbeing (arm’s length trading company of the Authority).  These processes ensure roles and responsibilities are identified at an early onset, clear escalation route to project board as well as identifying key aims and outcomes, which allow the projects to stay on track.</w:t>
                  </w:r>
                </w:p>
                <w:p w14:paraId="13022A01" w14:textId="77777777" w:rsidR="005108A1" w:rsidRPr="004D7DA2" w:rsidRDefault="005108A1" w:rsidP="005108A1">
                  <w:pPr>
                    <w:pStyle w:val="ListParagraph"/>
                    <w:numPr>
                      <w:ilvl w:val="0"/>
                      <w:numId w:val="15"/>
                    </w:numPr>
                    <w:shd w:val="clear" w:color="auto" w:fill="FFFFFF"/>
                    <w:spacing w:after="0" w:line="240" w:lineRule="auto"/>
                    <w:ind w:left="1032"/>
                    <w:rPr>
                      <w:rFonts w:ascii="Arial" w:hAnsi="Arial" w:cs="Arial"/>
                      <w:color w:val="FF0000"/>
                      <w:lang w:eastAsia="en-GB"/>
                    </w:rPr>
                  </w:pPr>
                  <w:r w:rsidRPr="004D7DA2">
                    <w:rPr>
                      <w:rFonts w:ascii="Arial" w:hAnsi="Arial" w:cs="Arial"/>
                      <w:color w:val="FF0000"/>
                      <w:lang w:eastAsia="en-GB"/>
                    </w:rPr>
                    <w:t>Development, production and maintenance of project and programme plans for project and programme boards. Ensuring that these are updated and presented to project and programme board throughout the lifecycle of the project.  This includes providing support, advice and guidance in relation to relevant project areas together with the updating and maintenance of project plans.</w:t>
                  </w:r>
                </w:p>
                <w:p w14:paraId="551210E6" w14:textId="77777777" w:rsidR="005108A1" w:rsidRPr="004D7DA2" w:rsidRDefault="005108A1" w:rsidP="005108A1">
                  <w:pPr>
                    <w:pStyle w:val="ListParagraph"/>
                    <w:numPr>
                      <w:ilvl w:val="0"/>
                      <w:numId w:val="15"/>
                    </w:numPr>
                    <w:shd w:val="clear" w:color="auto" w:fill="FFFFFF"/>
                    <w:spacing w:after="0" w:line="240" w:lineRule="auto"/>
                    <w:ind w:left="1032"/>
                    <w:rPr>
                      <w:rFonts w:ascii="Arial" w:hAnsi="Arial" w:cs="Arial"/>
                      <w:color w:val="FF0000"/>
                      <w:lang w:eastAsia="en-GB"/>
                    </w:rPr>
                  </w:pPr>
                  <w:r w:rsidRPr="004D7DA2">
                    <w:rPr>
                      <w:rFonts w:ascii="Arial" w:hAnsi="Arial" w:cs="Arial"/>
                      <w:color w:val="FF0000"/>
                      <w:lang w:eastAsia="en-GB"/>
                    </w:rPr>
                    <w:t>Maintaining risk and issue logs and change control records for projects, ensuring that corrective action is taken where appropriate to mitigate risk and that this is reported to project board on a regular basis.</w:t>
                  </w:r>
                </w:p>
                <w:p w14:paraId="311F2BA9" w14:textId="77777777" w:rsidR="005108A1" w:rsidRPr="004D7DA2" w:rsidRDefault="005108A1" w:rsidP="005108A1">
                  <w:pPr>
                    <w:pStyle w:val="ListParagraph"/>
                    <w:numPr>
                      <w:ilvl w:val="0"/>
                      <w:numId w:val="15"/>
                    </w:numPr>
                    <w:shd w:val="clear" w:color="auto" w:fill="FFFFFF"/>
                    <w:spacing w:after="0" w:line="240" w:lineRule="auto"/>
                    <w:ind w:left="1032"/>
                    <w:rPr>
                      <w:rFonts w:ascii="Arial" w:hAnsi="Arial" w:cs="Arial"/>
                      <w:color w:val="FF0000"/>
                      <w:lang w:eastAsia="en-GB"/>
                    </w:rPr>
                  </w:pPr>
                  <w:r w:rsidRPr="004D7DA2">
                    <w:rPr>
                      <w:rFonts w:ascii="Arial" w:hAnsi="Arial" w:cs="Arial"/>
                      <w:color w:val="FF0000"/>
                      <w:lang w:eastAsia="en-GB"/>
                    </w:rPr>
                    <w:t xml:space="preserve">Co-ordinating and organising Project Board meetings and project documentation are prepared and administrative support is provided as well as monitor implementation of agreed actions.     </w:t>
                  </w:r>
                </w:p>
                <w:p w14:paraId="13DABFA6" w14:textId="77777777" w:rsidR="005108A1" w:rsidRPr="004D7DA2" w:rsidRDefault="005108A1" w:rsidP="005108A1">
                  <w:pPr>
                    <w:pStyle w:val="ListParagraph"/>
                    <w:numPr>
                      <w:ilvl w:val="0"/>
                      <w:numId w:val="15"/>
                    </w:numPr>
                    <w:shd w:val="clear" w:color="auto" w:fill="FFFFFF"/>
                    <w:spacing w:after="0" w:line="240" w:lineRule="auto"/>
                    <w:ind w:left="1032"/>
                    <w:rPr>
                      <w:rFonts w:ascii="Arial" w:hAnsi="Arial" w:cs="Arial"/>
                      <w:color w:val="FF0000"/>
                      <w:lang w:eastAsia="en-GB"/>
                    </w:rPr>
                  </w:pPr>
                  <w:r w:rsidRPr="004D7DA2">
                    <w:rPr>
                      <w:rFonts w:ascii="Arial" w:hAnsi="Arial" w:cs="Arial"/>
                      <w:color w:val="FF0000"/>
                      <w:lang w:eastAsia="en-GB"/>
                    </w:rPr>
                    <w:t xml:space="preserve">Development and maintenance of filing structures on the Council File Plan and Microsoft Teams Channels for all digital project filing, ensuring project governance arrangements are adhered to. </w:t>
                  </w:r>
                </w:p>
                <w:p w14:paraId="49F70132" w14:textId="77777777" w:rsidR="005108A1" w:rsidRPr="004D7DA2" w:rsidRDefault="005108A1" w:rsidP="005108A1">
                  <w:pPr>
                    <w:pStyle w:val="ListParagraph"/>
                    <w:numPr>
                      <w:ilvl w:val="0"/>
                      <w:numId w:val="15"/>
                    </w:numPr>
                    <w:shd w:val="clear" w:color="auto" w:fill="FFFFFF"/>
                    <w:spacing w:after="75" w:line="240" w:lineRule="auto"/>
                    <w:ind w:left="1031"/>
                    <w:rPr>
                      <w:rFonts w:ascii="Arial" w:hAnsi="Arial" w:cs="Arial"/>
                      <w:color w:val="FF0000"/>
                      <w:lang w:eastAsia="en-GB"/>
                    </w:rPr>
                  </w:pPr>
                  <w:r w:rsidRPr="004D7DA2">
                    <w:rPr>
                      <w:rFonts w:ascii="Arial" w:hAnsi="Arial" w:cs="Arial"/>
                      <w:color w:val="FF0000"/>
                      <w:lang w:eastAsia="en-GB"/>
                    </w:rPr>
                    <w:t xml:space="preserve">Quality check information used to ensure that it is accurate and robust and informs the decision-making process in relation to all projects, including the verification and confirmation of data prior to use.   </w:t>
                  </w:r>
                </w:p>
                <w:p w14:paraId="23F5B65B" w14:textId="77777777" w:rsidR="005108A1" w:rsidRPr="004D7DA2" w:rsidRDefault="005108A1" w:rsidP="005108A1">
                  <w:pPr>
                    <w:shd w:val="clear" w:color="auto" w:fill="FFFFFF"/>
                    <w:spacing w:after="75"/>
                    <w:rPr>
                      <w:rFonts w:ascii="Arial" w:hAnsi="Arial" w:cs="Arial"/>
                      <w:b/>
                      <w:sz w:val="14"/>
                      <w:szCs w:val="14"/>
                      <w:lang w:eastAsia="en-GB"/>
                    </w:rPr>
                  </w:pPr>
                </w:p>
                <w:p w14:paraId="246176B6" w14:textId="77777777" w:rsidR="005108A1" w:rsidRPr="004D7DA2" w:rsidRDefault="005108A1" w:rsidP="005108A1">
                  <w:pPr>
                    <w:shd w:val="clear" w:color="auto" w:fill="FFFFFF"/>
                    <w:spacing w:after="75"/>
                    <w:rPr>
                      <w:rFonts w:ascii="Arial" w:hAnsi="Arial" w:cs="Arial"/>
                      <w:b/>
                      <w:lang w:eastAsia="en-GB"/>
                    </w:rPr>
                  </w:pPr>
                  <w:r w:rsidRPr="004D7DA2">
                    <w:rPr>
                      <w:rFonts w:ascii="Arial" w:hAnsi="Arial" w:cs="Arial"/>
                      <w:b/>
                      <w:lang w:eastAsia="en-GB"/>
                    </w:rPr>
                    <w:t xml:space="preserve">Project Reporting </w:t>
                  </w:r>
                </w:p>
                <w:p w14:paraId="4A13D9B1" w14:textId="77777777" w:rsidR="005108A1" w:rsidRPr="004D7DA2" w:rsidRDefault="005108A1" w:rsidP="005108A1">
                  <w:pPr>
                    <w:pStyle w:val="Default"/>
                    <w:jc w:val="both"/>
                  </w:pPr>
                  <w:r w:rsidRPr="004D7DA2">
                    <w:t>To compile regular formal reports in writing and adhere to consistent and agreed standards in relation to project management documentation for submission to the Programme Team and Programme Board detailing the progress in delivering projects and programmes.</w:t>
                  </w:r>
                </w:p>
                <w:p w14:paraId="76933044" w14:textId="77777777" w:rsidR="005108A1" w:rsidRPr="004D7DA2" w:rsidRDefault="005108A1" w:rsidP="005108A1">
                  <w:pPr>
                    <w:pStyle w:val="Default"/>
                    <w:jc w:val="both"/>
                    <w:rPr>
                      <w:color w:val="C00000"/>
                    </w:rPr>
                  </w:pPr>
                </w:p>
                <w:p w14:paraId="07AFA029" w14:textId="77777777" w:rsidR="005108A1" w:rsidRPr="004D7DA2" w:rsidRDefault="005108A1" w:rsidP="005108A1">
                  <w:pPr>
                    <w:pStyle w:val="Default"/>
                    <w:rPr>
                      <w:color w:val="FF0000"/>
                    </w:rPr>
                  </w:pPr>
                  <w:r w:rsidRPr="004D7DA2">
                    <w:rPr>
                      <w:color w:val="FF0000"/>
                    </w:rPr>
                    <w:t>I am responsible for developing and delivering verbal presentations to Programme Board and respond to related challenges presented by the Programme Sponsor and other Programme Board Members in order to facilitate discussion and resolution of key issues, risks or barriers which may be impacting on progress in delivering projects or reviews within defined timescales.  I also deliver high level updates to Local Members and Cabinet members and trade unions to ensure they are kept informed of relevant changes.  Latest examples would be the development and presentation of the Mobile Phone Training Programme to the Trade Unions, Evaluation document to Cabinet Members (e.g. roll out of the new IT system, Domiciliary Care Service Annual Report for Cabinet Members).</w:t>
                  </w:r>
                </w:p>
                <w:p w14:paraId="779FF751" w14:textId="77777777" w:rsidR="005108A1" w:rsidRPr="004D7DA2" w:rsidRDefault="005108A1" w:rsidP="005108A1">
                  <w:pPr>
                    <w:shd w:val="clear" w:color="auto" w:fill="FFFFFF"/>
                    <w:spacing w:after="75"/>
                    <w:rPr>
                      <w:rFonts w:ascii="Arial" w:hAnsi="Arial" w:cs="Arial"/>
                      <w:b/>
                      <w:lang w:eastAsia="en-GB"/>
                    </w:rPr>
                  </w:pPr>
                </w:p>
                <w:p w14:paraId="4EDFE7FE" w14:textId="77777777" w:rsidR="005108A1" w:rsidRPr="004D7DA2" w:rsidRDefault="005108A1" w:rsidP="005108A1">
                  <w:pPr>
                    <w:shd w:val="clear" w:color="auto" w:fill="FFFFFF"/>
                    <w:spacing w:after="75"/>
                    <w:rPr>
                      <w:rFonts w:ascii="Arial" w:hAnsi="Arial" w:cs="Arial"/>
                      <w:b/>
                      <w:lang w:eastAsia="en-GB"/>
                    </w:rPr>
                  </w:pPr>
                  <w:r w:rsidRPr="004D7DA2">
                    <w:rPr>
                      <w:rFonts w:ascii="Arial" w:hAnsi="Arial" w:cs="Arial"/>
                      <w:b/>
                      <w:lang w:eastAsia="en-GB"/>
                    </w:rPr>
                    <w:t>Project Consultation and Engagement</w:t>
                  </w:r>
                </w:p>
                <w:p w14:paraId="7ED3E7FE" w14:textId="77777777" w:rsidR="005108A1" w:rsidRPr="004D7DA2" w:rsidRDefault="005108A1" w:rsidP="005108A1">
                  <w:pPr>
                    <w:shd w:val="clear" w:color="auto" w:fill="FFFFFF"/>
                    <w:spacing w:after="75"/>
                    <w:rPr>
                      <w:rFonts w:ascii="Arial" w:hAnsi="Arial" w:cs="Arial"/>
                      <w:lang w:eastAsia="en-GB"/>
                    </w:rPr>
                  </w:pPr>
                  <w:r w:rsidRPr="004D7DA2">
                    <w:rPr>
                      <w:rFonts w:ascii="Arial" w:hAnsi="Arial" w:cs="Arial"/>
                      <w:lang w:eastAsia="en-GB"/>
                    </w:rPr>
                    <w:t xml:space="preserve">Lead on specific aspects of projects such as consultation, engagement, analysis, and prepare presentations and reports in relation to these aspects. </w:t>
                  </w:r>
                </w:p>
                <w:p w14:paraId="2277EA9E" w14:textId="77777777" w:rsidR="005108A1" w:rsidRPr="004D7DA2" w:rsidRDefault="005108A1" w:rsidP="005108A1">
                  <w:pPr>
                    <w:pStyle w:val="Default"/>
                    <w:jc w:val="both"/>
                  </w:pPr>
                </w:p>
                <w:p w14:paraId="6D70863D" w14:textId="77777777" w:rsidR="005108A1" w:rsidRPr="004D7DA2" w:rsidRDefault="005108A1" w:rsidP="005108A1">
                  <w:pPr>
                    <w:pStyle w:val="Default"/>
                    <w:jc w:val="both"/>
                  </w:pPr>
                  <w:r w:rsidRPr="004D7DA2">
                    <w:t>Develop and apply evaluation criteria and gather formal and informal feedback from all stakeholders to assess the outcomes from individual reviews and projects and ensure that the approach and methods deployed are subject to continuous improvement.</w:t>
                  </w:r>
                </w:p>
                <w:p w14:paraId="10DAC002" w14:textId="77777777" w:rsidR="005108A1" w:rsidRPr="004D7DA2" w:rsidRDefault="005108A1" w:rsidP="005108A1">
                  <w:pPr>
                    <w:shd w:val="clear" w:color="auto" w:fill="FFFFFF"/>
                    <w:spacing w:after="75"/>
                    <w:rPr>
                      <w:rFonts w:ascii="Arial" w:hAnsi="Arial" w:cs="Arial"/>
                      <w:b/>
                      <w:lang w:eastAsia="en-GB"/>
                    </w:rPr>
                  </w:pPr>
                </w:p>
                <w:p w14:paraId="3304CB4B" w14:textId="77777777" w:rsidR="005108A1" w:rsidRPr="004D7DA2" w:rsidRDefault="005108A1" w:rsidP="005108A1">
                  <w:pPr>
                    <w:shd w:val="clear" w:color="auto" w:fill="FFFFFF"/>
                    <w:spacing w:after="75"/>
                    <w:rPr>
                      <w:rFonts w:ascii="Arial" w:hAnsi="Arial" w:cs="Arial"/>
                      <w:color w:val="FF0000"/>
                      <w:lang w:eastAsia="en-GB"/>
                    </w:rPr>
                  </w:pPr>
                  <w:r w:rsidRPr="004D7DA2">
                    <w:rPr>
                      <w:rFonts w:ascii="Arial" w:hAnsi="Arial" w:cs="Arial"/>
                      <w:color w:val="FF0000"/>
                      <w:lang w:eastAsia="en-GB"/>
                    </w:rPr>
                    <w:t>I am responsible for the following:</w:t>
                  </w:r>
                </w:p>
                <w:p w14:paraId="59F7C96C" w14:textId="77777777" w:rsidR="005108A1" w:rsidRPr="004D7DA2" w:rsidRDefault="005108A1" w:rsidP="005108A1">
                  <w:pPr>
                    <w:pStyle w:val="ListParagraph"/>
                    <w:numPr>
                      <w:ilvl w:val="0"/>
                      <w:numId w:val="17"/>
                    </w:numPr>
                    <w:shd w:val="clear" w:color="auto" w:fill="FFFFFF"/>
                    <w:spacing w:after="75" w:line="276" w:lineRule="auto"/>
                    <w:rPr>
                      <w:rFonts w:ascii="Arial" w:hAnsi="Arial" w:cs="Arial"/>
                      <w:color w:val="FF0000"/>
                    </w:rPr>
                  </w:pPr>
                  <w:r w:rsidRPr="004D7DA2">
                    <w:rPr>
                      <w:rFonts w:ascii="Arial" w:hAnsi="Arial" w:cs="Arial"/>
                      <w:color w:val="FF0000"/>
                      <w:lang w:eastAsia="en-GB"/>
                    </w:rPr>
                    <w:t>Undertaking stakeholder analysis and preparing of communication and engagement plans, ensuring that all stakeholders are actively engaged and prepare feedback reports in relation to these events.</w:t>
                  </w:r>
                </w:p>
                <w:p w14:paraId="11F71186" w14:textId="77777777" w:rsidR="005108A1" w:rsidRPr="004D7DA2" w:rsidRDefault="005108A1" w:rsidP="005108A1">
                  <w:pPr>
                    <w:pStyle w:val="ListParagraph"/>
                    <w:numPr>
                      <w:ilvl w:val="0"/>
                      <w:numId w:val="17"/>
                    </w:numPr>
                    <w:spacing w:after="0" w:line="240" w:lineRule="auto"/>
                    <w:rPr>
                      <w:rFonts w:ascii="Arial" w:hAnsi="Arial" w:cs="Arial"/>
                      <w:color w:val="FF0000"/>
                    </w:rPr>
                  </w:pPr>
                  <w:r w:rsidRPr="004D7DA2">
                    <w:rPr>
                      <w:rFonts w:ascii="Arial" w:hAnsi="Arial" w:cs="Arial"/>
                      <w:color w:val="FF0000"/>
                    </w:rPr>
                    <w:t>Developing and sustaining constructive working relationships with project teams, ensuring that projects are developed effectively and that there is support for the agreed project outcomes. This requires tact and diplomacy in order to generate support for projects where outcomes may be contentious.</w:t>
                  </w:r>
                </w:p>
                <w:p w14:paraId="4E67FAA0" w14:textId="77777777" w:rsidR="005108A1" w:rsidRPr="004D7DA2" w:rsidRDefault="005108A1" w:rsidP="005108A1">
                  <w:pPr>
                    <w:ind w:left="567"/>
                    <w:rPr>
                      <w:rFonts w:ascii="Arial" w:hAnsi="Arial" w:cs="Arial"/>
                      <w:color w:val="FF0000"/>
                      <w:sz w:val="2"/>
                      <w:szCs w:val="2"/>
                    </w:rPr>
                  </w:pPr>
                </w:p>
                <w:p w14:paraId="0606A7C4" w14:textId="77777777" w:rsidR="005108A1" w:rsidRPr="004D7DA2" w:rsidRDefault="005108A1" w:rsidP="005108A1">
                  <w:pPr>
                    <w:pStyle w:val="ListParagraph"/>
                    <w:numPr>
                      <w:ilvl w:val="0"/>
                      <w:numId w:val="17"/>
                    </w:numPr>
                    <w:shd w:val="clear" w:color="auto" w:fill="FFFFFF"/>
                    <w:spacing w:after="0" w:line="240" w:lineRule="auto"/>
                    <w:rPr>
                      <w:rFonts w:ascii="Arial" w:hAnsi="Arial" w:cs="Arial"/>
                      <w:color w:val="FF0000"/>
                      <w:lang w:eastAsia="en-GB"/>
                    </w:rPr>
                  </w:pPr>
                  <w:r w:rsidRPr="004D7DA2">
                    <w:rPr>
                      <w:rFonts w:ascii="Arial" w:hAnsi="Arial" w:cs="Arial"/>
                      <w:color w:val="FF0000"/>
                      <w:lang w:eastAsia="en-GB"/>
                    </w:rPr>
                    <w:t>Developing and supporting effective communication mechanisms between staff involved in project teams, programme board and other stakeholders. This is undertaken through a combination of project newsletters, consultation documents, meetings, surveys</w:t>
                  </w:r>
                  <w:r>
                    <w:rPr>
                      <w:rFonts w:ascii="Arial" w:hAnsi="Arial" w:cs="Arial"/>
                      <w:color w:val="FF0000"/>
                      <w:lang w:eastAsia="en-GB"/>
                    </w:rPr>
                    <w:t>.</w:t>
                  </w:r>
                </w:p>
                <w:p w14:paraId="485EC34C" w14:textId="77777777" w:rsidR="005108A1" w:rsidRPr="004D7DA2" w:rsidRDefault="005108A1" w:rsidP="005108A1">
                  <w:pPr>
                    <w:shd w:val="clear" w:color="auto" w:fill="FFFFFF"/>
                    <w:spacing w:after="75"/>
                    <w:rPr>
                      <w:rFonts w:ascii="Arial" w:hAnsi="Arial" w:cs="Arial"/>
                      <w:color w:val="FF0000"/>
                      <w:sz w:val="8"/>
                      <w:szCs w:val="8"/>
                      <w:lang w:eastAsia="en-GB"/>
                    </w:rPr>
                  </w:pPr>
                </w:p>
                <w:p w14:paraId="7677242E" w14:textId="77777777" w:rsidR="005108A1" w:rsidRPr="004D7DA2" w:rsidRDefault="005108A1" w:rsidP="005108A1">
                  <w:pPr>
                    <w:pStyle w:val="ListParagraph"/>
                    <w:numPr>
                      <w:ilvl w:val="0"/>
                      <w:numId w:val="17"/>
                    </w:numPr>
                    <w:shd w:val="clear" w:color="auto" w:fill="FFFFFF"/>
                    <w:spacing w:after="75" w:line="240" w:lineRule="auto"/>
                    <w:rPr>
                      <w:rFonts w:ascii="Arial" w:hAnsi="Arial" w:cs="Arial"/>
                      <w:color w:val="FF0000"/>
                      <w:lang w:eastAsia="en-GB"/>
                    </w:rPr>
                  </w:pPr>
                  <w:r w:rsidRPr="004D7DA2">
                    <w:rPr>
                      <w:rFonts w:ascii="Arial" w:hAnsi="Arial" w:cs="Arial"/>
                      <w:color w:val="FF0000"/>
                      <w:lang w:eastAsia="en-GB"/>
                    </w:rPr>
                    <w:t>Develop and monitor Equality Impact Assessments for each project, ensuring that any engagement and consultation programmes are informed by the Equality Impact Assessments.</w:t>
                  </w:r>
                </w:p>
                <w:p w14:paraId="53B3F64A" w14:textId="77777777" w:rsidR="005108A1" w:rsidRPr="004D7DA2" w:rsidRDefault="005108A1" w:rsidP="005108A1">
                  <w:pPr>
                    <w:shd w:val="clear" w:color="auto" w:fill="FFFFFF"/>
                    <w:spacing w:after="75"/>
                    <w:rPr>
                      <w:rFonts w:ascii="Arial" w:hAnsi="Arial" w:cs="Arial"/>
                      <w:b/>
                      <w:lang w:eastAsia="en-GB"/>
                    </w:rPr>
                  </w:pPr>
                </w:p>
                <w:p w14:paraId="39FC5F35" w14:textId="77777777" w:rsidR="005108A1" w:rsidRPr="004D7DA2" w:rsidRDefault="005108A1" w:rsidP="005108A1">
                  <w:pPr>
                    <w:shd w:val="clear" w:color="auto" w:fill="FFFFFF"/>
                    <w:spacing w:after="75"/>
                    <w:rPr>
                      <w:rFonts w:ascii="Arial" w:hAnsi="Arial" w:cs="Arial"/>
                      <w:b/>
                      <w:lang w:eastAsia="en-GB"/>
                    </w:rPr>
                  </w:pPr>
                  <w:r w:rsidRPr="004D7DA2">
                    <w:rPr>
                      <w:rFonts w:ascii="Arial" w:hAnsi="Arial" w:cs="Arial"/>
                      <w:b/>
                      <w:lang w:eastAsia="en-GB"/>
                    </w:rPr>
                    <w:t>Financial Monitoring</w:t>
                  </w:r>
                </w:p>
                <w:p w14:paraId="21DD446E" w14:textId="77777777" w:rsidR="005108A1" w:rsidRPr="004D7DA2" w:rsidRDefault="005108A1" w:rsidP="005108A1">
                  <w:pPr>
                    <w:shd w:val="clear" w:color="auto" w:fill="FFFFFF"/>
                    <w:spacing w:after="75"/>
                    <w:rPr>
                      <w:rFonts w:ascii="Arial" w:hAnsi="Arial" w:cs="Arial"/>
                      <w:lang w:eastAsia="en-GB"/>
                    </w:rPr>
                  </w:pPr>
                  <w:r w:rsidRPr="004D7DA2">
                    <w:rPr>
                      <w:rFonts w:ascii="Arial" w:hAnsi="Arial" w:cs="Arial"/>
                      <w:lang w:eastAsia="en-GB"/>
                    </w:rPr>
                    <w:t>Establish and maintain systems for recording costs and monitoring financial information which will be used as to inform business cases and project recommendations.</w:t>
                  </w:r>
                </w:p>
                <w:p w14:paraId="4096F113" w14:textId="77777777" w:rsidR="005108A1" w:rsidRPr="004D7DA2" w:rsidRDefault="005108A1" w:rsidP="005108A1">
                  <w:pPr>
                    <w:shd w:val="clear" w:color="auto" w:fill="FFFFFF"/>
                    <w:spacing w:after="75"/>
                    <w:rPr>
                      <w:rFonts w:ascii="Arial" w:hAnsi="Arial" w:cs="Arial"/>
                      <w:sz w:val="8"/>
                      <w:szCs w:val="8"/>
                      <w:lang w:eastAsia="en-GB"/>
                    </w:rPr>
                  </w:pPr>
                </w:p>
                <w:p w14:paraId="79AB39D2" w14:textId="77777777" w:rsidR="005108A1" w:rsidRPr="004D7DA2" w:rsidRDefault="005108A1" w:rsidP="005108A1">
                  <w:pPr>
                    <w:shd w:val="clear" w:color="auto" w:fill="FFFFFF"/>
                    <w:spacing w:after="75"/>
                    <w:rPr>
                      <w:rFonts w:ascii="Arial" w:hAnsi="Arial" w:cs="Arial"/>
                      <w:lang w:eastAsia="en-GB"/>
                    </w:rPr>
                  </w:pPr>
                  <w:r w:rsidRPr="004D7DA2">
                    <w:rPr>
                      <w:rFonts w:ascii="Arial" w:hAnsi="Arial" w:cs="Arial"/>
                      <w:color w:val="FF0000"/>
                      <w:lang w:eastAsia="en-GB"/>
                    </w:rPr>
                    <w:t>I am responsible for sourcing and applying for grant funding to support with ongoing projects and new initiatives.  This requires a completion of a business plan to evidence the request, monitor spend and ensure full spend is undertaken before allocated deadlines.  I would source equipment following the Authority’s current frameworks, raise purchase order requests and monitor delivery of goods and invoices.   Ensure information is reported to project and programme board on a regular basis and that any potential overspends are identified, discussed and agreed corrective action taken</w:t>
                  </w:r>
                  <w:r w:rsidRPr="004D7DA2">
                    <w:rPr>
                      <w:rFonts w:ascii="Arial" w:hAnsi="Arial" w:cs="Arial"/>
                      <w:lang w:eastAsia="en-GB"/>
                    </w:rPr>
                    <w:t xml:space="preserve">.     </w:t>
                  </w:r>
                </w:p>
                <w:p w14:paraId="0C8F0257" w14:textId="77777777" w:rsidR="00335D7D" w:rsidRDefault="00335D7D" w:rsidP="005108A1">
                  <w:pPr>
                    <w:spacing w:before="120" w:after="120"/>
                    <w:rPr>
                      <w:rFonts w:ascii="Arial" w:hAnsi="Arial" w:cs="Arial"/>
                      <w:b/>
                    </w:rPr>
                  </w:pPr>
                </w:p>
                <w:p w14:paraId="086031C5" w14:textId="7B01BBD0" w:rsidR="005108A1" w:rsidRPr="004D7DA2" w:rsidRDefault="005108A1" w:rsidP="005108A1">
                  <w:pPr>
                    <w:spacing w:before="120" w:after="120"/>
                    <w:rPr>
                      <w:rFonts w:ascii="Arial" w:hAnsi="Arial" w:cs="Arial"/>
                      <w:b/>
                    </w:rPr>
                  </w:pPr>
                  <w:r w:rsidRPr="004D7DA2">
                    <w:rPr>
                      <w:rFonts w:ascii="Arial" w:hAnsi="Arial" w:cs="Arial"/>
                      <w:b/>
                    </w:rPr>
                    <w:t xml:space="preserve">Project Evaluation  </w:t>
                  </w:r>
                </w:p>
                <w:p w14:paraId="6D620A29" w14:textId="77777777" w:rsidR="005108A1" w:rsidRPr="004D7DA2" w:rsidRDefault="005108A1" w:rsidP="005108A1">
                  <w:pPr>
                    <w:spacing w:before="120" w:after="120"/>
                    <w:rPr>
                      <w:rFonts w:ascii="Arial" w:hAnsi="Arial" w:cs="Arial"/>
                    </w:rPr>
                  </w:pPr>
                  <w:r w:rsidRPr="004D7DA2">
                    <w:rPr>
                      <w:rFonts w:ascii="Arial" w:hAnsi="Arial" w:cs="Arial"/>
                    </w:rPr>
                    <w:t xml:space="preserve">Develop evaluation methodology so that after each project, outcomes are evaluated and measured to ensure that they meet project outcomes. Project evaluations will also be used to inform learning and improve the way future projects are managed  </w:t>
                  </w:r>
                </w:p>
                <w:p w14:paraId="652CBE8E" w14:textId="77777777" w:rsidR="005108A1" w:rsidRPr="004D7DA2" w:rsidRDefault="005108A1" w:rsidP="005108A1">
                  <w:pPr>
                    <w:spacing w:before="120" w:after="120"/>
                    <w:rPr>
                      <w:rFonts w:ascii="Arial" w:hAnsi="Arial" w:cs="Arial"/>
                      <w:color w:val="FF0000"/>
                    </w:rPr>
                  </w:pPr>
                  <w:r w:rsidRPr="004D7DA2">
                    <w:rPr>
                      <w:rFonts w:ascii="Arial" w:hAnsi="Arial" w:cs="Arial"/>
                      <w:color w:val="FF0000"/>
                    </w:rPr>
                    <w:t>I am responsible for developing surveys as well as collating feedback.  Analysing all feedback and preparing feedback documents highlighting key areas of good practice and where improvements can be made followed by an action plan and monitoring of that plan.  Evaluation documents are required for all projects undertaken and presented at divisional and departmental management team meetings.</w:t>
                  </w:r>
                  <w:r w:rsidRPr="004D7DA2">
                    <w:rPr>
                      <w:rFonts w:ascii="Arial" w:hAnsi="Arial" w:cs="Arial"/>
                    </w:rPr>
                    <w:t xml:space="preserve"> </w:t>
                  </w:r>
                  <w:r w:rsidRPr="004D7DA2">
                    <w:rPr>
                      <w:rFonts w:ascii="Arial" w:hAnsi="Arial" w:cs="Arial"/>
                      <w:color w:val="FF0000"/>
                    </w:rPr>
                    <w:t xml:space="preserve">Ensure best practice identified is shared across the department and forms part of future project methodology and governance arrangements. </w:t>
                  </w:r>
                </w:p>
                <w:p w14:paraId="00972A93" w14:textId="77777777" w:rsidR="005108A1" w:rsidRPr="002536C3" w:rsidRDefault="005108A1" w:rsidP="005108A1">
                  <w:pPr>
                    <w:spacing w:before="120" w:after="120"/>
                    <w:rPr>
                      <w:rFonts w:ascii="Arial" w:hAnsi="Arial" w:cs="Arial"/>
                      <w:b/>
                      <w:sz w:val="8"/>
                      <w:szCs w:val="8"/>
                    </w:rPr>
                  </w:pPr>
                </w:p>
                <w:p w14:paraId="42490CD7" w14:textId="77777777" w:rsidR="005108A1" w:rsidRPr="004D7DA2" w:rsidRDefault="005108A1" w:rsidP="005108A1">
                  <w:pPr>
                    <w:spacing w:before="120" w:after="120"/>
                    <w:rPr>
                      <w:rFonts w:ascii="Arial" w:hAnsi="Arial" w:cs="Arial"/>
                      <w:b/>
                    </w:rPr>
                  </w:pPr>
                  <w:r w:rsidRPr="004D7DA2">
                    <w:rPr>
                      <w:rFonts w:ascii="Arial" w:hAnsi="Arial" w:cs="Arial"/>
                      <w:b/>
                    </w:rPr>
                    <w:t xml:space="preserve">Identifying and Sharing Best Practice </w:t>
                  </w:r>
                </w:p>
                <w:p w14:paraId="077E59DE" w14:textId="77777777" w:rsidR="005108A1" w:rsidRPr="004D7DA2" w:rsidRDefault="005108A1" w:rsidP="005108A1">
                  <w:pPr>
                    <w:shd w:val="clear" w:color="auto" w:fill="FFFFFF"/>
                    <w:spacing w:after="75"/>
                    <w:rPr>
                      <w:rFonts w:ascii="Arial" w:hAnsi="Arial" w:cs="Arial"/>
                      <w:lang w:eastAsia="en-GB"/>
                    </w:rPr>
                  </w:pPr>
                  <w:r w:rsidRPr="004D7DA2">
                    <w:rPr>
                      <w:rFonts w:ascii="Arial" w:hAnsi="Arial" w:cs="Arial"/>
                      <w:lang w:eastAsia="en-GB"/>
                    </w:rPr>
                    <w:t xml:space="preserve">Undertake research and development work in order to support the development and implementation of agreed outcomes for the project. This will include internet research and the arrangement of “best practice” visits which will inform project recommendations   </w:t>
                  </w:r>
                </w:p>
                <w:p w14:paraId="154A5CB6" w14:textId="77777777" w:rsidR="005108A1" w:rsidRPr="004D7DA2" w:rsidRDefault="005108A1" w:rsidP="005108A1">
                  <w:pPr>
                    <w:spacing w:before="120" w:after="120"/>
                    <w:rPr>
                      <w:rFonts w:ascii="Arial" w:hAnsi="Arial" w:cs="Arial"/>
                    </w:rPr>
                  </w:pPr>
                  <w:r w:rsidRPr="004D7DA2">
                    <w:rPr>
                      <w:rFonts w:ascii="Arial" w:hAnsi="Arial" w:cs="Arial"/>
                    </w:rPr>
                    <w:t xml:space="preserve">Attendance at national project management groups and seminars which will facilitate learning and the sharing of best practice.    </w:t>
                  </w:r>
                </w:p>
                <w:p w14:paraId="60D37B65" w14:textId="77777777" w:rsidR="005108A1" w:rsidRPr="004D7DA2" w:rsidRDefault="005108A1" w:rsidP="005108A1">
                  <w:pPr>
                    <w:contextualSpacing/>
                    <w:rPr>
                      <w:rFonts w:ascii="Arial" w:eastAsia="Calibri" w:hAnsi="Arial" w:cs="Arial"/>
                      <w:color w:val="FF0000"/>
                    </w:rPr>
                  </w:pPr>
                  <w:r w:rsidRPr="004D7DA2">
                    <w:rPr>
                      <w:rFonts w:ascii="Arial" w:eastAsia="Calibri" w:hAnsi="Arial" w:cs="Arial"/>
                      <w:color w:val="FF0000"/>
                    </w:rPr>
                    <w:t xml:space="preserve">Responsible for the roll-out programme of mobile phones to over 600 staff of which was the first of its kind within the Authority.  I played a significant part with sourcing grant funding to enable the service to purchase handsets as well as assisting with the procurement of the appropriate model of phone.  </w:t>
                  </w:r>
                </w:p>
                <w:p w14:paraId="2C31C442" w14:textId="77777777" w:rsidR="005108A1" w:rsidRPr="004D7DA2" w:rsidRDefault="005108A1" w:rsidP="005108A1">
                  <w:pPr>
                    <w:contextualSpacing/>
                    <w:rPr>
                      <w:rFonts w:ascii="Arial" w:eastAsia="Calibri" w:hAnsi="Arial" w:cs="Arial"/>
                      <w:color w:val="FF0000"/>
                    </w:rPr>
                  </w:pPr>
                  <w:r w:rsidRPr="004D7DA2">
                    <w:rPr>
                      <w:rFonts w:ascii="Arial" w:eastAsia="Calibri" w:hAnsi="Arial" w:cs="Arial"/>
                      <w:color w:val="FF0000"/>
                    </w:rPr>
                    <w:t xml:space="preserve">To ensure the mobile networks were fit for purpose, I devised a heat map of areas within the county to establish if EE or Vodafone sims were required to ensure service capability.  In addition, I was also able to identify those areas where there was limited signal.  </w:t>
                  </w:r>
                </w:p>
                <w:p w14:paraId="0C42E767" w14:textId="77777777" w:rsidR="005108A1" w:rsidRPr="004D7DA2" w:rsidRDefault="005108A1" w:rsidP="005108A1">
                  <w:pPr>
                    <w:contextualSpacing/>
                    <w:rPr>
                      <w:rFonts w:ascii="Arial" w:eastAsia="Calibri" w:hAnsi="Arial" w:cs="Arial"/>
                      <w:color w:val="FF0000"/>
                    </w:rPr>
                  </w:pPr>
                  <w:r w:rsidRPr="004D7DA2">
                    <w:rPr>
                      <w:rFonts w:ascii="Arial" w:eastAsia="Calibri" w:hAnsi="Arial" w:cs="Arial"/>
                      <w:color w:val="FF0000"/>
                    </w:rPr>
                    <w:t>To prepare for the roll-out to staff, I developed a digital skills matrix to identify current skill levels.  This was a necessity as the care sector is predominately an older workforce who have very little to no digital skills.  I played an instrumental part in developing, analysing, and monitoring the following:</w:t>
                  </w:r>
                </w:p>
                <w:p w14:paraId="7DB42292" w14:textId="77777777" w:rsidR="005108A1" w:rsidRPr="004D7DA2" w:rsidRDefault="005108A1" w:rsidP="005108A1">
                  <w:pPr>
                    <w:pStyle w:val="ListParagraph"/>
                    <w:numPr>
                      <w:ilvl w:val="0"/>
                      <w:numId w:val="18"/>
                    </w:numPr>
                    <w:ind w:left="1172"/>
                    <w:rPr>
                      <w:rFonts w:ascii="Arial" w:eastAsia="Calibri" w:hAnsi="Arial" w:cs="Arial"/>
                      <w:color w:val="FF0000"/>
                    </w:rPr>
                  </w:pPr>
                  <w:r w:rsidRPr="004D7DA2">
                    <w:rPr>
                      <w:rFonts w:ascii="Arial" w:eastAsia="Calibri" w:hAnsi="Arial" w:cs="Arial"/>
                      <w:color w:val="FF0000"/>
                    </w:rPr>
                    <w:t>Demographics of staff within both services.</w:t>
                  </w:r>
                </w:p>
                <w:p w14:paraId="029F382C" w14:textId="77777777" w:rsidR="005108A1" w:rsidRPr="004D7DA2" w:rsidRDefault="005108A1" w:rsidP="005108A1">
                  <w:pPr>
                    <w:pStyle w:val="ListParagraph"/>
                    <w:numPr>
                      <w:ilvl w:val="0"/>
                      <w:numId w:val="18"/>
                    </w:numPr>
                    <w:ind w:left="1172"/>
                    <w:rPr>
                      <w:rFonts w:ascii="Arial" w:eastAsia="Calibri" w:hAnsi="Arial" w:cs="Arial"/>
                      <w:color w:val="FF0000"/>
                    </w:rPr>
                  </w:pPr>
                  <w:r w:rsidRPr="004D7DA2">
                    <w:rPr>
                      <w:rFonts w:ascii="Arial" w:eastAsia="Calibri" w:hAnsi="Arial" w:cs="Arial"/>
                      <w:color w:val="FF0000"/>
                    </w:rPr>
                    <w:t>Training programme.</w:t>
                  </w:r>
                </w:p>
                <w:p w14:paraId="313AB0A6" w14:textId="77777777" w:rsidR="005108A1" w:rsidRPr="004D7DA2" w:rsidRDefault="005108A1" w:rsidP="005108A1">
                  <w:pPr>
                    <w:pStyle w:val="ListParagraph"/>
                    <w:numPr>
                      <w:ilvl w:val="0"/>
                      <w:numId w:val="18"/>
                    </w:numPr>
                    <w:ind w:left="1172"/>
                    <w:rPr>
                      <w:rFonts w:ascii="Arial" w:eastAsia="Calibri" w:hAnsi="Arial" w:cs="Arial"/>
                      <w:color w:val="FF0000"/>
                    </w:rPr>
                  </w:pPr>
                  <w:r w:rsidRPr="004D7DA2">
                    <w:rPr>
                      <w:rFonts w:ascii="Arial" w:eastAsia="Calibri" w:hAnsi="Arial" w:cs="Arial"/>
                      <w:color w:val="FF0000"/>
                    </w:rPr>
                    <w:t>Mobile Handbook (included relevant policies to support GDPR, social media, Breach of information and handling electronic information).</w:t>
                  </w:r>
                </w:p>
                <w:p w14:paraId="3397A0C8" w14:textId="77777777" w:rsidR="005108A1" w:rsidRPr="004D7DA2" w:rsidRDefault="005108A1" w:rsidP="005108A1">
                  <w:pPr>
                    <w:pStyle w:val="ListParagraph"/>
                    <w:numPr>
                      <w:ilvl w:val="0"/>
                      <w:numId w:val="18"/>
                    </w:numPr>
                    <w:ind w:left="1172"/>
                    <w:rPr>
                      <w:rFonts w:ascii="Arial" w:eastAsia="Calibri" w:hAnsi="Arial" w:cs="Arial"/>
                      <w:color w:val="FF0000"/>
                    </w:rPr>
                  </w:pPr>
                  <w:r w:rsidRPr="004D7DA2">
                    <w:rPr>
                      <w:rFonts w:ascii="Arial" w:eastAsia="Calibri" w:hAnsi="Arial" w:cs="Arial"/>
                      <w:color w:val="FF0000"/>
                    </w:rPr>
                    <w:t>Training refresher sessions.</w:t>
                  </w:r>
                </w:p>
                <w:p w14:paraId="37874C48" w14:textId="77777777" w:rsidR="005108A1" w:rsidRDefault="005108A1" w:rsidP="005108A1">
                  <w:pPr>
                    <w:contextualSpacing/>
                    <w:rPr>
                      <w:rFonts w:ascii="Arial" w:eastAsia="Calibri" w:hAnsi="Arial" w:cs="Arial"/>
                      <w:color w:val="FF0000"/>
                    </w:rPr>
                  </w:pPr>
                  <w:r w:rsidRPr="004D7DA2">
                    <w:rPr>
                      <w:rFonts w:ascii="Arial" w:eastAsia="Calibri" w:hAnsi="Arial" w:cs="Arial"/>
                      <w:color w:val="FF0000"/>
                    </w:rPr>
                    <w:t>Following the successful rollout of mobile phones, I supported the Environment Department at the request of the TIC team (Transformation Innovation and Change Team) to share my experience in terms of associated costs, available funding streams, training programmes, handbook, user guides, newsletters, and FAQs to support with the introduction of phones within the cleaning service consisting of 400 staff and in addition 100 property and maintenance staff.  This suite of information has to date supported the successful rollout within another department simply by sharing good knowledge and practice.</w:t>
                  </w:r>
                </w:p>
                <w:p w14:paraId="5AFFE648" w14:textId="65598D1C" w:rsidR="00335D7D" w:rsidRPr="004D7DA2" w:rsidRDefault="00335D7D" w:rsidP="005108A1">
                  <w:pPr>
                    <w:contextualSpacing/>
                    <w:rPr>
                      <w:rFonts w:ascii="Arial" w:eastAsia="Calibri" w:hAnsi="Arial" w:cs="Arial"/>
                      <w:color w:val="FF0000"/>
                    </w:rPr>
                  </w:pPr>
                </w:p>
              </w:tc>
            </w:tr>
            <w:tr w:rsidR="005108A1" w:rsidRPr="004D7DA2" w14:paraId="43E3F75D" w14:textId="77777777" w:rsidTr="0089299E">
              <w:tblPrEx>
                <w:tblBorders>
                  <w:top w:val="single" w:sz="4" w:space="0" w:color="auto"/>
                  <w:left w:val="single" w:sz="4" w:space="0" w:color="auto"/>
                  <w:bottom w:val="single" w:sz="4" w:space="0" w:color="auto"/>
                  <w:right w:val="single" w:sz="4" w:space="0" w:color="auto"/>
                </w:tblBorders>
              </w:tblPrEx>
              <w:tc>
                <w:tcPr>
                  <w:tcW w:w="1998" w:type="dxa"/>
                  <w:tcBorders>
                    <w:top w:val="single" w:sz="4" w:space="0" w:color="auto"/>
                  </w:tcBorders>
                </w:tcPr>
                <w:p w14:paraId="6FBD4968" w14:textId="77777777" w:rsidR="005108A1" w:rsidRPr="004D7DA2" w:rsidRDefault="005108A1" w:rsidP="005108A1">
                  <w:pPr>
                    <w:spacing w:before="120" w:after="120"/>
                    <w:rPr>
                      <w:rFonts w:ascii="Arial" w:hAnsi="Arial" w:cs="Arial"/>
                      <w:b/>
                    </w:rPr>
                  </w:pPr>
                  <w:r w:rsidRPr="004D7DA2">
                    <w:rPr>
                      <w:rFonts w:ascii="Arial" w:hAnsi="Arial" w:cs="Arial"/>
                      <w:b/>
                    </w:rPr>
                    <w:t>PREPARED BY:</w:t>
                  </w:r>
                </w:p>
              </w:tc>
              <w:tc>
                <w:tcPr>
                  <w:tcW w:w="2668" w:type="dxa"/>
                  <w:gridSpan w:val="2"/>
                  <w:tcBorders>
                    <w:top w:val="single" w:sz="4" w:space="0" w:color="auto"/>
                  </w:tcBorders>
                </w:tcPr>
                <w:p w14:paraId="4BB61F08" w14:textId="77777777" w:rsidR="005108A1" w:rsidRPr="004D7DA2" w:rsidRDefault="005108A1" w:rsidP="005108A1">
                  <w:pPr>
                    <w:spacing w:before="120" w:after="120"/>
                    <w:rPr>
                      <w:rFonts w:ascii="Arial" w:hAnsi="Arial" w:cs="Arial"/>
                    </w:rPr>
                  </w:pPr>
                  <w:r w:rsidRPr="004D7DA2">
                    <w:rPr>
                      <w:rFonts w:ascii="Arial" w:hAnsi="Arial" w:cs="Arial"/>
                    </w:rPr>
                    <w:t xml:space="preserve">Gareth Miller, Business Transformation and Programmes Manager </w:t>
                  </w:r>
                </w:p>
              </w:tc>
              <w:tc>
                <w:tcPr>
                  <w:tcW w:w="2190" w:type="dxa"/>
                  <w:gridSpan w:val="4"/>
                  <w:tcBorders>
                    <w:top w:val="single" w:sz="4" w:space="0" w:color="auto"/>
                  </w:tcBorders>
                </w:tcPr>
                <w:p w14:paraId="24D14050" w14:textId="77777777" w:rsidR="005108A1" w:rsidRPr="004D7DA2" w:rsidRDefault="005108A1" w:rsidP="005108A1">
                  <w:pPr>
                    <w:spacing w:before="120" w:after="120"/>
                    <w:rPr>
                      <w:rFonts w:ascii="Arial" w:hAnsi="Arial" w:cs="Arial"/>
                      <w:b/>
                    </w:rPr>
                  </w:pPr>
                  <w:r w:rsidRPr="004D7DA2">
                    <w:rPr>
                      <w:rFonts w:ascii="Arial" w:hAnsi="Arial" w:cs="Arial"/>
                      <w:b/>
                    </w:rPr>
                    <w:t>DATE PREPARED:</w:t>
                  </w:r>
                </w:p>
              </w:tc>
              <w:tc>
                <w:tcPr>
                  <w:tcW w:w="2390" w:type="dxa"/>
                  <w:gridSpan w:val="3"/>
                  <w:tcBorders>
                    <w:top w:val="single" w:sz="4" w:space="0" w:color="auto"/>
                  </w:tcBorders>
                </w:tcPr>
                <w:p w14:paraId="0A9CFEB4" w14:textId="77777777" w:rsidR="005108A1" w:rsidRPr="004D7DA2" w:rsidRDefault="005108A1" w:rsidP="005108A1">
                  <w:pPr>
                    <w:spacing w:before="120" w:after="120"/>
                    <w:rPr>
                      <w:rFonts w:ascii="Arial" w:hAnsi="Arial" w:cs="Arial"/>
                    </w:rPr>
                  </w:pPr>
                  <w:r w:rsidRPr="004D7DA2">
                    <w:rPr>
                      <w:rFonts w:ascii="Arial" w:hAnsi="Arial" w:cs="Arial"/>
                    </w:rPr>
                    <w:t>10.01.17</w:t>
                  </w:r>
                </w:p>
              </w:tc>
            </w:tr>
          </w:tbl>
          <w:p w14:paraId="3F58ABAB" w14:textId="77777777" w:rsidR="003B3A9E" w:rsidRDefault="003B3A9E" w:rsidP="00F173A3">
            <w:pPr>
              <w:jc w:val="both"/>
            </w:pPr>
          </w:p>
          <w:p w14:paraId="18DD7BE9" w14:textId="77777777" w:rsidR="003B3A9E" w:rsidRDefault="003B3A9E" w:rsidP="00F173A3">
            <w:pPr>
              <w:jc w:val="both"/>
            </w:pPr>
          </w:p>
          <w:tbl>
            <w:tblPr>
              <w:tblW w:w="9246" w:type="dxa"/>
              <w:tblInd w:w="132" w:type="dxa"/>
              <w:tblLook w:val="0000" w:firstRow="0" w:lastRow="0" w:firstColumn="0" w:lastColumn="0" w:noHBand="0" w:noVBand="0"/>
            </w:tblPr>
            <w:tblGrid>
              <w:gridCol w:w="2420"/>
              <w:gridCol w:w="211"/>
              <w:gridCol w:w="250"/>
              <w:gridCol w:w="927"/>
              <w:gridCol w:w="413"/>
              <w:gridCol w:w="26"/>
              <w:gridCol w:w="354"/>
              <w:gridCol w:w="235"/>
              <w:gridCol w:w="11"/>
              <w:gridCol w:w="520"/>
              <w:gridCol w:w="11"/>
              <w:gridCol w:w="1100"/>
              <w:gridCol w:w="87"/>
              <w:gridCol w:w="89"/>
              <w:gridCol w:w="359"/>
              <w:gridCol w:w="236"/>
              <w:gridCol w:w="567"/>
              <w:gridCol w:w="23"/>
              <w:gridCol w:w="1407"/>
            </w:tblGrid>
            <w:tr w:rsidR="0002638B" w:rsidRPr="004D7DA2" w14:paraId="699D46B8" w14:textId="77777777" w:rsidTr="0089299E">
              <w:tc>
                <w:tcPr>
                  <w:tcW w:w="4221" w:type="dxa"/>
                  <w:gridSpan w:val="5"/>
                </w:tcPr>
                <w:p w14:paraId="4C94E53E" w14:textId="77777777" w:rsidR="0002638B" w:rsidRPr="004D7DA2" w:rsidRDefault="0002638B" w:rsidP="0002638B">
                  <w:pPr>
                    <w:rPr>
                      <w:rFonts w:ascii="Arial" w:hAnsi="Arial" w:cs="Arial"/>
                    </w:rPr>
                  </w:pPr>
                  <w:r w:rsidRPr="004D7DA2">
                    <w:rPr>
                      <w:rFonts w:ascii="Arial" w:hAnsi="Arial" w:cs="Arial"/>
                    </w:rPr>
                    <w:br w:type="page"/>
                  </w:r>
                  <w:r w:rsidRPr="004D7DA2">
                    <w:rPr>
                      <w:rFonts w:ascii="Arial" w:hAnsi="Arial" w:cs="Arial"/>
                      <w:noProof/>
                    </w:rPr>
                    <w:drawing>
                      <wp:inline distT="0" distB="0" distL="0" distR="0" wp14:anchorId="7E6664A4" wp14:editId="392FE622">
                        <wp:extent cx="1492250" cy="605697"/>
                        <wp:effectExtent l="0" t="0" r="0" b="4445"/>
                        <wp:docPr id="36879" name="Picture 368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1514468" cy="614715"/>
                                </a:xfrm>
                                <a:prstGeom prst="rect">
                                  <a:avLst/>
                                </a:prstGeom>
                                <a:noFill/>
                                <a:ln>
                                  <a:noFill/>
                                </a:ln>
                              </pic:spPr>
                            </pic:pic>
                          </a:graphicData>
                        </a:graphic>
                      </wp:inline>
                    </w:drawing>
                  </w:r>
                </w:p>
                <w:p w14:paraId="072B622E" w14:textId="77777777" w:rsidR="0002638B" w:rsidRPr="004D7DA2" w:rsidRDefault="0002638B" w:rsidP="0002638B">
                  <w:pPr>
                    <w:rPr>
                      <w:rFonts w:ascii="Arial" w:hAnsi="Arial" w:cs="Arial"/>
                    </w:rPr>
                  </w:pPr>
                </w:p>
              </w:tc>
              <w:tc>
                <w:tcPr>
                  <w:tcW w:w="5025" w:type="dxa"/>
                  <w:gridSpan w:val="14"/>
                </w:tcPr>
                <w:p w14:paraId="26622C58" w14:textId="77777777" w:rsidR="0002638B" w:rsidRPr="004D7DA2" w:rsidRDefault="0002638B" w:rsidP="0002638B">
                  <w:pPr>
                    <w:jc w:val="center"/>
                    <w:rPr>
                      <w:rFonts w:ascii="Arial" w:hAnsi="Arial" w:cs="Arial"/>
                    </w:rPr>
                  </w:pPr>
                </w:p>
                <w:p w14:paraId="1F4BF733" w14:textId="77777777" w:rsidR="0002638B" w:rsidRPr="004D7DA2" w:rsidRDefault="0002638B" w:rsidP="0002638B">
                  <w:pPr>
                    <w:jc w:val="center"/>
                    <w:rPr>
                      <w:rFonts w:ascii="Arial" w:hAnsi="Arial" w:cs="Arial"/>
                    </w:rPr>
                  </w:pPr>
                </w:p>
                <w:p w14:paraId="40572117" w14:textId="77777777" w:rsidR="0002638B" w:rsidRPr="00E757F6" w:rsidRDefault="0002638B" w:rsidP="0002638B">
                  <w:pPr>
                    <w:pStyle w:val="Heading1"/>
                    <w:rPr>
                      <w:rFonts w:ascii="Arial" w:hAnsi="Arial" w:cs="Arial"/>
                      <w:bCs/>
                      <w:sz w:val="24"/>
                      <w:szCs w:val="24"/>
                    </w:rPr>
                  </w:pPr>
                  <w:bookmarkStart w:id="82" w:name="_Toc106005735"/>
                  <w:bookmarkStart w:id="83" w:name="_Toc106006122"/>
                  <w:bookmarkStart w:id="84" w:name="_Toc106012956"/>
                  <w:r w:rsidRPr="00E757F6">
                    <w:rPr>
                      <w:rFonts w:ascii="Arial" w:hAnsi="Arial" w:cs="Arial"/>
                      <w:bCs/>
                      <w:sz w:val="28"/>
                      <w:szCs w:val="28"/>
                    </w:rPr>
                    <w:t>PERSON SPECIFICATION</w:t>
                  </w:r>
                  <w:bookmarkEnd w:id="82"/>
                  <w:bookmarkEnd w:id="83"/>
                  <w:bookmarkEnd w:id="84"/>
                </w:p>
              </w:tc>
            </w:tr>
            <w:tr w:rsidR="0002638B" w:rsidRPr="004D7DA2" w14:paraId="48F50908" w14:textId="77777777" w:rsidTr="0089299E">
              <w:tblPrEx>
                <w:tblBorders>
                  <w:top w:val="single" w:sz="4" w:space="0" w:color="auto"/>
                  <w:left w:val="single" w:sz="4" w:space="0" w:color="auto"/>
                  <w:bottom w:val="single" w:sz="4" w:space="0" w:color="auto"/>
                  <w:right w:val="single" w:sz="4" w:space="0" w:color="auto"/>
                </w:tblBorders>
              </w:tblPrEx>
              <w:trPr>
                <w:trHeight w:val="1096"/>
              </w:trPr>
              <w:tc>
                <w:tcPr>
                  <w:tcW w:w="2420" w:type="dxa"/>
                  <w:tcBorders>
                    <w:top w:val="single" w:sz="4" w:space="0" w:color="auto"/>
                    <w:bottom w:val="nil"/>
                  </w:tcBorders>
                </w:tcPr>
                <w:p w14:paraId="51AEF91A" w14:textId="77777777" w:rsidR="0002638B" w:rsidRPr="004D7DA2" w:rsidRDefault="0002638B" w:rsidP="0002638B">
                  <w:pPr>
                    <w:spacing w:before="120" w:after="120"/>
                    <w:ind w:right="-138"/>
                    <w:rPr>
                      <w:rFonts w:ascii="Arial" w:hAnsi="Arial" w:cs="Arial"/>
                      <w:b/>
                    </w:rPr>
                  </w:pPr>
                  <w:r w:rsidRPr="004D7DA2">
                    <w:rPr>
                      <w:rFonts w:ascii="Arial" w:hAnsi="Arial" w:cs="Arial"/>
                      <w:b/>
                      <w:bCs/>
                    </w:rPr>
                    <w:t>POST</w:t>
                  </w:r>
                  <w:r w:rsidRPr="004D7DA2">
                    <w:rPr>
                      <w:rFonts w:ascii="Arial" w:hAnsi="Arial" w:cs="Arial"/>
                      <w:b/>
                    </w:rPr>
                    <w:t xml:space="preserve"> TITLE:</w:t>
                  </w:r>
                </w:p>
              </w:tc>
              <w:tc>
                <w:tcPr>
                  <w:tcW w:w="4234" w:type="dxa"/>
                  <w:gridSpan w:val="13"/>
                  <w:tcBorders>
                    <w:top w:val="single" w:sz="4" w:space="0" w:color="auto"/>
                    <w:bottom w:val="nil"/>
                  </w:tcBorders>
                </w:tcPr>
                <w:p w14:paraId="409748BD" w14:textId="77777777" w:rsidR="0002638B" w:rsidRPr="004D7DA2" w:rsidRDefault="0002638B" w:rsidP="0002638B">
                  <w:pPr>
                    <w:spacing w:before="120" w:after="120"/>
                    <w:rPr>
                      <w:rFonts w:ascii="Arial" w:hAnsi="Arial" w:cs="Arial"/>
                    </w:rPr>
                  </w:pPr>
                  <w:r w:rsidRPr="004D7DA2">
                    <w:rPr>
                      <w:rFonts w:ascii="Arial" w:hAnsi="Arial" w:cs="Arial"/>
                    </w:rPr>
                    <w:t xml:space="preserve">PROJECT and PRORGAMMES OFFICER  </w:t>
                  </w:r>
                </w:p>
              </w:tc>
              <w:tc>
                <w:tcPr>
                  <w:tcW w:w="1162" w:type="dxa"/>
                  <w:gridSpan w:val="3"/>
                  <w:tcBorders>
                    <w:top w:val="single" w:sz="4" w:space="0" w:color="auto"/>
                    <w:bottom w:val="nil"/>
                  </w:tcBorders>
                </w:tcPr>
                <w:p w14:paraId="06CE62E4" w14:textId="77777777" w:rsidR="0002638B" w:rsidRPr="004D7DA2" w:rsidRDefault="0002638B" w:rsidP="0002638B">
                  <w:pPr>
                    <w:spacing w:before="120" w:after="120"/>
                    <w:rPr>
                      <w:rFonts w:ascii="Arial" w:hAnsi="Arial" w:cs="Arial"/>
                      <w:b/>
                    </w:rPr>
                  </w:pPr>
                  <w:r w:rsidRPr="004D7DA2">
                    <w:rPr>
                      <w:rFonts w:ascii="Arial" w:hAnsi="Arial" w:cs="Arial"/>
                      <w:b/>
                    </w:rPr>
                    <w:t>POST NO:</w:t>
                  </w:r>
                </w:p>
              </w:tc>
              <w:tc>
                <w:tcPr>
                  <w:tcW w:w="1430" w:type="dxa"/>
                  <w:gridSpan w:val="2"/>
                  <w:tcBorders>
                    <w:top w:val="single" w:sz="4" w:space="0" w:color="auto"/>
                    <w:bottom w:val="nil"/>
                  </w:tcBorders>
                </w:tcPr>
                <w:p w14:paraId="36B46B58" w14:textId="77777777" w:rsidR="0002638B" w:rsidRPr="004D7DA2" w:rsidRDefault="0002638B" w:rsidP="0002638B">
                  <w:pPr>
                    <w:rPr>
                      <w:rFonts w:ascii="Arial" w:hAnsi="Arial" w:cs="Arial"/>
                      <w:sz w:val="8"/>
                      <w:szCs w:val="8"/>
                    </w:rPr>
                  </w:pPr>
                </w:p>
                <w:p w14:paraId="4286D062" w14:textId="77777777" w:rsidR="0002638B" w:rsidRPr="004D7DA2" w:rsidRDefault="0002638B" w:rsidP="0002638B">
                  <w:pPr>
                    <w:rPr>
                      <w:rFonts w:ascii="Arial" w:hAnsi="Arial" w:cs="Arial"/>
                    </w:rPr>
                  </w:pPr>
                  <w:r w:rsidRPr="004D7DA2">
                    <w:rPr>
                      <w:rFonts w:ascii="Arial" w:hAnsi="Arial" w:cs="Arial"/>
                    </w:rPr>
                    <w:t>077150</w:t>
                  </w:r>
                </w:p>
              </w:tc>
            </w:tr>
            <w:tr w:rsidR="0002638B" w:rsidRPr="004D7DA2" w14:paraId="4FD5F5C2" w14:textId="77777777" w:rsidTr="0089299E">
              <w:tblPrEx>
                <w:tblBorders>
                  <w:top w:val="single" w:sz="4" w:space="0" w:color="auto"/>
                  <w:left w:val="single" w:sz="4" w:space="0" w:color="auto"/>
                  <w:bottom w:val="single" w:sz="4" w:space="0" w:color="auto"/>
                  <w:right w:val="single" w:sz="4" w:space="0" w:color="auto"/>
                </w:tblBorders>
              </w:tblPrEx>
              <w:trPr>
                <w:trHeight w:val="427"/>
              </w:trPr>
              <w:tc>
                <w:tcPr>
                  <w:tcW w:w="2420" w:type="dxa"/>
                  <w:tcBorders>
                    <w:top w:val="nil"/>
                    <w:bottom w:val="nil"/>
                  </w:tcBorders>
                </w:tcPr>
                <w:p w14:paraId="7B68520B" w14:textId="77777777" w:rsidR="0002638B" w:rsidRPr="004D7DA2" w:rsidRDefault="0002638B" w:rsidP="0002638B">
                  <w:pPr>
                    <w:spacing w:before="120" w:after="120"/>
                    <w:rPr>
                      <w:rFonts w:ascii="Arial" w:hAnsi="Arial" w:cs="Arial"/>
                      <w:b/>
                    </w:rPr>
                  </w:pPr>
                  <w:r w:rsidRPr="004D7DA2">
                    <w:rPr>
                      <w:rFonts w:ascii="Arial" w:hAnsi="Arial" w:cs="Arial"/>
                      <w:b/>
                    </w:rPr>
                    <w:t>DEPARTMENT:</w:t>
                  </w:r>
                </w:p>
              </w:tc>
              <w:tc>
                <w:tcPr>
                  <w:tcW w:w="4234" w:type="dxa"/>
                  <w:gridSpan w:val="13"/>
                  <w:tcBorders>
                    <w:top w:val="nil"/>
                    <w:bottom w:val="nil"/>
                  </w:tcBorders>
                </w:tcPr>
                <w:p w14:paraId="6C205D8A" w14:textId="77777777" w:rsidR="0002638B" w:rsidRPr="004D7DA2" w:rsidRDefault="0002638B" w:rsidP="0002638B">
                  <w:pPr>
                    <w:spacing w:before="120" w:after="120"/>
                    <w:rPr>
                      <w:rFonts w:ascii="Arial" w:hAnsi="Arial" w:cs="Arial"/>
                    </w:rPr>
                  </w:pPr>
                  <w:r w:rsidRPr="004D7DA2">
                    <w:rPr>
                      <w:rFonts w:ascii="Arial" w:hAnsi="Arial" w:cs="Arial"/>
                    </w:rPr>
                    <w:t>COMMUNITIES</w:t>
                  </w:r>
                </w:p>
              </w:tc>
              <w:tc>
                <w:tcPr>
                  <w:tcW w:w="1162" w:type="dxa"/>
                  <w:gridSpan w:val="3"/>
                  <w:tcBorders>
                    <w:top w:val="nil"/>
                    <w:bottom w:val="nil"/>
                  </w:tcBorders>
                </w:tcPr>
                <w:p w14:paraId="30B1668D" w14:textId="77777777" w:rsidR="0002638B" w:rsidRPr="004D7DA2" w:rsidRDefault="0002638B" w:rsidP="0002638B">
                  <w:pPr>
                    <w:spacing w:before="120" w:after="120"/>
                    <w:rPr>
                      <w:rFonts w:ascii="Arial" w:hAnsi="Arial" w:cs="Arial"/>
                      <w:b/>
                    </w:rPr>
                  </w:pPr>
                  <w:r w:rsidRPr="004D7DA2">
                    <w:rPr>
                      <w:rFonts w:ascii="Arial" w:hAnsi="Arial" w:cs="Arial"/>
                      <w:b/>
                    </w:rPr>
                    <w:t>GRADE:</w:t>
                  </w:r>
                </w:p>
              </w:tc>
              <w:tc>
                <w:tcPr>
                  <w:tcW w:w="1430" w:type="dxa"/>
                  <w:gridSpan w:val="2"/>
                  <w:tcBorders>
                    <w:top w:val="nil"/>
                    <w:bottom w:val="nil"/>
                  </w:tcBorders>
                </w:tcPr>
                <w:p w14:paraId="20B80CF6" w14:textId="77777777" w:rsidR="0002638B" w:rsidRPr="004D7DA2" w:rsidRDefault="0002638B" w:rsidP="0002638B">
                  <w:pPr>
                    <w:spacing w:before="120" w:after="120"/>
                    <w:rPr>
                      <w:rFonts w:ascii="Arial" w:hAnsi="Arial" w:cs="Arial"/>
                    </w:rPr>
                  </w:pPr>
                  <w:r w:rsidRPr="004D7DA2">
                    <w:rPr>
                      <w:rFonts w:ascii="Arial" w:hAnsi="Arial" w:cs="Arial"/>
                    </w:rPr>
                    <w:t>I</w:t>
                  </w:r>
                </w:p>
              </w:tc>
            </w:tr>
            <w:tr w:rsidR="0002638B" w:rsidRPr="004D7DA2" w14:paraId="64E4E3F2" w14:textId="77777777" w:rsidTr="0089299E">
              <w:tblPrEx>
                <w:tblBorders>
                  <w:top w:val="single" w:sz="4" w:space="0" w:color="auto"/>
                  <w:left w:val="single" w:sz="4" w:space="0" w:color="auto"/>
                  <w:bottom w:val="single" w:sz="4" w:space="0" w:color="auto"/>
                  <w:right w:val="single" w:sz="4" w:space="0" w:color="auto"/>
                </w:tblBorders>
              </w:tblPrEx>
              <w:trPr>
                <w:cantSplit/>
              </w:trPr>
              <w:tc>
                <w:tcPr>
                  <w:tcW w:w="2420" w:type="dxa"/>
                  <w:tcBorders>
                    <w:top w:val="nil"/>
                    <w:bottom w:val="single" w:sz="4" w:space="0" w:color="auto"/>
                  </w:tcBorders>
                </w:tcPr>
                <w:p w14:paraId="5E41FCC0" w14:textId="77777777" w:rsidR="0002638B" w:rsidRPr="004D7DA2" w:rsidRDefault="0002638B" w:rsidP="0002638B">
                  <w:pPr>
                    <w:spacing w:before="120" w:after="120"/>
                    <w:rPr>
                      <w:rFonts w:ascii="Arial" w:hAnsi="Arial" w:cs="Arial"/>
                      <w:b/>
                    </w:rPr>
                  </w:pPr>
                  <w:r w:rsidRPr="004D7DA2">
                    <w:rPr>
                      <w:rFonts w:ascii="Arial" w:hAnsi="Arial" w:cs="Arial"/>
                      <w:b/>
                    </w:rPr>
                    <w:t>DIVISION / SECTION:</w:t>
                  </w:r>
                </w:p>
              </w:tc>
              <w:tc>
                <w:tcPr>
                  <w:tcW w:w="6826" w:type="dxa"/>
                  <w:gridSpan w:val="18"/>
                  <w:tcBorders>
                    <w:top w:val="nil"/>
                    <w:bottom w:val="single" w:sz="4" w:space="0" w:color="auto"/>
                  </w:tcBorders>
                </w:tcPr>
                <w:p w14:paraId="248A3375" w14:textId="77777777" w:rsidR="0002638B" w:rsidRPr="004D7DA2" w:rsidRDefault="0002638B" w:rsidP="0002638B">
                  <w:pPr>
                    <w:spacing w:before="120" w:after="120"/>
                    <w:rPr>
                      <w:rFonts w:ascii="Arial" w:hAnsi="Arial" w:cs="Arial"/>
                    </w:rPr>
                  </w:pPr>
                  <w:r w:rsidRPr="004D7DA2">
                    <w:rPr>
                      <w:rFonts w:ascii="Arial" w:hAnsi="Arial" w:cs="Arial"/>
                    </w:rPr>
                    <w:t xml:space="preserve">HOUSING AND PUBLIC PROTECTION  </w:t>
                  </w:r>
                </w:p>
              </w:tc>
            </w:tr>
            <w:tr w:rsidR="0002638B" w:rsidRPr="004D7DA2" w14:paraId="75B1CA35" w14:textId="77777777" w:rsidTr="0089299E">
              <w:trPr>
                <w:cantSplit/>
              </w:trPr>
              <w:tc>
                <w:tcPr>
                  <w:tcW w:w="2881" w:type="dxa"/>
                  <w:gridSpan w:val="3"/>
                  <w:tcBorders>
                    <w:top w:val="single" w:sz="4" w:space="0" w:color="auto"/>
                    <w:left w:val="single" w:sz="4" w:space="0" w:color="auto"/>
                  </w:tcBorders>
                  <w:vAlign w:val="center"/>
                </w:tcPr>
                <w:p w14:paraId="3C09AFF4" w14:textId="77777777" w:rsidR="0002638B" w:rsidRPr="004D7DA2" w:rsidRDefault="0002638B" w:rsidP="0002638B">
                  <w:pPr>
                    <w:spacing w:before="120" w:after="120"/>
                    <w:rPr>
                      <w:rFonts w:ascii="Arial" w:hAnsi="Arial" w:cs="Arial"/>
                      <w:b/>
                      <w:u w:val="single"/>
                    </w:rPr>
                  </w:pPr>
                  <w:r w:rsidRPr="004D7DA2">
                    <w:rPr>
                      <w:rFonts w:ascii="Arial" w:hAnsi="Arial" w:cs="Arial"/>
                      <w:b/>
                      <w:u w:val="single"/>
                    </w:rPr>
                    <w:t>QUALIFICATIONS / VOCATIONAL TRAINING / COMPETENCIES</w:t>
                  </w:r>
                </w:p>
              </w:tc>
              <w:tc>
                <w:tcPr>
                  <w:tcW w:w="1966" w:type="dxa"/>
                  <w:gridSpan w:val="6"/>
                  <w:tcBorders>
                    <w:top w:val="single" w:sz="4" w:space="0" w:color="auto"/>
                  </w:tcBorders>
                  <w:vAlign w:val="center"/>
                </w:tcPr>
                <w:p w14:paraId="5AAFF2D7" w14:textId="77777777" w:rsidR="0002638B" w:rsidRPr="004D7DA2" w:rsidRDefault="0002638B" w:rsidP="0002638B">
                  <w:pPr>
                    <w:pStyle w:val="Heading2"/>
                    <w:spacing w:before="120" w:after="120"/>
                    <w:rPr>
                      <w:rFonts w:ascii="Arial" w:hAnsi="Arial" w:cs="Arial"/>
                      <w:b/>
                      <w:szCs w:val="24"/>
                      <w:u w:val="single"/>
                    </w:rPr>
                  </w:pPr>
                  <w:bookmarkStart w:id="85" w:name="_Toc106005736"/>
                  <w:bookmarkStart w:id="86" w:name="_Toc106006123"/>
                  <w:bookmarkStart w:id="87" w:name="_Toc106012957"/>
                  <w:r w:rsidRPr="00E757F6">
                    <w:rPr>
                      <w:rFonts w:ascii="Arial" w:hAnsi="Arial" w:cs="Arial"/>
                      <w:b/>
                      <w:sz w:val="24"/>
                      <w:szCs w:val="18"/>
                      <w:u w:val="single"/>
                    </w:rPr>
                    <w:t>ESSENTIAL</w:t>
                  </w:r>
                  <w:bookmarkEnd w:id="85"/>
                  <w:bookmarkEnd w:id="86"/>
                  <w:bookmarkEnd w:id="87"/>
                </w:p>
              </w:tc>
              <w:tc>
                <w:tcPr>
                  <w:tcW w:w="1631" w:type="dxa"/>
                  <w:gridSpan w:val="3"/>
                  <w:tcBorders>
                    <w:top w:val="single" w:sz="4" w:space="0" w:color="auto"/>
                  </w:tcBorders>
                  <w:vAlign w:val="center"/>
                </w:tcPr>
                <w:p w14:paraId="2B03FBB9" w14:textId="77777777" w:rsidR="0002638B" w:rsidRPr="004D7DA2" w:rsidRDefault="0002638B" w:rsidP="0002638B">
                  <w:pPr>
                    <w:spacing w:before="120" w:after="120"/>
                    <w:jc w:val="center"/>
                    <w:rPr>
                      <w:rFonts w:ascii="Arial" w:hAnsi="Arial" w:cs="Arial"/>
                      <w:b/>
                      <w:u w:val="single"/>
                    </w:rPr>
                  </w:pPr>
                  <w:r w:rsidRPr="004D7DA2">
                    <w:rPr>
                      <w:rFonts w:ascii="Arial" w:hAnsi="Arial" w:cs="Arial"/>
                      <w:b/>
                      <w:u w:val="single"/>
                    </w:rPr>
                    <w:t>DESIRABLE</w:t>
                  </w:r>
                </w:p>
              </w:tc>
              <w:tc>
                <w:tcPr>
                  <w:tcW w:w="2768" w:type="dxa"/>
                  <w:gridSpan w:val="7"/>
                  <w:tcBorders>
                    <w:top w:val="single" w:sz="4" w:space="0" w:color="auto"/>
                    <w:right w:val="single" w:sz="4" w:space="0" w:color="auto"/>
                  </w:tcBorders>
                  <w:vAlign w:val="center"/>
                </w:tcPr>
                <w:p w14:paraId="52DCA4F9" w14:textId="77777777" w:rsidR="0002638B" w:rsidRPr="004D7DA2" w:rsidRDefault="0002638B" w:rsidP="0002638B">
                  <w:pPr>
                    <w:spacing w:before="120" w:after="120"/>
                    <w:jc w:val="center"/>
                    <w:rPr>
                      <w:rFonts w:ascii="Arial" w:hAnsi="Arial" w:cs="Arial"/>
                      <w:b/>
                      <w:u w:val="single"/>
                    </w:rPr>
                  </w:pPr>
                  <w:r w:rsidRPr="004D7DA2">
                    <w:rPr>
                      <w:rFonts w:ascii="Arial" w:hAnsi="Arial" w:cs="Arial"/>
                      <w:b/>
                      <w:u w:val="single"/>
                    </w:rPr>
                    <w:t>METHOD OF ASSESSMENT</w:t>
                  </w:r>
                </w:p>
              </w:tc>
            </w:tr>
            <w:tr w:rsidR="0002638B" w:rsidRPr="004D7DA2" w14:paraId="74ED9752" w14:textId="77777777" w:rsidTr="0089299E">
              <w:trPr>
                <w:cantSplit/>
              </w:trPr>
              <w:tc>
                <w:tcPr>
                  <w:tcW w:w="2881" w:type="dxa"/>
                  <w:gridSpan w:val="3"/>
                  <w:tcBorders>
                    <w:left w:val="single" w:sz="4" w:space="0" w:color="auto"/>
                  </w:tcBorders>
                  <w:vAlign w:val="center"/>
                </w:tcPr>
                <w:p w14:paraId="40A746B8" w14:textId="77777777" w:rsidR="0002638B" w:rsidRPr="004D7DA2" w:rsidRDefault="0002638B" w:rsidP="0002638B">
                  <w:pPr>
                    <w:spacing w:after="120"/>
                    <w:rPr>
                      <w:rFonts w:ascii="Arial" w:hAnsi="Arial" w:cs="Arial"/>
                    </w:rPr>
                  </w:pPr>
                  <w:r w:rsidRPr="004D7DA2">
                    <w:rPr>
                      <w:rFonts w:ascii="Arial" w:hAnsi="Arial" w:cs="Arial"/>
                    </w:rPr>
                    <w:t>Relevant professional qualification relevant to the role project (e.g., project management, change management, or equivalent work experience that can be demonstrated)</w:t>
                  </w:r>
                </w:p>
              </w:tc>
              <w:tc>
                <w:tcPr>
                  <w:tcW w:w="927" w:type="dxa"/>
                  <w:tcBorders>
                    <w:right w:val="single" w:sz="4" w:space="0" w:color="auto"/>
                  </w:tcBorders>
                  <w:vAlign w:val="center"/>
                </w:tcPr>
                <w:p w14:paraId="6C50D73C" w14:textId="77777777" w:rsidR="0002638B" w:rsidRPr="004D7DA2" w:rsidRDefault="0002638B" w:rsidP="0002638B">
                  <w:pPr>
                    <w:spacing w:before="120" w:after="120"/>
                    <w:jc w:val="center"/>
                    <w:rPr>
                      <w:rFonts w:ascii="Arial" w:hAnsi="Arial" w:cs="Arial"/>
                    </w:rPr>
                  </w:pPr>
                </w:p>
              </w:tc>
              <w:tc>
                <w:tcPr>
                  <w:tcW w:w="439" w:type="dxa"/>
                  <w:gridSpan w:val="2"/>
                  <w:tcBorders>
                    <w:top w:val="single" w:sz="4" w:space="0" w:color="auto"/>
                    <w:left w:val="single" w:sz="4" w:space="0" w:color="auto"/>
                    <w:bottom w:val="single" w:sz="4" w:space="0" w:color="auto"/>
                    <w:right w:val="single" w:sz="4" w:space="0" w:color="auto"/>
                  </w:tcBorders>
                  <w:vAlign w:val="center"/>
                </w:tcPr>
                <w:p w14:paraId="745E0331" w14:textId="77777777" w:rsidR="0002638B" w:rsidRPr="004D7DA2" w:rsidRDefault="0002638B" w:rsidP="0002638B">
                  <w:pPr>
                    <w:spacing w:before="120" w:after="120"/>
                    <w:jc w:val="center"/>
                    <w:rPr>
                      <w:rFonts w:ascii="Arial" w:hAnsi="Arial" w:cs="Arial"/>
                    </w:rPr>
                  </w:pPr>
                  <w:r w:rsidRPr="004D7DA2">
                    <w:rPr>
                      <w:rFonts w:ascii="Arial" w:hAnsi="Arial" w:cs="Arial"/>
                    </w:rPr>
                    <w:sym w:font="Wingdings" w:char="F0FC"/>
                  </w:r>
                </w:p>
              </w:tc>
              <w:tc>
                <w:tcPr>
                  <w:tcW w:w="589" w:type="dxa"/>
                  <w:gridSpan w:val="2"/>
                  <w:tcBorders>
                    <w:left w:val="single" w:sz="4" w:space="0" w:color="auto"/>
                  </w:tcBorders>
                  <w:vAlign w:val="center"/>
                </w:tcPr>
                <w:p w14:paraId="55AD6C4E" w14:textId="77777777" w:rsidR="0002638B" w:rsidRPr="004D7DA2" w:rsidRDefault="0002638B" w:rsidP="0002638B">
                  <w:pPr>
                    <w:spacing w:before="120" w:after="120"/>
                    <w:jc w:val="center"/>
                    <w:rPr>
                      <w:rFonts w:ascii="Arial" w:hAnsi="Arial" w:cs="Arial"/>
                    </w:rPr>
                  </w:pPr>
                </w:p>
              </w:tc>
              <w:tc>
                <w:tcPr>
                  <w:tcW w:w="1729" w:type="dxa"/>
                  <w:gridSpan w:val="5"/>
                  <w:tcBorders>
                    <w:right w:val="single" w:sz="4" w:space="0" w:color="auto"/>
                  </w:tcBorders>
                  <w:vAlign w:val="center"/>
                </w:tcPr>
                <w:p w14:paraId="7920CFC3" w14:textId="77777777" w:rsidR="0002638B" w:rsidRPr="004D7DA2" w:rsidRDefault="0002638B" w:rsidP="0002638B">
                  <w:pPr>
                    <w:spacing w:before="120" w:after="120"/>
                    <w:jc w:val="center"/>
                    <w:rPr>
                      <w:rFonts w:ascii="Arial" w:hAnsi="Arial" w:cs="Arial"/>
                    </w:rPr>
                  </w:pPr>
                </w:p>
              </w:tc>
              <w:tc>
                <w:tcPr>
                  <w:tcW w:w="448" w:type="dxa"/>
                  <w:gridSpan w:val="2"/>
                  <w:tcBorders>
                    <w:top w:val="single" w:sz="4" w:space="0" w:color="auto"/>
                    <w:left w:val="single" w:sz="4" w:space="0" w:color="auto"/>
                    <w:bottom w:val="single" w:sz="4" w:space="0" w:color="auto"/>
                    <w:right w:val="single" w:sz="4" w:space="0" w:color="auto"/>
                  </w:tcBorders>
                  <w:vAlign w:val="center"/>
                </w:tcPr>
                <w:p w14:paraId="7ACF6D76" w14:textId="77777777" w:rsidR="0002638B" w:rsidRPr="004D7DA2" w:rsidRDefault="0002638B" w:rsidP="0002638B">
                  <w:pPr>
                    <w:spacing w:before="120" w:after="120"/>
                    <w:jc w:val="center"/>
                    <w:rPr>
                      <w:rFonts w:ascii="Arial" w:hAnsi="Arial" w:cs="Arial"/>
                    </w:rPr>
                  </w:pPr>
                </w:p>
              </w:tc>
              <w:tc>
                <w:tcPr>
                  <w:tcW w:w="236" w:type="dxa"/>
                  <w:tcBorders>
                    <w:left w:val="single" w:sz="4" w:space="0" w:color="auto"/>
                  </w:tcBorders>
                  <w:vAlign w:val="center"/>
                </w:tcPr>
                <w:p w14:paraId="02A7515D" w14:textId="77777777" w:rsidR="0002638B" w:rsidRPr="004D7DA2" w:rsidRDefault="0002638B" w:rsidP="0002638B">
                  <w:pPr>
                    <w:spacing w:before="120" w:after="120"/>
                    <w:jc w:val="center"/>
                    <w:rPr>
                      <w:rFonts w:ascii="Arial" w:hAnsi="Arial" w:cs="Arial"/>
                    </w:rPr>
                  </w:pPr>
                </w:p>
              </w:tc>
              <w:tc>
                <w:tcPr>
                  <w:tcW w:w="1997" w:type="dxa"/>
                  <w:gridSpan w:val="3"/>
                  <w:tcBorders>
                    <w:right w:val="single" w:sz="4" w:space="0" w:color="auto"/>
                  </w:tcBorders>
                  <w:shd w:val="clear" w:color="auto" w:fill="auto"/>
                  <w:vAlign w:val="center"/>
                </w:tcPr>
                <w:p w14:paraId="67E91C3F" w14:textId="77777777" w:rsidR="0002638B" w:rsidRPr="004D7DA2" w:rsidRDefault="0002638B" w:rsidP="0002638B">
                  <w:pPr>
                    <w:jc w:val="center"/>
                    <w:rPr>
                      <w:rFonts w:ascii="Arial" w:hAnsi="Arial" w:cs="Arial"/>
                    </w:rPr>
                  </w:pPr>
                  <w:r w:rsidRPr="004D7DA2">
                    <w:rPr>
                      <w:rFonts w:ascii="Arial" w:hAnsi="Arial" w:cs="Arial"/>
                    </w:rPr>
                    <w:t>Job applications and certificates</w:t>
                  </w:r>
                </w:p>
              </w:tc>
            </w:tr>
            <w:tr w:rsidR="0002638B" w:rsidRPr="004D7DA2" w14:paraId="4B01FEBF" w14:textId="77777777" w:rsidTr="0089299E">
              <w:trPr>
                <w:cantSplit/>
              </w:trPr>
              <w:tc>
                <w:tcPr>
                  <w:tcW w:w="2881" w:type="dxa"/>
                  <w:gridSpan w:val="3"/>
                  <w:tcBorders>
                    <w:left w:val="single" w:sz="4" w:space="0" w:color="auto"/>
                  </w:tcBorders>
                  <w:vAlign w:val="center"/>
                </w:tcPr>
                <w:p w14:paraId="59D30DFD" w14:textId="77777777" w:rsidR="0002638B" w:rsidRPr="004D7DA2" w:rsidRDefault="0002638B" w:rsidP="0002638B">
                  <w:pPr>
                    <w:spacing w:after="120"/>
                    <w:rPr>
                      <w:rFonts w:ascii="Arial" w:hAnsi="Arial" w:cs="Arial"/>
                    </w:rPr>
                  </w:pPr>
                  <w:r w:rsidRPr="004D7DA2">
                    <w:rPr>
                      <w:rFonts w:ascii="Arial" w:hAnsi="Arial" w:cs="Arial"/>
                    </w:rPr>
                    <w:t xml:space="preserve">Evidence of further professional development – or equivalent experience </w:t>
                  </w:r>
                </w:p>
                <w:p w14:paraId="10CC7DA7" w14:textId="77777777" w:rsidR="0002638B" w:rsidRPr="004D7DA2" w:rsidRDefault="0002638B" w:rsidP="0002638B">
                  <w:pPr>
                    <w:spacing w:after="120"/>
                    <w:rPr>
                      <w:rFonts w:ascii="Arial" w:hAnsi="Arial" w:cs="Arial"/>
                      <w:color w:val="FF0000"/>
                    </w:rPr>
                  </w:pPr>
                  <w:r w:rsidRPr="004D7DA2">
                    <w:rPr>
                      <w:rFonts w:ascii="Arial" w:hAnsi="Arial" w:cs="Arial"/>
                      <w:color w:val="FF0000"/>
                    </w:rPr>
                    <w:t>Commitment to continuing professional and personal development</w:t>
                  </w:r>
                </w:p>
              </w:tc>
              <w:tc>
                <w:tcPr>
                  <w:tcW w:w="927" w:type="dxa"/>
                  <w:tcBorders>
                    <w:right w:val="single" w:sz="4" w:space="0" w:color="auto"/>
                  </w:tcBorders>
                  <w:vAlign w:val="center"/>
                </w:tcPr>
                <w:p w14:paraId="0FFD21E0" w14:textId="77777777" w:rsidR="0002638B" w:rsidRPr="004D7DA2" w:rsidRDefault="0002638B" w:rsidP="0002638B">
                  <w:pPr>
                    <w:spacing w:before="120" w:after="120"/>
                    <w:jc w:val="center"/>
                    <w:rPr>
                      <w:rFonts w:ascii="Arial" w:hAnsi="Arial" w:cs="Arial"/>
                    </w:rPr>
                  </w:pPr>
                </w:p>
              </w:tc>
              <w:tc>
                <w:tcPr>
                  <w:tcW w:w="439" w:type="dxa"/>
                  <w:gridSpan w:val="2"/>
                  <w:tcBorders>
                    <w:top w:val="single" w:sz="4" w:space="0" w:color="auto"/>
                    <w:left w:val="single" w:sz="4" w:space="0" w:color="auto"/>
                    <w:bottom w:val="single" w:sz="4" w:space="0" w:color="auto"/>
                    <w:right w:val="single" w:sz="4" w:space="0" w:color="auto"/>
                  </w:tcBorders>
                  <w:vAlign w:val="center"/>
                </w:tcPr>
                <w:p w14:paraId="7D09364F" w14:textId="77777777" w:rsidR="0002638B" w:rsidRPr="004D7DA2" w:rsidRDefault="0002638B" w:rsidP="0002638B">
                  <w:pPr>
                    <w:spacing w:before="120" w:after="120"/>
                    <w:jc w:val="center"/>
                    <w:rPr>
                      <w:rFonts w:ascii="Arial" w:hAnsi="Arial" w:cs="Arial"/>
                    </w:rPr>
                  </w:pPr>
                  <w:r w:rsidRPr="004D7DA2">
                    <w:rPr>
                      <w:rFonts w:ascii="Arial" w:hAnsi="Arial" w:cs="Arial"/>
                    </w:rPr>
                    <w:sym w:font="Wingdings" w:char="F0FC"/>
                  </w:r>
                </w:p>
              </w:tc>
              <w:tc>
                <w:tcPr>
                  <w:tcW w:w="589" w:type="dxa"/>
                  <w:gridSpan w:val="2"/>
                  <w:tcBorders>
                    <w:left w:val="single" w:sz="4" w:space="0" w:color="auto"/>
                  </w:tcBorders>
                  <w:vAlign w:val="center"/>
                </w:tcPr>
                <w:p w14:paraId="65756DC8" w14:textId="77777777" w:rsidR="0002638B" w:rsidRPr="004D7DA2" w:rsidRDefault="0002638B" w:rsidP="0002638B">
                  <w:pPr>
                    <w:spacing w:before="120" w:after="120"/>
                    <w:jc w:val="center"/>
                    <w:rPr>
                      <w:rFonts w:ascii="Arial" w:hAnsi="Arial" w:cs="Arial"/>
                    </w:rPr>
                  </w:pPr>
                </w:p>
              </w:tc>
              <w:tc>
                <w:tcPr>
                  <w:tcW w:w="1729" w:type="dxa"/>
                  <w:gridSpan w:val="5"/>
                  <w:tcBorders>
                    <w:right w:val="single" w:sz="4" w:space="0" w:color="auto"/>
                  </w:tcBorders>
                  <w:vAlign w:val="center"/>
                </w:tcPr>
                <w:p w14:paraId="65017FE0" w14:textId="77777777" w:rsidR="0002638B" w:rsidRPr="004D7DA2" w:rsidRDefault="0002638B" w:rsidP="0002638B">
                  <w:pPr>
                    <w:spacing w:before="120" w:after="120"/>
                    <w:jc w:val="center"/>
                    <w:rPr>
                      <w:rFonts w:ascii="Arial" w:hAnsi="Arial" w:cs="Arial"/>
                    </w:rPr>
                  </w:pPr>
                </w:p>
              </w:tc>
              <w:tc>
                <w:tcPr>
                  <w:tcW w:w="448" w:type="dxa"/>
                  <w:gridSpan w:val="2"/>
                  <w:tcBorders>
                    <w:top w:val="single" w:sz="4" w:space="0" w:color="auto"/>
                    <w:left w:val="single" w:sz="4" w:space="0" w:color="auto"/>
                    <w:bottom w:val="single" w:sz="4" w:space="0" w:color="auto"/>
                    <w:right w:val="single" w:sz="4" w:space="0" w:color="auto"/>
                  </w:tcBorders>
                  <w:vAlign w:val="center"/>
                </w:tcPr>
                <w:p w14:paraId="059395A3" w14:textId="77777777" w:rsidR="0002638B" w:rsidRPr="004D7DA2" w:rsidRDefault="0002638B" w:rsidP="0002638B">
                  <w:pPr>
                    <w:spacing w:before="120" w:after="120"/>
                    <w:jc w:val="center"/>
                    <w:rPr>
                      <w:rFonts w:ascii="Arial" w:hAnsi="Arial" w:cs="Arial"/>
                    </w:rPr>
                  </w:pPr>
                </w:p>
              </w:tc>
              <w:tc>
                <w:tcPr>
                  <w:tcW w:w="236" w:type="dxa"/>
                  <w:tcBorders>
                    <w:left w:val="single" w:sz="4" w:space="0" w:color="auto"/>
                  </w:tcBorders>
                  <w:vAlign w:val="center"/>
                </w:tcPr>
                <w:p w14:paraId="09E038DA" w14:textId="77777777" w:rsidR="0002638B" w:rsidRPr="004D7DA2" w:rsidRDefault="0002638B" w:rsidP="0002638B">
                  <w:pPr>
                    <w:spacing w:before="120" w:after="120"/>
                    <w:jc w:val="center"/>
                    <w:rPr>
                      <w:rFonts w:ascii="Arial" w:hAnsi="Arial" w:cs="Arial"/>
                    </w:rPr>
                  </w:pPr>
                </w:p>
              </w:tc>
              <w:tc>
                <w:tcPr>
                  <w:tcW w:w="1997" w:type="dxa"/>
                  <w:gridSpan w:val="3"/>
                  <w:tcBorders>
                    <w:right w:val="single" w:sz="4" w:space="0" w:color="auto"/>
                  </w:tcBorders>
                  <w:shd w:val="clear" w:color="auto" w:fill="auto"/>
                  <w:vAlign w:val="center"/>
                </w:tcPr>
                <w:p w14:paraId="79F1C43B" w14:textId="77777777" w:rsidR="0002638B" w:rsidRPr="004D7DA2" w:rsidRDefault="0002638B" w:rsidP="0002638B">
                  <w:pPr>
                    <w:jc w:val="center"/>
                    <w:rPr>
                      <w:rFonts w:ascii="Arial" w:hAnsi="Arial" w:cs="Arial"/>
                      <w:lang w:val="en" w:eastAsia="cy-GB"/>
                    </w:rPr>
                  </w:pPr>
                  <w:r w:rsidRPr="004D7DA2">
                    <w:rPr>
                      <w:rFonts w:ascii="Arial" w:hAnsi="Arial" w:cs="Arial"/>
                      <w:lang w:val="en" w:eastAsia="cy-GB"/>
                    </w:rPr>
                    <w:t>Job applications and certificates</w:t>
                  </w:r>
                </w:p>
              </w:tc>
            </w:tr>
            <w:tr w:rsidR="0002638B" w:rsidRPr="004D7DA2" w14:paraId="53426984" w14:textId="77777777" w:rsidTr="0089299E">
              <w:trPr>
                <w:cantSplit/>
              </w:trPr>
              <w:tc>
                <w:tcPr>
                  <w:tcW w:w="2881" w:type="dxa"/>
                  <w:gridSpan w:val="3"/>
                  <w:tcBorders>
                    <w:left w:val="single" w:sz="4" w:space="0" w:color="auto"/>
                  </w:tcBorders>
                  <w:vAlign w:val="center"/>
                </w:tcPr>
                <w:p w14:paraId="2696D435" w14:textId="77777777" w:rsidR="0002638B" w:rsidRPr="004D7DA2" w:rsidRDefault="0002638B" w:rsidP="0002638B">
                  <w:pPr>
                    <w:ind w:right="284"/>
                    <w:rPr>
                      <w:rFonts w:ascii="Arial" w:hAnsi="Arial" w:cs="Arial"/>
                      <w:lang w:eastAsia="en-GB"/>
                    </w:rPr>
                  </w:pPr>
                  <w:r w:rsidRPr="004D7DA2">
                    <w:rPr>
                      <w:rFonts w:ascii="Arial" w:hAnsi="Arial" w:cs="Arial"/>
                      <w:lang w:eastAsia="en-GB"/>
                    </w:rPr>
                    <w:t>Educated to degree level/ equivalent qualification or through work experience in the role</w:t>
                  </w:r>
                </w:p>
                <w:p w14:paraId="0357C189" w14:textId="77777777" w:rsidR="0002638B" w:rsidRPr="004D7DA2" w:rsidRDefault="0002638B" w:rsidP="0002638B">
                  <w:pPr>
                    <w:spacing w:after="120"/>
                    <w:rPr>
                      <w:rFonts w:ascii="Arial" w:hAnsi="Arial" w:cs="Arial"/>
                    </w:rPr>
                  </w:pPr>
                </w:p>
              </w:tc>
              <w:tc>
                <w:tcPr>
                  <w:tcW w:w="927" w:type="dxa"/>
                  <w:tcBorders>
                    <w:right w:val="single" w:sz="4" w:space="0" w:color="auto"/>
                  </w:tcBorders>
                  <w:vAlign w:val="center"/>
                </w:tcPr>
                <w:p w14:paraId="58A854CC" w14:textId="77777777" w:rsidR="0002638B" w:rsidRPr="004D7DA2" w:rsidRDefault="0002638B" w:rsidP="0002638B">
                  <w:pPr>
                    <w:spacing w:before="120" w:after="120"/>
                    <w:jc w:val="center"/>
                    <w:rPr>
                      <w:rFonts w:ascii="Arial" w:hAnsi="Arial" w:cs="Arial"/>
                    </w:rPr>
                  </w:pPr>
                </w:p>
              </w:tc>
              <w:tc>
                <w:tcPr>
                  <w:tcW w:w="439" w:type="dxa"/>
                  <w:gridSpan w:val="2"/>
                  <w:tcBorders>
                    <w:top w:val="single" w:sz="4" w:space="0" w:color="auto"/>
                    <w:left w:val="single" w:sz="4" w:space="0" w:color="auto"/>
                    <w:bottom w:val="single" w:sz="4" w:space="0" w:color="auto"/>
                    <w:right w:val="single" w:sz="4" w:space="0" w:color="auto"/>
                  </w:tcBorders>
                  <w:vAlign w:val="center"/>
                </w:tcPr>
                <w:p w14:paraId="4CCA0082" w14:textId="77777777" w:rsidR="0002638B" w:rsidRPr="004D7DA2" w:rsidRDefault="0002638B" w:rsidP="0002638B">
                  <w:pPr>
                    <w:spacing w:before="120" w:after="120"/>
                    <w:jc w:val="center"/>
                    <w:rPr>
                      <w:rFonts w:ascii="Arial" w:hAnsi="Arial" w:cs="Arial"/>
                    </w:rPr>
                  </w:pPr>
                  <w:r w:rsidRPr="004D7DA2">
                    <w:rPr>
                      <w:rFonts w:ascii="Arial" w:hAnsi="Arial" w:cs="Arial"/>
                    </w:rPr>
                    <w:sym w:font="Wingdings" w:char="F0FC"/>
                  </w:r>
                </w:p>
              </w:tc>
              <w:tc>
                <w:tcPr>
                  <w:tcW w:w="589" w:type="dxa"/>
                  <w:gridSpan w:val="2"/>
                  <w:tcBorders>
                    <w:left w:val="single" w:sz="4" w:space="0" w:color="auto"/>
                  </w:tcBorders>
                  <w:vAlign w:val="center"/>
                </w:tcPr>
                <w:p w14:paraId="7C82525D" w14:textId="77777777" w:rsidR="0002638B" w:rsidRPr="004D7DA2" w:rsidRDefault="0002638B" w:rsidP="0002638B">
                  <w:pPr>
                    <w:spacing w:before="120" w:after="120"/>
                    <w:jc w:val="center"/>
                    <w:rPr>
                      <w:rFonts w:ascii="Arial" w:hAnsi="Arial" w:cs="Arial"/>
                    </w:rPr>
                  </w:pPr>
                </w:p>
              </w:tc>
              <w:tc>
                <w:tcPr>
                  <w:tcW w:w="1729" w:type="dxa"/>
                  <w:gridSpan w:val="5"/>
                  <w:tcBorders>
                    <w:right w:val="single" w:sz="4" w:space="0" w:color="auto"/>
                  </w:tcBorders>
                  <w:vAlign w:val="center"/>
                </w:tcPr>
                <w:p w14:paraId="2E9EC381" w14:textId="77777777" w:rsidR="0002638B" w:rsidRPr="004D7DA2" w:rsidRDefault="0002638B" w:rsidP="0002638B">
                  <w:pPr>
                    <w:spacing w:before="120" w:after="120"/>
                    <w:jc w:val="center"/>
                    <w:rPr>
                      <w:rFonts w:ascii="Arial" w:hAnsi="Arial" w:cs="Arial"/>
                    </w:rPr>
                  </w:pPr>
                </w:p>
              </w:tc>
              <w:tc>
                <w:tcPr>
                  <w:tcW w:w="448" w:type="dxa"/>
                  <w:gridSpan w:val="2"/>
                  <w:tcBorders>
                    <w:top w:val="single" w:sz="4" w:space="0" w:color="auto"/>
                    <w:left w:val="single" w:sz="4" w:space="0" w:color="auto"/>
                    <w:bottom w:val="single" w:sz="4" w:space="0" w:color="auto"/>
                    <w:right w:val="single" w:sz="4" w:space="0" w:color="auto"/>
                  </w:tcBorders>
                  <w:vAlign w:val="center"/>
                </w:tcPr>
                <w:p w14:paraId="1BBF004F" w14:textId="77777777" w:rsidR="0002638B" w:rsidRPr="004D7DA2" w:rsidRDefault="0002638B" w:rsidP="0002638B">
                  <w:pPr>
                    <w:spacing w:before="120" w:after="120"/>
                    <w:jc w:val="center"/>
                    <w:rPr>
                      <w:rFonts w:ascii="Arial" w:hAnsi="Arial" w:cs="Arial"/>
                    </w:rPr>
                  </w:pPr>
                </w:p>
              </w:tc>
              <w:tc>
                <w:tcPr>
                  <w:tcW w:w="236" w:type="dxa"/>
                  <w:tcBorders>
                    <w:left w:val="single" w:sz="4" w:space="0" w:color="auto"/>
                  </w:tcBorders>
                  <w:vAlign w:val="center"/>
                </w:tcPr>
                <w:p w14:paraId="097BA561" w14:textId="77777777" w:rsidR="0002638B" w:rsidRPr="004D7DA2" w:rsidRDefault="0002638B" w:rsidP="0002638B">
                  <w:pPr>
                    <w:spacing w:before="120" w:after="120"/>
                    <w:jc w:val="center"/>
                    <w:rPr>
                      <w:rFonts w:ascii="Arial" w:hAnsi="Arial" w:cs="Arial"/>
                    </w:rPr>
                  </w:pPr>
                </w:p>
              </w:tc>
              <w:tc>
                <w:tcPr>
                  <w:tcW w:w="1997" w:type="dxa"/>
                  <w:gridSpan w:val="3"/>
                  <w:tcBorders>
                    <w:right w:val="single" w:sz="4" w:space="0" w:color="auto"/>
                  </w:tcBorders>
                  <w:shd w:val="clear" w:color="auto" w:fill="auto"/>
                  <w:vAlign w:val="center"/>
                </w:tcPr>
                <w:p w14:paraId="67842312" w14:textId="77777777" w:rsidR="0002638B" w:rsidRPr="004D7DA2" w:rsidRDefault="0002638B" w:rsidP="0002638B">
                  <w:pPr>
                    <w:jc w:val="center"/>
                    <w:rPr>
                      <w:rFonts w:ascii="Arial" w:hAnsi="Arial" w:cs="Arial"/>
                      <w:lang w:val="en" w:eastAsia="cy-GB"/>
                    </w:rPr>
                  </w:pPr>
                </w:p>
              </w:tc>
            </w:tr>
            <w:tr w:rsidR="0002638B" w:rsidRPr="004D7DA2" w14:paraId="24F58EB6" w14:textId="77777777" w:rsidTr="0089299E">
              <w:trPr>
                <w:cantSplit/>
              </w:trPr>
              <w:tc>
                <w:tcPr>
                  <w:tcW w:w="9246" w:type="dxa"/>
                  <w:gridSpan w:val="19"/>
                  <w:tcBorders>
                    <w:left w:val="single" w:sz="4" w:space="0" w:color="auto"/>
                    <w:right w:val="single" w:sz="4" w:space="0" w:color="auto"/>
                  </w:tcBorders>
                  <w:shd w:val="clear" w:color="auto" w:fill="auto"/>
                  <w:vAlign w:val="center"/>
                </w:tcPr>
                <w:p w14:paraId="35D6D016" w14:textId="77777777" w:rsidR="0002638B" w:rsidRPr="004D7DA2" w:rsidRDefault="0002638B" w:rsidP="0002638B">
                  <w:pPr>
                    <w:rPr>
                      <w:rFonts w:ascii="Arial" w:hAnsi="Arial" w:cs="Arial"/>
                      <w:sz w:val="8"/>
                      <w:szCs w:val="8"/>
                    </w:rPr>
                  </w:pPr>
                </w:p>
                <w:p w14:paraId="5ECACBB4" w14:textId="77777777" w:rsidR="0002638B" w:rsidRPr="004D7DA2" w:rsidRDefault="0002638B" w:rsidP="0002638B">
                  <w:pPr>
                    <w:pStyle w:val="Heading4"/>
                    <w:rPr>
                      <w:rFonts w:ascii="Arial" w:hAnsi="Arial" w:cs="Arial"/>
                      <w:b/>
                      <w:u w:val="single"/>
                    </w:rPr>
                  </w:pPr>
                  <w:r w:rsidRPr="00E757F6">
                    <w:rPr>
                      <w:rFonts w:ascii="Arial" w:hAnsi="Arial" w:cs="Arial"/>
                      <w:sz w:val="28"/>
                      <w:szCs w:val="6"/>
                      <w:u w:val="single"/>
                    </w:rPr>
                    <w:t>KNOWLEDGE</w:t>
                  </w:r>
                </w:p>
              </w:tc>
            </w:tr>
            <w:tr w:rsidR="0002638B" w:rsidRPr="004D7DA2" w14:paraId="02E4564F" w14:textId="77777777" w:rsidTr="0089299E">
              <w:trPr>
                <w:cantSplit/>
              </w:trPr>
              <w:tc>
                <w:tcPr>
                  <w:tcW w:w="2881" w:type="dxa"/>
                  <w:gridSpan w:val="3"/>
                  <w:tcBorders>
                    <w:left w:val="single" w:sz="4" w:space="0" w:color="auto"/>
                  </w:tcBorders>
                  <w:vAlign w:val="center"/>
                </w:tcPr>
                <w:p w14:paraId="7B70992E" w14:textId="77777777" w:rsidR="0002638B" w:rsidRPr="004D7DA2" w:rsidRDefault="0002638B" w:rsidP="0002638B">
                  <w:pPr>
                    <w:rPr>
                      <w:rFonts w:ascii="Arial" w:hAnsi="Arial" w:cs="Arial"/>
                    </w:rPr>
                  </w:pPr>
                  <w:r w:rsidRPr="004D7DA2">
                    <w:rPr>
                      <w:rFonts w:ascii="Arial" w:hAnsi="Arial" w:cs="Arial"/>
                      <w:bCs/>
                    </w:rPr>
                    <w:t xml:space="preserve">Current knowledge of Local Government: legislative, political, social, strategic and financial context within which it operates. </w:t>
                  </w:r>
                </w:p>
                <w:p w14:paraId="29B17B57" w14:textId="77777777" w:rsidR="0002638B" w:rsidRPr="004D7DA2" w:rsidRDefault="0002638B" w:rsidP="0002638B">
                  <w:pPr>
                    <w:spacing w:after="120"/>
                    <w:rPr>
                      <w:rFonts w:ascii="Arial" w:hAnsi="Arial" w:cs="Arial"/>
                    </w:rPr>
                  </w:pPr>
                </w:p>
              </w:tc>
              <w:tc>
                <w:tcPr>
                  <w:tcW w:w="927" w:type="dxa"/>
                  <w:tcBorders>
                    <w:right w:val="single" w:sz="4" w:space="0" w:color="auto"/>
                  </w:tcBorders>
                  <w:vAlign w:val="center"/>
                </w:tcPr>
                <w:p w14:paraId="18D57560" w14:textId="77777777" w:rsidR="0002638B" w:rsidRPr="004D7DA2" w:rsidRDefault="0002638B" w:rsidP="0002638B">
                  <w:pPr>
                    <w:spacing w:before="120" w:after="120"/>
                    <w:jc w:val="center"/>
                    <w:rPr>
                      <w:rFonts w:ascii="Arial" w:hAnsi="Arial" w:cs="Arial"/>
                    </w:rPr>
                  </w:pPr>
                </w:p>
              </w:tc>
              <w:tc>
                <w:tcPr>
                  <w:tcW w:w="439" w:type="dxa"/>
                  <w:gridSpan w:val="2"/>
                  <w:tcBorders>
                    <w:top w:val="single" w:sz="4" w:space="0" w:color="auto"/>
                    <w:left w:val="single" w:sz="4" w:space="0" w:color="auto"/>
                    <w:bottom w:val="single" w:sz="4" w:space="0" w:color="auto"/>
                    <w:right w:val="single" w:sz="4" w:space="0" w:color="auto"/>
                  </w:tcBorders>
                  <w:vAlign w:val="center"/>
                </w:tcPr>
                <w:p w14:paraId="5004A344" w14:textId="77777777" w:rsidR="0002638B" w:rsidRPr="004D7DA2" w:rsidRDefault="0002638B" w:rsidP="0002638B">
                  <w:pPr>
                    <w:spacing w:before="120" w:after="120"/>
                    <w:jc w:val="center"/>
                    <w:rPr>
                      <w:rFonts w:ascii="Arial" w:hAnsi="Arial" w:cs="Arial"/>
                    </w:rPr>
                  </w:pPr>
                  <w:r w:rsidRPr="004D7DA2">
                    <w:rPr>
                      <w:rFonts w:ascii="Arial" w:hAnsi="Arial" w:cs="Arial"/>
                    </w:rPr>
                    <w:sym w:font="Wingdings" w:char="F0FC"/>
                  </w:r>
                </w:p>
              </w:tc>
              <w:tc>
                <w:tcPr>
                  <w:tcW w:w="589" w:type="dxa"/>
                  <w:gridSpan w:val="2"/>
                  <w:tcBorders>
                    <w:left w:val="single" w:sz="4" w:space="0" w:color="auto"/>
                  </w:tcBorders>
                  <w:vAlign w:val="center"/>
                </w:tcPr>
                <w:p w14:paraId="5CF834CE" w14:textId="77777777" w:rsidR="0002638B" w:rsidRPr="004D7DA2" w:rsidRDefault="0002638B" w:rsidP="0002638B">
                  <w:pPr>
                    <w:spacing w:before="120" w:after="120"/>
                    <w:jc w:val="center"/>
                    <w:rPr>
                      <w:rFonts w:ascii="Arial" w:hAnsi="Arial" w:cs="Arial"/>
                    </w:rPr>
                  </w:pPr>
                </w:p>
              </w:tc>
              <w:tc>
                <w:tcPr>
                  <w:tcW w:w="1729" w:type="dxa"/>
                  <w:gridSpan w:val="5"/>
                  <w:tcBorders>
                    <w:right w:val="single" w:sz="4" w:space="0" w:color="auto"/>
                  </w:tcBorders>
                  <w:vAlign w:val="center"/>
                </w:tcPr>
                <w:p w14:paraId="390E9927" w14:textId="77777777" w:rsidR="0002638B" w:rsidRPr="004D7DA2" w:rsidRDefault="0002638B" w:rsidP="0002638B">
                  <w:pPr>
                    <w:spacing w:before="120" w:after="120"/>
                    <w:jc w:val="center"/>
                    <w:rPr>
                      <w:rFonts w:ascii="Arial" w:hAnsi="Arial" w:cs="Arial"/>
                    </w:rPr>
                  </w:pPr>
                </w:p>
              </w:tc>
              <w:tc>
                <w:tcPr>
                  <w:tcW w:w="448" w:type="dxa"/>
                  <w:gridSpan w:val="2"/>
                  <w:tcBorders>
                    <w:top w:val="single" w:sz="4" w:space="0" w:color="auto"/>
                    <w:left w:val="single" w:sz="4" w:space="0" w:color="auto"/>
                    <w:bottom w:val="single" w:sz="4" w:space="0" w:color="auto"/>
                    <w:right w:val="single" w:sz="4" w:space="0" w:color="auto"/>
                  </w:tcBorders>
                  <w:vAlign w:val="center"/>
                </w:tcPr>
                <w:p w14:paraId="0016509A" w14:textId="77777777" w:rsidR="0002638B" w:rsidRPr="004D7DA2" w:rsidRDefault="0002638B" w:rsidP="0002638B">
                  <w:pPr>
                    <w:spacing w:before="120" w:after="120"/>
                    <w:jc w:val="center"/>
                    <w:rPr>
                      <w:rFonts w:ascii="Arial" w:hAnsi="Arial" w:cs="Arial"/>
                    </w:rPr>
                  </w:pPr>
                </w:p>
              </w:tc>
              <w:tc>
                <w:tcPr>
                  <w:tcW w:w="236" w:type="dxa"/>
                  <w:tcBorders>
                    <w:left w:val="single" w:sz="4" w:space="0" w:color="auto"/>
                  </w:tcBorders>
                  <w:vAlign w:val="center"/>
                </w:tcPr>
                <w:p w14:paraId="731ED8D8" w14:textId="77777777" w:rsidR="0002638B" w:rsidRPr="004D7DA2" w:rsidRDefault="0002638B" w:rsidP="0002638B">
                  <w:pPr>
                    <w:spacing w:before="120" w:after="120"/>
                    <w:jc w:val="center"/>
                    <w:rPr>
                      <w:rFonts w:ascii="Arial" w:hAnsi="Arial" w:cs="Arial"/>
                    </w:rPr>
                  </w:pPr>
                </w:p>
              </w:tc>
              <w:tc>
                <w:tcPr>
                  <w:tcW w:w="1997" w:type="dxa"/>
                  <w:gridSpan w:val="3"/>
                  <w:tcBorders>
                    <w:right w:val="single" w:sz="4" w:space="0" w:color="auto"/>
                  </w:tcBorders>
                  <w:shd w:val="clear" w:color="auto" w:fill="auto"/>
                  <w:vAlign w:val="center"/>
                </w:tcPr>
                <w:p w14:paraId="0171B974" w14:textId="77777777" w:rsidR="0002638B" w:rsidRPr="004D7DA2" w:rsidRDefault="0002638B" w:rsidP="0002638B">
                  <w:pPr>
                    <w:jc w:val="center"/>
                    <w:rPr>
                      <w:rFonts w:ascii="Arial" w:hAnsi="Arial" w:cs="Arial"/>
                    </w:rPr>
                  </w:pPr>
                  <w:r w:rsidRPr="004D7DA2">
                    <w:rPr>
                      <w:rFonts w:ascii="Arial" w:hAnsi="Arial" w:cs="Arial"/>
                    </w:rPr>
                    <w:t>Job application / interview</w:t>
                  </w:r>
                </w:p>
              </w:tc>
            </w:tr>
            <w:tr w:rsidR="0002638B" w:rsidRPr="004D7DA2" w14:paraId="2578BE00" w14:textId="77777777" w:rsidTr="0089299E">
              <w:trPr>
                <w:cantSplit/>
              </w:trPr>
              <w:tc>
                <w:tcPr>
                  <w:tcW w:w="2881" w:type="dxa"/>
                  <w:gridSpan w:val="3"/>
                  <w:tcBorders>
                    <w:left w:val="single" w:sz="4" w:space="0" w:color="auto"/>
                  </w:tcBorders>
                  <w:vAlign w:val="center"/>
                </w:tcPr>
                <w:p w14:paraId="0CCFCCE6" w14:textId="77777777" w:rsidR="0002638B" w:rsidRPr="004D7DA2" w:rsidRDefault="0002638B" w:rsidP="0002638B">
                  <w:pPr>
                    <w:spacing w:after="120"/>
                    <w:rPr>
                      <w:rFonts w:ascii="Arial" w:hAnsi="Arial" w:cs="Arial"/>
                    </w:rPr>
                  </w:pPr>
                  <w:r w:rsidRPr="004D7DA2">
                    <w:rPr>
                      <w:rFonts w:ascii="Arial" w:hAnsi="Arial" w:cs="Arial"/>
                      <w:bCs/>
                    </w:rPr>
                    <w:t>Knowledge of Carmarthenshire’s key aims and priorities, its culture, diverse service delivery and key stakeholders.</w:t>
                  </w:r>
                </w:p>
              </w:tc>
              <w:tc>
                <w:tcPr>
                  <w:tcW w:w="927" w:type="dxa"/>
                  <w:tcBorders>
                    <w:right w:val="single" w:sz="4" w:space="0" w:color="auto"/>
                  </w:tcBorders>
                  <w:vAlign w:val="center"/>
                </w:tcPr>
                <w:p w14:paraId="1AF45B60" w14:textId="77777777" w:rsidR="0002638B" w:rsidRPr="004D7DA2" w:rsidRDefault="0002638B" w:rsidP="0002638B">
                  <w:pPr>
                    <w:spacing w:before="120" w:after="120"/>
                    <w:jc w:val="center"/>
                    <w:rPr>
                      <w:rFonts w:ascii="Arial" w:hAnsi="Arial" w:cs="Arial"/>
                    </w:rPr>
                  </w:pPr>
                </w:p>
              </w:tc>
              <w:tc>
                <w:tcPr>
                  <w:tcW w:w="439" w:type="dxa"/>
                  <w:gridSpan w:val="2"/>
                  <w:tcBorders>
                    <w:top w:val="single" w:sz="4" w:space="0" w:color="auto"/>
                    <w:left w:val="single" w:sz="4" w:space="0" w:color="auto"/>
                    <w:bottom w:val="single" w:sz="4" w:space="0" w:color="auto"/>
                    <w:right w:val="single" w:sz="4" w:space="0" w:color="auto"/>
                  </w:tcBorders>
                  <w:vAlign w:val="center"/>
                </w:tcPr>
                <w:p w14:paraId="2B622579" w14:textId="77777777" w:rsidR="0002638B" w:rsidRPr="004D7DA2" w:rsidRDefault="0002638B" w:rsidP="0002638B">
                  <w:pPr>
                    <w:spacing w:before="120" w:after="120"/>
                    <w:jc w:val="center"/>
                    <w:rPr>
                      <w:rFonts w:ascii="Arial" w:hAnsi="Arial" w:cs="Arial"/>
                    </w:rPr>
                  </w:pPr>
                  <w:r w:rsidRPr="004D7DA2">
                    <w:rPr>
                      <w:rFonts w:ascii="Arial" w:hAnsi="Arial" w:cs="Arial"/>
                    </w:rPr>
                    <w:sym w:font="Wingdings" w:char="F0FC"/>
                  </w:r>
                </w:p>
              </w:tc>
              <w:tc>
                <w:tcPr>
                  <w:tcW w:w="589" w:type="dxa"/>
                  <w:gridSpan w:val="2"/>
                  <w:tcBorders>
                    <w:left w:val="single" w:sz="4" w:space="0" w:color="auto"/>
                  </w:tcBorders>
                  <w:vAlign w:val="center"/>
                </w:tcPr>
                <w:p w14:paraId="6F446B25" w14:textId="77777777" w:rsidR="0002638B" w:rsidRPr="004D7DA2" w:rsidRDefault="0002638B" w:rsidP="0002638B">
                  <w:pPr>
                    <w:spacing w:before="120" w:after="120"/>
                    <w:jc w:val="center"/>
                    <w:rPr>
                      <w:rFonts w:ascii="Arial" w:hAnsi="Arial" w:cs="Arial"/>
                    </w:rPr>
                  </w:pPr>
                </w:p>
              </w:tc>
              <w:tc>
                <w:tcPr>
                  <w:tcW w:w="1729" w:type="dxa"/>
                  <w:gridSpan w:val="5"/>
                  <w:tcBorders>
                    <w:right w:val="single" w:sz="4" w:space="0" w:color="auto"/>
                  </w:tcBorders>
                  <w:vAlign w:val="center"/>
                </w:tcPr>
                <w:p w14:paraId="2ECF62A1" w14:textId="77777777" w:rsidR="0002638B" w:rsidRPr="004D7DA2" w:rsidRDefault="0002638B" w:rsidP="0002638B">
                  <w:pPr>
                    <w:spacing w:before="120" w:after="120"/>
                    <w:jc w:val="center"/>
                    <w:rPr>
                      <w:rFonts w:ascii="Arial" w:hAnsi="Arial" w:cs="Arial"/>
                    </w:rPr>
                  </w:pPr>
                </w:p>
              </w:tc>
              <w:tc>
                <w:tcPr>
                  <w:tcW w:w="448" w:type="dxa"/>
                  <w:gridSpan w:val="2"/>
                  <w:tcBorders>
                    <w:top w:val="single" w:sz="4" w:space="0" w:color="auto"/>
                    <w:left w:val="single" w:sz="4" w:space="0" w:color="auto"/>
                    <w:bottom w:val="single" w:sz="4" w:space="0" w:color="auto"/>
                    <w:right w:val="single" w:sz="4" w:space="0" w:color="auto"/>
                  </w:tcBorders>
                  <w:vAlign w:val="center"/>
                </w:tcPr>
                <w:p w14:paraId="65077B73" w14:textId="77777777" w:rsidR="0002638B" w:rsidRPr="004D7DA2" w:rsidRDefault="0002638B" w:rsidP="0002638B">
                  <w:pPr>
                    <w:spacing w:before="120" w:after="120"/>
                    <w:jc w:val="center"/>
                    <w:rPr>
                      <w:rFonts w:ascii="Arial" w:hAnsi="Arial" w:cs="Arial"/>
                    </w:rPr>
                  </w:pPr>
                </w:p>
              </w:tc>
              <w:tc>
                <w:tcPr>
                  <w:tcW w:w="236" w:type="dxa"/>
                  <w:tcBorders>
                    <w:left w:val="single" w:sz="4" w:space="0" w:color="auto"/>
                  </w:tcBorders>
                  <w:vAlign w:val="center"/>
                </w:tcPr>
                <w:p w14:paraId="6B17D71F" w14:textId="77777777" w:rsidR="0002638B" w:rsidRPr="004D7DA2" w:rsidRDefault="0002638B" w:rsidP="0002638B">
                  <w:pPr>
                    <w:spacing w:before="120" w:after="120"/>
                    <w:jc w:val="center"/>
                    <w:rPr>
                      <w:rFonts w:ascii="Arial" w:hAnsi="Arial" w:cs="Arial"/>
                    </w:rPr>
                  </w:pPr>
                </w:p>
              </w:tc>
              <w:tc>
                <w:tcPr>
                  <w:tcW w:w="1997" w:type="dxa"/>
                  <w:gridSpan w:val="3"/>
                  <w:tcBorders>
                    <w:right w:val="single" w:sz="4" w:space="0" w:color="auto"/>
                  </w:tcBorders>
                  <w:shd w:val="clear" w:color="auto" w:fill="auto"/>
                  <w:vAlign w:val="center"/>
                </w:tcPr>
                <w:p w14:paraId="0CA4B321" w14:textId="77777777" w:rsidR="0002638B" w:rsidRPr="004D7DA2" w:rsidRDefault="0002638B" w:rsidP="0002638B">
                  <w:pPr>
                    <w:jc w:val="center"/>
                    <w:rPr>
                      <w:rFonts w:ascii="Arial" w:hAnsi="Arial" w:cs="Arial"/>
                    </w:rPr>
                  </w:pPr>
                  <w:r w:rsidRPr="004D7DA2">
                    <w:rPr>
                      <w:rFonts w:ascii="Arial" w:hAnsi="Arial" w:cs="Arial"/>
                    </w:rPr>
                    <w:t>Job application / interview</w:t>
                  </w:r>
                </w:p>
              </w:tc>
            </w:tr>
            <w:tr w:rsidR="0002638B" w:rsidRPr="004D7DA2" w14:paraId="28B71A07" w14:textId="77777777" w:rsidTr="0089299E">
              <w:trPr>
                <w:cantSplit/>
              </w:trPr>
              <w:tc>
                <w:tcPr>
                  <w:tcW w:w="2881" w:type="dxa"/>
                  <w:gridSpan w:val="3"/>
                  <w:tcBorders>
                    <w:left w:val="single" w:sz="4" w:space="0" w:color="auto"/>
                  </w:tcBorders>
                  <w:vAlign w:val="center"/>
                </w:tcPr>
                <w:p w14:paraId="241DC4A4" w14:textId="77777777" w:rsidR="0002638B" w:rsidRPr="004D7DA2" w:rsidRDefault="0002638B" w:rsidP="0002638B">
                  <w:pPr>
                    <w:spacing w:before="120" w:after="120"/>
                    <w:rPr>
                      <w:rFonts w:ascii="Arial" w:hAnsi="Arial" w:cs="Arial"/>
                    </w:rPr>
                  </w:pPr>
                  <w:r w:rsidRPr="004D7DA2">
                    <w:rPr>
                      <w:rFonts w:ascii="Arial" w:hAnsi="Arial" w:cs="Arial"/>
                      <w:bCs/>
                    </w:rPr>
                    <w:t>Good understanding of the broad spectrum of key components required to lead and deliver successful improvement and transformation projects.</w:t>
                  </w:r>
                </w:p>
              </w:tc>
              <w:tc>
                <w:tcPr>
                  <w:tcW w:w="927" w:type="dxa"/>
                  <w:tcBorders>
                    <w:right w:val="single" w:sz="4" w:space="0" w:color="auto"/>
                  </w:tcBorders>
                  <w:vAlign w:val="center"/>
                </w:tcPr>
                <w:p w14:paraId="250D9BB9" w14:textId="77777777" w:rsidR="0002638B" w:rsidRPr="004D7DA2" w:rsidRDefault="0002638B" w:rsidP="0002638B">
                  <w:pPr>
                    <w:spacing w:before="120" w:after="120"/>
                    <w:jc w:val="center"/>
                    <w:rPr>
                      <w:rFonts w:ascii="Arial" w:hAnsi="Arial" w:cs="Arial"/>
                    </w:rPr>
                  </w:pPr>
                </w:p>
              </w:tc>
              <w:tc>
                <w:tcPr>
                  <w:tcW w:w="439" w:type="dxa"/>
                  <w:gridSpan w:val="2"/>
                  <w:tcBorders>
                    <w:top w:val="single" w:sz="4" w:space="0" w:color="auto"/>
                    <w:left w:val="single" w:sz="4" w:space="0" w:color="auto"/>
                    <w:bottom w:val="single" w:sz="4" w:space="0" w:color="auto"/>
                    <w:right w:val="single" w:sz="4" w:space="0" w:color="auto"/>
                  </w:tcBorders>
                  <w:vAlign w:val="center"/>
                </w:tcPr>
                <w:p w14:paraId="161BE160" w14:textId="77777777" w:rsidR="0002638B" w:rsidRPr="004D7DA2" w:rsidRDefault="0002638B" w:rsidP="0002638B">
                  <w:pPr>
                    <w:spacing w:before="120" w:after="120"/>
                    <w:jc w:val="center"/>
                    <w:rPr>
                      <w:rFonts w:ascii="Arial" w:hAnsi="Arial" w:cs="Arial"/>
                    </w:rPr>
                  </w:pPr>
                  <w:r w:rsidRPr="004D7DA2">
                    <w:rPr>
                      <w:rFonts w:ascii="Arial" w:hAnsi="Arial" w:cs="Arial"/>
                    </w:rPr>
                    <w:sym w:font="Wingdings" w:char="F0FC"/>
                  </w:r>
                </w:p>
              </w:tc>
              <w:tc>
                <w:tcPr>
                  <w:tcW w:w="589" w:type="dxa"/>
                  <w:gridSpan w:val="2"/>
                  <w:tcBorders>
                    <w:left w:val="single" w:sz="4" w:space="0" w:color="auto"/>
                  </w:tcBorders>
                  <w:vAlign w:val="center"/>
                </w:tcPr>
                <w:p w14:paraId="46A1D932" w14:textId="77777777" w:rsidR="0002638B" w:rsidRPr="004D7DA2" w:rsidRDefault="0002638B" w:rsidP="0002638B">
                  <w:pPr>
                    <w:spacing w:before="120" w:after="120"/>
                    <w:jc w:val="center"/>
                    <w:rPr>
                      <w:rFonts w:ascii="Arial" w:hAnsi="Arial" w:cs="Arial"/>
                    </w:rPr>
                  </w:pPr>
                </w:p>
              </w:tc>
              <w:tc>
                <w:tcPr>
                  <w:tcW w:w="1729" w:type="dxa"/>
                  <w:gridSpan w:val="5"/>
                  <w:tcBorders>
                    <w:right w:val="single" w:sz="4" w:space="0" w:color="auto"/>
                  </w:tcBorders>
                  <w:vAlign w:val="center"/>
                </w:tcPr>
                <w:p w14:paraId="4A162B48" w14:textId="77777777" w:rsidR="0002638B" w:rsidRPr="004D7DA2" w:rsidRDefault="0002638B" w:rsidP="0002638B">
                  <w:pPr>
                    <w:spacing w:before="120" w:after="120"/>
                    <w:jc w:val="center"/>
                    <w:rPr>
                      <w:rFonts w:ascii="Arial" w:hAnsi="Arial" w:cs="Arial"/>
                    </w:rPr>
                  </w:pPr>
                </w:p>
              </w:tc>
              <w:tc>
                <w:tcPr>
                  <w:tcW w:w="448" w:type="dxa"/>
                  <w:gridSpan w:val="2"/>
                  <w:tcBorders>
                    <w:top w:val="single" w:sz="4" w:space="0" w:color="auto"/>
                    <w:left w:val="single" w:sz="4" w:space="0" w:color="auto"/>
                    <w:bottom w:val="single" w:sz="4" w:space="0" w:color="auto"/>
                    <w:right w:val="single" w:sz="4" w:space="0" w:color="auto"/>
                  </w:tcBorders>
                  <w:vAlign w:val="center"/>
                </w:tcPr>
                <w:p w14:paraId="4F873402" w14:textId="77777777" w:rsidR="0002638B" w:rsidRPr="004D7DA2" w:rsidRDefault="0002638B" w:rsidP="0002638B">
                  <w:pPr>
                    <w:spacing w:before="120" w:after="120"/>
                    <w:jc w:val="center"/>
                    <w:rPr>
                      <w:rFonts w:ascii="Arial" w:hAnsi="Arial" w:cs="Arial"/>
                    </w:rPr>
                  </w:pPr>
                </w:p>
              </w:tc>
              <w:tc>
                <w:tcPr>
                  <w:tcW w:w="236" w:type="dxa"/>
                  <w:tcBorders>
                    <w:left w:val="single" w:sz="4" w:space="0" w:color="auto"/>
                  </w:tcBorders>
                  <w:vAlign w:val="center"/>
                </w:tcPr>
                <w:p w14:paraId="10E31C2D" w14:textId="77777777" w:rsidR="0002638B" w:rsidRPr="004D7DA2" w:rsidRDefault="0002638B" w:rsidP="0002638B">
                  <w:pPr>
                    <w:spacing w:before="120" w:after="120"/>
                    <w:jc w:val="center"/>
                    <w:rPr>
                      <w:rFonts w:ascii="Arial" w:hAnsi="Arial" w:cs="Arial"/>
                    </w:rPr>
                  </w:pPr>
                </w:p>
              </w:tc>
              <w:tc>
                <w:tcPr>
                  <w:tcW w:w="1997" w:type="dxa"/>
                  <w:gridSpan w:val="3"/>
                  <w:tcBorders>
                    <w:right w:val="single" w:sz="4" w:space="0" w:color="auto"/>
                  </w:tcBorders>
                  <w:shd w:val="clear" w:color="auto" w:fill="auto"/>
                  <w:vAlign w:val="center"/>
                </w:tcPr>
                <w:p w14:paraId="73BCAFF4" w14:textId="77777777" w:rsidR="0002638B" w:rsidRPr="004D7DA2" w:rsidRDefault="0002638B" w:rsidP="0002638B">
                  <w:pPr>
                    <w:jc w:val="center"/>
                    <w:rPr>
                      <w:rFonts w:ascii="Arial" w:hAnsi="Arial" w:cs="Arial"/>
                    </w:rPr>
                  </w:pPr>
                  <w:r w:rsidRPr="004D7DA2">
                    <w:rPr>
                      <w:rFonts w:ascii="Arial" w:hAnsi="Arial" w:cs="Arial"/>
                    </w:rPr>
                    <w:t>Job application / interview/ Test</w:t>
                  </w:r>
                </w:p>
              </w:tc>
            </w:tr>
            <w:tr w:rsidR="0002638B" w:rsidRPr="004D7DA2" w14:paraId="77A172DD" w14:textId="77777777" w:rsidTr="0089299E">
              <w:trPr>
                <w:cantSplit/>
              </w:trPr>
              <w:tc>
                <w:tcPr>
                  <w:tcW w:w="2881" w:type="dxa"/>
                  <w:gridSpan w:val="3"/>
                  <w:tcBorders>
                    <w:left w:val="single" w:sz="4" w:space="0" w:color="auto"/>
                  </w:tcBorders>
                  <w:vAlign w:val="center"/>
                </w:tcPr>
                <w:p w14:paraId="136E5816" w14:textId="77777777" w:rsidR="0002638B" w:rsidRPr="004D7DA2" w:rsidRDefault="0002638B" w:rsidP="0002638B">
                  <w:pPr>
                    <w:spacing w:before="120" w:after="120"/>
                    <w:rPr>
                      <w:rFonts w:ascii="Arial" w:hAnsi="Arial" w:cs="Arial"/>
                    </w:rPr>
                  </w:pPr>
                  <w:r w:rsidRPr="004D7DA2">
                    <w:rPr>
                      <w:rFonts w:ascii="Arial" w:hAnsi="Arial" w:cs="Arial"/>
                    </w:rPr>
                    <w:t>Knowledge of change management theory and the impact of transformational change on an organisation and its people.</w:t>
                  </w:r>
                </w:p>
              </w:tc>
              <w:tc>
                <w:tcPr>
                  <w:tcW w:w="927" w:type="dxa"/>
                  <w:tcBorders>
                    <w:right w:val="single" w:sz="4" w:space="0" w:color="auto"/>
                  </w:tcBorders>
                  <w:vAlign w:val="center"/>
                </w:tcPr>
                <w:p w14:paraId="0B35F9CB" w14:textId="77777777" w:rsidR="0002638B" w:rsidRPr="004D7DA2" w:rsidRDefault="0002638B" w:rsidP="0002638B">
                  <w:pPr>
                    <w:spacing w:before="120" w:after="120"/>
                    <w:jc w:val="center"/>
                    <w:rPr>
                      <w:rFonts w:ascii="Arial" w:hAnsi="Arial" w:cs="Arial"/>
                    </w:rPr>
                  </w:pPr>
                </w:p>
              </w:tc>
              <w:tc>
                <w:tcPr>
                  <w:tcW w:w="439" w:type="dxa"/>
                  <w:gridSpan w:val="2"/>
                  <w:tcBorders>
                    <w:top w:val="single" w:sz="4" w:space="0" w:color="auto"/>
                    <w:left w:val="single" w:sz="4" w:space="0" w:color="auto"/>
                    <w:bottom w:val="single" w:sz="4" w:space="0" w:color="auto"/>
                    <w:right w:val="single" w:sz="4" w:space="0" w:color="auto"/>
                  </w:tcBorders>
                  <w:vAlign w:val="center"/>
                </w:tcPr>
                <w:p w14:paraId="30BCA442" w14:textId="77777777" w:rsidR="0002638B" w:rsidRPr="004D7DA2" w:rsidRDefault="0002638B" w:rsidP="0002638B">
                  <w:pPr>
                    <w:spacing w:before="120" w:after="120"/>
                    <w:jc w:val="center"/>
                    <w:rPr>
                      <w:rFonts w:ascii="Arial" w:hAnsi="Arial" w:cs="Arial"/>
                    </w:rPr>
                  </w:pPr>
                  <w:r w:rsidRPr="004D7DA2">
                    <w:rPr>
                      <w:rFonts w:ascii="Arial" w:hAnsi="Arial" w:cs="Arial"/>
                    </w:rPr>
                    <w:sym w:font="Wingdings" w:char="F0FC"/>
                  </w:r>
                </w:p>
              </w:tc>
              <w:tc>
                <w:tcPr>
                  <w:tcW w:w="589" w:type="dxa"/>
                  <w:gridSpan w:val="2"/>
                  <w:tcBorders>
                    <w:left w:val="single" w:sz="4" w:space="0" w:color="auto"/>
                  </w:tcBorders>
                  <w:vAlign w:val="center"/>
                </w:tcPr>
                <w:p w14:paraId="4FF644B4" w14:textId="77777777" w:rsidR="0002638B" w:rsidRPr="004D7DA2" w:rsidRDefault="0002638B" w:rsidP="0002638B">
                  <w:pPr>
                    <w:spacing w:before="120" w:after="120"/>
                    <w:jc w:val="center"/>
                    <w:rPr>
                      <w:rFonts w:ascii="Arial" w:hAnsi="Arial" w:cs="Arial"/>
                    </w:rPr>
                  </w:pPr>
                </w:p>
              </w:tc>
              <w:tc>
                <w:tcPr>
                  <w:tcW w:w="1729" w:type="dxa"/>
                  <w:gridSpan w:val="5"/>
                  <w:tcBorders>
                    <w:right w:val="single" w:sz="4" w:space="0" w:color="auto"/>
                  </w:tcBorders>
                  <w:vAlign w:val="center"/>
                </w:tcPr>
                <w:p w14:paraId="35B6873B" w14:textId="77777777" w:rsidR="0002638B" w:rsidRPr="004D7DA2" w:rsidRDefault="0002638B" w:rsidP="0002638B">
                  <w:pPr>
                    <w:spacing w:before="120" w:after="120"/>
                    <w:jc w:val="center"/>
                    <w:rPr>
                      <w:rFonts w:ascii="Arial" w:hAnsi="Arial" w:cs="Arial"/>
                    </w:rPr>
                  </w:pPr>
                </w:p>
              </w:tc>
              <w:tc>
                <w:tcPr>
                  <w:tcW w:w="448" w:type="dxa"/>
                  <w:gridSpan w:val="2"/>
                  <w:tcBorders>
                    <w:top w:val="single" w:sz="4" w:space="0" w:color="auto"/>
                    <w:left w:val="single" w:sz="4" w:space="0" w:color="auto"/>
                    <w:bottom w:val="single" w:sz="4" w:space="0" w:color="auto"/>
                    <w:right w:val="single" w:sz="4" w:space="0" w:color="auto"/>
                  </w:tcBorders>
                  <w:vAlign w:val="center"/>
                </w:tcPr>
                <w:p w14:paraId="366EB41B" w14:textId="77777777" w:rsidR="0002638B" w:rsidRPr="004D7DA2" w:rsidRDefault="0002638B" w:rsidP="0002638B">
                  <w:pPr>
                    <w:spacing w:before="120" w:after="120"/>
                    <w:jc w:val="center"/>
                    <w:rPr>
                      <w:rFonts w:ascii="Arial" w:hAnsi="Arial" w:cs="Arial"/>
                    </w:rPr>
                  </w:pPr>
                </w:p>
              </w:tc>
              <w:tc>
                <w:tcPr>
                  <w:tcW w:w="236" w:type="dxa"/>
                  <w:tcBorders>
                    <w:left w:val="single" w:sz="4" w:space="0" w:color="auto"/>
                  </w:tcBorders>
                  <w:vAlign w:val="center"/>
                </w:tcPr>
                <w:p w14:paraId="50004933" w14:textId="77777777" w:rsidR="0002638B" w:rsidRPr="004D7DA2" w:rsidRDefault="0002638B" w:rsidP="0002638B">
                  <w:pPr>
                    <w:spacing w:before="120" w:after="120"/>
                    <w:jc w:val="center"/>
                    <w:rPr>
                      <w:rFonts w:ascii="Arial" w:hAnsi="Arial" w:cs="Arial"/>
                    </w:rPr>
                  </w:pPr>
                </w:p>
              </w:tc>
              <w:tc>
                <w:tcPr>
                  <w:tcW w:w="1997" w:type="dxa"/>
                  <w:gridSpan w:val="3"/>
                  <w:tcBorders>
                    <w:right w:val="single" w:sz="4" w:space="0" w:color="auto"/>
                  </w:tcBorders>
                  <w:shd w:val="clear" w:color="auto" w:fill="auto"/>
                  <w:vAlign w:val="center"/>
                </w:tcPr>
                <w:p w14:paraId="3604F7C1" w14:textId="77777777" w:rsidR="0002638B" w:rsidRPr="004D7DA2" w:rsidRDefault="0002638B" w:rsidP="0002638B">
                  <w:pPr>
                    <w:jc w:val="center"/>
                    <w:rPr>
                      <w:rFonts w:ascii="Arial" w:hAnsi="Arial" w:cs="Arial"/>
                    </w:rPr>
                  </w:pPr>
                  <w:r w:rsidRPr="004D7DA2">
                    <w:rPr>
                      <w:rFonts w:ascii="Arial" w:hAnsi="Arial" w:cs="Arial"/>
                    </w:rPr>
                    <w:t>Job application / interview/ Test</w:t>
                  </w:r>
                </w:p>
              </w:tc>
            </w:tr>
            <w:tr w:rsidR="0002638B" w:rsidRPr="004D7DA2" w14:paraId="1556B9D1" w14:textId="77777777" w:rsidTr="0089299E">
              <w:trPr>
                <w:cantSplit/>
              </w:trPr>
              <w:tc>
                <w:tcPr>
                  <w:tcW w:w="2881" w:type="dxa"/>
                  <w:gridSpan w:val="3"/>
                  <w:tcBorders>
                    <w:left w:val="single" w:sz="4" w:space="0" w:color="auto"/>
                  </w:tcBorders>
                  <w:vAlign w:val="center"/>
                </w:tcPr>
                <w:p w14:paraId="07C07AA1" w14:textId="77777777" w:rsidR="0002638B" w:rsidRPr="004D7DA2" w:rsidRDefault="0002638B" w:rsidP="0002638B">
                  <w:pPr>
                    <w:spacing w:before="120" w:after="120"/>
                    <w:rPr>
                      <w:rFonts w:ascii="Arial" w:hAnsi="Arial" w:cs="Arial"/>
                    </w:rPr>
                  </w:pPr>
                  <w:r w:rsidRPr="004D7DA2">
                    <w:rPr>
                      <w:rFonts w:ascii="Arial" w:hAnsi="Arial" w:cs="Arial"/>
                      <w:bCs/>
                    </w:rPr>
                    <w:t>Knowledge of the various Project Management tools, techniques and methodology</w:t>
                  </w:r>
                  <w:r w:rsidRPr="004D7DA2">
                    <w:rPr>
                      <w:rFonts w:ascii="Arial" w:hAnsi="Arial" w:cs="Arial"/>
                    </w:rPr>
                    <w:t xml:space="preserve"> and their application in transformational work (Lean, Systems Thinking, Business Process Re-engineering, Prince 2)</w:t>
                  </w:r>
                </w:p>
                <w:p w14:paraId="7E2D2D27" w14:textId="77777777" w:rsidR="0002638B" w:rsidRPr="004D7DA2" w:rsidRDefault="0002638B" w:rsidP="0002638B">
                  <w:pPr>
                    <w:spacing w:before="120" w:after="120"/>
                    <w:rPr>
                      <w:rFonts w:ascii="Arial" w:hAnsi="Arial" w:cs="Arial"/>
                      <w:color w:val="FF0000"/>
                    </w:rPr>
                  </w:pPr>
                  <w:r w:rsidRPr="004D7DA2">
                    <w:rPr>
                      <w:rFonts w:ascii="Arial" w:hAnsi="Arial" w:cs="Arial"/>
                      <w:color w:val="FF0000"/>
                    </w:rPr>
                    <w:t xml:space="preserve">Knowledge of change management theories and transformation strategies  </w:t>
                  </w:r>
                </w:p>
              </w:tc>
              <w:tc>
                <w:tcPr>
                  <w:tcW w:w="927" w:type="dxa"/>
                  <w:tcBorders>
                    <w:right w:val="single" w:sz="4" w:space="0" w:color="auto"/>
                  </w:tcBorders>
                  <w:vAlign w:val="center"/>
                </w:tcPr>
                <w:p w14:paraId="262A39FD" w14:textId="77777777" w:rsidR="0002638B" w:rsidRPr="004D7DA2" w:rsidRDefault="0002638B" w:rsidP="0002638B">
                  <w:pPr>
                    <w:spacing w:before="120" w:after="120"/>
                    <w:jc w:val="center"/>
                    <w:rPr>
                      <w:rFonts w:ascii="Arial" w:hAnsi="Arial" w:cs="Arial"/>
                    </w:rPr>
                  </w:pPr>
                </w:p>
              </w:tc>
              <w:tc>
                <w:tcPr>
                  <w:tcW w:w="439" w:type="dxa"/>
                  <w:gridSpan w:val="2"/>
                  <w:tcBorders>
                    <w:top w:val="single" w:sz="4" w:space="0" w:color="auto"/>
                    <w:left w:val="single" w:sz="4" w:space="0" w:color="auto"/>
                    <w:bottom w:val="single" w:sz="4" w:space="0" w:color="auto"/>
                    <w:right w:val="single" w:sz="4" w:space="0" w:color="auto"/>
                  </w:tcBorders>
                  <w:vAlign w:val="center"/>
                </w:tcPr>
                <w:p w14:paraId="3CFF6C76" w14:textId="77777777" w:rsidR="0002638B" w:rsidRPr="004D7DA2" w:rsidRDefault="0002638B" w:rsidP="0002638B">
                  <w:pPr>
                    <w:spacing w:before="120" w:after="120"/>
                    <w:jc w:val="center"/>
                    <w:rPr>
                      <w:rFonts w:ascii="Arial" w:hAnsi="Arial" w:cs="Arial"/>
                    </w:rPr>
                  </w:pPr>
                  <w:r w:rsidRPr="004D7DA2">
                    <w:rPr>
                      <w:rFonts w:ascii="Arial" w:hAnsi="Arial" w:cs="Arial"/>
                    </w:rPr>
                    <w:sym w:font="Wingdings" w:char="F0FC"/>
                  </w:r>
                </w:p>
              </w:tc>
              <w:tc>
                <w:tcPr>
                  <w:tcW w:w="589" w:type="dxa"/>
                  <w:gridSpan w:val="2"/>
                  <w:tcBorders>
                    <w:left w:val="single" w:sz="4" w:space="0" w:color="auto"/>
                  </w:tcBorders>
                  <w:vAlign w:val="center"/>
                </w:tcPr>
                <w:p w14:paraId="2DF0C4A2" w14:textId="77777777" w:rsidR="0002638B" w:rsidRPr="004D7DA2" w:rsidRDefault="0002638B" w:rsidP="0002638B">
                  <w:pPr>
                    <w:spacing w:before="120" w:after="120"/>
                    <w:jc w:val="center"/>
                    <w:rPr>
                      <w:rFonts w:ascii="Arial" w:hAnsi="Arial" w:cs="Arial"/>
                    </w:rPr>
                  </w:pPr>
                </w:p>
              </w:tc>
              <w:tc>
                <w:tcPr>
                  <w:tcW w:w="1729" w:type="dxa"/>
                  <w:gridSpan w:val="5"/>
                  <w:tcBorders>
                    <w:right w:val="single" w:sz="4" w:space="0" w:color="auto"/>
                  </w:tcBorders>
                  <w:vAlign w:val="center"/>
                </w:tcPr>
                <w:p w14:paraId="08B4458F" w14:textId="77777777" w:rsidR="0002638B" w:rsidRPr="004D7DA2" w:rsidRDefault="0002638B" w:rsidP="0002638B">
                  <w:pPr>
                    <w:spacing w:before="120" w:after="120"/>
                    <w:jc w:val="center"/>
                    <w:rPr>
                      <w:rFonts w:ascii="Arial" w:hAnsi="Arial" w:cs="Arial"/>
                    </w:rPr>
                  </w:pPr>
                </w:p>
              </w:tc>
              <w:tc>
                <w:tcPr>
                  <w:tcW w:w="448" w:type="dxa"/>
                  <w:gridSpan w:val="2"/>
                  <w:tcBorders>
                    <w:top w:val="single" w:sz="4" w:space="0" w:color="auto"/>
                    <w:left w:val="single" w:sz="4" w:space="0" w:color="auto"/>
                    <w:bottom w:val="single" w:sz="4" w:space="0" w:color="auto"/>
                    <w:right w:val="single" w:sz="4" w:space="0" w:color="auto"/>
                  </w:tcBorders>
                  <w:vAlign w:val="center"/>
                </w:tcPr>
                <w:p w14:paraId="06DD361A" w14:textId="77777777" w:rsidR="0002638B" w:rsidRPr="004D7DA2" w:rsidRDefault="0002638B" w:rsidP="0002638B">
                  <w:pPr>
                    <w:spacing w:before="120" w:after="120"/>
                    <w:jc w:val="center"/>
                    <w:rPr>
                      <w:rFonts w:ascii="Arial" w:hAnsi="Arial" w:cs="Arial"/>
                    </w:rPr>
                  </w:pPr>
                </w:p>
              </w:tc>
              <w:tc>
                <w:tcPr>
                  <w:tcW w:w="236" w:type="dxa"/>
                  <w:tcBorders>
                    <w:left w:val="single" w:sz="4" w:space="0" w:color="auto"/>
                  </w:tcBorders>
                  <w:vAlign w:val="center"/>
                </w:tcPr>
                <w:p w14:paraId="6F712AEE" w14:textId="77777777" w:rsidR="0002638B" w:rsidRPr="004D7DA2" w:rsidRDefault="0002638B" w:rsidP="0002638B">
                  <w:pPr>
                    <w:spacing w:before="120" w:after="120"/>
                    <w:jc w:val="center"/>
                    <w:rPr>
                      <w:rFonts w:ascii="Arial" w:hAnsi="Arial" w:cs="Arial"/>
                    </w:rPr>
                  </w:pPr>
                </w:p>
              </w:tc>
              <w:tc>
                <w:tcPr>
                  <w:tcW w:w="1997" w:type="dxa"/>
                  <w:gridSpan w:val="3"/>
                  <w:tcBorders>
                    <w:right w:val="single" w:sz="4" w:space="0" w:color="auto"/>
                  </w:tcBorders>
                  <w:shd w:val="clear" w:color="auto" w:fill="auto"/>
                  <w:vAlign w:val="center"/>
                </w:tcPr>
                <w:p w14:paraId="6388E219" w14:textId="77777777" w:rsidR="0002638B" w:rsidRPr="004D7DA2" w:rsidRDefault="0002638B" w:rsidP="0002638B">
                  <w:pPr>
                    <w:jc w:val="center"/>
                    <w:rPr>
                      <w:rFonts w:ascii="Arial" w:hAnsi="Arial" w:cs="Arial"/>
                    </w:rPr>
                  </w:pPr>
                </w:p>
              </w:tc>
            </w:tr>
            <w:tr w:rsidR="0002638B" w:rsidRPr="004D7DA2" w14:paraId="3497ECDD" w14:textId="77777777" w:rsidTr="0089299E">
              <w:trPr>
                <w:cantSplit/>
              </w:trPr>
              <w:tc>
                <w:tcPr>
                  <w:tcW w:w="9246" w:type="dxa"/>
                  <w:gridSpan w:val="19"/>
                  <w:tcBorders>
                    <w:left w:val="single" w:sz="4" w:space="0" w:color="auto"/>
                    <w:right w:val="single" w:sz="4" w:space="0" w:color="auto"/>
                  </w:tcBorders>
                  <w:shd w:val="clear" w:color="auto" w:fill="auto"/>
                  <w:vAlign w:val="center"/>
                </w:tcPr>
                <w:p w14:paraId="6659980F" w14:textId="77777777" w:rsidR="0089299E" w:rsidRDefault="0089299E" w:rsidP="0002638B">
                  <w:pPr>
                    <w:pStyle w:val="Heading3"/>
                    <w:rPr>
                      <w:rFonts w:ascii="Arial" w:hAnsi="Arial" w:cs="Arial"/>
                      <w:sz w:val="28"/>
                      <w:szCs w:val="28"/>
                      <w:u w:val="single"/>
                    </w:rPr>
                  </w:pPr>
                  <w:bookmarkStart w:id="88" w:name="_Toc106005737"/>
                  <w:bookmarkStart w:id="89" w:name="_Toc106006124"/>
                  <w:bookmarkStart w:id="90" w:name="_Toc106012958"/>
                </w:p>
                <w:p w14:paraId="5461521C" w14:textId="45FD644D" w:rsidR="0002638B" w:rsidRPr="00E757F6" w:rsidRDefault="0002638B" w:rsidP="0002638B">
                  <w:pPr>
                    <w:pStyle w:val="Heading3"/>
                    <w:rPr>
                      <w:rFonts w:ascii="Arial" w:hAnsi="Arial" w:cs="Arial"/>
                      <w:b/>
                      <w:sz w:val="32"/>
                      <w:szCs w:val="32"/>
                      <w:u w:val="single"/>
                    </w:rPr>
                  </w:pPr>
                  <w:r w:rsidRPr="00E757F6">
                    <w:rPr>
                      <w:rFonts w:ascii="Arial" w:hAnsi="Arial" w:cs="Arial"/>
                      <w:sz w:val="28"/>
                      <w:szCs w:val="28"/>
                      <w:u w:val="single"/>
                    </w:rPr>
                    <w:t>EXPERIENCE</w:t>
                  </w:r>
                  <w:bookmarkEnd w:id="88"/>
                  <w:bookmarkEnd w:id="89"/>
                  <w:bookmarkEnd w:id="90"/>
                </w:p>
              </w:tc>
            </w:tr>
            <w:tr w:rsidR="0002638B" w:rsidRPr="004D7DA2" w14:paraId="1B933925" w14:textId="77777777" w:rsidTr="0089299E">
              <w:trPr>
                <w:cantSplit/>
              </w:trPr>
              <w:tc>
                <w:tcPr>
                  <w:tcW w:w="2881" w:type="dxa"/>
                  <w:gridSpan w:val="3"/>
                  <w:tcBorders>
                    <w:left w:val="single" w:sz="4" w:space="0" w:color="auto"/>
                  </w:tcBorders>
                  <w:vAlign w:val="center"/>
                </w:tcPr>
                <w:p w14:paraId="4366BB51" w14:textId="77777777" w:rsidR="0002638B" w:rsidRPr="004D7DA2" w:rsidRDefault="0002638B" w:rsidP="0002638B">
                  <w:pPr>
                    <w:spacing w:after="120"/>
                    <w:rPr>
                      <w:rFonts w:ascii="Arial" w:hAnsi="Arial" w:cs="Arial"/>
                    </w:rPr>
                  </w:pPr>
                  <w:r w:rsidRPr="004D7DA2">
                    <w:rPr>
                      <w:rFonts w:ascii="Arial" w:hAnsi="Arial" w:cs="Arial"/>
                    </w:rPr>
                    <w:t>Experience of working in a large and complex organisation.</w:t>
                  </w:r>
                </w:p>
              </w:tc>
              <w:tc>
                <w:tcPr>
                  <w:tcW w:w="927" w:type="dxa"/>
                  <w:tcBorders>
                    <w:right w:val="single" w:sz="4" w:space="0" w:color="auto"/>
                  </w:tcBorders>
                  <w:vAlign w:val="center"/>
                </w:tcPr>
                <w:p w14:paraId="572CF4E1" w14:textId="77777777" w:rsidR="0002638B" w:rsidRPr="004D7DA2" w:rsidRDefault="0002638B" w:rsidP="0002638B">
                  <w:pPr>
                    <w:spacing w:before="120" w:after="120"/>
                    <w:jc w:val="center"/>
                    <w:rPr>
                      <w:rFonts w:ascii="Arial" w:hAnsi="Arial" w:cs="Arial"/>
                    </w:rPr>
                  </w:pPr>
                </w:p>
              </w:tc>
              <w:tc>
                <w:tcPr>
                  <w:tcW w:w="439" w:type="dxa"/>
                  <w:gridSpan w:val="2"/>
                  <w:tcBorders>
                    <w:top w:val="single" w:sz="4" w:space="0" w:color="auto"/>
                    <w:left w:val="single" w:sz="4" w:space="0" w:color="auto"/>
                    <w:bottom w:val="single" w:sz="4" w:space="0" w:color="auto"/>
                    <w:right w:val="single" w:sz="4" w:space="0" w:color="auto"/>
                  </w:tcBorders>
                  <w:vAlign w:val="center"/>
                </w:tcPr>
                <w:p w14:paraId="72BB4F80" w14:textId="77777777" w:rsidR="0002638B" w:rsidRPr="004D7DA2" w:rsidRDefault="0002638B" w:rsidP="0002638B">
                  <w:pPr>
                    <w:spacing w:before="120" w:after="120"/>
                    <w:jc w:val="center"/>
                    <w:rPr>
                      <w:rFonts w:ascii="Arial" w:hAnsi="Arial" w:cs="Arial"/>
                    </w:rPr>
                  </w:pPr>
                  <w:r w:rsidRPr="004D7DA2">
                    <w:rPr>
                      <w:rFonts w:ascii="Arial" w:hAnsi="Arial" w:cs="Arial"/>
                    </w:rPr>
                    <w:sym w:font="Wingdings" w:char="F0FC"/>
                  </w:r>
                </w:p>
              </w:tc>
              <w:tc>
                <w:tcPr>
                  <w:tcW w:w="589" w:type="dxa"/>
                  <w:gridSpan w:val="2"/>
                  <w:tcBorders>
                    <w:left w:val="single" w:sz="4" w:space="0" w:color="auto"/>
                  </w:tcBorders>
                  <w:vAlign w:val="center"/>
                </w:tcPr>
                <w:p w14:paraId="16E5D3B2" w14:textId="77777777" w:rsidR="0002638B" w:rsidRPr="004D7DA2" w:rsidRDefault="0002638B" w:rsidP="0002638B">
                  <w:pPr>
                    <w:spacing w:before="120" w:after="120"/>
                    <w:jc w:val="center"/>
                    <w:rPr>
                      <w:rFonts w:ascii="Arial" w:hAnsi="Arial" w:cs="Arial"/>
                    </w:rPr>
                  </w:pPr>
                </w:p>
              </w:tc>
              <w:tc>
                <w:tcPr>
                  <w:tcW w:w="1729" w:type="dxa"/>
                  <w:gridSpan w:val="5"/>
                  <w:tcBorders>
                    <w:right w:val="single" w:sz="4" w:space="0" w:color="auto"/>
                  </w:tcBorders>
                  <w:vAlign w:val="center"/>
                </w:tcPr>
                <w:p w14:paraId="09F70040" w14:textId="77777777" w:rsidR="0002638B" w:rsidRPr="004D7DA2" w:rsidRDefault="0002638B" w:rsidP="0002638B">
                  <w:pPr>
                    <w:spacing w:before="120" w:after="120"/>
                    <w:jc w:val="center"/>
                    <w:rPr>
                      <w:rFonts w:ascii="Arial" w:hAnsi="Arial" w:cs="Arial"/>
                    </w:rPr>
                  </w:pPr>
                </w:p>
              </w:tc>
              <w:tc>
                <w:tcPr>
                  <w:tcW w:w="448" w:type="dxa"/>
                  <w:gridSpan w:val="2"/>
                  <w:tcBorders>
                    <w:top w:val="single" w:sz="4" w:space="0" w:color="auto"/>
                    <w:left w:val="single" w:sz="4" w:space="0" w:color="auto"/>
                    <w:bottom w:val="single" w:sz="4" w:space="0" w:color="auto"/>
                    <w:right w:val="single" w:sz="4" w:space="0" w:color="auto"/>
                  </w:tcBorders>
                  <w:vAlign w:val="center"/>
                </w:tcPr>
                <w:p w14:paraId="63D14DA5" w14:textId="77777777" w:rsidR="0002638B" w:rsidRPr="004D7DA2" w:rsidRDefault="0002638B" w:rsidP="0002638B">
                  <w:pPr>
                    <w:spacing w:before="120" w:after="120"/>
                    <w:jc w:val="center"/>
                    <w:rPr>
                      <w:rFonts w:ascii="Arial" w:hAnsi="Arial" w:cs="Arial"/>
                    </w:rPr>
                  </w:pPr>
                </w:p>
              </w:tc>
              <w:tc>
                <w:tcPr>
                  <w:tcW w:w="236" w:type="dxa"/>
                  <w:tcBorders>
                    <w:left w:val="single" w:sz="4" w:space="0" w:color="auto"/>
                  </w:tcBorders>
                  <w:vAlign w:val="center"/>
                </w:tcPr>
                <w:p w14:paraId="6F9CAE32" w14:textId="77777777" w:rsidR="0002638B" w:rsidRPr="004D7DA2" w:rsidRDefault="0002638B" w:rsidP="0002638B">
                  <w:pPr>
                    <w:spacing w:before="120" w:after="120"/>
                    <w:jc w:val="center"/>
                    <w:rPr>
                      <w:rFonts w:ascii="Arial" w:hAnsi="Arial" w:cs="Arial"/>
                    </w:rPr>
                  </w:pPr>
                </w:p>
              </w:tc>
              <w:tc>
                <w:tcPr>
                  <w:tcW w:w="1997" w:type="dxa"/>
                  <w:gridSpan w:val="3"/>
                  <w:tcBorders>
                    <w:right w:val="single" w:sz="4" w:space="0" w:color="auto"/>
                  </w:tcBorders>
                  <w:shd w:val="clear" w:color="auto" w:fill="auto"/>
                  <w:vAlign w:val="center"/>
                </w:tcPr>
                <w:p w14:paraId="68D3ACA6" w14:textId="77777777" w:rsidR="0002638B" w:rsidRPr="004D7DA2" w:rsidRDefault="0002638B" w:rsidP="0002638B">
                  <w:pPr>
                    <w:jc w:val="center"/>
                    <w:rPr>
                      <w:rFonts w:ascii="Arial" w:hAnsi="Arial" w:cs="Arial"/>
                    </w:rPr>
                  </w:pPr>
                  <w:r w:rsidRPr="004D7DA2">
                    <w:rPr>
                      <w:rFonts w:ascii="Arial" w:hAnsi="Arial" w:cs="Arial"/>
                    </w:rPr>
                    <w:t>Job application / interview</w:t>
                  </w:r>
                </w:p>
              </w:tc>
            </w:tr>
            <w:tr w:rsidR="0002638B" w:rsidRPr="004D7DA2" w14:paraId="2B7643B2" w14:textId="77777777" w:rsidTr="0089299E">
              <w:trPr>
                <w:cantSplit/>
              </w:trPr>
              <w:tc>
                <w:tcPr>
                  <w:tcW w:w="2881" w:type="dxa"/>
                  <w:gridSpan w:val="3"/>
                  <w:tcBorders>
                    <w:left w:val="single" w:sz="4" w:space="0" w:color="auto"/>
                  </w:tcBorders>
                  <w:vAlign w:val="center"/>
                </w:tcPr>
                <w:p w14:paraId="7A03F5F0" w14:textId="77777777" w:rsidR="0002638B" w:rsidRPr="004D7DA2" w:rsidRDefault="0002638B" w:rsidP="0002638B">
                  <w:pPr>
                    <w:spacing w:after="120"/>
                    <w:rPr>
                      <w:rFonts w:ascii="Arial" w:hAnsi="Arial" w:cs="Arial"/>
                      <w:highlight w:val="yellow"/>
                    </w:rPr>
                  </w:pPr>
                  <w:r w:rsidRPr="004D7DA2">
                    <w:rPr>
                      <w:rFonts w:ascii="Arial" w:hAnsi="Arial" w:cs="Arial"/>
                    </w:rPr>
                    <w:t>Experience of working within a change management framework, interpreting and applying theory and methodology to deliver transformation.</w:t>
                  </w:r>
                </w:p>
              </w:tc>
              <w:tc>
                <w:tcPr>
                  <w:tcW w:w="927" w:type="dxa"/>
                  <w:tcBorders>
                    <w:right w:val="single" w:sz="4" w:space="0" w:color="auto"/>
                  </w:tcBorders>
                  <w:vAlign w:val="center"/>
                </w:tcPr>
                <w:p w14:paraId="04FEEC8E" w14:textId="77777777" w:rsidR="0002638B" w:rsidRPr="004D7DA2" w:rsidRDefault="0002638B" w:rsidP="0002638B">
                  <w:pPr>
                    <w:spacing w:before="120" w:after="120"/>
                    <w:jc w:val="center"/>
                    <w:rPr>
                      <w:rFonts w:ascii="Arial" w:hAnsi="Arial" w:cs="Arial"/>
                    </w:rPr>
                  </w:pPr>
                </w:p>
              </w:tc>
              <w:tc>
                <w:tcPr>
                  <w:tcW w:w="439" w:type="dxa"/>
                  <w:gridSpan w:val="2"/>
                  <w:tcBorders>
                    <w:top w:val="single" w:sz="4" w:space="0" w:color="auto"/>
                    <w:left w:val="single" w:sz="4" w:space="0" w:color="auto"/>
                    <w:bottom w:val="single" w:sz="4" w:space="0" w:color="auto"/>
                    <w:right w:val="single" w:sz="4" w:space="0" w:color="auto"/>
                  </w:tcBorders>
                  <w:vAlign w:val="center"/>
                </w:tcPr>
                <w:p w14:paraId="42C5BA82" w14:textId="77777777" w:rsidR="0002638B" w:rsidRPr="004D7DA2" w:rsidRDefault="0002638B" w:rsidP="0002638B">
                  <w:pPr>
                    <w:spacing w:before="120" w:after="120"/>
                    <w:jc w:val="center"/>
                    <w:rPr>
                      <w:rFonts w:ascii="Arial" w:hAnsi="Arial" w:cs="Arial"/>
                    </w:rPr>
                  </w:pPr>
                  <w:r w:rsidRPr="004D7DA2">
                    <w:rPr>
                      <w:rFonts w:ascii="Arial" w:hAnsi="Arial" w:cs="Arial"/>
                    </w:rPr>
                    <w:sym w:font="Wingdings" w:char="F0FC"/>
                  </w:r>
                </w:p>
              </w:tc>
              <w:tc>
                <w:tcPr>
                  <w:tcW w:w="589" w:type="dxa"/>
                  <w:gridSpan w:val="2"/>
                  <w:tcBorders>
                    <w:left w:val="single" w:sz="4" w:space="0" w:color="auto"/>
                  </w:tcBorders>
                  <w:vAlign w:val="center"/>
                </w:tcPr>
                <w:p w14:paraId="3690EC89" w14:textId="77777777" w:rsidR="0002638B" w:rsidRPr="004D7DA2" w:rsidRDefault="0002638B" w:rsidP="0002638B">
                  <w:pPr>
                    <w:spacing w:before="120" w:after="120"/>
                    <w:jc w:val="center"/>
                    <w:rPr>
                      <w:rFonts w:ascii="Arial" w:hAnsi="Arial" w:cs="Arial"/>
                    </w:rPr>
                  </w:pPr>
                </w:p>
              </w:tc>
              <w:tc>
                <w:tcPr>
                  <w:tcW w:w="1729" w:type="dxa"/>
                  <w:gridSpan w:val="5"/>
                  <w:tcBorders>
                    <w:right w:val="single" w:sz="4" w:space="0" w:color="auto"/>
                  </w:tcBorders>
                  <w:vAlign w:val="center"/>
                </w:tcPr>
                <w:p w14:paraId="70CF1F67" w14:textId="77777777" w:rsidR="0002638B" w:rsidRPr="004D7DA2" w:rsidRDefault="0002638B" w:rsidP="0002638B">
                  <w:pPr>
                    <w:spacing w:before="120" w:after="120"/>
                    <w:jc w:val="center"/>
                    <w:rPr>
                      <w:rFonts w:ascii="Arial" w:hAnsi="Arial" w:cs="Arial"/>
                    </w:rPr>
                  </w:pPr>
                </w:p>
              </w:tc>
              <w:tc>
                <w:tcPr>
                  <w:tcW w:w="448" w:type="dxa"/>
                  <w:gridSpan w:val="2"/>
                  <w:tcBorders>
                    <w:top w:val="single" w:sz="4" w:space="0" w:color="auto"/>
                    <w:left w:val="single" w:sz="4" w:space="0" w:color="auto"/>
                    <w:bottom w:val="single" w:sz="4" w:space="0" w:color="auto"/>
                    <w:right w:val="single" w:sz="4" w:space="0" w:color="auto"/>
                  </w:tcBorders>
                  <w:vAlign w:val="center"/>
                </w:tcPr>
                <w:p w14:paraId="54F4B83D" w14:textId="77777777" w:rsidR="0002638B" w:rsidRPr="004D7DA2" w:rsidRDefault="0002638B" w:rsidP="0002638B">
                  <w:pPr>
                    <w:spacing w:before="120" w:after="120"/>
                    <w:jc w:val="center"/>
                    <w:rPr>
                      <w:rFonts w:ascii="Arial" w:hAnsi="Arial" w:cs="Arial"/>
                    </w:rPr>
                  </w:pPr>
                </w:p>
              </w:tc>
              <w:tc>
                <w:tcPr>
                  <w:tcW w:w="236" w:type="dxa"/>
                  <w:tcBorders>
                    <w:left w:val="single" w:sz="4" w:space="0" w:color="auto"/>
                  </w:tcBorders>
                  <w:vAlign w:val="center"/>
                </w:tcPr>
                <w:p w14:paraId="4B4CE5E2" w14:textId="77777777" w:rsidR="0002638B" w:rsidRPr="004D7DA2" w:rsidRDefault="0002638B" w:rsidP="0002638B">
                  <w:pPr>
                    <w:spacing w:before="120" w:after="120"/>
                    <w:jc w:val="center"/>
                    <w:rPr>
                      <w:rFonts w:ascii="Arial" w:hAnsi="Arial" w:cs="Arial"/>
                    </w:rPr>
                  </w:pPr>
                </w:p>
              </w:tc>
              <w:tc>
                <w:tcPr>
                  <w:tcW w:w="1997" w:type="dxa"/>
                  <w:gridSpan w:val="3"/>
                  <w:tcBorders>
                    <w:right w:val="single" w:sz="4" w:space="0" w:color="auto"/>
                  </w:tcBorders>
                  <w:shd w:val="clear" w:color="auto" w:fill="auto"/>
                  <w:vAlign w:val="center"/>
                </w:tcPr>
                <w:p w14:paraId="601BF441" w14:textId="77777777" w:rsidR="0002638B" w:rsidRPr="004D7DA2" w:rsidRDefault="0002638B" w:rsidP="0002638B">
                  <w:pPr>
                    <w:jc w:val="center"/>
                    <w:rPr>
                      <w:rFonts w:ascii="Arial" w:hAnsi="Arial" w:cs="Arial"/>
                    </w:rPr>
                  </w:pPr>
                  <w:r w:rsidRPr="004D7DA2">
                    <w:rPr>
                      <w:rFonts w:ascii="Arial" w:hAnsi="Arial" w:cs="Arial"/>
                    </w:rPr>
                    <w:t>Job application / interview</w:t>
                  </w:r>
                </w:p>
              </w:tc>
            </w:tr>
            <w:tr w:rsidR="0002638B" w:rsidRPr="004D7DA2" w14:paraId="76A8D8EA" w14:textId="77777777" w:rsidTr="0089299E">
              <w:trPr>
                <w:cantSplit/>
              </w:trPr>
              <w:tc>
                <w:tcPr>
                  <w:tcW w:w="2881" w:type="dxa"/>
                  <w:gridSpan w:val="3"/>
                  <w:tcBorders>
                    <w:left w:val="single" w:sz="4" w:space="0" w:color="auto"/>
                  </w:tcBorders>
                  <w:vAlign w:val="center"/>
                </w:tcPr>
                <w:p w14:paraId="730FD495" w14:textId="77777777" w:rsidR="0002638B" w:rsidRPr="004D7DA2" w:rsidRDefault="0002638B" w:rsidP="0002638B">
                  <w:pPr>
                    <w:spacing w:after="120"/>
                    <w:rPr>
                      <w:rFonts w:ascii="Arial" w:hAnsi="Arial" w:cs="Arial"/>
                    </w:rPr>
                  </w:pPr>
                  <w:r w:rsidRPr="004D7DA2">
                    <w:rPr>
                      <w:rFonts w:ascii="Arial" w:hAnsi="Arial" w:cs="Arial"/>
                    </w:rPr>
                    <w:t>Broad experience and proven track record of consulting, negotiating with, challenging and advising people at all levels within and outside the organisations, fostering excellent working relationships, minimising opposition and maximising acceptance.</w:t>
                  </w:r>
                </w:p>
              </w:tc>
              <w:tc>
                <w:tcPr>
                  <w:tcW w:w="927" w:type="dxa"/>
                  <w:tcBorders>
                    <w:right w:val="single" w:sz="4" w:space="0" w:color="auto"/>
                  </w:tcBorders>
                  <w:vAlign w:val="center"/>
                </w:tcPr>
                <w:p w14:paraId="415B5EED" w14:textId="77777777" w:rsidR="0002638B" w:rsidRPr="004D7DA2" w:rsidRDefault="0002638B" w:rsidP="0002638B">
                  <w:pPr>
                    <w:spacing w:before="120" w:after="120"/>
                    <w:jc w:val="center"/>
                    <w:rPr>
                      <w:rFonts w:ascii="Arial" w:hAnsi="Arial" w:cs="Arial"/>
                    </w:rPr>
                  </w:pPr>
                </w:p>
              </w:tc>
              <w:tc>
                <w:tcPr>
                  <w:tcW w:w="439" w:type="dxa"/>
                  <w:gridSpan w:val="2"/>
                  <w:tcBorders>
                    <w:top w:val="single" w:sz="4" w:space="0" w:color="auto"/>
                    <w:left w:val="single" w:sz="4" w:space="0" w:color="auto"/>
                    <w:bottom w:val="single" w:sz="4" w:space="0" w:color="auto"/>
                    <w:right w:val="single" w:sz="4" w:space="0" w:color="auto"/>
                  </w:tcBorders>
                  <w:vAlign w:val="center"/>
                </w:tcPr>
                <w:p w14:paraId="69557B3E" w14:textId="77777777" w:rsidR="0002638B" w:rsidRPr="004D7DA2" w:rsidRDefault="0002638B" w:rsidP="0002638B">
                  <w:pPr>
                    <w:spacing w:before="120" w:after="120"/>
                    <w:jc w:val="center"/>
                    <w:rPr>
                      <w:rFonts w:ascii="Arial" w:hAnsi="Arial" w:cs="Arial"/>
                    </w:rPr>
                  </w:pPr>
                  <w:r w:rsidRPr="004D7DA2">
                    <w:rPr>
                      <w:rFonts w:ascii="Arial" w:hAnsi="Arial" w:cs="Arial"/>
                    </w:rPr>
                    <w:sym w:font="Wingdings" w:char="F0FC"/>
                  </w:r>
                </w:p>
              </w:tc>
              <w:tc>
                <w:tcPr>
                  <w:tcW w:w="589" w:type="dxa"/>
                  <w:gridSpan w:val="2"/>
                  <w:tcBorders>
                    <w:left w:val="single" w:sz="4" w:space="0" w:color="auto"/>
                  </w:tcBorders>
                  <w:vAlign w:val="center"/>
                </w:tcPr>
                <w:p w14:paraId="0F65EEDD" w14:textId="77777777" w:rsidR="0002638B" w:rsidRPr="004D7DA2" w:rsidRDefault="0002638B" w:rsidP="0002638B">
                  <w:pPr>
                    <w:spacing w:before="120" w:after="120"/>
                    <w:jc w:val="center"/>
                    <w:rPr>
                      <w:rFonts w:ascii="Arial" w:hAnsi="Arial" w:cs="Arial"/>
                    </w:rPr>
                  </w:pPr>
                </w:p>
              </w:tc>
              <w:tc>
                <w:tcPr>
                  <w:tcW w:w="1729" w:type="dxa"/>
                  <w:gridSpan w:val="5"/>
                  <w:tcBorders>
                    <w:right w:val="single" w:sz="4" w:space="0" w:color="auto"/>
                  </w:tcBorders>
                  <w:vAlign w:val="center"/>
                </w:tcPr>
                <w:p w14:paraId="548958FE" w14:textId="77777777" w:rsidR="0002638B" w:rsidRPr="004D7DA2" w:rsidRDefault="0002638B" w:rsidP="0002638B">
                  <w:pPr>
                    <w:spacing w:before="120" w:after="120"/>
                    <w:jc w:val="center"/>
                    <w:rPr>
                      <w:rFonts w:ascii="Arial" w:hAnsi="Arial" w:cs="Arial"/>
                    </w:rPr>
                  </w:pPr>
                </w:p>
              </w:tc>
              <w:tc>
                <w:tcPr>
                  <w:tcW w:w="448" w:type="dxa"/>
                  <w:gridSpan w:val="2"/>
                  <w:tcBorders>
                    <w:top w:val="single" w:sz="4" w:space="0" w:color="auto"/>
                    <w:left w:val="single" w:sz="4" w:space="0" w:color="auto"/>
                    <w:bottom w:val="single" w:sz="4" w:space="0" w:color="auto"/>
                    <w:right w:val="single" w:sz="4" w:space="0" w:color="auto"/>
                  </w:tcBorders>
                  <w:vAlign w:val="center"/>
                </w:tcPr>
                <w:p w14:paraId="3427F7C5" w14:textId="77777777" w:rsidR="0002638B" w:rsidRPr="004D7DA2" w:rsidRDefault="0002638B" w:rsidP="0002638B">
                  <w:pPr>
                    <w:spacing w:before="120" w:after="120"/>
                    <w:jc w:val="center"/>
                    <w:rPr>
                      <w:rFonts w:ascii="Arial" w:hAnsi="Arial" w:cs="Arial"/>
                    </w:rPr>
                  </w:pPr>
                </w:p>
              </w:tc>
              <w:tc>
                <w:tcPr>
                  <w:tcW w:w="236" w:type="dxa"/>
                  <w:tcBorders>
                    <w:left w:val="single" w:sz="4" w:space="0" w:color="auto"/>
                  </w:tcBorders>
                  <w:vAlign w:val="center"/>
                </w:tcPr>
                <w:p w14:paraId="7C58FED4" w14:textId="77777777" w:rsidR="0002638B" w:rsidRPr="004D7DA2" w:rsidRDefault="0002638B" w:rsidP="0002638B">
                  <w:pPr>
                    <w:spacing w:before="120" w:after="120"/>
                    <w:jc w:val="center"/>
                    <w:rPr>
                      <w:rFonts w:ascii="Arial" w:hAnsi="Arial" w:cs="Arial"/>
                    </w:rPr>
                  </w:pPr>
                </w:p>
              </w:tc>
              <w:tc>
                <w:tcPr>
                  <w:tcW w:w="1997" w:type="dxa"/>
                  <w:gridSpan w:val="3"/>
                  <w:tcBorders>
                    <w:right w:val="single" w:sz="4" w:space="0" w:color="auto"/>
                  </w:tcBorders>
                  <w:shd w:val="clear" w:color="auto" w:fill="auto"/>
                  <w:vAlign w:val="center"/>
                </w:tcPr>
                <w:p w14:paraId="7D35090B" w14:textId="77777777" w:rsidR="0002638B" w:rsidRPr="004D7DA2" w:rsidRDefault="0002638B" w:rsidP="0002638B">
                  <w:pPr>
                    <w:jc w:val="center"/>
                    <w:rPr>
                      <w:rFonts w:ascii="Arial" w:hAnsi="Arial" w:cs="Arial"/>
                    </w:rPr>
                  </w:pPr>
                  <w:r w:rsidRPr="004D7DA2">
                    <w:rPr>
                      <w:rFonts w:ascii="Arial" w:hAnsi="Arial" w:cs="Arial"/>
                    </w:rPr>
                    <w:t>Job application / interview</w:t>
                  </w:r>
                </w:p>
              </w:tc>
            </w:tr>
            <w:tr w:rsidR="0002638B" w:rsidRPr="004D7DA2" w14:paraId="7C9E234C" w14:textId="77777777" w:rsidTr="0089299E">
              <w:trPr>
                <w:cantSplit/>
              </w:trPr>
              <w:tc>
                <w:tcPr>
                  <w:tcW w:w="2881" w:type="dxa"/>
                  <w:gridSpan w:val="3"/>
                  <w:tcBorders>
                    <w:left w:val="single" w:sz="4" w:space="0" w:color="auto"/>
                  </w:tcBorders>
                </w:tcPr>
                <w:p w14:paraId="469674D4" w14:textId="77777777" w:rsidR="0002638B" w:rsidRPr="004D7DA2" w:rsidRDefault="0002638B" w:rsidP="0002638B">
                  <w:pPr>
                    <w:rPr>
                      <w:rFonts w:ascii="Arial" w:hAnsi="Arial" w:cs="Arial"/>
                      <w:bCs/>
                    </w:rPr>
                  </w:pPr>
                  <w:r w:rsidRPr="004D7DA2">
                    <w:rPr>
                      <w:rFonts w:ascii="Arial" w:hAnsi="Arial" w:cs="Arial"/>
                      <w:bCs/>
                    </w:rPr>
                    <w:t>Experience of project management and the requirement to: lead, plan, develop, manage, facilitate and report on service reviews and improvements, bringing them to successful outcomes.</w:t>
                  </w:r>
                </w:p>
              </w:tc>
              <w:tc>
                <w:tcPr>
                  <w:tcW w:w="927" w:type="dxa"/>
                  <w:tcBorders>
                    <w:right w:val="single" w:sz="4" w:space="0" w:color="auto"/>
                  </w:tcBorders>
                  <w:vAlign w:val="center"/>
                </w:tcPr>
                <w:p w14:paraId="150CD18B" w14:textId="77777777" w:rsidR="0002638B" w:rsidRPr="004D7DA2" w:rsidRDefault="0002638B" w:rsidP="0002638B">
                  <w:pPr>
                    <w:spacing w:before="120" w:after="120"/>
                    <w:jc w:val="center"/>
                    <w:rPr>
                      <w:rFonts w:ascii="Arial" w:hAnsi="Arial" w:cs="Arial"/>
                    </w:rPr>
                  </w:pPr>
                </w:p>
              </w:tc>
              <w:tc>
                <w:tcPr>
                  <w:tcW w:w="439" w:type="dxa"/>
                  <w:gridSpan w:val="2"/>
                  <w:tcBorders>
                    <w:top w:val="single" w:sz="4" w:space="0" w:color="auto"/>
                    <w:left w:val="single" w:sz="4" w:space="0" w:color="auto"/>
                    <w:bottom w:val="single" w:sz="4" w:space="0" w:color="auto"/>
                    <w:right w:val="single" w:sz="4" w:space="0" w:color="auto"/>
                  </w:tcBorders>
                  <w:vAlign w:val="center"/>
                </w:tcPr>
                <w:p w14:paraId="27CF83E2" w14:textId="77777777" w:rsidR="0002638B" w:rsidRPr="004D7DA2" w:rsidRDefault="0002638B" w:rsidP="0002638B">
                  <w:pPr>
                    <w:spacing w:before="120" w:after="120"/>
                    <w:jc w:val="center"/>
                    <w:rPr>
                      <w:rFonts w:ascii="Arial" w:hAnsi="Arial" w:cs="Arial"/>
                    </w:rPr>
                  </w:pPr>
                  <w:r w:rsidRPr="004D7DA2">
                    <w:rPr>
                      <w:rFonts w:ascii="Arial" w:hAnsi="Arial" w:cs="Arial"/>
                    </w:rPr>
                    <w:sym w:font="Wingdings" w:char="F0FC"/>
                  </w:r>
                </w:p>
              </w:tc>
              <w:tc>
                <w:tcPr>
                  <w:tcW w:w="589" w:type="dxa"/>
                  <w:gridSpan w:val="2"/>
                  <w:tcBorders>
                    <w:left w:val="single" w:sz="4" w:space="0" w:color="auto"/>
                  </w:tcBorders>
                  <w:vAlign w:val="center"/>
                </w:tcPr>
                <w:p w14:paraId="5F034C64" w14:textId="77777777" w:rsidR="0002638B" w:rsidRPr="004D7DA2" w:rsidRDefault="0002638B" w:rsidP="0002638B">
                  <w:pPr>
                    <w:spacing w:before="120" w:after="120"/>
                    <w:jc w:val="center"/>
                    <w:rPr>
                      <w:rFonts w:ascii="Arial" w:hAnsi="Arial" w:cs="Arial"/>
                    </w:rPr>
                  </w:pPr>
                </w:p>
              </w:tc>
              <w:tc>
                <w:tcPr>
                  <w:tcW w:w="1729" w:type="dxa"/>
                  <w:gridSpan w:val="5"/>
                  <w:tcBorders>
                    <w:right w:val="single" w:sz="4" w:space="0" w:color="auto"/>
                  </w:tcBorders>
                  <w:vAlign w:val="center"/>
                </w:tcPr>
                <w:p w14:paraId="1C96899F" w14:textId="77777777" w:rsidR="0002638B" w:rsidRPr="004D7DA2" w:rsidRDefault="0002638B" w:rsidP="0002638B">
                  <w:pPr>
                    <w:spacing w:before="120" w:after="120"/>
                    <w:jc w:val="center"/>
                    <w:rPr>
                      <w:rFonts w:ascii="Arial" w:hAnsi="Arial" w:cs="Arial"/>
                    </w:rPr>
                  </w:pPr>
                </w:p>
              </w:tc>
              <w:tc>
                <w:tcPr>
                  <w:tcW w:w="448" w:type="dxa"/>
                  <w:gridSpan w:val="2"/>
                  <w:tcBorders>
                    <w:top w:val="single" w:sz="4" w:space="0" w:color="auto"/>
                    <w:left w:val="single" w:sz="4" w:space="0" w:color="auto"/>
                    <w:bottom w:val="single" w:sz="4" w:space="0" w:color="auto"/>
                    <w:right w:val="single" w:sz="4" w:space="0" w:color="auto"/>
                  </w:tcBorders>
                  <w:vAlign w:val="center"/>
                </w:tcPr>
                <w:p w14:paraId="562A64D0" w14:textId="77777777" w:rsidR="0002638B" w:rsidRPr="004D7DA2" w:rsidRDefault="0002638B" w:rsidP="0002638B">
                  <w:pPr>
                    <w:spacing w:before="120" w:after="120"/>
                    <w:jc w:val="center"/>
                    <w:rPr>
                      <w:rFonts w:ascii="Arial" w:hAnsi="Arial" w:cs="Arial"/>
                    </w:rPr>
                  </w:pPr>
                </w:p>
              </w:tc>
              <w:tc>
                <w:tcPr>
                  <w:tcW w:w="236" w:type="dxa"/>
                  <w:tcBorders>
                    <w:left w:val="single" w:sz="4" w:space="0" w:color="auto"/>
                  </w:tcBorders>
                  <w:vAlign w:val="center"/>
                </w:tcPr>
                <w:p w14:paraId="336A676A" w14:textId="77777777" w:rsidR="0002638B" w:rsidRPr="004D7DA2" w:rsidRDefault="0002638B" w:rsidP="0002638B">
                  <w:pPr>
                    <w:spacing w:before="120" w:after="120"/>
                    <w:jc w:val="center"/>
                    <w:rPr>
                      <w:rFonts w:ascii="Arial" w:hAnsi="Arial" w:cs="Arial"/>
                    </w:rPr>
                  </w:pPr>
                </w:p>
              </w:tc>
              <w:tc>
                <w:tcPr>
                  <w:tcW w:w="1997" w:type="dxa"/>
                  <w:gridSpan w:val="3"/>
                  <w:tcBorders>
                    <w:right w:val="single" w:sz="4" w:space="0" w:color="auto"/>
                  </w:tcBorders>
                  <w:shd w:val="clear" w:color="auto" w:fill="auto"/>
                  <w:vAlign w:val="center"/>
                </w:tcPr>
                <w:p w14:paraId="140E1DE9" w14:textId="77777777" w:rsidR="0002638B" w:rsidRPr="004D7DA2" w:rsidRDefault="0002638B" w:rsidP="0002638B">
                  <w:pPr>
                    <w:jc w:val="center"/>
                    <w:rPr>
                      <w:rFonts w:ascii="Arial" w:hAnsi="Arial" w:cs="Arial"/>
                    </w:rPr>
                  </w:pPr>
                  <w:r w:rsidRPr="004D7DA2">
                    <w:rPr>
                      <w:rFonts w:ascii="Arial" w:hAnsi="Arial" w:cs="Arial"/>
                    </w:rPr>
                    <w:t>Job application / interview / Test</w:t>
                  </w:r>
                </w:p>
              </w:tc>
            </w:tr>
            <w:tr w:rsidR="0002638B" w:rsidRPr="004D7DA2" w14:paraId="14B2887F" w14:textId="77777777" w:rsidTr="0089299E">
              <w:trPr>
                <w:cantSplit/>
              </w:trPr>
              <w:tc>
                <w:tcPr>
                  <w:tcW w:w="2881" w:type="dxa"/>
                  <w:gridSpan w:val="3"/>
                  <w:tcBorders>
                    <w:left w:val="single" w:sz="4" w:space="0" w:color="auto"/>
                  </w:tcBorders>
                  <w:vAlign w:val="center"/>
                </w:tcPr>
                <w:p w14:paraId="59BD0887" w14:textId="77777777" w:rsidR="0002638B" w:rsidRPr="004D7DA2" w:rsidRDefault="0002638B" w:rsidP="0002638B">
                  <w:pPr>
                    <w:spacing w:after="120"/>
                    <w:rPr>
                      <w:rFonts w:ascii="Arial" w:hAnsi="Arial" w:cs="Arial"/>
                      <w:bCs/>
                      <w:color w:val="FF0000"/>
                    </w:rPr>
                  </w:pPr>
                  <w:r w:rsidRPr="004D7DA2">
                    <w:rPr>
                      <w:rFonts w:ascii="Arial" w:hAnsi="Arial" w:cs="Arial"/>
                      <w:bCs/>
                      <w:color w:val="FF0000"/>
                    </w:rPr>
                    <w:t>Experience of partnership / collaborative working.</w:t>
                  </w:r>
                </w:p>
                <w:p w14:paraId="43FD0EDD" w14:textId="77777777" w:rsidR="0002638B" w:rsidRPr="004D7DA2" w:rsidRDefault="0002638B" w:rsidP="0002638B">
                  <w:pPr>
                    <w:ind w:left="-12" w:right="318"/>
                    <w:rPr>
                      <w:rFonts w:ascii="Arial" w:hAnsi="Arial" w:cs="Arial"/>
                      <w:color w:val="FF0000"/>
                      <w:lang w:eastAsia="en-GB"/>
                    </w:rPr>
                  </w:pPr>
                  <w:r w:rsidRPr="004D7DA2">
                    <w:rPr>
                      <w:rFonts w:ascii="Arial" w:hAnsi="Arial" w:cs="Arial"/>
                      <w:color w:val="FF0000"/>
                      <w:lang w:eastAsia="en-GB"/>
                    </w:rPr>
                    <w:t>Experience of effective working through collaborative and partnership arrangements</w:t>
                  </w:r>
                </w:p>
                <w:p w14:paraId="5E301CBC" w14:textId="77777777" w:rsidR="0002638B" w:rsidRPr="004D7DA2" w:rsidRDefault="0002638B" w:rsidP="0002638B">
                  <w:pPr>
                    <w:ind w:left="-12" w:right="318"/>
                    <w:rPr>
                      <w:rFonts w:ascii="Arial" w:hAnsi="Arial" w:cs="Arial"/>
                      <w:lang w:eastAsia="en-GB"/>
                    </w:rPr>
                  </w:pPr>
                  <w:r w:rsidRPr="004D7DA2">
                    <w:rPr>
                      <w:rFonts w:ascii="Arial" w:hAnsi="Arial" w:cs="Arial"/>
                      <w:color w:val="FF0000"/>
                      <w:lang w:eastAsia="en-GB"/>
                    </w:rPr>
                    <w:t>Co-ordinated and attended site visits across parts of Wales to look at new IT systems</w:t>
                  </w:r>
                </w:p>
              </w:tc>
              <w:tc>
                <w:tcPr>
                  <w:tcW w:w="927" w:type="dxa"/>
                  <w:tcBorders>
                    <w:right w:val="single" w:sz="4" w:space="0" w:color="auto"/>
                  </w:tcBorders>
                  <w:vAlign w:val="center"/>
                </w:tcPr>
                <w:p w14:paraId="76CB3A13" w14:textId="77777777" w:rsidR="0002638B" w:rsidRPr="004D7DA2" w:rsidRDefault="0002638B" w:rsidP="0002638B">
                  <w:pPr>
                    <w:spacing w:before="120" w:after="120"/>
                    <w:jc w:val="center"/>
                    <w:rPr>
                      <w:rFonts w:ascii="Arial" w:hAnsi="Arial" w:cs="Arial"/>
                    </w:rPr>
                  </w:pPr>
                </w:p>
              </w:tc>
              <w:tc>
                <w:tcPr>
                  <w:tcW w:w="439" w:type="dxa"/>
                  <w:gridSpan w:val="2"/>
                  <w:tcBorders>
                    <w:top w:val="single" w:sz="4" w:space="0" w:color="auto"/>
                    <w:left w:val="single" w:sz="4" w:space="0" w:color="auto"/>
                    <w:bottom w:val="single" w:sz="4" w:space="0" w:color="auto"/>
                    <w:right w:val="single" w:sz="4" w:space="0" w:color="auto"/>
                  </w:tcBorders>
                  <w:vAlign w:val="center"/>
                </w:tcPr>
                <w:p w14:paraId="6D7FECAD" w14:textId="77777777" w:rsidR="0002638B" w:rsidRPr="004D7DA2" w:rsidRDefault="0002638B" w:rsidP="0002638B">
                  <w:pPr>
                    <w:spacing w:before="120" w:after="120"/>
                    <w:jc w:val="center"/>
                    <w:rPr>
                      <w:rFonts w:ascii="Arial" w:hAnsi="Arial" w:cs="Arial"/>
                    </w:rPr>
                  </w:pPr>
                  <w:r w:rsidRPr="004D7DA2">
                    <w:rPr>
                      <w:rFonts w:ascii="Arial" w:hAnsi="Arial" w:cs="Arial"/>
                    </w:rPr>
                    <w:sym w:font="Wingdings" w:char="F0FC"/>
                  </w:r>
                </w:p>
              </w:tc>
              <w:tc>
                <w:tcPr>
                  <w:tcW w:w="589" w:type="dxa"/>
                  <w:gridSpan w:val="2"/>
                  <w:tcBorders>
                    <w:left w:val="single" w:sz="4" w:space="0" w:color="auto"/>
                  </w:tcBorders>
                  <w:vAlign w:val="center"/>
                </w:tcPr>
                <w:p w14:paraId="5FA799C3" w14:textId="77777777" w:rsidR="0002638B" w:rsidRPr="004D7DA2" w:rsidRDefault="0002638B" w:rsidP="0002638B">
                  <w:pPr>
                    <w:spacing w:before="120" w:after="120"/>
                    <w:jc w:val="center"/>
                    <w:rPr>
                      <w:rFonts w:ascii="Arial" w:hAnsi="Arial" w:cs="Arial"/>
                    </w:rPr>
                  </w:pPr>
                </w:p>
              </w:tc>
              <w:tc>
                <w:tcPr>
                  <w:tcW w:w="1729" w:type="dxa"/>
                  <w:gridSpan w:val="5"/>
                  <w:tcBorders>
                    <w:right w:val="single" w:sz="4" w:space="0" w:color="auto"/>
                  </w:tcBorders>
                  <w:vAlign w:val="center"/>
                </w:tcPr>
                <w:p w14:paraId="3BC2C3DA" w14:textId="77777777" w:rsidR="0002638B" w:rsidRPr="004D7DA2" w:rsidRDefault="0002638B" w:rsidP="0002638B">
                  <w:pPr>
                    <w:spacing w:before="120" w:after="120"/>
                    <w:jc w:val="center"/>
                    <w:rPr>
                      <w:rFonts w:ascii="Arial" w:hAnsi="Arial" w:cs="Arial"/>
                    </w:rPr>
                  </w:pPr>
                </w:p>
              </w:tc>
              <w:tc>
                <w:tcPr>
                  <w:tcW w:w="448" w:type="dxa"/>
                  <w:gridSpan w:val="2"/>
                  <w:tcBorders>
                    <w:top w:val="single" w:sz="4" w:space="0" w:color="auto"/>
                    <w:left w:val="single" w:sz="4" w:space="0" w:color="auto"/>
                    <w:bottom w:val="single" w:sz="4" w:space="0" w:color="auto"/>
                    <w:right w:val="single" w:sz="4" w:space="0" w:color="auto"/>
                  </w:tcBorders>
                  <w:vAlign w:val="center"/>
                </w:tcPr>
                <w:p w14:paraId="39E05F42" w14:textId="77777777" w:rsidR="0002638B" w:rsidRPr="004D7DA2" w:rsidRDefault="0002638B" w:rsidP="0002638B">
                  <w:pPr>
                    <w:spacing w:before="120" w:after="120"/>
                    <w:jc w:val="center"/>
                    <w:rPr>
                      <w:rFonts w:ascii="Arial" w:hAnsi="Arial" w:cs="Arial"/>
                    </w:rPr>
                  </w:pPr>
                </w:p>
              </w:tc>
              <w:tc>
                <w:tcPr>
                  <w:tcW w:w="236" w:type="dxa"/>
                  <w:tcBorders>
                    <w:left w:val="single" w:sz="4" w:space="0" w:color="auto"/>
                  </w:tcBorders>
                  <w:vAlign w:val="center"/>
                </w:tcPr>
                <w:p w14:paraId="6FB33161" w14:textId="77777777" w:rsidR="0002638B" w:rsidRPr="004D7DA2" w:rsidRDefault="0002638B" w:rsidP="0002638B">
                  <w:pPr>
                    <w:spacing w:before="120" w:after="120"/>
                    <w:jc w:val="center"/>
                    <w:rPr>
                      <w:rFonts w:ascii="Arial" w:hAnsi="Arial" w:cs="Arial"/>
                    </w:rPr>
                  </w:pPr>
                </w:p>
              </w:tc>
              <w:tc>
                <w:tcPr>
                  <w:tcW w:w="1997" w:type="dxa"/>
                  <w:gridSpan w:val="3"/>
                  <w:tcBorders>
                    <w:right w:val="single" w:sz="4" w:space="0" w:color="auto"/>
                  </w:tcBorders>
                  <w:shd w:val="clear" w:color="auto" w:fill="auto"/>
                  <w:vAlign w:val="center"/>
                </w:tcPr>
                <w:p w14:paraId="487A3E3D" w14:textId="77777777" w:rsidR="0002638B" w:rsidRPr="004D7DA2" w:rsidRDefault="0002638B" w:rsidP="0002638B">
                  <w:pPr>
                    <w:jc w:val="center"/>
                    <w:rPr>
                      <w:rFonts w:ascii="Arial" w:hAnsi="Arial" w:cs="Arial"/>
                    </w:rPr>
                  </w:pPr>
                </w:p>
              </w:tc>
            </w:tr>
            <w:tr w:rsidR="0002638B" w:rsidRPr="004D7DA2" w14:paraId="66E08CD6" w14:textId="77777777" w:rsidTr="0089299E">
              <w:trPr>
                <w:cantSplit/>
              </w:trPr>
              <w:tc>
                <w:tcPr>
                  <w:tcW w:w="9246" w:type="dxa"/>
                  <w:gridSpan w:val="19"/>
                  <w:tcBorders>
                    <w:left w:val="single" w:sz="4" w:space="0" w:color="auto"/>
                    <w:right w:val="single" w:sz="4" w:space="0" w:color="auto"/>
                  </w:tcBorders>
                  <w:shd w:val="clear" w:color="auto" w:fill="auto"/>
                  <w:vAlign w:val="center"/>
                </w:tcPr>
                <w:p w14:paraId="202B3DEA" w14:textId="77777777" w:rsidR="0002638B" w:rsidRPr="00E757F6" w:rsidRDefault="0002638B" w:rsidP="0002638B">
                  <w:pPr>
                    <w:pStyle w:val="Heading3"/>
                    <w:rPr>
                      <w:rFonts w:ascii="Arial" w:hAnsi="Arial" w:cs="Arial"/>
                      <w:b/>
                      <w:sz w:val="12"/>
                      <w:szCs w:val="2"/>
                      <w:u w:val="single"/>
                    </w:rPr>
                  </w:pPr>
                </w:p>
                <w:p w14:paraId="35F30251" w14:textId="77777777" w:rsidR="0002638B" w:rsidRPr="004D7DA2" w:rsidRDefault="0002638B" w:rsidP="0002638B">
                  <w:pPr>
                    <w:rPr>
                      <w:rFonts w:ascii="Arial" w:hAnsi="Arial" w:cs="Arial"/>
                      <w:sz w:val="10"/>
                      <w:szCs w:val="10"/>
                    </w:rPr>
                  </w:pPr>
                </w:p>
                <w:p w14:paraId="46AC9BC4" w14:textId="77777777" w:rsidR="0002638B" w:rsidRPr="004D7DA2" w:rsidRDefault="0002638B" w:rsidP="0002638B">
                  <w:pPr>
                    <w:pStyle w:val="Heading3"/>
                    <w:rPr>
                      <w:rFonts w:ascii="Arial" w:hAnsi="Arial" w:cs="Arial"/>
                      <w:b/>
                      <w:u w:val="single"/>
                    </w:rPr>
                  </w:pPr>
                  <w:bookmarkStart w:id="91" w:name="_Toc106005738"/>
                  <w:bookmarkStart w:id="92" w:name="_Toc106006125"/>
                  <w:bookmarkStart w:id="93" w:name="_Toc106012959"/>
                  <w:r w:rsidRPr="00E757F6">
                    <w:rPr>
                      <w:rFonts w:ascii="Arial" w:hAnsi="Arial" w:cs="Arial"/>
                      <w:sz w:val="28"/>
                      <w:szCs w:val="16"/>
                      <w:u w:val="single"/>
                    </w:rPr>
                    <w:t>JOB RELATED SKILLS</w:t>
                  </w:r>
                  <w:bookmarkEnd w:id="91"/>
                  <w:bookmarkEnd w:id="92"/>
                  <w:bookmarkEnd w:id="93"/>
                </w:p>
              </w:tc>
            </w:tr>
            <w:tr w:rsidR="0002638B" w:rsidRPr="004D7DA2" w14:paraId="0533687A" w14:textId="77777777" w:rsidTr="0089299E">
              <w:trPr>
                <w:cantSplit/>
              </w:trPr>
              <w:tc>
                <w:tcPr>
                  <w:tcW w:w="2881" w:type="dxa"/>
                  <w:gridSpan w:val="3"/>
                  <w:tcBorders>
                    <w:left w:val="single" w:sz="4" w:space="0" w:color="auto"/>
                  </w:tcBorders>
                  <w:vAlign w:val="center"/>
                </w:tcPr>
                <w:p w14:paraId="4F87D764" w14:textId="77777777" w:rsidR="0002638B" w:rsidRPr="004D7DA2" w:rsidRDefault="0002638B" w:rsidP="0002638B">
                  <w:pPr>
                    <w:spacing w:after="120"/>
                    <w:rPr>
                      <w:rFonts w:ascii="Arial" w:hAnsi="Arial" w:cs="Arial"/>
                    </w:rPr>
                  </w:pPr>
                  <w:r w:rsidRPr="004D7DA2">
                    <w:rPr>
                      <w:rFonts w:ascii="Arial" w:hAnsi="Arial" w:cs="Arial"/>
                      <w:bCs/>
                    </w:rPr>
                    <w:t>Ability to work with, motivate and support managers and project teams across the organisation, deploy resources successfully and</w:t>
                  </w:r>
                  <w:r w:rsidRPr="004D7DA2">
                    <w:rPr>
                      <w:rFonts w:ascii="Arial" w:hAnsi="Arial" w:cs="Arial"/>
                    </w:rPr>
                    <w:t xml:space="preserve"> promote a continuous improvement and learning culture.</w:t>
                  </w:r>
                </w:p>
              </w:tc>
              <w:tc>
                <w:tcPr>
                  <w:tcW w:w="927" w:type="dxa"/>
                  <w:tcBorders>
                    <w:right w:val="single" w:sz="4" w:space="0" w:color="auto"/>
                  </w:tcBorders>
                  <w:vAlign w:val="center"/>
                </w:tcPr>
                <w:p w14:paraId="295EF584" w14:textId="77777777" w:rsidR="0002638B" w:rsidRPr="004D7DA2" w:rsidRDefault="0002638B" w:rsidP="0002638B">
                  <w:pPr>
                    <w:spacing w:before="120" w:after="120"/>
                    <w:jc w:val="center"/>
                    <w:rPr>
                      <w:rFonts w:ascii="Arial" w:hAnsi="Arial" w:cs="Arial"/>
                    </w:rPr>
                  </w:pPr>
                </w:p>
              </w:tc>
              <w:tc>
                <w:tcPr>
                  <w:tcW w:w="439" w:type="dxa"/>
                  <w:gridSpan w:val="2"/>
                  <w:tcBorders>
                    <w:top w:val="single" w:sz="4" w:space="0" w:color="auto"/>
                    <w:left w:val="single" w:sz="4" w:space="0" w:color="auto"/>
                    <w:bottom w:val="single" w:sz="4" w:space="0" w:color="auto"/>
                    <w:right w:val="single" w:sz="4" w:space="0" w:color="auto"/>
                  </w:tcBorders>
                  <w:vAlign w:val="center"/>
                </w:tcPr>
                <w:p w14:paraId="3AFD88CB" w14:textId="77777777" w:rsidR="0002638B" w:rsidRPr="004D7DA2" w:rsidRDefault="0002638B" w:rsidP="0002638B">
                  <w:pPr>
                    <w:spacing w:before="120" w:after="120"/>
                    <w:jc w:val="center"/>
                    <w:rPr>
                      <w:rFonts w:ascii="Arial" w:hAnsi="Arial" w:cs="Arial"/>
                    </w:rPr>
                  </w:pPr>
                  <w:r w:rsidRPr="004D7DA2">
                    <w:rPr>
                      <w:rFonts w:ascii="Arial" w:hAnsi="Arial" w:cs="Arial"/>
                    </w:rPr>
                    <w:sym w:font="Wingdings" w:char="F0FC"/>
                  </w:r>
                </w:p>
              </w:tc>
              <w:tc>
                <w:tcPr>
                  <w:tcW w:w="589" w:type="dxa"/>
                  <w:gridSpan w:val="2"/>
                  <w:tcBorders>
                    <w:left w:val="single" w:sz="4" w:space="0" w:color="auto"/>
                  </w:tcBorders>
                  <w:vAlign w:val="center"/>
                </w:tcPr>
                <w:p w14:paraId="2B75A44C" w14:textId="77777777" w:rsidR="0002638B" w:rsidRPr="004D7DA2" w:rsidRDefault="0002638B" w:rsidP="0002638B">
                  <w:pPr>
                    <w:spacing w:before="120" w:after="120"/>
                    <w:jc w:val="center"/>
                    <w:rPr>
                      <w:rFonts w:ascii="Arial" w:hAnsi="Arial" w:cs="Arial"/>
                    </w:rPr>
                  </w:pPr>
                </w:p>
              </w:tc>
              <w:tc>
                <w:tcPr>
                  <w:tcW w:w="1729" w:type="dxa"/>
                  <w:gridSpan w:val="5"/>
                  <w:tcBorders>
                    <w:right w:val="single" w:sz="4" w:space="0" w:color="auto"/>
                  </w:tcBorders>
                  <w:vAlign w:val="center"/>
                </w:tcPr>
                <w:p w14:paraId="5B2CB533" w14:textId="77777777" w:rsidR="0002638B" w:rsidRPr="004D7DA2" w:rsidRDefault="0002638B" w:rsidP="0002638B">
                  <w:pPr>
                    <w:spacing w:before="120" w:after="120"/>
                    <w:jc w:val="center"/>
                    <w:rPr>
                      <w:rFonts w:ascii="Arial" w:hAnsi="Arial" w:cs="Arial"/>
                    </w:rPr>
                  </w:pPr>
                </w:p>
              </w:tc>
              <w:tc>
                <w:tcPr>
                  <w:tcW w:w="448" w:type="dxa"/>
                  <w:gridSpan w:val="2"/>
                  <w:tcBorders>
                    <w:top w:val="single" w:sz="4" w:space="0" w:color="auto"/>
                    <w:left w:val="single" w:sz="4" w:space="0" w:color="auto"/>
                    <w:bottom w:val="single" w:sz="4" w:space="0" w:color="auto"/>
                    <w:right w:val="single" w:sz="4" w:space="0" w:color="auto"/>
                  </w:tcBorders>
                  <w:vAlign w:val="center"/>
                </w:tcPr>
                <w:p w14:paraId="5D304B34" w14:textId="77777777" w:rsidR="0002638B" w:rsidRPr="004D7DA2" w:rsidRDefault="0002638B" w:rsidP="0002638B">
                  <w:pPr>
                    <w:spacing w:before="120" w:after="120"/>
                    <w:jc w:val="center"/>
                    <w:rPr>
                      <w:rFonts w:ascii="Arial" w:hAnsi="Arial" w:cs="Arial"/>
                    </w:rPr>
                  </w:pPr>
                </w:p>
              </w:tc>
              <w:tc>
                <w:tcPr>
                  <w:tcW w:w="236" w:type="dxa"/>
                  <w:tcBorders>
                    <w:left w:val="single" w:sz="4" w:space="0" w:color="auto"/>
                  </w:tcBorders>
                  <w:vAlign w:val="center"/>
                </w:tcPr>
                <w:p w14:paraId="20C1F664" w14:textId="77777777" w:rsidR="0002638B" w:rsidRPr="004D7DA2" w:rsidRDefault="0002638B" w:rsidP="0002638B">
                  <w:pPr>
                    <w:spacing w:before="120" w:after="120"/>
                    <w:jc w:val="center"/>
                    <w:rPr>
                      <w:rFonts w:ascii="Arial" w:hAnsi="Arial" w:cs="Arial"/>
                    </w:rPr>
                  </w:pPr>
                </w:p>
              </w:tc>
              <w:tc>
                <w:tcPr>
                  <w:tcW w:w="1997" w:type="dxa"/>
                  <w:gridSpan w:val="3"/>
                  <w:tcBorders>
                    <w:right w:val="single" w:sz="4" w:space="0" w:color="auto"/>
                  </w:tcBorders>
                  <w:shd w:val="clear" w:color="auto" w:fill="auto"/>
                  <w:vAlign w:val="center"/>
                </w:tcPr>
                <w:p w14:paraId="4C160E67" w14:textId="77777777" w:rsidR="0002638B" w:rsidRPr="004D7DA2" w:rsidRDefault="0002638B" w:rsidP="0002638B">
                  <w:pPr>
                    <w:jc w:val="center"/>
                    <w:rPr>
                      <w:rFonts w:ascii="Arial" w:hAnsi="Arial" w:cs="Arial"/>
                    </w:rPr>
                  </w:pPr>
                  <w:r w:rsidRPr="004D7DA2">
                    <w:rPr>
                      <w:rFonts w:ascii="Arial" w:hAnsi="Arial" w:cs="Arial"/>
                    </w:rPr>
                    <w:t>Job application / interview</w:t>
                  </w:r>
                </w:p>
              </w:tc>
            </w:tr>
            <w:tr w:rsidR="0002638B" w:rsidRPr="004D7DA2" w14:paraId="32009695" w14:textId="77777777" w:rsidTr="0089299E">
              <w:trPr>
                <w:cantSplit/>
              </w:trPr>
              <w:tc>
                <w:tcPr>
                  <w:tcW w:w="2881" w:type="dxa"/>
                  <w:gridSpan w:val="3"/>
                  <w:tcBorders>
                    <w:left w:val="single" w:sz="4" w:space="0" w:color="auto"/>
                  </w:tcBorders>
                  <w:vAlign w:val="center"/>
                </w:tcPr>
                <w:p w14:paraId="203BC8BE" w14:textId="77777777" w:rsidR="0002638B" w:rsidRPr="004D7DA2" w:rsidRDefault="0002638B" w:rsidP="0002638B">
                  <w:pPr>
                    <w:spacing w:after="120"/>
                    <w:rPr>
                      <w:rFonts w:ascii="Arial" w:hAnsi="Arial" w:cs="Arial"/>
                    </w:rPr>
                  </w:pPr>
                  <w:r w:rsidRPr="004D7DA2">
                    <w:rPr>
                      <w:rFonts w:ascii="Arial" w:hAnsi="Arial" w:cs="Arial"/>
                      <w:bCs/>
                    </w:rPr>
                    <w:t>Research skills / Report writing</w:t>
                  </w:r>
                  <w:r w:rsidRPr="004D7DA2">
                    <w:rPr>
                      <w:rFonts w:ascii="Arial" w:hAnsi="Arial" w:cs="Arial"/>
                    </w:rPr>
                    <w:t>: ability to identify, analyse compose and convey technical and performance information and formulate supporting action plans.</w:t>
                  </w:r>
                </w:p>
              </w:tc>
              <w:tc>
                <w:tcPr>
                  <w:tcW w:w="927" w:type="dxa"/>
                  <w:tcBorders>
                    <w:right w:val="single" w:sz="4" w:space="0" w:color="auto"/>
                  </w:tcBorders>
                  <w:vAlign w:val="center"/>
                </w:tcPr>
                <w:p w14:paraId="3090F23F" w14:textId="77777777" w:rsidR="0002638B" w:rsidRPr="004D7DA2" w:rsidRDefault="0002638B" w:rsidP="0002638B">
                  <w:pPr>
                    <w:spacing w:before="120" w:after="120"/>
                    <w:jc w:val="center"/>
                    <w:rPr>
                      <w:rFonts w:ascii="Arial" w:hAnsi="Arial" w:cs="Arial"/>
                    </w:rPr>
                  </w:pPr>
                </w:p>
              </w:tc>
              <w:tc>
                <w:tcPr>
                  <w:tcW w:w="439" w:type="dxa"/>
                  <w:gridSpan w:val="2"/>
                  <w:tcBorders>
                    <w:top w:val="single" w:sz="4" w:space="0" w:color="auto"/>
                    <w:left w:val="single" w:sz="4" w:space="0" w:color="auto"/>
                    <w:bottom w:val="single" w:sz="4" w:space="0" w:color="auto"/>
                    <w:right w:val="single" w:sz="4" w:space="0" w:color="auto"/>
                  </w:tcBorders>
                  <w:vAlign w:val="center"/>
                </w:tcPr>
                <w:p w14:paraId="43AA30D4" w14:textId="77777777" w:rsidR="0002638B" w:rsidRPr="004D7DA2" w:rsidRDefault="0002638B" w:rsidP="0002638B">
                  <w:pPr>
                    <w:spacing w:before="120" w:after="120"/>
                    <w:jc w:val="center"/>
                    <w:rPr>
                      <w:rFonts w:ascii="Arial" w:hAnsi="Arial" w:cs="Arial"/>
                    </w:rPr>
                  </w:pPr>
                  <w:r w:rsidRPr="004D7DA2">
                    <w:rPr>
                      <w:rFonts w:ascii="Arial" w:hAnsi="Arial" w:cs="Arial"/>
                    </w:rPr>
                    <w:sym w:font="Wingdings" w:char="F0FC"/>
                  </w:r>
                </w:p>
              </w:tc>
              <w:tc>
                <w:tcPr>
                  <w:tcW w:w="589" w:type="dxa"/>
                  <w:gridSpan w:val="2"/>
                  <w:tcBorders>
                    <w:left w:val="single" w:sz="4" w:space="0" w:color="auto"/>
                  </w:tcBorders>
                  <w:vAlign w:val="center"/>
                </w:tcPr>
                <w:p w14:paraId="73201BF7" w14:textId="77777777" w:rsidR="0002638B" w:rsidRPr="004D7DA2" w:rsidRDefault="0002638B" w:rsidP="0002638B">
                  <w:pPr>
                    <w:spacing w:before="120" w:after="120"/>
                    <w:jc w:val="center"/>
                    <w:rPr>
                      <w:rFonts w:ascii="Arial" w:hAnsi="Arial" w:cs="Arial"/>
                    </w:rPr>
                  </w:pPr>
                </w:p>
              </w:tc>
              <w:tc>
                <w:tcPr>
                  <w:tcW w:w="1729" w:type="dxa"/>
                  <w:gridSpan w:val="5"/>
                  <w:tcBorders>
                    <w:right w:val="single" w:sz="4" w:space="0" w:color="auto"/>
                  </w:tcBorders>
                  <w:vAlign w:val="center"/>
                </w:tcPr>
                <w:p w14:paraId="31DDC299" w14:textId="77777777" w:rsidR="0002638B" w:rsidRPr="004D7DA2" w:rsidRDefault="0002638B" w:rsidP="0002638B">
                  <w:pPr>
                    <w:spacing w:before="120" w:after="120"/>
                    <w:jc w:val="center"/>
                    <w:rPr>
                      <w:rFonts w:ascii="Arial" w:hAnsi="Arial" w:cs="Arial"/>
                    </w:rPr>
                  </w:pPr>
                </w:p>
              </w:tc>
              <w:tc>
                <w:tcPr>
                  <w:tcW w:w="448" w:type="dxa"/>
                  <w:gridSpan w:val="2"/>
                  <w:tcBorders>
                    <w:top w:val="single" w:sz="4" w:space="0" w:color="auto"/>
                    <w:left w:val="single" w:sz="4" w:space="0" w:color="auto"/>
                    <w:bottom w:val="single" w:sz="4" w:space="0" w:color="auto"/>
                    <w:right w:val="single" w:sz="4" w:space="0" w:color="auto"/>
                  </w:tcBorders>
                  <w:vAlign w:val="center"/>
                </w:tcPr>
                <w:p w14:paraId="237F48C4" w14:textId="77777777" w:rsidR="0002638B" w:rsidRPr="004D7DA2" w:rsidRDefault="0002638B" w:rsidP="0002638B">
                  <w:pPr>
                    <w:spacing w:before="120" w:after="120"/>
                    <w:jc w:val="center"/>
                    <w:rPr>
                      <w:rFonts w:ascii="Arial" w:hAnsi="Arial" w:cs="Arial"/>
                    </w:rPr>
                  </w:pPr>
                </w:p>
              </w:tc>
              <w:tc>
                <w:tcPr>
                  <w:tcW w:w="236" w:type="dxa"/>
                  <w:tcBorders>
                    <w:left w:val="single" w:sz="4" w:space="0" w:color="auto"/>
                  </w:tcBorders>
                  <w:vAlign w:val="center"/>
                </w:tcPr>
                <w:p w14:paraId="6517513B" w14:textId="77777777" w:rsidR="0002638B" w:rsidRPr="004D7DA2" w:rsidRDefault="0002638B" w:rsidP="0002638B">
                  <w:pPr>
                    <w:spacing w:before="120" w:after="120"/>
                    <w:jc w:val="center"/>
                    <w:rPr>
                      <w:rFonts w:ascii="Arial" w:hAnsi="Arial" w:cs="Arial"/>
                    </w:rPr>
                  </w:pPr>
                </w:p>
              </w:tc>
              <w:tc>
                <w:tcPr>
                  <w:tcW w:w="1997" w:type="dxa"/>
                  <w:gridSpan w:val="3"/>
                  <w:tcBorders>
                    <w:right w:val="single" w:sz="4" w:space="0" w:color="auto"/>
                  </w:tcBorders>
                  <w:shd w:val="clear" w:color="auto" w:fill="auto"/>
                  <w:vAlign w:val="center"/>
                </w:tcPr>
                <w:p w14:paraId="4A942FF5" w14:textId="77777777" w:rsidR="0002638B" w:rsidRPr="004D7DA2" w:rsidRDefault="0002638B" w:rsidP="0002638B">
                  <w:pPr>
                    <w:jc w:val="center"/>
                    <w:rPr>
                      <w:rFonts w:ascii="Arial" w:hAnsi="Arial" w:cs="Arial"/>
                    </w:rPr>
                  </w:pPr>
                  <w:r w:rsidRPr="004D7DA2">
                    <w:rPr>
                      <w:rFonts w:ascii="Arial" w:hAnsi="Arial" w:cs="Arial"/>
                    </w:rPr>
                    <w:t>Job application / interview / Test</w:t>
                  </w:r>
                </w:p>
              </w:tc>
            </w:tr>
            <w:tr w:rsidR="0002638B" w:rsidRPr="004D7DA2" w14:paraId="330634FF" w14:textId="77777777" w:rsidTr="0089299E">
              <w:trPr>
                <w:cantSplit/>
              </w:trPr>
              <w:tc>
                <w:tcPr>
                  <w:tcW w:w="2881" w:type="dxa"/>
                  <w:gridSpan w:val="3"/>
                  <w:tcBorders>
                    <w:left w:val="single" w:sz="4" w:space="0" w:color="auto"/>
                  </w:tcBorders>
                  <w:vAlign w:val="center"/>
                </w:tcPr>
                <w:p w14:paraId="5B9D9E08" w14:textId="77777777" w:rsidR="0002638B" w:rsidRPr="004D7DA2" w:rsidRDefault="0002638B" w:rsidP="0002638B">
                  <w:pPr>
                    <w:spacing w:after="120"/>
                    <w:rPr>
                      <w:rFonts w:ascii="Arial" w:hAnsi="Arial" w:cs="Arial"/>
                    </w:rPr>
                  </w:pPr>
                  <w:r w:rsidRPr="004D7DA2">
                    <w:rPr>
                      <w:rFonts w:ascii="Arial" w:hAnsi="Arial" w:cs="Arial"/>
                      <w:bCs/>
                    </w:rPr>
                    <w:t>Excellent IT skills / Ability to collate, present and analyse statistical information and evidence which is key to delivering and managing</w:t>
                  </w:r>
                  <w:r w:rsidRPr="004D7DA2">
                    <w:rPr>
                      <w:rFonts w:ascii="Arial" w:hAnsi="Arial" w:cs="Arial"/>
                    </w:rPr>
                    <w:t xml:space="preserve"> service improvement and transformation.</w:t>
                  </w:r>
                </w:p>
              </w:tc>
              <w:tc>
                <w:tcPr>
                  <w:tcW w:w="927" w:type="dxa"/>
                  <w:tcBorders>
                    <w:right w:val="single" w:sz="4" w:space="0" w:color="auto"/>
                  </w:tcBorders>
                  <w:vAlign w:val="center"/>
                </w:tcPr>
                <w:p w14:paraId="48C472D2" w14:textId="77777777" w:rsidR="0002638B" w:rsidRPr="004D7DA2" w:rsidRDefault="0002638B" w:rsidP="0002638B">
                  <w:pPr>
                    <w:spacing w:before="120" w:after="120"/>
                    <w:jc w:val="center"/>
                    <w:rPr>
                      <w:rFonts w:ascii="Arial" w:hAnsi="Arial" w:cs="Arial"/>
                    </w:rPr>
                  </w:pPr>
                </w:p>
              </w:tc>
              <w:tc>
                <w:tcPr>
                  <w:tcW w:w="439" w:type="dxa"/>
                  <w:gridSpan w:val="2"/>
                  <w:tcBorders>
                    <w:top w:val="single" w:sz="4" w:space="0" w:color="auto"/>
                    <w:left w:val="single" w:sz="4" w:space="0" w:color="auto"/>
                    <w:bottom w:val="single" w:sz="4" w:space="0" w:color="auto"/>
                    <w:right w:val="single" w:sz="4" w:space="0" w:color="auto"/>
                  </w:tcBorders>
                </w:tcPr>
                <w:p w14:paraId="3375BAEE" w14:textId="77777777" w:rsidR="0002638B" w:rsidRPr="004D7DA2" w:rsidRDefault="0002638B" w:rsidP="0002638B">
                  <w:pPr>
                    <w:rPr>
                      <w:rFonts w:ascii="Arial" w:hAnsi="Arial" w:cs="Arial"/>
                    </w:rPr>
                  </w:pPr>
                  <w:r w:rsidRPr="004D7DA2">
                    <w:rPr>
                      <w:rFonts w:ascii="Arial" w:hAnsi="Arial" w:cs="Arial"/>
                    </w:rPr>
                    <w:sym w:font="Wingdings" w:char="F0FC"/>
                  </w:r>
                </w:p>
              </w:tc>
              <w:tc>
                <w:tcPr>
                  <w:tcW w:w="589" w:type="dxa"/>
                  <w:gridSpan w:val="2"/>
                  <w:tcBorders>
                    <w:left w:val="single" w:sz="4" w:space="0" w:color="auto"/>
                  </w:tcBorders>
                  <w:vAlign w:val="center"/>
                </w:tcPr>
                <w:p w14:paraId="469111BB" w14:textId="77777777" w:rsidR="0002638B" w:rsidRPr="004D7DA2" w:rsidRDefault="0002638B" w:rsidP="0002638B">
                  <w:pPr>
                    <w:spacing w:before="120" w:after="120"/>
                    <w:jc w:val="center"/>
                    <w:rPr>
                      <w:rFonts w:ascii="Arial" w:hAnsi="Arial" w:cs="Arial"/>
                    </w:rPr>
                  </w:pPr>
                </w:p>
              </w:tc>
              <w:tc>
                <w:tcPr>
                  <w:tcW w:w="1729" w:type="dxa"/>
                  <w:gridSpan w:val="5"/>
                  <w:tcBorders>
                    <w:right w:val="single" w:sz="4" w:space="0" w:color="auto"/>
                  </w:tcBorders>
                  <w:vAlign w:val="center"/>
                </w:tcPr>
                <w:p w14:paraId="46620189" w14:textId="77777777" w:rsidR="0002638B" w:rsidRPr="004D7DA2" w:rsidRDefault="0002638B" w:rsidP="0002638B">
                  <w:pPr>
                    <w:spacing w:before="120" w:after="120"/>
                    <w:jc w:val="center"/>
                    <w:rPr>
                      <w:rFonts w:ascii="Arial" w:hAnsi="Arial" w:cs="Arial"/>
                    </w:rPr>
                  </w:pPr>
                </w:p>
              </w:tc>
              <w:tc>
                <w:tcPr>
                  <w:tcW w:w="448" w:type="dxa"/>
                  <w:gridSpan w:val="2"/>
                  <w:tcBorders>
                    <w:top w:val="single" w:sz="4" w:space="0" w:color="auto"/>
                    <w:left w:val="single" w:sz="4" w:space="0" w:color="auto"/>
                    <w:bottom w:val="single" w:sz="4" w:space="0" w:color="auto"/>
                    <w:right w:val="single" w:sz="4" w:space="0" w:color="auto"/>
                  </w:tcBorders>
                  <w:vAlign w:val="center"/>
                </w:tcPr>
                <w:p w14:paraId="38E1AD00" w14:textId="77777777" w:rsidR="0002638B" w:rsidRPr="004D7DA2" w:rsidRDefault="0002638B" w:rsidP="0002638B">
                  <w:pPr>
                    <w:spacing w:before="120" w:after="120"/>
                    <w:jc w:val="center"/>
                    <w:rPr>
                      <w:rFonts w:ascii="Arial" w:hAnsi="Arial" w:cs="Arial"/>
                    </w:rPr>
                  </w:pPr>
                </w:p>
              </w:tc>
              <w:tc>
                <w:tcPr>
                  <w:tcW w:w="236" w:type="dxa"/>
                  <w:tcBorders>
                    <w:left w:val="single" w:sz="4" w:space="0" w:color="auto"/>
                  </w:tcBorders>
                  <w:vAlign w:val="center"/>
                </w:tcPr>
                <w:p w14:paraId="44B6B6BC" w14:textId="77777777" w:rsidR="0002638B" w:rsidRPr="004D7DA2" w:rsidRDefault="0002638B" w:rsidP="0002638B">
                  <w:pPr>
                    <w:spacing w:before="120" w:after="120"/>
                    <w:jc w:val="center"/>
                    <w:rPr>
                      <w:rFonts w:ascii="Arial" w:hAnsi="Arial" w:cs="Arial"/>
                    </w:rPr>
                  </w:pPr>
                </w:p>
              </w:tc>
              <w:tc>
                <w:tcPr>
                  <w:tcW w:w="1997" w:type="dxa"/>
                  <w:gridSpan w:val="3"/>
                  <w:tcBorders>
                    <w:right w:val="single" w:sz="4" w:space="0" w:color="auto"/>
                  </w:tcBorders>
                  <w:shd w:val="clear" w:color="auto" w:fill="auto"/>
                  <w:vAlign w:val="center"/>
                </w:tcPr>
                <w:p w14:paraId="308D2D0E" w14:textId="77777777" w:rsidR="0002638B" w:rsidRPr="004D7DA2" w:rsidRDefault="0002638B" w:rsidP="0002638B">
                  <w:pPr>
                    <w:jc w:val="center"/>
                    <w:rPr>
                      <w:rFonts w:ascii="Arial" w:hAnsi="Arial" w:cs="Arial"/>
                    </w:rPr>
                  </w:pPr>
                  <w:r w:rsidRPr="004D7DA2">
                    <w:rPr>
                      <w:rFonts w:ascii="Arial" w:hAnsi="Arial" w:cs="Arial"/>
                    </w:rPr>
                    <w:t>Job application / interview</w:t>
                  </w:r>
                </w:p>
              </w:tc>
            </w:tr>
            <w:tr w:rsidR="0002638B" w:rsidRPr="004D7DA2" w14:paraId="42F0B8C5" w14:textId="77777777" w:rsidTr="0089299E">
              <w:trPr>
                <w:cantSplit/>
              </w:trPr>
              <w:tc>
                <w:tcPr>
                  <w:tcW w:w="2881" w:type="dxa"/>
                  <w:gridSpan w:val="3"/>
                  <w:tcBorders>
                    <w:left w:val="single" w:sz="4" w:space="0" w:color="auto"/>
                  </w:tcBorders>
                </w:tcPr>
                <w:p w14:paraId="102BFC59" w14:textId="77777777" w:rsidR="0002638B" w:rsidRPr="004D7DA2" w:rsidRDefault="0002638B" w:rsidP="0002638B">
                  <w:pPr>
                    <w:rPr>
                      <w:rFonts w:ascii="Arial" w:hAnsi="Arial" w:cs="Arial"/>
                      <w:bCs/>
                    </w:rPr>
                  </w:pPr>
                </w:p>
                <w:p w14:paraId="027C906B" w14:textId="77777777" w:rsidR="0002638B" w:rsidRPr="004D7DA2" w:rsidRDefault="0002638B" w:rsidP="0002638B">
                  <w:pPr>
                    <w:rPr>
                      <w:rFonts w:ascii="Arial" w:hAnsi="Arial" w:cs="Arial"/>
                      <w:bCs/>
                    </w:rPr>
                  </w:pPr>
                  <w:r w:rsidRPr="004D7DA2">
                    <w:rPr>
                      <w:rFonts w:ascii="Arial" w:hAnsi="Arial" w:cs="Arial"/>
                      <w:bCs/>
                    </w:rPr>
                    <w:t xml:space="preserve">Credible oral presentation skills with the ability to clearly communicate project aims and objectives   </w:t>
                  </w:r>
                </w:p>
                <w:p w14:paraId="7FBD012E" w14:textId="77777777" w:rsidR="0002638B" w:rsidRPr="004D7DA2" w:rsidRDefault="0002638B" w:rsidP="0002638B">
                  <w:pPr>
                    <w:rPr>
                      <w:rFonts w:ascii="Arial" w:hAnsi="Arial" w:cs="Arial"/>
                      <w:bCs/>
                    </w:rPr>
                  </w:pPr>
                </w:p>
              </w:tc>
              <w:tc>
                <w:tcPr>
                  <w:tcW w:w="927" w:type="dxa"/>
                  <w:tcBorders>
                    <w:right w:val="single" w:sz="4" w:space="0" w:color="auto"/>
                  </w:tcBorders>
                  <w:vAlign w:val="center"/>
                </w:tcPr>
                <w:p w14:paraId="10E33747" w14:textId="77777777" w:rsidR="0002638B" w:rsidRPr="004D7DA2" w:rsidRDefault="0002638B" w:rsidP="0002638B">
                  <w:pPr>
                    <w:spacing w:before="120" w:after="120"/>
                    <w:jc w:val="center"/>
                    <w:rPr>
                      <w:rFonts w:ascii="Arial" w:hAnsi="Arial" w:cs="Arial"/>
                    </w:rPr>
                  </w:pPr>
                </w:p>
              </w:tc>
              <w:tc>
                <w:tcPr>
                  <w:tcW w:w="439" w:type="dxa"/>
                  <w:gridSpan w:val="2"/>
                  <w:tcBorders>
                    <w:top w:val="single" w:sz="4" w:space="0" w:color="auto"/>
                    <w:left w:val="single" w:sz="4" w:space="0" w:color="auto"/>
                    <w:bottom w:val="single" w:sz="4" w:space="0" w:color="auto"/>
                    <w:right w:val="single" w:sz="4" w:space="0" w:color="auto"/>
                  </w:tcBorders>
                </w:tcPr>
                <w:p w14:paraId="77CC690B" w14:textId="77777777" w:rsidR="0002638B" w:rsidRPr="004D7DA2" w:rsidRDefault="0002638B" w:rsidP="0002638B">
                  <w:pPr>
                    <w:rPr>
                      <w:rFonts w:ascii="Arial" w:hAnsi="Arial" w:cs="Arial"/>
                    </w:rPr>
                  </w:pPr>
                  <w:r w:rsidRPr="004D7DA2">
                    <w:rPr>
                      <w:rFonts w:ascii="Arial" w:hAnsi="Arial" w:cs="Arial"/>
                    </w:rPr>
                    <w:sym w:font="Wingdings" w:char="F0FC"/>
                  </w:r>
                </w:p>
              </w:tc>
              <w:tc>
                <w:tcPr>
                  <w:tcW w:w="589" w:type="dxa"/>
                  <w:gridSpan w:val="2"/>
                  <w:tcBorders>
                    <w:left w:val="single" w:sz="4" w:space="0" w:color="auto"/>
                  </w:tcBorders>
                  <w:vAlign w:val="center"/>
                </w:tcPr>
                <w:p w14:paraId="77E6CB6C" w14:textId="77777777" w:rsidR="0002638B" w:rsidRPr="004D7DA2" w:rsidRDefault="0002638B" w:rsidP="0002638B">
                  <w:pPr>
                    <w:spacing w:before="120" w:after="120"/>
                    <w:jc w:val="center"/>
                    <w:rPr>
                      <w:rFonts w:ascii="Arial" w:hAnsi="Arial" w:cs="Arial"/>
                    </w:rPr>
                  </w:pPr>
                </w:p>
              </w:tc>
              <w:tc>
                <w:tcPr>
                  <w:tcW w:w="1729" w:type="dxa"/>
                  <w:gridSpan w:val="5"/>
                  <w:tcBorders>
                    <w:right w:val="single" w:sz="4" w:space="0" w:color="auto"/>
                  </w:tcBorders>
                  <w:vAlign w:val="center"/>
                </w:tcPr>
                <w:p w14:paraId="6C16D4F5" w14:textId="77777777" w:rsidR="0002638B" w:rsidRPr="004D7DA2" w:rsidRDefault="0002638B" w:rsidP="0002638B">
                  <w:pPr>
                    <w:spacing w:before="120" w:after="120"/>
                    <w:rPr>
                      <w:rFonts w:ascii="Arial" w:hAnsi="Arial" w:cs="Arial"/>
                    </w:rPr>
                  </w:pPr>
                </w:p>
              </w:tc>
              <w:tc>
                <w:tcPr>
                  <w:tcW w:w="448" w:type="dxa"/>
                  <w:gridSpan w:val="2"/>
                  <w:tcBorders>
                    <w:top w:val="single" w:sz="4" w:space="0" w:color="auto"/>
                    <w:left w:val="single" w:sz="4" w:space="0" w:color="auto"/>
                    <w:bottom w:val="single" w:sz="4" w:space="0" w:color="auto"/>
                    <w:right w:val="single" w:sz="4" w:space="0" w:color="auto"/>
                  </w:tcBorders>
                  <w:vAlign w:val="center"/>
                </w:tcPr>
                <w:p w14:paraId="42F4BC68" w14:textId="77777777" w:rsidR="0002638B" w:rsidRPr="004D7DA2" w:rsidRDefault="0002638B" w:rsidP="0002638B">
                  <w:pPr>
                    <w:spacing w:before="120" w:after="120"/>
                    <w:jc w:val="center"/>
                    <w:rPr>
                      <w:rFonts w:ascii="Arial" w:hAnsi="Arial" w:cs="Arial"/>
                    </w:rPr>
                  </w:pPr>
                </w:p>
              </w:tc>
              <w:tc>
                <w:tcPr>
                  <w:tcW w:w="236" w:type="dxa"/>
                  <w:tcBorders>
                    <w:left w:val="single" w:sz="4" w:space="0" w:color="auto"/>
                  </w:tcBorders>
                  <w:vAlign w:val="center"/>
                </w:tcPr>
                <w:p w14:paraId="41ECAFEF" w14:textId="77777777" w:rsidR="0002638B" w:rsidRPr="004D7DA2" w:rsidRDefault="0002638B" w:rsidP="0002638B">
                  <w:pPr>
                    <w:spacing w:before="120" w:after="120"/>
                    <w:jc w:val="center"/>
                    <w:rPr>
                      <w:rFonts w:ascii="Arial" w:hAnsi="Arial" w:cs="Arial"/>
                    </w:rPr>
                  </w:pPr>
                </w:p>
              </w:tc>
              <w:tc>
                <w:tcPr>
                  <w:tcW w:w="1997" w:type="dxa"/>
                  <w:gridSpan w:val="3"/>
                  <w:tcBorders>
                    <w:right w:val="single" w:sz="4" w:space="0" w:color="auto"/>
                  </w:tcBorders>
                  <w:shd w:val="clear" w:color="auto" w:fill="auto"/>
                </w:tcPr>
                <w:p w14:paraId="3026289C" w14:textId="77777777" w:rsidR="0002638B" w:rsidRPr="004D7DA2" w:rsidRDefault="0002638B" w:rsidP="0002638B">
                  <w:pPr>
                    <w:jc w:val="center"/>
                    <w:rPr>
                      <w:rFonts w:ascii="Arial" w:hAnsi="Arial" w:cs="Arial"/>
                    </w:rPr>
                  </w:pPr>
                  <w:r w:rsidRPr="004D7DA2">
                    <w:rPr>
                      <w:rFonts w:ascii="Arial" w:hAnsi="Arial" w:cs="Arial"/>
                    </w:rPr>
                    <w:t>Job application / interview</w:t>
                  </w:r>
                </w:p>
              </w:tc>
            </w:tr>
            <w:tr w:rsidR="0002638B" w:rsidRPr="004D7DA2" w14:paraId="046E40D7" w14:textId="77777777" w:rsidTr="0089299E">
              <w:trPr>
                <w:cantSplit/>
              </w:trPr>
              <w:tc>
                <w:tcPr>
                  <w:tcW w:w="2881" w:type="dxa"/>
                  <w:gridSpan w:val="3"/>
                  <w:tcBorders>
                    <w:left w:val="single" w:sz="4" w:space="0" w:color="auto"/>
                  </w:tcBorders>
                  <w:vAlign w:val="center"/>
                </w:tcPr>
                <w:p w14:paraId="27ED3E13" w14:textId="77777777" w:rsidR="0002638B" w:rsidRPr="004D7DA2" w:rsidRDefault="0002638B" w:rsidP="0002638B">
                  <w:pPr>
                    <w:spacing w:after="120"/>
                    <w:rPr>
                      <w:rFonts w:ascii="Arial" w:hAnsi="Arial" w:cs="Arial"/>
                    </w:rPr>
                  </w:pPr>
                  <w:r w:rsidRPr="004D7DA2">
                    <w:rPr>
                      <w:rFonts w:ascii="Arial" w:hAnsi="Arial" w:cs="Arial"/>
                      <w:bCs/>
                    </w:rPr>
                    <w:t>Excellent organisational skills / ability to prioritise own workload and respond to changing priorities and conflicting demands whilst balancing a significant and diverse workload.</w:t>
                  </w:r>
                </w:p>
              </w:tc>
              <w:tc>
                <w:tcPr>
                  <w:tcW w:w="927" w:type="dxa"/>
                  <w:tcBorders>
                    <w:right w:val="single" w:sz="4" w:space="0" w:color="auto"/>
                  </w:tcBorders>
                  <w:vAlign w:val="center"/>
                </w:tcPr>
                <w:p w14:paraId="537336F1" w14:textId="77777777" w:rsidR="0002638B" w:rsidRPr="004D7DA2" w:rsidRDefault="0002638B" w:rsidP="0002638B">
                  <w:pPr>
                    <w:spacing w:before="120" w:after="120"/>
                    <w:jc w:val="center"/>
                    <w:rPr>
                      <w:rFonts w:ascii="Arial" w:hAnsi="Arial" w:cs="Arial"/>
                    </w:rPr>
                  </w:pPr>
                </w:p>
              </w:tc>
              <w:tc>
                <w:tcPr>
                  <w:tcW w:w="439" w:type="dxa"/>
                  <w:gridSpan w:val="2"/>
                  <w:tcBorders>
                    <w:top w:val="single" w:sz="4" w:space="0" w:color="auto"/>
                    <w:left w:val="single" w:sz="4" w:space="0" w:color="auto"/>
                    <w:bottom w:val="single" w:sz="4" w:space="0" w:color="auto"/>
                    <w:right w:val="single" w:sz="4" w:space="0" w:color="auto"/>
                  </w:tcBorders>
                </w:tcPr>
                <w:p w14:paraId="060FA5CE" w14:textId="77777777" w:rsidR="0002638B" w:rsidRPr="004D7DA2" w:rsidRDefault="0002638B" w:rsidP="0002638B">
                  <w:pPr>
                    <w:rPr>
                      <w:rFonts w:ascii="Arial" w:hAnsi="Arial" w:cs="Arial"/>
                    </w:rPr>
                  </w:pPr>
                  <w:r w:rsidRPr="004D7DA2">
                    <w:rPr>
                      <w:rFonts w:ascii="Arial" w:hAnsi="Arial" w:cs="Arial"/>
                    </w:rPr>
                    <w:sym w:font="Wingdings" w:char="F0FC"/>
                  </w:r>
                </w:p>
              </w:tc>
              <w:tc>
                <w:tcPr>
                  <w:tcW w:w="589" w:type="dxa"/>
                  <w:gridSpan w:val="2"/>
                  <w:tcBorders>
                    <w:left w:val="single" w:sz="4" w:space="0" w:color="auto"/>
                  </w:tcBorders>
                  <w:vAlign w:val="center"/>
                </w:tcPr>
                <w:p w14:paraId="215872AE" w14:textId="77777777" w:rsidR="0002638B" w:rsidRPr="004D7DA2" w:rsidRDefault="0002638B" w:rsidP="0002638B">
                  <w:pPr>
                    <w:spacing w:before="120" w:after="120"/>
                    <w:jc w:val="center"/>
                    <w:rPr>
                      <w:rFonts w:ascii="Arial" w:hAnsi="Arial" w:cs="Arial"/>
                    </w:rPr>
                  </w:pPr>
                </w:p>
              </w:tc>
              <w:tc>
                <w:tcPr>
                  <w:tcW w:w="1729" w:type="dxa"/>
                  <w:gridSpan w:val="5"/>
                  <w:tcBorders>
                    <w:right w:val="single" w:sz="4" w:space="0" w:color="auto"/>
                  </w:tcBorders>
                  <w:vAlign w:val="center"/>
                </w:tcPr>
                <w:p w14:paraId="59344272" w14:textId="77777777" w:rsidR="0002638B" w:rsidRPr="004D7DA2" w:rsidRDefault="0002638B" w:rsidP="0002638B">
                  <w:pPr>
                    <w:spacing w:before="120" w:after="120"/>
                    <w:rPr>
                      <w:rFonts w:ascii="Arial" w:hAnsi="Arial" w:cs="Arial"/>
                    </w:rPr>
                  </w:pPr>
                </w:p>
              </w:tc>
              <w:tc>
                <w:tcPr>
                  <w:tcW w:w="448" w:type="dxa"/>
                  <w:gridSpan w:val="2"/>
                  <w:tcBorders>
                    <w:top w:val="single" w:sz="4" w:space="0" w:color="auto"/>
                    <w:left w:val="single" w:sz="4" w:space="0" w:color="auto"/>
                    <w:bottom w:val="single" w:sz="4" w:space="0" w:color="auto"/>
                    <w:right w:val="single" w:sz="4" w:space="0" w:color="auto"/>
                  </w:tcBorders>
                  <w:vAlign w:val="center"/>
                </w:tcPr>
                <w:p w14:paraId="44E5E2F6" w14:textId="77777777" w:rsidR="0002638B" w:rsidRPr="004D7DA2" w:rsidRDefault="0002638B" w:rsidP="0002638B">
                  <w:pPr>
                    <w:spacing w:before="120" w:after="120"/>
                    <w:jc w:val="center"/>
                    <w:rPr>
                      <w:rFonts w:ascii="Arial" w:hAnsi="Arial" w:cs="Arial"/>
                    </w:rPr>
                  </w:pPr>
                </w:p>
              </w:tc>
              <w:tc>
                <w:tcPr>
                  <w:tcW w:w="236" w:type="dxa"/>
                  <w:tcBorders>
                    <w:left w:val="single" w:sz="4" w:space="0" w:color="auto"/>
                  </w:tcBorders>
                  <w:vAlign w:val="center"/>
                </w:tcPr>
                <w:p w14:paraId="4240BF26" w14:textId="77777777" w:rsidR="0002638B" w:rsidRPr="004D7DA2" w:rsidRDefault="0002638B" w:rsidP="0002638B">
                  <w:pPr>
                    <w:spacing w:before="120" w:after="120"/>
                    <w:jc w:val="center"/>
                    <w:rPr>
                      <w:rFonts w:ascii="Arial" w:hAnsi="Arial" w:cs="Arial"/>
                    </w:rPr>
                  </w:pPr>
                </w:p>
              </w:tc>
              <w:tc>
                <w:tcPr>
                  <w:tcW w:w="1997" w:type="dxa"/>
                  <w:gridSpan w:val="3"/>
                  <w:tcBorders>
                    <w:right w:val="single" w:sz="4" w:space="0" w:color="auto"/>
                  </w:tcBorders>
                  <w:shd w:val="clear" w:color="auto" w:fill="auto"/>
                </w:tcPr>
                <w:p w14:paraId="48F1EF18" w14:textId="77777777" w:rsidR="0002638B" w:rsidRPr="004D7DA2" w:rsidRDefault="0002638B" w:rsidP="0002638B">
                  <w:pPr>
                    <w:jc w:val="center"/>
                    <w:rPr>
                      <w:rFonts w:ascii="Arial" w:hAnsi="Arial" w:cs="Arial"/>
                    </w:rPr>
                  </w:pPr>
                  <w:r w:rsidRPr="004D7DA2">
                    <w:rPr>
                      <w:rFonts w:ascii="Arial" w:hAnsi="Arial" w:cs="Arial"/>
                    </w:rPr>
                    <w:t>Job application / interview</w:t>
                  </w:r>
                </w:p>
              </w:tc>
            </w:tr>
            <w:tr w:rsidR="0002638B" w:rsidRPr="004D7DA2" w14:paraId="3C518F46" w14:textId="77777777" w:rsidTr="0089299E">
              <w:trPr>
                <w:cantSplit/>
              </w:trPr>
              <w:tc>
                <w:tcPr>
                  <w:tcW w:w="2881" w:type="dxa"/>
                  <w:gridSpan w:val="3"/>
                  <w:tcBorders>
                    <w:left w:val="single" w:sz="4" w:space="0" w:color="auto"/>
                  </w:tcBorders>
                  <w:vAlign w:val="center"/>
                </w:tcPr>
                <w:p w14:paraId="14BA38C6" w14:textId="77777777" w:rsidR="0002638B" w:rsidRPr="004D7DA2" w:rsidRDefault="0002638B" w:rsidP="0002638B">
                  <w:pPr>
                    <w:spacing w:after="120"/>
                    <w:rPr>
                      <w:rFonts w:ascii="Arial" w:hAnsi="Arial" w:cs="Arial"/>
                    </w:rPr>
                  </w:pPr>
                  <w:r w:rsidRPr="004D7DA2">
                    <w:rPr>
                      <w:rFonts w:ascii="Arial" w:hAnsi="Arial" w:cs="Arial"/>
                      <w:bCs/>
                    </w:rPr>
                    <w:t>Innovation and creative thinking, logical problem solving and decision making – ability to fulfil an integral role within a range of projects and programmes.</w:t>
                  </w:r>
                </w:p>
              </w:tc>
              <w:tc>
                <w:tcPr>
                  <w:tcW w:w="927" w:type="dxa"/>
                  <w:tcBorders>
                    <w:right w:val="single" w:sz="4" w:space="0" w:color="auto"/>
                  </w:tcBorders>
                  <w:vAlign w:val="center"/>
                </w:tcPr>
                <w:p w14:paraId="4720AE0A" w14:textId="77777777" w:rsidR="0002638B" w:rsidRPr="004D7DA2" w:rsidRDefault="0002638B" w:rsidP="0002638B">
                  <w:pPr>
                    <w:spacing w:before="120" w:after="120"/>
                    <w:jc w:val="center"/>
                    <w:rPr>
                      <w:rFonts w:ascii="Arial" w:hAnsi="Arial" w:cs="Arial"/>
                    </w:rPr>
                  </w:pPr>
                </w:p>
              </w:tc>
              <w:tc>
                <w:tcPr>
                  <w:tcW w:w="439" w:type="dxa"/>
                  <w:gridSpan w:val="2"/>
                  <w:tcBorders>
                    <w:top w:val="single" w:sz="4" w:space="0" w:color="auto"/>
                    <w:left w:val="single" w:sz="4" w:space="0" w:color="auto"/>
                    <w:bottom w:val="single" w:sz="4" w:space="0" w:color="auto"/>
                    <w:right w:val="single" w:sz="4" w:space="0" w:color="auto"/>
                  </w:tcBorders>
                </w:tcPr>
                <w:p w14:paraId="4BC1929E" w14:textId="77777777" w:rsidR="0002638B" w:rsidRPr="004D7DA2" w:rsidRDefault="0002638B" w:rsidP="0002638B">
                  <w:pPr>
                    <w:rPr>
                      <w:rFonts w:ascii="Arial" w:hAnsi="Arial" w:cs="Arial"/>
                    </w:rPr>
                  </w:pPr>
                </w:p>
                <w:p w14:paraId="5C22A132" w14:textId="77777777" w:rsidR="0002638B" w:rsidRPr="004D7DA2" w:rsidRDefault="0002638B" w:rsidP="0002638B">
                  <w:pPr>
                    <w:rPr>
                      <w:rFonts w:ascii="Arial" w:hAnsi="Arial" w:cs="Arial"/>
                    </w:rPr>
                  </w:pPr>
                  <w:r w:rsidRPr="004D7DA2">
                    <w:rPr>
                      <w:rFonts w:ascii="Arial" w:hAnsi="Arial" w:cs="Arial"/>
                    </w:rPr>
                    <w:sym w:font="Wingdings" w:char="F0FC"/>
                  </w:r>
                </w:p>
              </w:tc>
              <w:tc>
                <w:tcPr>
                  <w:tcW w:w="589" w:type="dxa"/>
                  <w:gridSpan w:val="2"/>
                  <w:tcBorders>
                    <w:left w:val="single" w:sz="4" w:space="0" w:color="auto"/>
                  </w:tcBorders>
                  <w:vAlign w:val="center"/>
                </w:tcPr>
                <w:p w14:paraId="378EE749" w14:textId="77777777" w:rsidR="0002638B" w:rsidRPr="004D7DA2" w:rsidRDefault="0002638B" w:rsidP="0002638B">
                  <w:pPr>
                    <w:spacing w:before="120" w:after="120"/>
                    <w:jc w:val="center"/>
                    <w:rPr>
                      <w:rFonts w:ascii="Arial" w:hAnsi="Arial" w:cs="Arial"/>
                    </w:rPr>
                  </w:pPr>
                </w:p>
              </w:tc>
              <w:tc>
                <w:tcPr>
                  <w:tcW w:w="1729" w:type="dxa"/>
                  <w:gridSpan w:val="5"/>
                  <w:tcBorders>
                    <w:right w:val="single" w:sz="4" w:space="0" w:color="auto"/>
                  </w:tcBorders>
                  <w:vAlign w:val="center"/>
                </w:tcPr>
                <w:p w14:paraId="004BB97C" w14:textId="77777777" w:rsidR="0002638B" w:rsidRPr="004D7DA2" w:rsidRDefault="0002638B" w:rsidP="0002638B">
                  <w:pPr>
                    <w:spacing w:before="120" w:after="120"/>
                    <w:rPr>
                      <w:rFonts w:ascii="Arial" w:hAnsi="Arial" w:cs="Arial"/>
                    </w:rPr>
                  </w:pPr>
                </w:p>
              </w:tc>
              <w:tc>
                <w:tcPr>
                  <w:tcW w:w="448" w:type="dxa"/>
                  <w:gridSpan w:val="2"/>
                  <w:tcBorders>
                    <w:top w:val="single" w:sz="4" w:space="0" w:color="auto"/>
                    <w:left w:val="single" w:sz="4" w:space="0" w:color="auto"/>
                    <w:bottom w:val="single" w:sz="4" w:space="0" w:color="auto"/>
                    <w:right w:val="single" w:sz="4" w:space="0" w:color="auto"/>
                  </w:tcBorders>
                  <w:vAlign w:val="center"/>
                </w:tcPr>
                <w:p w14:paraId="741774FA" w14:textId="77777777" w:rsidR="0002638B" w:rsidRPr="004D7DA2" w:rsidRDefault="0002638B" w:rsidP="0002638B">
                  <w:pPr>
                    <w:spacing w:before="120" w:after="120"/>
                    <w:jc w:val="center"/>
                    <w:rPr>
                      <w:rFonts w:ascii="Arial" w:hAnsi="Arial" w:cs="Arial"/>
                    </w:rPr>
                  </w:pPr>
                </w:p>
              </w:tc>
              <w:tc>
                <w:tcPr>
                  <w:tcW w:w="236" w:type="dxa"/>
                  <w:tcBorders>
                    <w:left w:val="single" w:sz="4" w:space="0" w:color="auto"/>
                  </w:tcBorders>
                  <w:vAlign w:val="center"/>
                </w:tcPr>
                <w:p w14:paraId="42EF9E19" w14:textId="77777777" w:rsidR="0002638B" w:rsidRPr="004D7DA2" w:rsidRDefault="0002638B" w:rsidP="0002638B">
                  <w:pPr>
                    <w:spacing w:before="120" w:after="120"/>
                    <w:jc w:val="center"/>
                    <w:rPr>
                      <w:rFonts w:ascii="Arial" w:hAnsi="Arial" w:cs="Arial"/>
                    </w:rPr>
                  </w:pPr>
                </w:p>
              </w:tc>
              <w:tc>
                <w:tcPr>
                  <w:tcW w:w="1997" w:type="dxa"/>
                  <w:gridSpan w:val="3"/>
                  <w:tcBorders>
                    <w:right w:val="single" w:sz="4" w:space="0" w:color="auto"/>
                  </w:tcBorders>
                  <w:shd w:val="clear" w:color="auto" w:fill="auto"/>
                </w:tcPr>
                <w:p w14:paraId="7D90EFEF" w14:textId="77777777" w:rsidR="0002638B" w:rsidRPr="004D7DA2" w:rsidRDefault="0002638B" w:rsidP="0002638B">
                  <w:pPr>
                    <w:jc w:val="center"/>
                    <w:rPr>
                      <w:rFonts w:ascii="Arial" w:hAnsi="Arial" w:cs="Arial"/>
                    </w:rPr>
                  </w:pPr>
                  <w:r w:rsidRPr="004D7DA2">
                    <w:rPr>
                      <w:rFonts w:ascii="Arial" w:hAnsi="Arial" w:cs="Arial"/>
                    </w:rPr>
                    <w:t>Job application / interview</w:t>
                  </w:r>
                </w:p>
              </w:tc>
            </w:tr>
            <w:tr w:rsidR="0002638B" w:rsidRPr="004D7DA2" w14:paraId="23C33D24" w14:textId="77777777" w:rsidTr="0089299E">
              <w:trPr>
                <w:cantSplit/>
              </w:trPr>
              <w:tc>
                <w:tcPr>
                  <w:tcW w:w="2881" w:type="dxa"/>
                  <w:gridSpan w:val="3"/>
                  <w:tcBorders>
                    <w:left w:val="single" w:sz="4" w:space="0" w:color="auto"/>
                  </w:tcBorders>
                  <w:vAlign w:val="center"/>
                </w:tcPr>
                <w:p w14:paraId="18A69793" w14:textId="77777777" w:rsidR="0089299E" w:rsidRDefault="0089299E" w:rsidP="0002638B">
                  <w:pPr>
                    <w:spacing w:before="120" w:after="120"/>
                    <w:rPr>
                      <w:rFonts w:ascii="Arial" w:hAnsi="Arial" w:cs="Arial"/>
                      <w:bCs/>
                      <w:sz w:val="28"/>
                      <w:szCs w:val="28"/>
                      <w:u w:val="single"/>
                    </w:rPr>
                  </w:pPr>
                </w:p>
                <w:p w14:paraId="1FF23631" w14:textId="54CB5C73" w:rsidR="0002638B" w:rsidRPr="00E757F6" w:rsidRDefault="0002638B" w:rsidP="0002638B">
                  <w:pPr>
                    <w:spacing w:before="120" w:after="120"/>
                    <w:rPr>
                      <w:rFonts w:ascii="Arial" w:hAnsi="Arial" w:cs="Arial"/>
                      <w:bCs/>
                      <w:sz w:val="28"/>
                      <w:szCs w:val="28"/>
                      <w:u w:val="single"/>
                    </w:rPr>
                  </w:pPr>
                  <w:r w:rsidRPr="00E757F6">
                    <w:rPr>
                      <w:rFonts w:ascii="Arial" w:hAnsi="Arial" w:cs="Arial"/>
                      <w:bCs/>
                      <w:sz w:val="28"/>
                      <w:szCs w:val="28"/>
                      <w:u w:val="single"/>
                    </w:rPr>
                    <w:t>PERSONAL SKILLS</w:t>
                  </w:r>
                </w:p>
              </w:tc>
              <w:tc>
                <w:tcPr>
                  <w:tcW w:w="2497" w:type="dxa"/>
                  <w:gridSpan w:val="8"/>
                  <w:vAlign w:val="center"/>
                </w:tcPr>
                <w:p w14:paraId="2A15AD66" w14:textId="77777777" w:rsidR="0002638B" w:rsidRPr="004D7DA2" w:rsidRDefault="0002638B" w:rsidP="0002638B">
                  <w:pPr>
                    <w:pStyle w:val="Heading2"/>
                    <w:spacing w:before="120" w:after="120"/>
                    <w:rPr>
                      <w:rFonts w:ascii="Arial" w:hAnsi="Arial" w:cs="Arial"/>
                      <w:b/>
                      <w:szCs w:val="24"/>
                      <w:u w:val="single"/>
                    </w:rPr>
                  </w:pPr>
                </w:p>
              </w:tc>
              <w:tc>
                <w:tcPr>
                  <w:tcW w:w="1100" w:type="dxa"/>
                  <w:vAlign w:val="center"/>
                </w:tcPr>
                <w:p w14:paraId="1CA9F35B" w14:textId="77777777" w:rsidR="0002638B" w:rsidRPr="004D7DA2" w:rsidRDefault="0002638B" w:rsidP="0002638B">
                  <w:pPr>
                    <w:spacing w:before="120" w:after="120"/>
                    <w:jc w:val="center"/>
                    <w:rPr>
                      <w:rFonts w:ascii="Arial" w:hAnsi="Arial" w:cs="Arial"/>
                      <w:b/>
                      <w:u w:val="single"/>
                    </w:rPr>
                  </w:pPr>
                </w:p>
              </w:tc>
              <w:tc>
                <w:tcPr>
                  <w:tcW w:w="2768" w:type="dxa"/>
                  <w:gridSpan w:val="7"/>
                  <w:tcBorders>
                    <w:right w:val="single" w:sz="4" w:space="0" w:color="auto"/>
                  </w:tcBorders>
                  <w:shd w:val="clear" w:color="auto" w:fill="auto"/>
                  <w:vAlign w:val="center"/>
                </w:tcPr>
                <w:p w14:paraId="3EE9A09B" w14:textId="77777777" w:rsidR="0002638B" w:rsidRPr="004D7DA2" w:rsidRDefault="0002638B" w:rsidP="0002638B">
                  <w:pPr>
                    <w:spacing w:before="120" w:after="120"/>
                    <w:jc w:val="center"/>
                    <w:rPr>
                      <w:rFonts w:ascii="Arial" w:hAnsi="Arial" w:cs="Arial"/>
                      <w:b/>
                      <w:u w:val="single"/>
                    </w:rPr>
                  </w:pPr>
                </w:p>
              </w:tc>
            </w:tr>
            <w:tr w:rsidR="0002638B" w:rsidRPr="004D7DA2" w14:paraId="52D57929" w14:textId="77777777" w:rsidTr="0089299E">
              <w:trPr>
                <w:cantSplit/>
              </w:trPr>
              <w:tc>
                <w:tcPr>
                  <w:tcW w:w="2881" w:type="dxa"/>
                  <w:gridSpan w:val="3"/>
                  <w:tcBorders>
                    <w:left w:val="single" w:sz="4" w:space="0" w:color="auto"/>
                  </w:tcBorders>
                  <w:vAlign w:val="center"/>
                </w:tcPr>
                <w:p w14:paraId="140D57F6" w14:textId="77777777" w:rsidR="0002638B" w:rsidRPr="004D7DA2" w:rsidRDefault="0002638B" w:rsidP="0002638B">
                  <w:pPr>
                    <w:spacing w:after="120"/>
                    <w:rPr>
                      <w:rFonts w:ascii="Arial" w:hAnsi="Arial" w:cs="Arial"/>
                      <w:bCs/>
                    </w:rPr>
                  </w:pPr>
                  <w:r w:rsidRPr="004D7DA2">
                    <w:rPr>
                      <w:rFonts w:ascii="Arial" w:hAnsi="Arial" w:cs="Arial"/>
                      <w:bCs/>
                    </w:rPr>
                    <w:t>Ability to present professional credibility, personal integrity and decorum and be able to deal appropriately and effectively with difficult / delicate / confidential situations</w:t>
                  </w:r>
                </w:p>
                <w:p w14:paraId="5EF42F96" w14:textId="77777777" w:rsidR="0002638B" w:rsidRPr="004D7DA2" w:rsidRDefault="0002638B" w:rsidP="0002638B">
                  <w:pPr>
                    <w:pStyle w:val="ListParagraph"/>
                    <w:ind w:left="735"/>
                    <w:rPr>
                      <w:rFonts w:ascii="Arial" w:hAnsi="Arial" w:cs="Arial"/>
                    </w:rPr>
                  </w:pPr>
                </w:p>
              </w:tc>
              <w:tc>
                <w:tcPr>
                  <w:tcW w:w="927" w:type="dxa"/>
                  <w:tcBorders>
                    <w:right w:val="single" w:sz="4" w:space="0" w:color="auto"/>
                  </w:tcBorders>
                  <w:vAlign w:val="center"/>
                </w:tcPr>
                <w:p w14:paraId="58D288AC" w14:textId="77777777" w:rsidR="0002638B" w:rsidRPr="004D7DA2" w:rsidRDefault="0002638B" w:rsidP="0002638B">
                  <w:pPr>
                    <w:spacing w:before="120" w:after="120"/>
                    <w:jc w:val="center"/>
                    <w:rPr>
                      <w:rFonts w:ascii="Arial" w:hAnsi="Arial" w:cs="Arial"/>
                    </w:rPr>
                  </w:pPr>
                </w:p>
              </w:tc>
              <w:tc>
                <w:tcPr>
                  <w:tcW w:w="439" w:type="dxa"/>
                  <w:gridSpan w:val="2"/>
                  <w:tcBorders>
                    <w:top w:val="single" w:sz="4" w:space="0" w:color="auto"/>
                    <w:left w:val="single" w:sz="4" w:space="0" w:color="auto"/>
                    <w:bottom w:val="single" w:sz="4" w:space="0" w:color="auto"/>
                    <w:right w:val="single" w:sz="4" w:space="0" w:color="auto"/>
                  </w:tcBorders>
                  <w:vAlign w:val="center"/>
                </w:tcPr>
                <w:p w14:paraId="1FD22001" w14:textId="77777777" w:rsidR="0002638B" w:rsidRPr="004D7DA2" w:rsidRDefault="0002638B" w:rsidP="0002638B">
                  <w:pPr>
                    <w:spacing w:before="120" w:after="120"/>
                    <w:jc w:val="center"/>
                    <w:rPr>
                      <w:rFonts w:ascii="Arial" w:hAnsi="Arial" w:cs="Arial"/>
                    </w:rPr>
                  </w:pPr>
                  <w:r w:rsidRPr="004D7DA2">
                    <w:rPr>
                      <w:rFonts w:ascii="Arial" w:hAnsi="Arial" w:cs="Arial"/>
                    </w:rPr>
                    <w:sym w:font="Wingdings" w:char="F0FC"/>
                  </w:r>
                </w:p>
              </w:tc>
              <w:tc>
                <w:tcPr>
                  <w:tcW w:w="1120" w:type="dxa"/>
                  <w:gridSpan w:val="4"/>
                  <w:tcBorders>
                    <w:left w:val="single" w:sz="4" w:space="0" w:color="auto"/>
                  </w:tcBorders>
                  <w:vAlign w:val="center"/>
                </w:tcPr>
                <w:p w14:paraId="5B2280F5" w14:textId="77777777" w:rsidR="0002638B" w:rsidRPr="004D7DA2" w:rsidRDefault="0002638B" w:rsidP="0002638B">
                  <w:pPr>
                    <w:spacing w:before="120" w:after="120"/>
                    <w:jc w:val="center"/>
                    <w:rPr>
                      <w:rFonts w:ascii="Arial" w:hAnsi="Arial" w:cs="Arial"/>
                    </w:rPr>
                  </w:pPr>
                </w:p>
              </w:tc>
              <w:tc>
                <w:tcPr>
                  <w:tcW w:w="1198" w:type="dxa"/>
                  <w:gridSpan w:val="3"/>
                  <w:tcBorders>
                    <w:right w:val="single" w:sz="4" w:space="0" w:color="auto"/>
                  </w:tcBorders>
                  <w:vAlign w:val="center"/>
                </w:tcPr>
                <w:p w14:paraId="55BA127E" w14:textId="77777777" w:rsidR="0002638B" w:rsidRPr="004D7DA2" w:rsidRDefault="0002638B" w:rsidP="0002638B">
                  <w:pPr>
                    <w:spacing w:before="120" w:after="120"/>
                    <w:jc w:val="center"/>
                    <w:rPr>
                      <w:rFonts w:ascii="Arial" w:hAnsi="Arial" w:cs="Arial"/>
                    </w:rPr>
                  </w:pPr>
                </w:p>
              </w:tc>
              <w:tc>
                <w:tcPr>
                  <w:tcW w:w="448" w:type="dxa"/>
                  <w:gridSpan w:val="2"/>
                  <w:tcBorders>
                    <w:top w:val="single" w:sz="4" w:space="0" w:color="auto"/>
                    <w:left w:val="single" w:sz="4" w:space="0" w:color="auto"/>
                    <w:bottom w:val="single" w:sz="4" w:space="0" w:color="auto"/>
                    <w:right w:val="single" w:sz="4" w:space="0" w:color="auto"/>
                  </w:tcBorders>
                  <w:vAlign w:val="center"/>
                </w:tcPr>
                <w:p w14:paraId="5E643D4B" w14:textId="77777777" w:rsidR="0002638B" w:rsidRPr="004D7DA2" w:rsidRDefault="0002638B" w:rsidP="0002638B">
                  <w:pPr>
                    <w:spacing w:before="120" w:after="120"/>
                    <w:jc w:val="center"/>
                    <w:rPr>
                      <w:rFonts w:ascii="Arial" w:hAnsi="Arial" w:cs="Arial"/>
                    </w:rPr>
                  </w:pPr>
                </w:p>
              </w:tc>
              <w:tc>
                <w:tcPr>
                  <w:tcW w:w="236" w:type="dxa"/>
                  <w:tcBorders>
                    <w:left w:val="single" w:sz="4" w:space="0" w:color="auto"/>
                  </w:tcBorders>
                  <w:vAlign w:val="center"/>
                </w:tcPr>
                <w:p w14:paraId="46905810" w14:textId="77777777" w:rsidR="0002638B" w:rsidRPr="004D7DA2" w:rsidRDefault="0002638B" w:rsidP="0002638B">
                  <w:pPr>
                    <w:spacing w:before="120" w:after="120"/>
                    <w:jc w:val="center"/>
                    <w:rPr>
                      <w:rFonts w:ascii="Arial" w:hAnsi="Arial" w:cs="Arial"/>
                    </w:rPr>
                  </w:pPr>
                </w:p>
              </w:tc>
              <w:tc>
                <w:tcPr>
                  <w:tcW w:w="1997" w:type="dxa"/>
                  <w:gridSpan w:val="3"/>
                  <w:tcBorders>
                    <w:right w:val="single" w:sz="4" w:space="0" w:color="auto"/>
                  </w:tcBorders>
                  <w:shd w:val="clear" w:color="auto" w:fill="auto"/>
                  <w:vAlign w:val="center"/>
                </w:tcPr>
                <w:p w14:paraId="2A8F3448" w14:textId="77777777" w:rsidR="0002638B" w:rsidRPr="004D7DA2" w:rsidRDefault="0002638B" w:rsidP="0002638B">
                  <w:pPr>
                    <w:jc w:val="center"/>
                    <w:rPr>
                      <w:rFonts w:ascii="Arial" w:hAnsi="Arial" w:cs="Arial"/>
                    </w:rPr>
                  </w:pPr>
                  <w:r w:rsidRPr="004D7DA2">
                    <w:rPr>
                      <w:rFonts w:ascii="Arial" w:hAnsi="Arial" w:cs="Arial"/>
                    </w:rPr>
                    <w:t>Job application / interview</w:t>
                  </w:r>
                </w:p>
              </w:tc>
            </w:tr>
            <w:tr w:rsidR="0002638B" w:rsidRPr="004D7DA2" w14:paraId="4B55FE0E" w14:textId="77777777" w:rsidTr="0089299E">
              <w:trPr>
                <w:cantSplit/>
              </w:trPr>
              <w:tc>
                <w:tcPr>
                  <w:tcW w:w="2881" w:type="dxa"/>
                  <w:gridSpan w:val="3"/>
                  <w:tcBorders>
                    <w:left w:val="single" w:sz="4" w:space="0" w:color="auto"/>
                  </w:tcBorders>
                  <w:vAlign w:val="center"/>
                </w:tcPr>
                <w:p w14:paraId="6295ECEA" w14:textId="77777777" w:rsidR="0002638B" w:rsidRPr="004D7DA2" w:rsidRDefault="0002638B" w:rsidP="0002638B">
                  <w:pPr>
                    <w:spacing w:after="120"/>
                    <w:rPr>
                      <w:rFonts w:ascii="Arial" w:hAnsi="Arial" w:cs="Arial"/>
                    </w:rPr>
                  </w:pPr>
                  <w:r w:rsidRPr="004D7DA2">
                    <w:rPr>
                      <w:rFonts w:ascii="Arial" w:hAnsi="Arial" w:cs="Arial"/>
                      <w:bCs/>
                    </w:rPr>
                    <w:t>Enthusiasm to serve as an ambassador for a range of projects and programmes, demonstrating drive, flexibility and commitment towards managing change, achieving organisational objectives and improving customer experience.</w:t>
                  </w:r>
                </w:p>
              </w:tc>
              <w:tc>
                <w:tcPr>
                  <w:tcW w:w="927" w:type="dxa"/>
                  <w:tcBorders>
                    <w:right w:val="single" w:sz="4" w:space="0" w:color="auto"/>
                  </w:tcBorders>
                  <w:vAlign w:val="center"/>
                </w:tcPr>
                <w:p w14:paraId="2CAEB0BD" w14:textId="77777777" w:rsidR="0002638B" w:rsidRPr="004D7DA2" w:rsidRDefault="0002638B" w:rsidP="0002638B">
                  <w:pPr>
                    <w:spacing w:before="120" w:after="120"/>
                    <w:jc w:val="center"/>
                    <w:rPr>
                      <w:rFonts w:ascii="Arial" w:hAnsi="Arial" w:cs="Arial"/>
                    </w:rPr>
                  </w:pPr>
                </w:p>
              </w:tc>
              <w:tc>
                <w:tcPr>
                  <w:tcW w:w="439" w:type="dxa"/>
                  <w:gridSpan w:val="2"/>
                  <w:tcBorders>
                    <w:top w:val="single" w:sz="4" w:space="0" w:color="auto"/>
                    <w:left w:val="single" w:sz="4" w:space="0" w:color="auto"/>
                    <w:bottom w:val="single" w:sz="4" w:space="0" w:color="auto"/>
                    <w:right w:val="single" w:sz="4" w:space="0" w:color="auto"/>
                  </w:tcBorders>
                  <w:vAlign w:val="center"/>
                </w:tcPr>
                <w:p w14:paraId="44BF136F" w14:textId="77777777" w:rsidR="0002638B" w:rsidRPr="004D7DA2" w:rsidRDefault="0002638B" w:rsidP="0002638B">
                  <w:pPr>
                    <w:spacing w:before="120" w:after="120"/>
                    <w:jc w:val="center"/>
                    <w:rPr>
                      <w:rFonts w:ascii="Arial" w:hAnsi="Arial" w:cs="Arial"/>
                    </w:rPr>
                  </w:pPr>
                  <w:r w:rsidRPr="004D7DA2">
                    <w:rPr>
                      <w:rFonts w:ascii="Arial" w:hAnsi="Arial" w:cs="Arial"/>
                    </w:rPr>
                    <w:sym w:font="Wingdings" w:char="F0FC"/>
                  </w:r>
                </w:p>
              </w:tc>
              <w:tc>
                <w:tcPr>
                  <w:tcW w:w="1120" w:type="dxa"/>
                  <w:gridSpan w:val="4"/>
                  <w:tcBorders>
                    <w:left w:val="single" w:sz="4" w:space="0" w:color="auto"/>
                  </w:tcBorders>
                  <w:vAlign w:val="center"/>
                </w:tcPr>
                <w:p w14:paraId="71595BD1" w14:textId="77777777" w:rsidR="0002638B" w:rsidRPr="004D7DA2" w:rsidRDefault="0002638B" w:rsidP="0002638B">
                  <w:pPr>
                    <w:spacing w:before="120" w:after="120"/>
                    <w:jc w:val="center"/>
                    <w:rPr>
                      <w:rFonts w:ascii="Arial" w:hAnsi="Arial" w:cs="Arial"/>
                    </w:rPr>
                  </w:pPr>
                </w:p>
              </w:tc>
              <w:tc>
                <w:tcPr>
                  <w:tcW w:w="1198" w:type="dxa"/>
                  <w:gridSpan w:val="3"/>
                  <w:tcBorders>
                    <w:right w:val="single" w:sz="4" w:space="0" w:color="auto"/>
                  </w:tcBorders>
                  <w:vAlign w:val="center"/>
                </w:tcPr>
                <w:p w14:paraId="0C24609B" w14:textId="77777777" w:rsidR="0002638B" w:rsidRPr="004D7DA2" w:rsidRDefault="0002638B" w:rsidP="0002638B">
                  <w:pPr>
                    <w:spacing w:before="120" w:after="120"/>
                    <w:jc w:val="center"/>
                    <w:rPr>
                      <w:rFonts w:ascii="Arial" w:hAnsi="Arial" w:cs="Arial"/>
                    </w:rPr>
                  </w:pPr>
                </w:p>
              </w:tc>
              <w:tc>
                <w:tcPr>
                  <w:tcW w:w="448" w:type="dxa"/>
                  <w:gridSpan w:val="2"/>
                  <w:tcBorders>
                    <w:top w:val="single" w:sz="4" w:space="0" w:color="auto"/>
                    <w:left w:val="single" w:sz="4" w:space="0" w:color="auto"/>
                    <w:bottom w:val="single" w:sz="4" w:space="0" w:color="auto"/>
                    <w:right w:val="single" w:sz="4" w:space="0" w:color="auto"/>
                  </w:tcBorders>
                  <w:vAlign w:val="center"/>
                </w:tcPr>
                <w:p w14:paraId="6A9AE190" w14:textId="77777777" w:rsidR="0002638B" w:rsidRPr="004D7DA2" w:rsidRDefault="0002638B" w:rsidP="0002638B">
                  <w:pPr>
                    <w:spacing w:before="120" w:after="120"/>
                    <w:jc w:val="center"/>
                    <w:rPr>
                      <w:rFonts w:ascii="Arial" w:hAnsi="Arial" w:cs="Arial"/>
                    </w:rPr>
                  </w:pPr>
                </w:p>
              </w:tc>
              <w:tc>
                <w:tcPr>
                  <w:tcW w:w="236" w:type="dxa"/>
                  <w:tcBorders>
                    <w:left w:val="single" w:sz="4" w:space="0" w:color="auto"/>
                  </w:tcBorders>
                  <w:vAlign w:val="center"/>
                </w:tcPr>
                <w:p w14:paraId="52CC478C" w14:textId="77777777" w:rsidR="0002638B" w:rsidRPr="004D7DA2" w:rsidRDefault="0002638B" w:rsidP="0002638B">
                  <w:pPr>
                    <w:spacing w:before="120" w:after="120"/>
                    <w:jc w:val="center"/>
                    <w:rPr>
                      <w:rFonts w:ascii="Arial" w:hAnsi="Arial" w:cs="Arial"/>
                    </w:rPr>
                  </w:pPr>
                </w:p>
              </w:tc>
              <w:tc>
                <w:tcPr>
                  <w:tcW w:w="1997" w:type="dxa"/>
                  <w:gridSpan w:val="3"/>
                  <w:tcBorders>
                    <w:right w:val="single" w:sz="4" w:space="0" w:color="auto"/>
                  </w:tcBorders>
                  <w:shd w:val="clear" w:color="auto" w:fill="auto"/>
                  <w:vAlign w:val="center"/>
                </w:tcPr>
                <w:p w14:paraId="01E1B7D4" w14:textId="77777777" w:rsidR="0002638B" w:rsidRPr="004D7DA2" w:rsidRDefault="0002638B" w:rsidP="0002638B">
                  <w:pPr>
                    <w:jc w:val="center"/>
                    <w:rPr>
                      <w:rFonts w:ascii="Arial" w:hAnsi="Arial" w:cs="Arial"/>
                    </w:rPr>
                  </w:pPr>
                  <w:r w:rsidRPr="004D7DA2">
                    <w:rPr>
                      <w:rFonts w:ascii="Arial" w:hAnsi="Arial" w:cs="Arial"/>
                    </w:rPr>
                    <w:t>Job application / interview</w:t>
                  </w:r>
                </w:p>
              </w:tc>
            </w:tr>
            <w:tr w:rsidR="0002638B" w:rsidRPr="004D7DA2" w14:paraId="666F1EA0" w14:textId="77777777" w:rsidTr="0089299E">
              <w:trPr>
                <w:cantSplit/>
              </w:trPr>
              <w:tc>
                <w:tcPr>
                  <w:tcW w:w="2881" w:type="dxa"/>
                  <w:gridSpan w:val="3"/>
                  <w:tcBorders>
                    <w:left w:val="single" w:sz="4" w:space="0" w:color="auto"/>
                  </w:tcBorders>
                  <w:vAlign w:val="center"/>
                </w:tcPr>
                <w:p w14:paraId="3D004837" w14:textId="77777777" w:rsidR="0002638B" w:rsidRPr="004D7DA2" w:rsidRDefault="0002638B" w:rsidP="0002638B">
                  <w:pPr>
                    <w:spacing w:after="120"/>
                    <w:rPr>
                      <w:rFonts w:ascii="Arial" w:hAnsi="Arial" w:cs="Arial"/>
                    </w:rPr>
                  </w:pPr>
                  <w:r w:rsidRPr="004D7DA2">
                    <w:rPr>
                      <w:rFonts w:ascii="Arial" w:hAnsi="Arial" w:cs="Arial"/>
                    </w:rPr>
                    <w:t>Emotional intelligence and excellent inter-personal and communication skills with the ability to deal effectively with a range of individuals / groups and cultivate and manage effective working relationships.</w:t>
                  </w:r>
                </w:p>
              </w:tc>
              <w:tc>
                <w:tcPr>
                  <w:tcW w:w="927" w:type="dxa"/>
                  <w:tcBorders>
                    <w:right w:val="single" w:sz="4" w:space="0" w:color="auto"/>
                  </w:tcBorders>
                  <w:vAlign w:val="center"/>
                </w:tcPr>
                <w:p w14:paraId="4EDF2A64" w14:textId="77777777" w:rsidR="0002638B" w:rsidRPr="004D7DA2" w:rsidRDefault="0002638B" w:rsidP="0002638B">
                  <w:pPr>
                    <w:spacing w:before="120" w:after="120"/>
                    <w:jc w:val="center"/>
                    <w:rPr>
                      <w:rFonts w:ascii="Arial" w:hAnsi="Arial" w:cs="Arial"/>
                    </w:rPr>
                  </w:pPr>
                </w:p>
              </w:tc>
              <w:tc>
                <w:tcPr>
                  <w:tcW w:w="439" w:type="dxa"/>
                  <w:gridSpan w:val="2"/>
                  <w:tcBorders>
                    <w:top w:val="single" w:sz="4" w:space="0" w:color="auto"/>
                    <w:left w:val="single" w:sz="4" w:space="0" w:color="auto"/>
                    <w:bottom w:val="single" w:sz="4" w:space="0" w:color="auto"/>
                    <w:right w:val="single" w:sz="4" w:space="0" w:color="auto"/>
                  </w:tcBorders>
                  <w:vAlign w:val="center"/>
                </w:tcPr>
                <w:p w14:paraId="626A11F2" w14:textId="77777777" w:rsidR="0002638B" w:rsidRPr="004D7DA2" w:rsidRDefault="0002638B" w:rsidP="0002638B">
                  <w:pPr>
                    <w:spacing w:before="120" w:after="120"/>
                    <w:jc w:val="center"/>
                    <w:rPr>
                      <w:rFonts w:ascii="Arial" w:hAnsi="Arial" w:cs="Arial"/>
                    </w:rPr>
                  </w:pPr>
                  <w:r w:rsidRPr="004D7DA2">
                    <w:rPr>
                      <w:rFonts w:ascii="Arial" w:hAnsi="Arial" w:cs="Arial"/>
                    </w:rPr>
                    <w:sym w:font="Wingdings" w:char="F0FC"/>
                  </w:r>
                </w:p>
              </w:tc>
              <w:tc>
                <w:tcPr>
                  <w:tcW w:w="1120" w:type="dxa"/>
                  <w:gridSpan w:val="4"/>
                  <w:tcBorders>
                    <w:left w:val="single" w:sz="4" w:space="0" w:color="auto"/>
                  </w:tcBorders>
                  <w:vAlign w:val="center"/>
                </w:tcPr>
                <w:p w14:paraId="1A3F6608" w14:textId="77777777" w:rsidR="0002638B" w:rsidRPr="004D7DA2" w:rsidRDefault="0002638B" w:rsidP="0002638B">
                  <w:pPr>
                    <w:spacing w:before="120" w:after="120"/>
                    <w:jc w:val="center"/>
                    <w:rPr>
                      <w:rFonts w:ascii="Arial" w:hAnsi="Arial" w:cs="Arial"/>
                    </w:rPr>
                  </w:pPr>
                </w:p>
              </w:tc>
              <w:tc>
                <w:tcPr>
                  <w:tcW w:w="1198" w:type="dxa"/>
                  <w:gridSpan w:val="3"/>
                  <w:tcBorders>
                    <w:right w:val="single" w:sz="4" w:space="0" w:color="auto"/>
                  </w:tcBorders>
                  <w:vAlign w:val="center"/>
                </w:tcPr>
                <w:p w14:paraId="0D39F0B7" w14:textId="77777777" w:rsidR="0002638B" w:rsidRPr="004D7DA2" w:rsidRDefault="0002638B" w:rsidP="0002638B">
                  <w:pPr>
                    <w:spacing w:before="120" w:after="120"/>
                    <w:jc w:val="center"/>
                    <w:rPr>
                      <w:rFonts w:ascii="Arial" w:hAnsi="Arial" w:cs="Arial"/>
                    </w:rPr>
                  </w:pPr>
                </w:p>
              </w:tc>
              <w:tc>
                <w:tcPr>
                  <w:tcW w:w="448" w:type="dxa"/>
                  <w:gridSpan w:val="2"/>
                  <w:tcBorders>
                    <w:top w:val="single" w:sz="4" w:space="0" w:color="auto"/>
                    <w:left w:val="single" w:sz="4" w:space="0" w:color="auto"/>
                    <w:bottom w:val="single" w:sz="4" w:space="0" w:color="auto"/>
                    <w:right w:val="single" w:sz="4" w:space="0" w:color="auto"/>
                  </w:tcBorders>
                  <w:vAlign w:val="center"/>
                </w:tcPr>
                <w:p w14:paraId="02D44B9D" w14:textId="77777777" w:rsidR="0002638B" w:rsidRPr="004D7DA2" w:rsidRDefault="0002638B" w:rsidP="0002638B">
                  <w:pPr>
                    <w:spacing w:before="120" w:after="120"/>
                    <w:jc w:val="center"/>
                    <w:rPr>
                      <w:rFonts w:ascii="Arial" w:hAnsi="Arial" w:cs="Arial"/>
                    </w:rPr>
                  </w:pPr>
                </w:p>
              </w:tc>
              <w:tc>
                <w:tcPr>
                  <w:tcW w:w="236" w:type="dxa"/>
                  <w:tcBorders>
                    <w:left w:val="single" w:sz="4" w:space="0" w:color="auto"/>
                  </w:tcBorders>
                  <w:vAlign w:val="center"/>
                </w:tcPr>
                <w:p w14:paraId="2565832E" w14:textId="77777777" w:rsidR="0002638B" w:rsidRPr="004D7DA2" w:rsidRDefault="0002638B" w:rsidP="0002638B">
                  <w:pPr>
                    <w:spacing w:before="120" w:after="120"/>
                    <w:jc w:val="center"/>
                    <w:rPr>
                      <w:rFonts w:ascii="Arial" w:hAnsi="Arial" w:cs="Arial"/>
                    </w:rPr>
                  </w:pPr>
                </w:p>
              </w:tc>
              <w:tc>
                <w:tcPr>
                  <w:tcW w:w="1997" w:type="dxa"/>
                  <w:gridSpan w:val="3"/>
                  <w:tcBorders>
                    <w:right w:val="single" w:sz="4" w:space="0" w:color="auto"/>
                  </w:tcBorders>
                  <w:shd w:val="clear" w:color="auto" w:fill="auto"/>
                  <w:vAlign w:val="center"/>
                </w:tcPr>
                <w:p w14:paraId="42663795" w14:textId="77777777" w:rsidR="0002638B" w:rsidRPr="004D7DA2" w:rsidRDefault="0002638B" w:rsidP="0002638B">
                  <w:pPr>
                    <w:jc w:val="center"/>
                    <w:rPr>
                      <w:rFonts w:ascii="Arial" w:hAnsi="Arial" w:cs="Arial"/>
                    </w:rPr>
                  </w:pPr>
                  <w:r w:rsidRPr="004D7DA2">
                    <w:rPr>
                      <w:rFonts w:ascii="Arial" w:hAnsi="Arial" w:cs="Arial"/>
                    </w:rPr>
                    <w:t>Job application / interview</w:t>
                  </w:r>
                </w:p>
              </w:tc>
            </w:tr>
            <w:tr w:rsidR="0002638B" w:rsidRPr="004D7DA2" w14:paraId="12E45C2A" w14:textId="77777777" w:rsidTr="0089299E">
              <w:trPr>
                <w:cantSplit/>
              </w:trPr>
              <w:tc>
                <w:tcPr>
                  <w:tcW w:w="2881" w:type="dxa"/>
                  <w:gridSpan w:val="3"/>
                  <w:tcBorders>
                    <w:left w:val="single" w:sz="4" w:space="0" w:color="auto"/>
                  </w:tcBorders>
                  <w:vAlign w:val="center"/>
                </w:tcPr>
                <w:p w14:paraId="4FF6D59D" w14:textId="77777777" w:rsidR="0002638B" w:rsidRPr="004D7DA2" w:rsidRDefault="0002638B" w:rsidP="0002638B">
                  <w:pPr>
                    <w:spacing w:after="120"/>
                    <w:rPr>
                      <w:rFonts w:ascii="Arial" w:hAnsi="Arial" w:cs="Arial"/>
                    </w:rPr>
                  </w:pPr>
                  <w:r w:rsidRPr="004D7DA2">
                    <w:rPr>
                      <w:rFonts w:ascii="Arial" w:hAnsi="Arial" w:cs="Arial"/>
                      <w:bCs/>
                    </w:rPr>
                    <w:t>Self motivated with a willingness to undertake a diverse workload and an ability to influence and motivate others to embrace changes in working practices and achieve high standards.</w:t>
                  </w:r>
                </w:p>
              </w:tc>
              <w:tc>
                <w:tcPr>
                  <w:tcW w:w="927" w:type="dxa"/>
                  <w:tcBorders>
                    <w:right w:val="single" w:sz="4" w:space="0" w:color="auto"/>
                  </w:tcBorders>
                  <w:vAlign w:val="center"/>
                </w:tcPr>
                <w:p w14:paraId="4B6DBAAE" w14:textId="77777777" w:rsidR="0002638B" w:rsidRPr="004D7DA2" w:rsidRDefault="0002638B" w:rsidP="0002638B">
                  <w:pPr>
                    <w:spacing w:before="120" w:after="120"/>
                    <w:jc w:val="center"/>
                    <w:rPr>
                      <w:rFonts w:ascii="Arial" w:hAnsi="Arial" w:cs="Arial"/>
                    </w:rPr>
                  </w:pPr>
                </w:p>
              </w:tc>
              <w:tc>
                <w:tcPr>
                  <w:tcW w:w="439" w:type="dxa"/>
                  <w:gridSpan w:val="2"/>
                  <w:tcBorders>
                    <w:top w:val="single" w:sz="4" w:space="0" w:color="auto"/>
                    <w:left w:val="single" w:sz="4" w:space="0" w:color="auto"/>
                    <w:bottom w:val="single" w:sz="4" w:space="0" w:color="auto"/>
                    <w:right w:val="single" w:sz="4" w:space="0" w:color="auto"/>
                  </w:tcBorders>
                  <w:vAlign w:val="center"/>
                </w:tcPr>
                <w:p w14:paraId="4B9F8C76" w14:textId="77777777" w:rsidR="0002638B" w:rsidRPr="004D7DA2" w:rsidRDefault="0002638B" w:rsidP="0002638B">
                  <w:pPr>
                    <w:spacing w:before="120" w:after="120"/>
                    <w:jc w:val="center"/>
                    <w:rPr>
                      <w:rFonts w:ascii="Arial" w:hAnsi="Arial" w:cs="Arial"/>
                    </w:rPr>
                  </w:pPr>
                  <w:r w:rsidRPr="004D7DA2">
                    <w:rPr>
                      <w:rFonts w:ascii="Arial" w:hAnsi="Arial" w:cs="Arial"/>
                    </w:rPr>
                    <w:sym w:font="Wingdings" w:char="F0FC"/>
                  </w:r>
                </w:p>
              </w:tc>
              <w:tc>
                <w:tcPr>
                  <w:tcW w:w="1120" w:type="dxa"/>
                  <w:gridSpan w:val="4"/>
                  <w:tcBorders>
                    <w:left w:val="single" w:sz="4" w:space="0" w:color="auto"/>
                  </w:tcBorders>
                  <w:vAlign w:val="center"/>
                </w:tcPr>
                <w:p w14:paraId="42DC703F" w14:textId="77777777" w:rsidR="0002638B" w:rsidRPr="004D7DA2" w:rsidRDefault="0002638B" w:rsidP="0002638B">
                  <w:pPr>
                    <w:spacing w:before="120" w:after="120"/>
                    <w:jc w:val="center"/>
                    <w:rPr>
                      <w:rFonts w:ascii="Arial" w:hAnsi="Arial" w:cs="Arial"/>
                    </w:rPr>
                  </w:pPr>
                </w:p>
              </w:tc>
              <w:tc>
                <w:tcPr>
                  <w:tcW w:w="1198" w:type="dxa"/>
                  <w:gridSpan w:val="3"/>
                  <w:tcBorders>
                    <w:right w:val="single" w:sz="4" w:space="0" w:color="auto"/>
                  </w:tcBorders>
                  <w:vAlign w:val="center"/>
                </w:tcPr>
                <w:p w14:paraId="1DCAF183" w14:textId="77777777" w:rsidR="0002638B" w:rsidRPr="004D7DA2" w:rsidRDefault="0002638B" w:rsidP="0002638B">
                  <w:pPr>
                    <w:spacing w:before="120" w:after="120"/>
                    <w:jc w:val="center"/>
                    <w:rPr>
                      <w:rFonts w:ascii="Arial" w:hAnsi="Arial" w:cs="Arial"/>
                    </w:rPr>
                  </w:pPr>
                </w:p>
              </w:tc>
              <w:tc>
                <w:tcPr>
                  <w:tcW w:w="448" w:type="dxa"/>
                  <w:gridSpan w:val="2"/>
                  <w:tcBorders>
                    <w:top w:val="single" w:sz="4" w:space="0" w:color="auto"/>
                    <w:left w:val="single" w:sz="4" w:space="0" w:color="auto"/>
                    <w:bottom w:val="single" w:sz="4" w:space="0" w:color="auto"/>
                    <w:right w:val="single" w:sz="4" w:space="0" w:color="auto"/>
                  </w:tcBorders>
                  <w:vAlign w:val="center"/>
                </w:tcPr>
                <w:p w14:paraId="0D9FF327" w14:textId="77777777" w:rsidR="0002638B" w:rsidRPr="004D7DA2" w:rsidRDefault="0002638B" w:rsidP="0002638B">
                  <w:pPr>
                    <w:spacing w:before="120" w:after="120"/>
                    <w:jc w:val="center"/>
                    <w:rPr>
                      <w:rFonts w:ascii="Arial" w:hAnsi="Arial" w:cs="Arial"/>
                    </w:rPr>
                  </w:pPr>
                </w:p>
              </w:tc>
              <w:tc>
                <w:tcPr>
                  <w:tcW w:w="236" w:type="dxa"/>
                  <w:tcBorders>
                    <w:left w:val="single" w:sz="4" w:space="0" w:color="auto"/>
                  </w:tcBorders>
                  <w:vAlign w:val="center"/>
                </w:tcPr>
                <w:p w14:paraId="4C3FDA5C" w14:textId="77777777" w:rsidR="0002638B" w:rsidRPr="004D7DA2" w:rsidRDefault="0002638B" w:rsidP="0002638B">
                  <w:pPr>
                    <w:spacing w:before="120" w:after="120"/>
                    <w:jc w:val="center"/>
                    <w:rPr>
                      <w:rFonts w:ascii="Arial" w:hAnsi="Arial" w:cs="Arial"/>
                    </w:rPr>
                  </w:pPr>
                </w:p>
              </w:tc>
              <w:tc>
                <w:tcPr>
                  <w:tcW w:w="1997" w:type="dxa"/>
                  <w:gridSpan w:val="3"/>
                  <w:tcBorders>
                    <w:right w:val="single" w:sz="4" w:space="0" w:color="auto"/>
                  </w:tcBorders>
                  <w:shd w:val="clear" w:color="auto" w:fill="auto"/>
                  <w:vAlign w:val="center"/>
                </w:tcPr>
                <w:p w14:paraId="48A8E84B" w14:textId="77777777" w:rsidR="0002638B" w:rsidRPr="004D7DA2" w:rsidRDefault="0002638B" w:rsidP="0002638B">
                  <w:pPr>
                    <w:jc w:val="center"/>
                    <w:rPr>
                      <w:rFonts w:ascii="Arial" w:hAnsi="Arial" w:cs="Arial"/>
                    </w:rPr>
                  </w:pPr>
                </w:p>
              </w:tc>
            </w:tr>
            <w:tr w:rsidR="0002638B" w:rsidRPr="004D7DA2" w14:paraId="24DDD558" w14:textId="77777777" w:rsidTr="0089299E">
              <w:trPr>
                <w:cantSplit/>
              </w:trPr>
              <w:tc>
                <w:tcPr>
                  <w:tcW w:w="2881" w:type="dxa"/>
                  <w:gridSpan w:val="3"/>
                  <w:tcBorders>
                    <w:left w:val="single" w:sz="4" w:space="0" w:color="auto"/>
                  </w:tcBorders>
                  <w:vAlign w:val="center"/>
                </w:tcPr>
                <w:p w14:paraId="5DB085B5" w14:textId="77777777" w:rsidR="0002638B" w:rsidRPr="004D7DA2" w:rsidRDefault="0002638B" w:rsidP="0002638B">
                  <w:pPr>
                    <w:rPr>
                      <w:rFonts w:ascii="Arial" w:hAnsi="Arial" w:cs="Arial"/>
                    </w:rPr>
                  </w:pPr>
                  <w:r w:rsidRPr="004D7DA2">
                    <w:rPr>
                      <w:rFonts w:ascii="Arial" w:hAnsi="Arial" w:cs="Arial"/>
                    </w:rPr>
                    <w:t xml:space="preserve">Commitment to continuing professional and personal development and enthusiastic approach to enhancing team performance by improving own knowledge, skills and competencies. </w:t>
                  </w:r>
                </w:p>
                <w:p w14:paraId="58065169" w14:textId="77777777" w:rsidR="0002638B" w:rsidRPr="00CC2E0D" w:rsidRDefault="0002638B" w:rsidP="0002638B">
                  <w:pPr>
                    <w:spacing w:after="120"/>
                    <w:rPr>
                      <w:rFonts w:ascii="Arial" w:hAnsi="Arial" w:cs="Arial"/>
                      <w:bCs/>
                      <w:sz w:val="10"/>
                      <w:szCs w:val="10"/>
                    </w:rPr>
                  </w:pPr>
                </w:p>
                <w:p w14:paraId="056E0F20" w14:textId="77777777" w:rsidR="0002638B" w:rsidRPr="004D7DA2" w:rsidRDefault="0002638B" w:rsidP="0002638B">
                  <w:pPr>
                    <w:spacing w:after="120"/>
                    <w:rPr>
                      <w:rFonts w:ascii="Arial" w:hAnsi="Arial" w:cs="Arial"/>
                      <w:bCs/>
                      <w:color w:val="FF0000"/>
                    </w:rPr>
                  </w:pPr>
                  <w:r w:rsidRPr="004D7DA2">
                    <w:rPr>
                      <w:rFonts w:ascii="Arial" w:hAnsi="Arial" w:cs="Arial"/>
                      <w:bCs/>
                      <w:color w:val="FF0000"/>
                    </w:rPr>
                    <w:t>Currently undertaking a Master’s in Professional Practice.</w:t>
                  </w:r>
                </w:p>
              </w:tc>
              <w:tc>
                <w:tcPr>
                  <w:tcW w:w="927" w:type="dxa"/>
                  <w:tcBorders>
                    <w:right w:val="single" w:sz="4" w:space="0" w:color="auto"/>
                  </w:tcBorders>
                  <w:vAlign w:val="center"/>
                </w:tcPr>
                <w:p w14:paraId="6A46FA44" w14:textId="77777777" w:rsidR="0002638B" w:rsidRPr="004D7DA2" w:rsidRDefault="0002638B" w:rsidP="0002638B">
                  <w:pPr>
                    <w:spacing w:before="120" w:after="120"/>
                    <w:jc w:val="center"/>
                    <w:rPr>
                      <w:rFonts w:ascii="Arial" w:hAnsi="Arial" w:cs="Arial"/>
                    </w:rPr>
                  </w:pPr>
                </w:p>
              </w:tc>
              <w:tc>
                <w:tcPr>
                  <w:tcW w:w="439" w:type="dxa"/>
                  <w:gridSpan w:val="2"/>
                  <w:tcBorders>
                    <w:top w:val="single" w:sz="4" w:space="0" w:color="auto"/>
                    <w:left w:val="single" w:sz="4" w:space="0" w:color="auto"/>
                    <w:bottom w:val="single" w:sz="4" w:space="0" w:color="auto"/>
                    <w:right w:val="single" w:sz="4" w:space="0" w:color="auto"/>
                  </w:tcBorders>
                  <w:vAlign w:val="center"/>
                </w:tcPr>
                <w:p w14:paraId="3FFBF305" w14:textId="77777777" w:rsidR="0002638B" w:rsidRPr="004D7DA2" w:rsidRDefault="0002638B" w:rsidP="0002638B">
                  <w:pPr>
                    <w:spacing w:before="120" w:after="120"/>
                    <w:jc w:val="center"/>
                    <w:rPr>
                      <w:rFonts w:ascii="Arial" w:hAnsi="Arial" w:cs="Arial"/>
                    </w:rPr>
                  </w:pPr>
                  <w:r w:rsidRPr="004D7DA2">
                    <w:rPr>
                      <w:rFonts w:ascii="Arial" w:hAnsi="Arial" w:cs="Arial"/>
                    </w:rPr>
                    <w:sym w:font="Wingdings" w:char="F0FC"/>
                  </w:r>
                </w:p>
              </w:tc>
              <w:tc>
                <w:tcPr>
                  <w:tcW w:w="1120" w:type="dxa"/>
                  <w:gridSpan w:val="4"/>
                  <w:tcBorders>
                    <w:left w:val="single" w:sz="4" w:space="0" w:color="auto"/>
                  </w:tcBorders>
                  <w:vAlign w:val="center"/>
                </w:tcPr>
                <w:p w14:paraId="3FA6EB5F" w14:textId="77777777" w:rsidR="0002638B" w:rsidRPr="004D7DA2" w:rsidRDefault="0002638B" w:rsidP="0002638B">
                  <w:pPr>
                    <w:spacing w:before="120" w:after="120"/>
                    <w:jc w:val="center"/>
                    <w:rPr>
                      <w:rFonts w:ascii="Arial" w:hAnsi="Arial" w:cs="Arial"/>
                    </w:rPr>
                  </w:pPr>
                </w:p>
              </w:tc>
              <w:tc>
                <w:tcPr>
                  <w:tcW w:w="1198" w:type="dxa"/>
                  <w:gridSpan w:val="3"/>
                  <w:tcBorders>
                    <w:right w:val="single" w:sz="4" w:space="0" w:color="auto"/>
                  </w:tcBorders>
                  <w:vAlign w:val="center"/>
                </w:tcPr>
                <w:p w14:paraId="01A06C37" w14:textId="77777777" w:rsidR="0002638B" w:rsidRPr="004D7DA2" w:rsidRDefault="0002638B" w:rsidP="0002638B">
                  <w:pPr>
                    <w:spacing w:before="120" w:after="120"/>
                    <w:jc w:val="center"/>
                    <w:rPr>
                      <w:rFonts w:ascii="Arial" w:hAnsi="Arial" w:cs="Arial"/>
                    </w:rPr>
                  </w:pPr>
                </w:p>
              </w:tc>
              <w:tc>
                <w:tcPr>
                  <w:tcW w:w="448" w:type="dxa"/>
                  <w:gridSpan w:val="2"/>
                  <w:tcBorders>
                    <w:top w:val="single" w:sz="4" w:space="0" w:color="auto"/>
                    <w:left w:val="single" w:sz="4" w:space="0" w:color="auto"/>
                    <w:bottom w:val="single" w:sz="4" w:space="0" w:color="auto"/>
                    <w:right w:val="single" w:sz="4" w:space="0" w:color="auto"/>
                  </w:tcBorders>
                  <w:vAlign w:val="center"/>
                </w:tcPr>
                <w:p w14:paraId="02641F26" w14:textId="77777777" w:rsidR="0002638B" w:rsidRPr="004D7DA2" w:rsidRDefault="0002638B" w:rsidP="0002638B">
                  <w:pPr>
                    <w:spacing w:before="120" w:after="120"/>
                    <w:jc w:val="center"/>
                    <w:rPr>
                      <w:rFonts w:ascii="Arial" w:hAnsi="Arial" w:cs="Arial"/>
                    </w:rPr>
                  </w:pPr>
                </w:p>
              </w:tc>
              <w:tc>
                <w:tcPr>
                  <w:tcW w:w="236" w:type="dxa"/>
                  <w:tcBorders>
                    <w:left w:val="single" w:sz="4" w:space="0" w:color="auto"/>
                  </w:tcBorders>
                  <w:vAlign w:val="center"/>
                </w:tcPr>
                <w:p w14:paraId="560BABE1" w14:textId="77777777" w:rsidR="0002638B" w:rsidRPr="004D7DA2" w:rsidRDefault="0002638B" w:rsidP="0002638B">
                  <w:pPr>
                    <w:spacing w:before="120" w:after="120"/>
                    <w:jc w:val="center"/>
                    <w:rPr>
                      <w:rFonts w:ascii="Arial" w:hAnsi="Arial" w:cs="Arial"/>
                    </w:rPr>
                  </w:pPr>
                </w:p>
              </w:tc>
              <w:tc>
                <w:tcPr>
                  <w:tcW w:w="1997" w:type="dxa"/>
                  <w:gridSpan w:val="3"/>
                  <w:tcBorders>
                    <w:right w:val="single" w:sz="4" w:space="0" w:color="auto"/>
                  </w:tcBorders>
                  <w:shd w:val="clear" w:color="auto" w:fill="auto"/>
                  <w:vAlign w:val="center"/>
                </w:tcPr>
                <w:p w14:paraId="18CDA91F" w14:textId="77777777" w:rsidR="0002638B" w:rsidRPr="004D7DA2" w:rsidRDefault="0002638B" w:rsidP="0002638B">
                  <w:pPr>
                    <w:jc w:val="center"/>
                    <w:rPr>
                      <w:rFonts w:ascii="Arial" w:hAnsi="Arial" w:cs="Arial"/>
                    </w:rPr>
                  </w:pPr>
                </w:p>
              </w:tc>
            </w:tr>
            <w:tr w:rsidR="0002638B" w:rsidRPr="004D7DA2" w14:paraId="6EAA5AD3" w14:textId="77777777" w:rsidTr="0089299E">
              <w:trPr>
                <w:cantSplit/>
                <w:trHeight w:val="166"/>
              </w:trPr>
              <w:tc>
                <w:tcPr>
                  <w:tcW w:w="9246" w:type="dxa"/>
                  <w:gridSpan w:val="19"/>
                  <w:tcBorders>
                    <w:left w:val="single" w:sz="4" w:space="0" w:color="auto"/>
                    <w:bottom w:val="single" w:sz="4" w:space="0" w:color="auto"/>
                    <w:right w:val="single" w:sz="4" w:space="0" w:color="auto"/>
                  </w:tcBorders>
                  <w:shd w:val="clear" w:color="auto" w:fill="auto"/>
                  <w:vAlign w:val="center"/>
                </w:tcPr>
                <w:p w14:paraId="6D4E4498" w14:textId="77777777" w:rsidR="0002638B" w:rsidRPr="00CC2E0D" w:rsidRDefault="0002638B" w:rsidP="0002638B">
                  <w:pPr>
                    <w:pStyle w:val="Heading3"/>
                    <w:rPr>
                      <w:rFonts w:ascii="Arial" w:hAnsi="Arial" w:cs="Arial"/>
                      <w:sz w:val="10"/>
                      <w:szCs w:val="2"/>
                    </w:rPr>
                  </w:pPr>
                </w:p>
              </w:tc>
            </w:tr>
            <w:tr w:rsidR="0002638B" w:rsidRPr="004D7DA2" w14:paraId="1A72BC82" w14:textId="77777777" w:rsidTr="0089299E">
              <w:trPr>
                <w:cantSplit/>
                <w:trHeight w:val="684"/>
              </w:trPr>
              <w:tc>
                <w:tcPr>
                  <w:tcW w:w="9246" w:type="dxa"/>
                  <w:gridSpan w:val="19"/>
                  <w:tcBorders>
                    <w:top w:val="single" w:sz="4" w:space="0" w:color="auto"/>
                    <w:left w:val="single" w:sz="4" w:space="0" w:color="auto"/>
                    <w:bottom w:val="single" w:sz="4" w:space="0" w:color="auto"/>
                    <w:right w:val="single" w:sz="4" w:space="0" w:color="auto"/>
                  </w:tcBorders>
                  <w:shd w:val="clear" w:color="auto" w:fill="auto"/>
                  <w:vAlign w:val="center"/>
                </w:tcPr>
                <w:p w14:paraId="186B482A" w14:textId="77777777" w:rsidR="0002638B" w:rsidRPr="004D7DA2" w:rsidRDefault="0002638B" w:rsidP="0002638B">
                  <w:pPr>
                    <w:numPr>
                      <w:ilvl w:val="12"/>
                      <w:numId w:val="0"/>
                    </w:numPr>
                    <w:rPr>
                      <w:rFonts w:ascii="Arial" w:hAnsi="Arial" w:cs="Arial"/>
                      <w:b/>
                      <w:u w:val="single"/>
                    </w:rPr>
                  </w:pPr>
                  <w:r w:rsidRPr="004D7DA2">
                    <w:rPr>
                      <w:rFonts w:ascii="Arial" w:hAnsi="Arial" w:cs="Arial"/>
                      <w:b/>
                      <w:u w:val="single"/>
                    </w:rPr>
                    <w:t>Core Values / Equality and Diversity</w:t>
                  </w:r>
                </w:p>
                <w:p w14:paraId="66BC424E" w14:textId="77777777" w:rsidR="0002638B" w:rsidRPr="004D7DA2" w:rsidRDefault="0002638B" w:rsidP="0002638B">
                  <w:pPr>
                    <w:numPr>
                      <w:ilvl w:val="12"/>
                      <w:numId w:val="0"/>
                    </w:numPr>
                    <w:rPr>
                      <w:rFonts w:ascii="Arial" w:hAnsi="Arial" w:cs="Arial"/>
                      <w:b/>
                    </w:rPr>
                  </w:pPr>
                  <w:r w:rsidRPr="004D7DA2">
                    <w:rPr>
                      <w:rFonts w:ascii="Arial" w:hAnsi="Arial" w:cs="Arial"/>
                    </w:rPr>
                    <w:t xml:space="preserve">Every employee is expected to uphold the authority’s core values and maintain the principles of the authority’s Equality and Diversity Policy or, if employed within a school, the school’s Equality and Diversity Policy, as appropriate to the accountabilities and seniority of the post within the organisation. </w:t>
                  </w:r>
                  <w:r w:rsidRPr="004D7DA2">
                    <w:rPr>
                      <w:rFonts w:ascii="Arial" w:hAnsi="Arial" w:cs="Arial"/>
                      <w:b/>
                    </w:rPr>
                    <w:br w:type="page"/>
                  </w:r>
                </w:p>
                <w:p w14:paraId="7FA3FA3E" w14:textId="77777777" w:rsidR="0002638B" w:rsidRPr="004D7DA2" w:rsidRDefault="0002638B" w:rsidP="0002638B">
                  <w:pPr>
                    <w:rPr>
                      <w:rFonts w:ascii="Arial" w:hAnsi="Arial" w:cs="Arial"/>
                      <w:b/>
                      <w:bCs/>
                      <w:color w:val="FF0000"/>
                    </w:rPr>
                  </w:pPr>
                  <w:r w:rsidRPr="004D7DA2">
                    <w:rPr>
                      <w:rFonts w:ascii="Arial" w:hAnsi="Arial" w:cs="Arial"/>
                      <w:b/>
                      <w:bCs/>
                      <w:color w:val="FF0000"/>
                    </w:rPr>
                    <w:t>Demonstrate the following personal qualities, which align with our core values:</w:t>
                  </w:r>
                </w:p>
                <w:p w14:paraId="50C427E4" w14:textId="77777777" w:rsidR="0002638B" w:rsidRPr="004D7DA2" w:rsidRDefault="0002638B" w:rsidP="0002638B">
                  <w:pPr>
                    <w:rPr>
                      <w:rFonts w:ascii="Arial" w:hAnsi="Arial" w:cs="Arial"/>
                      <w:b/>
                      <w:bCs/>
                      <w:color w:val="FF0000"/>
                    </w:rPr>
                  </w:pPr>
                  <w:r w:rsidRPr="004D7DA2">
                    <w:rPr>
                      <w:rFonts w:ascii="Arial" w:hAnsi="Arial" w:cs="Arial"/>
                      <w:b/>
                      <w:bCs/>
                      <w:color w:val="FF0000"/>
                    </w:rPr>
                    <w:t>One Team</w:t>
                  </w:r>
                </w:p>
                <w:p w14:paraId="103B29FA" w14:textId="77777777" w:rsidR="0002638B" w:rsidRPr="004D7DA2" w:rsidRDefault="0002638B" w:rsidP="0002638B">
                  <w:pPr>
                    <w:pStyle w:val="ListParagraph"/>
                    <w:numPr>
                      <w:ilvl w:val="0"/>
                      <w:numId w:val="20"/>
                    </w:numPr>
                    <w:overflowPunct w:val="0"/>
                    <w:autoSpaceDE w:val="0"/>
                    <w:autoSpaceDN w:val="0"/>
                    <w:adjustRightInd w:val="0"/>
                    <w:spacing w:after="0" w:line="240" w:lineRule="auto"/>
                    <w:contextualSpacing w:val="0"/>
                    <w:textAlignment w:val="baseline"/>
                    <w:rPr>
                      <w:rFonts w:ascii="Arial" w:hAnsi="Arial" w:cs="Arial"/>
                      <w:b/>
                      <w:bCs/>
                      <w:color w:val="FF0000"/>
                    </w:rPr>
                  </w:pPr>
                  <w:r w:rsidRPr="004D7DA2">
                    <w:rPr>
                      <w:rFonts w:ascii="Arial" w:hAnsi="Arial" w:cs="Arial"/>
                      <w:color w:val="FF0000"/>
                    </w:rPr>
                    <w:t>Having a positive attitude and being able to get the best out of people by providing support and encouragement to meet priorities, objectives, and expectations.</w:t>
                  </w:r>
                </w:p>
                <w:p w14:paraId="48C60E9F" w14:textId="77777777" w:rsidR="0002638B" w:rsidRPr="004D7DA2" w:rsidRDefault="0002638B" w:rsidP="0002638B">
                  <w:pPr>
                    <w:rPr>
                      <w:rFonts w:ascii="Arial" w:hAnsi="Arial" w:cs="Arial"/>
                      <w:b/>
                      <w:bCs/>
                      <w:color w:val="FF0000"/>
                    </w:rPr>
                  </w:pPr>
                  <w:r w:rsidRPr="004D7DA2">
                    <w:rPr>
                      <w:rFonts w:ascii="Arial" w:hAnsi="Arial" w:cs="Arial"/>
                      <w:b/>
                      <w:bCs/>
                      <w:color w:val="FF0000"/>
                    </w:rPr>
                    <w:t>Excellence</w:t>
                  </w:r>
                </w:p>
                <w:p w14:paraId="712BC971" w14:textId="77777777" w:rsidR="0002638B" w:rsidRPr="004D7DA2" w:rsidRDefault="0002638B" w:rsidP="0002638B">
                  <w:pPr>
                    <w:pStyle w:val="ListParagraph"/>
                    <w:numPr>
                      <w:ilvl w:val="0"/>
                      <w:numId w:val="20"/>
                    </w:numPr>
                    <w:overflowPunct w:val="0"/>
                    <w:autoSpaceDE w:val="0"/>
                    <w:autoSpaceDN w:val="0"/>
                    <w:adjustRightInd w:val="0"/>
                    <w:spacing w:after="0" w:line="240" w:lineRule="auto"/>
                    <w:contextualSpacing w:val="0"/>
                    <w:textAlignment w:val="baseline"/>
                    <w:rPr>
                      <w:rFonts w:ascii="Arial" w:hAnsi="Arial" w:cs="Arial"/>
                      <w:color w:val="FF0000"/>
                    </w:rPr>
                  </w:pPr>
                  <w:r w:rsidRPr="004D7DA2">
                    <w:rPr>
                      <w:rFonts w:ascii="Arial" w:hAnsi="Arial" w:cs="Arial"/>
                      <w:color w:val="FF0000"/>
                    </w:rPr>
                    <w:t>Confidently engage and communicate with stakeholders and colleagues at all levels to generate commitment to continuous improvement.</w:t>
                  </w:r>
                </w:p>
                <w:p w14:paraId="37DBF288" w14:textId="77777777" w:rsidR="0002638B" w:rsidRPr="004D7DA2" w:rsidRDefault="0002638B" w:rsidP="0002638B">
                  <w:pPr>
                    <w:rPr>
                      <w:rFonts w:ascii="Arial" w:hAnsi="Arial" w:cs="Arial"/>
                      <w:b/>
                      <w:bCs/>
                      <w:color w:val="FF0000"/>
                    </w:rPr>
                  </w:pPr>
                  <w:r w:rsidRPr="004D7DA2">
                    <w:rPr>
                      <w:rFonts w:ascii="Arial" w:hAnsi="Arial" w:cs="Arial"/>
                      <w:b/>
                      <w:bCs/>
                      <w:color w:val="FF0000"/>
                    </w:rPr>
                    <w:t>Integrity</w:t>
                  </w:r>
                </w:p>
                <w:p w14:paraId="0BF41643" w14:textId="77777777" w:rsidR="0002638B" w:rsidRPr="004D7DA2" w:rsidRDefault="0002638B" w:rsidP="0002638B">
                  <w:pPr>
                    <w:pStyle w:val="ListParagraph"/>
                    <w:numPr>
                      <w:ilvl w:val="0"/>
                      <w:numId w:val="20"/>
                    </w:numPr>
                    <w:overflowPunct w:val="0"/>
                    <w:autoSpaceDE w:val="0"/>
                    <w:autoSpaceDN w:val="0"/>
                    <w:adjustRightInd w:val="0"/>
                    <w:spacing w:after="0" w:line="240" w:lineRule="auto"/>
                    <w:contextualSpacing w:val="0"/>
                    <w:textAlignment w:val="baseline"/>
                    <w:rPr>
                      <w:rFonts w:ascii="Arial" w:hAnsi="Arial" w:cs="Arial"/>
                      <w:color w:val="FF0000"/>
                    </w:rPr>
                  </w:pPr>
                  <w:r w:rsidRPr="004D7DA2">
                    <w:rPr>
                      <w:rFonts w:ascii="Arial" w:hAnsi="Arial" w:cs="Arial"/>
                      <w:color w:val="FF0000"/>
                    </w:rPr>
                    <w:t xml:space="preserve">Encourage contributions and involvement from a broad and diverse range of staff by being visible and accessible, promoting a culture of trust. </w:t>
                  </w:r>
                </w:p>
                <w:p w14:paraId="2E06CD6D" w14:textId="77777777" w:rsidR="0002638B" w:rsidRPr="004D7DA2" w:rsidRDefault="0002638B" w:rsidP="0002638B">
                  <w:pPr>
                    <w:rPr>
                      <w:rFonts w:ascii="Arial" w:hAnsi="Arial" w:cs="Arial"/>
                      <w:b/>
                      <w:bCs/>
                      <w:color w:val="FF0000"/>
                    </w:rPr>
                  </w:pPr>
                  <w:r w:rsidRPr="004D7DA2">
                    <w:rPr>
                      <w:rFonts w:ascii="Arial" w:hAnsi="Arial" w:cs="Arial"/>
                      <w:b/>
                      <w:bCs/>
                      <w:color w:val="FF0000"/>
                    </w:rPr>
                    <w:t>Take Responsibility by:</w:t>
                  </w:r>
                </w:p>
                <w:p w14:paraId="56039434" w14:textId="77777777" w:rsidR="0002638B" w:rsidRPr="004D7DA2" w:rsidRDefault="0002638B" w:rsidP="0002638B">
                  <w:pPr>
                    <w:pStyle w:val="ListParagraph"/>
                    <w:numPr>
                      <w:ilvl w:val="0"/>
                      <w:numId w:val="19"/>
                    </w:numPr>
                    <w:spacing w:after="0"/>
                    <w:ind w:left="735"/>
                    <w:rPr>
                      <w:rFonts w:ascii="Arial" w:hAnsi="Arial" w:cs="Arial"/>
                      <w:color w:val="FF0000"/>
                    </w:rPr>
                  </w:pPr>
                  <w:r w:rsidRPr="004D7DA2">
                    <w:rPr>
                      <w:rFonts w:ascii="Arial" w:hAnsi="Arial" w:cs="Arial"/>
                      <w:color w:val="FF0000"/>
                    </w:rPr>
                    <w:t>Identifying capability requirements needed to deliver future team objectives whilst being adaptable and resilient to change.</w:t>
                  </w:r>
                </w:p>
                <w:p w14:paraId="62598547" w14:textId="77777777" w:rsidR="0002638B" w:rsidRPr="004D7DA2" w:rsidRDefault="0002638B" w:rsidP="0002638B">
                  <w:pPr>
                    <w:pStyle w:val="ListParagraph"/>
                    <w:numPr>
                      <w:ilvl w:val="0"/>
                      <w:numId w:val="19"/>
                    </w:numPr>
                    <w:spacing w:after="0"/>
                    <w:ind w:left="735"/>
                    <w:rPr>
                      <w:rFonts w:ascii="Arial" w:hAnsi="Arial" w:cs="Arial"/>
                      <w:color w:val="FF0000"/>
                    </w:rPr>
                  </w:pPr>
                  <w:r w:rsidRPr="004D7DA2">
                    <w:rPr>
                      <w:rFonts w:ascii="Arial" w:hAnsi="Arial" w:cs="Arial"/>
                      <w:color w:val="FF0000"/>
                    </w:rPr>
                    <w:t>Provide dynamic leadership and energy to support staff to succeed.</w:t>
                  </w:r>
                </w:p>
                <w:p w14:paraId="1F5ACE56" w14:textId="77777777" w:rsidR="0002638B" w:rsidRPr="004D7DA2" w:rsidRDefault="0002638B" w:rsidP="0002638B">
                  <w:pPr>
                    <w:rPr>
                      <w:rFonts w:ascii="Arial" w:hAnsi="Arial" w:cs="Arial"/>
                      <w:b/>
                      <w:bCs/>
                      <w:color w:val="FF0000"/>
                    </w:rPr>
                  </w:pPr>
                  <w:r w:rsidRPr="004D7DA2">
                    <w:rPr>
                      <w:rFonts w:ascii="Arial" w:hAnsi="Arial" w:cs="Arial"/>
                      <w:b/>
                      <w:bCs/>
                      <w:color w:val="FF0000"/>
                    </w:rPr>
                    <w:t>Customer First</w:t>
                  </w:r>
                </w:p>
                <w:p w14:paraId="79AA6F0A" w14:textId="77777777" w:rsidR="0002638B" w:rsidRPr="002C7F4E" w:rsidRDefault="0002638B" w:rsidP="0002638B">
                  <w:pPr>
                    <w:pStyle w:val="ListParagraph"/>
                    <w:numPr>
                      <w:ilvl w:val="0"/>
                      <w:numId w:val="21"/>
                    </w:numPr>
                    <w:overflowPunct w:val="0"/>
                    <w:autoSpaceDE w:val="0"/>
                    <w:autoSpaceDN w:val="0"/>
                    <w:adjustRightInd w:val="0"/>
                    <w:spacing w:after="0" w:line="240" w:lineRule="auto"/>
                    <w:ind w:left="735"/>
                    <w:contextualSpacing w:val="0"/>
                    <w:textAlignment w:val="baseline"/>
                    <w:rPr>
                      <w:rFonts w:ascii="Arial" w:hAnsi="Arial" w:cs="Arial"/>
                      <w:color w:val="FF0000"/>
                    </w:rPr>
                  </w:pPr>
                  <w:r w:rsidRPr="004D7DA2">
                    <w:rPr>
                      <w:rFonts w:ascii="Arial" w:hAnsi="Arial" w:cs="Arial"/>
                      <w:color w:val="FF0000"/>
                    </w:rPr>
                    <w:t>To be ambitious, promoting a culture where customers come first, to deliver a quality service</w:t>
                  </w:r>
                  <w:r>
                    <w:rPr>
                      <w:rFonts w:ascii="Arial" w:hAnsi="Arial" w:cs="Arial"/>
                      <w:color w:val="FF0000"/>
                    </w:rPr>
                    <w:t xml:space="preserve"> </w:t>
                  </w:r>
                  <w:r w:rsidRPr="004D7DA2">
                    <w:rPr>
                      <w:rFonts w:ascii="Arial" w:hAnsi="Arial" w:cs="Arial"/>
                      <w:color w:val="FF0000"/>
                    </w:rPr>
                    <w:t xml:space="preserve">where expectations are exceeded. </w:t>
                  </w:r>
                </w:p>
              </w:tc>
            </w:tr>
            <w:tr w:rsidR="0002638B" w:rsidRPr="004D7DA2" w14:paraId="7D59B159" w14:textId="77777777" w:rsidTr="0089299E">
              <w:trPr>
                <w:cantSplit/>
              </w:trPr>
              <w:tc>
                <w:tcPr>
                  <w:tcW w:w="9246" w:type="dxa"/>
                  <w:gridSpan w:val="19"/>
                  <w:tcBorders>
                    <w:top w:val="single" w:sz="4" w:space="0" w:color="auto"/>
                    <w:left w:val="single" w:sz="4" w:space="0" w:color="auto"/>
                    <w:bottom w:val="single" w:sz="4" w:space="0" w:color="auto"/>
                    <w:right w:val="single" w:sz="4" w:space="0" w:color="auto"/>
                  </w:tcBorders>
                  <w:shd w:val="clear" w:color="auto" w:fill="auto"/>
                  <w:vAlign w:val="center"/>
                </w:tcPr>
                <w:p w14:paraId="3EB69407" w14:textId="4D3A577E" w:rsidR="0002638B" w:rsidRPr="004D7DA2" w:rsidRDefault="0002638B" w:rsidP="0002638B">
                  <w:pPr>
                    <w:pStyle w:val="Heading3"/>
                    <w:widowControl w:val="0"/>
                    <w:rPr>
                      <w:rFonts w:ascii="Arial" w:hAnsi="Arial" w:cs="Arial"/>
                      <w:b/>
                      <w:bCs/>
                    </w:rPr>
                  </w:pPr>
                  <w:bookmarkStart w:id="94" w:name="_Toc106005739"/>
                  <w:bookmarkStart w:id="95" w:name="_Toc106006126"/>
                  <w:bookmarkStart w:id="96" w:name="_Toc106012960"/>
                  <w:r w:rsidRPr="00CC2E0D">
                    <w:rPr>
                      <w:rFonts w:ascii="Arial" w:hAnsi="Arial" w:cs="Arial"/>
                      <w:bCs/>
                      <w:sz w:val="28"/>
                      <w:szCs w:val="16"/>
                    </w:rPr>
                    <w:t>Communication Skills</w:t>
                  </w:r>
                  <w:bookmarkEnd w:id="94"/>
                  <w:bookmarkEnd w:id="95"/>
                  <w:bookmarkEnd w:id="96"/>
                </w:p>
              </w:tc>
            </w:tr>
            <w:tr w:rsidR="0002638B" w:rsidRPr="004D7DA2" w14:paraId="0E0D5DC9" w14:textId="77777777" w:rsidTr="0089299E">
              <w:trPr>
                <w:cantSplit/>
              </w:trPr>
              <w:tc>
                <w:tcPr>
                  <w:tcW w:w="2631" w:type="dxa"/>
                  <w:gridSpan w:val="2"/>
                  <w:tcBorders>
                    <w:top w:val="single" w:sz="4" w:space="0" w:color="auto"/>
                    <w:left w:val="single" w:sz="4" w:space="0" w:color="auto"/>
                    <w:right w:val="single" w:sz="4" w:space="0" w:color="auto"/>
                  </w:tcBorders>
                  <w:vAlign w:val="center"/>
                </w:tcPr>
                <w:p w14:paraId="74F5973E" w14:textId="1C44EDC6" w:rsidR="0002638B" w:rsidRPr="004D7DA2" w:rsidRDefault="0002638B" w:rsidP="0002638B">
                  <w:pPr>
                    <w:pStyle w:val="Heading3"/>
                    <w:widowControl w:val="0"/>
                    <w:rPr>
                      <w:rFonts w:ascii="Arial" w:hAnsi="Arial" w:cs="Arial"/>
                      <w:b/>
                      <w:bCs/>
                      <w:sz w:val="22"/>
                      <w:szCs w:val="22"/>
                      <w:u w:val="single"/>
                    </w:rPr>
                  </w:pPr>
                  <w:bookmarkStart w:id="97" w:name="_Toc106005740"/>
                  <w:bookmarkStart w:id="98" w:name="_Toc106006127"/>
                  <w:bookmarkStart w:id="99" w:name="_Toc106012961"/>
                  <w:r w:rsidRPr="004D7DA2">
                    <w:rPr>
                      <w:rFonts w:ascii="Arial" w:hAnsi="Arial" w:cs="Arial"/>
                      <w:bCs/>
                      <w:sz w:val="22"/>
                      <w:szCs w:val="22"/>
                      <w:u w:val="single"/>
                    </w:rPr>
                    <w:t>Language</w:t>
                  </w:r>
                  <w:bookmarkEnd w:id="97"/>
                  <w:bookmarkEnd w:id="98"/>
                  <w:bookmarkEnd w:id="99"/>
                </w:p>
              </w:tc>
              <w:tc>
                <w:tcPr>
                  <w:tcW w:w="3847" w:type="dxa"/>
                  <w:gridSpan w:val="10"/>
                  <w:tcBorders>
                    <w:top w:val="single" w:sz="4" w:space="0" w:color="auto"/>
                    <w:left w:val="single" w:sz="4" w:space="0" w:color="auto"/>
                    <w:right w:val="single" w:sz="4" w:space="0" w:color="auto"/>
                  </w:tcBorders>
                  <w:vAlign w:val="center"/>
                </w:tcPr>
                <w:p w14:paraId="0CB825BB" w14:textId="77777777" w:rsidR="0002638B" w:rsidRPr="004D7DA2" w:rsidRDefault="0002638B" w:rsidP="0089299E">
                  <w:pPr>
                    <w:pStyle w:val="Heading3"/>
                    <w:widowControl w:val="0"/>
                    <w:jc w:val="center"/>
                    <w:rPr>
                      <w:rFonts w:ascii="Arial" w:hAnsi="Arial" w:cs="Arial"/>
                      <w:b/>
                      <w:bCs/>
                      <w:sz w:val="22"/>
                      <w:szCs w:val="22"/>
                      <w:u w:val="single"/>
                    </w:rPr>
                  </w:pPr>
                  <w:bookmarkStart w:id="100" w:name="_Toc106005741"/>
                  <w:bookmarkStart w:id="101" w:name="_Toc106006128"/>
                  <w:bookmarkStart w:id="102" w:name="_Toc106012962"/>
                  <w:r w:rsidRPr="004D7DA2">
                    <w:rPr>
                      <w:rFonts w:ascii="Arial" w:hAnsi="Arial" w:cs="Arial"/>
                      <w:bCs/>
                      <w:sz w:val="22"/>
                      <w:szCs w:val="22"/>
                      <w:u w:val="single"/>
                    </w:rPr>
                    <w:t>Verbal Level</w:t>
                  </w:r>
                  <w:bookmarkEnd w:id="100"/>
                  <w:bookmarkEnd w:id="101"/>
                  <w:bookmarkEnd w:id="102"/>
                </w:p>
              </w:tc>
              <w:tc>
                <w:tcPr>
                  <w:tcW w:w="2768" w:type="dxa"/>
                  <w:gridSpan w:val="7"/>
                  <w:tcBorders>
                    <w:top w:val="single" w:sz="4" w:space="0" w:color="auto"/>
                    <w:left w:val="single" w:sz="4" w:space="0" w:color="auto"/>
                    <w:right w:val="single" w:sz="4" w:space="0" w:color="auto"/>
                  </w:tcBorders>
                  <w:shd w:val="clear" w:color="auto" w:fill="auto"/>
                  <w:vAlign w:val="center"/>
                </w:tcPr>
                <w:p w14:paraId="0F8C2252" w14:textId="77777777" w:rsidR="0002638B" w:rsidRPr="004D7DA2" w:rsidRDefault="0002638B" w:rsidP="0089299E">
                  <w:pPr>
                    <w:pStyle w:val="Heading3"/>
                    <w:widowControl w:val="0"/>
                    <w:jc w:val="center"/>
                    <w:rPr>
                      <w:rFonts w:ascii="Arial" w:hAnsi="Arial" w:cs="Arial"/>
                      <w:b/>
                      <w:bCs/>
                      <w:sz w:val="22"/>
                      <w:szCs w:val="22"/>
                      <w:u w:val="single"/>
                    </w:rPr>
                  </w:pPr>
                  <w:bookmarkStart w:id="103" w:name="_Toc106005742"/>
                  <w:bookmarkStart w:id="104" w:name="_Toc106006129"/>
                  <w:bookmarkStart w:id="105" w:name="_Toc106012963"/>
                  <w:r w:rsidRPr="004D7DA2">
                    <w:rPr>
                      <w:rFonts w:ascii="Arial" w:hAnsi="Arial" w:cs="Arial"/>
                      <w:bCs/>
                      <w:sz w:val="22"/>
                      <w:szCs w:val="22"/>
                      <w:u w:val="single"/>
                    </w:rPr>
                    <w:t>Written Level</w:t>
                  </w:r>
                  <w:bookmarkEnd w:id="103"/>
                  <w:bookmarkEnd w:id="104"/>
                  <w:bookmarkEnd w:id="105"/>
                </w:p>
              </w:tc>
            </w:tr>
            <w:tr w:rsidR="0002638B" w:rsidRPr="004D7DA2" w14:paraId="227E1A51" w14:textId="77777777" w:rsidTr="0089299E">
              <w:trPr>
                <w:cantSplit/>
              </w:trPr>
              <w:tc>
                <w:tcPr>
                  <w:tcW w:w="2631" w:type="dxa"/>
                  <w:gridSpan w:val="2"/>
                  <w:tcBorders>
                    <w:left w:val="single" w:sz="4" w:space="0" w:color="auto"/>
                    <w:right w:val="single" w:sz="4" w:space="0" w:color="auto"/>
                  </w:tcBorders>
                  <w:vAlign w:val="center"/>
                </w:tcPr>
                <w:p w14:paraId="31D3B220" w14:textId="63F3C3E6" w:rsidR="0002638B" w:rsidRPr="004D7DA2" w:rsidRDefault="0002638B" w:rsidP="0002638B">
                  <w:pPr>
                    <w:pStyle w:val="Heading3"/>
                    <w:rPr>
                      <w:rFonts w:ascii="Arial" w:hAnsi="Arial" w:cs="Arial"/>
                      <w:bCs/>
                      <w:sz w:val="22"/>
                      <w:szCs w:val="22"/>
                    </w:rPr>
                  </w:pPr>
                  <w:bookmarkStart w:id="106" w:name="_Toc106005743"/>
                  <w:bookmarkStart w:id="107" w:name="_Toc106006130"/>
                  <w:bookmarkStart w:id="108" w:name="_Toc106012964"/>
                  <w:r w:rsidRPr="004D7DA2">
                    <w:rPr>
                      <w:rFonts w:ascii="Arial" w:hAnsi="Arial" w:cs="Arial"/>
                      <w:bCs/>
                      <w:sz w:val="22"/>
                      <w:szCs w:val="22"/>
                    </w:rPr>
                    <w:t>Welsh</w:t>
                  </w:r>
                  <w:bookmarkEnd w:id="106"/>
                  <w:bookmarkEnd w:id="107"/>
                  <w:bookmarkEnd w:id="108"/>
                </w:p>
              </w:tc>
              <w:tc>
                <w:tcPr>
                  <w:tcW w:w="3847" w:type="dxa"/>
                  <w:gridSpan w:val="10"/>
                  <w:tcBorders>
                    <w:left w:val="single" w:sz="4" w:space="0" w:color="auto"/>
                    <w:right w:val="single" w:sz="4" w:space="0" w:color="auto"/>
                  </w:tcBorders>
                  <w:vAlign w:val="center"/>
                </w:tcPr>
                <w:p w14:paraId="216541C1" w14:textId="77777777" w:rsidR="0002638B" w:rsidRPr="004D7DA2" w:rsidRDefault="0002638B" w:rsidP="0089299E">
                  <w:pPr>
                    <w:pStyle w:val="Heading3"/>
                    <w:widowControl w:val="0"/>
                    <w:jc w:val="center"/>
                    <w:rPr>
                      <w:rFonts w:ascii="Arial" w:hAnsi="Arial" w:cs="Arial"/>
                      <w:bCs/>
                      <w:sz w:val="22"/>
                      <w:szCs w:val="22"/>
                    </w:rPr>
                  </w:pPr>
                  <w:bookmarkStart w:id="109" w:name="_Toc106005744"/>
                  <w:bookmarkStart w:id="110" w:name="_Toc106006131"/>
                  <w:bookmarkStart w:id="111" w:name="_Toc106012965"/>
                  <w:r w:rsidRPr="004D7DA2">
                    <w:rPr>
                      <w:rFonts w:ascii="Arial" w:hAnsi="Arial" w:cs="Arial"/>
                      <w:bCs/>
                      <w:sz w:val="22"/>
                      <w:szCs w:val="22"/>
                    </w:rPr>
                    <w:t>3</w:t>
                  </w:r>
                  <w:bookmarkEnd w:id="109"/>
                  <w:bookmarkEnd w:id="110"/>
                  <w:bookmarkEnd w:id="111"/>
                </w:p>
              </w:tc>
              <w:tc>
                <w:tcPr>
                  <w:tcW w:w="2768" w:type="dxa"/>
                  <w:gridSpan w:val="7"/>
                  <w:tcBorders>
                    <w:left w:val="single" w:sz="4" w:space="0" w:color="auto"/>
                    <w:right w:val="single" w:sz="4" w:space="0" w:color="auto"/>
                  </w:tcBorders>
                  <w:shd w:val="clear" w:color="auto" w:fill="auto"/>
                  <w:vAlign w:val="center"/>
                </w:tcPr>
                <w:p w14:paraId="44985192" w14:textId="77777777" w:rsidR="0002638B" w:rsidRPr="004D7DA2" w:rsidRDefault="0002638B" w:rsidP="0089299E">
                  <w:pPr>
                    <w:pStyle w:val="Heading3"/>
                    <w:widowControl w:val="0"/>
                    <w:jc w:val="center"/>
                    <w:rPr>
                      <w:rFonts w:ascii="Arial" w:hAnsi="Arial" w:cs="Arial"/>
                      <w:bCs/>
                      <w:sz w:val="22"/>
                      <w:szCs w:val="22"/>
                    </w:rPr>
                  </w:pPr>
                  <w:bookmarkStart w:id="112" w:name="_Toc106005745"/>
                  <w:bookmarkStart w:id="113" w:name="_Toc106006132"/>
                  <w:bookmarkStart w:id="114" w:name="_Toc106012966"/>
                  <w:r w:rsidRPr="004D7DA2">
                    <w:rPr>
                      <w:rFonts w:ascii="Arial" w:hAnsi="Arial" w:cs="Arial"/>
                      <w:bCs/>
                      <w:sz w:val="22"/>
                      <w:szCs w:val="22"/>
                    </w:rPr>
                    <w:t>2</w:t>
                  </w:r>
                  <w:bookmarkEnd w:id="112"/>
                  <w:bookmarkEnd w:id="113"/>
                  <w:bookmarkEnd w:id="114"/>
                </w:p>
              </w:tc>
            </w:tr>
            <w:tr w:rsidR="0002638B" w:rsidRPr="004D7DA2" w14:paraId="60461E99" w14:textId="77777777" w:rsidTr="0089299E">
              <w:trPr>
                <w:cantSplit/>
              </w:trPr>
              <w:tc>
                <w:tcPr>
                  <w:tcW w:w="2631" w:type="dxa"/>
                  <w:gridSpan w:val="2"/>
                  <w:tcBorders>
                    <w:left w:val="single" w:sz="4" w:space="0" w:color="auto"/>
                    <w:right w:val="single" w:sz="4" w:space="0" w:color="auto"/>
                  </w:tcBorders>
                  <w:vAlign w:val="center"/>
                </w:tcPr>
                <w:p w14:paraId="5AC46BD1" w14:textId="05CEE255" w:rsidR="0002638B" w:rsidRPr="004D7DA2" w:rsidRDefault="0002638B" w:rsidP="0002638B">
                  <w:pPr>
                    <w:pStyle w:val="Heading3"/>
                    <w:rPr>
                      <w:rFonts w:ascii="Arial" w:hAnsi="Arial" w:cs="Arial"/>
                      <w:bCs/>
                      <w:sz w:val="22"/>
                      <w:szCs w:val="22"/>
                    </w:rPr>
                  </w:pPr>
                  <w:bookmarkStart w:id="115" w:name="_Toc106005746"/>
                  <w:bookmarkStart w:id="116" w:name="_Toc106006133"/>
                  <w:bookmarkStart w:id="117" w:name="_Toc106012967"/>
                  <w:r w:rsidRPr="004D7DA2">
                    <w:rPr>
                      <w:rFonts w:ascii="Arial" w:hAnsi="Arial" w:cs="Arial"/>
                      <w:bCs/>
                      <w:sz w:val="22"/>
                      <w:szCs w:val="22"/>
                    </w:rPr>
                    <w:t>English</w:t>
                  </w:r>
                  <w:bookmarkEnd w:id="115"/>
                  <w:bookmarkEnd w:id="116"/>
                  <w:bookmarkEnd w:id="117"/>
                </w:p>
              </w:tc>
              <w:tc>
                <w:tcPr>
                  <w:tcW w:w="3847" w:type="dxa"/>
                  <w:gridSpan w:val="10"/>
                  <w:tcBorders>
                    <w:left w:val="single" w:sz="4" w:space="0" w:color="auto"/>
                    <w:right w:val="single" w:sz="4" w:space="0" w:color="auto"/>
                  </w:tcBorders>
                  <w:vAlign w:val="center"/>
                </w:tcPr>
                <w:p w14:paraId="3C691B53" w14:textId="77777777" w:rsidR="0002638B" w:rsidRPr="004D7DA2" w:rsidRDefault="0002638B" w:rsidP="0089299E">
                  <w:pPr>
                    <w:pStyle w:val="Heading3"/>
                    <w:widowControl w:val="0"/>
                    <w:jc w:val="center"/>
                    <w:rPr>
                      <w:rFonts w:ascii="Arial" w:hAnsi="Arial" w:cs="Arial"/>
                      <w:bCs/>
                      <w:sz w:val="22"/>
                      <w:szCs w:val="22"/>
                    </w:rPr>
                  </w:pPr>
                  <w:bookmarkStart w:id="118" w:name="_Toc106005747"/>
                  <w:bookmarkStart w:id="119" w:name="_Toc106006134"/>
                  <w:bookmarkStart w:id="120" w:name="_Toc106012968"/>
                  <w:r w:rsidRPr="004D7DA2">
                    <w:rPr>
                      <w:rFonts w:ascii="Arial" w:hAnsi="Arial" w:cs="Arial"/>
                      <w:bCs/>
                      <w:sz w:val="22"/>
                      <w:szCs w:val="22"/>
                    </w:rPr>
                    <w:t>5</w:t>
                  </w:r>
                  <w:bookmarkEnd w:id="118"/>
                  <w:bookmarkEnd w:id="119"/>
                  <w:bookmarkEnd w:id="120"/>
                </w:p>
              </w:tc>
              <w:tc>
                <w:tcPr>
                  <w:tcW w:w="2768" w:type="dxa"/>
                  <w:gridSpan w:val="7"/>
                  <w:tcBorders>
                    <w:left w:val="single" w:sz="4" w:space="0" w:color="auto"/>
                    <w:right w:val="single" w:sz="4" w:space="0" w:color="auto"/>
                  </w:tcBorders>
                  <w:shd w:val="clear" w:color="auto" w:fill="auto"/>
                  <w:vAlign w:val="center"/>
                </w:tcPr>
                <w:p w14:paraId="274A164C" w14:textId="77777777" w:rsidR="0002638B" w:rsidRPr="004D7DA2" w:rsidRDefault="0002638B" w:rsidP="0089299E">
                  <w:pPr>
                    <w:pStyle w:val="Heading3"/>
                    <w:widowControl w:val="0"/>
                    <w:jc w:val="center"/>
                    <w:rPr>
                      <w:rFonts w:ascii="Arial" w:hAnsi="Arial" w:cs="Arial"/>
                      <w:bCs/>
                      <w:sz w:val="22"/>
                      <w:szCs w:val="22"/>
                    </w:rPr>
                  </w:pPr>
                  <w:bookmarkStart w:id="121" w:name="_Toc106005748"/>
                  <w:bookmarkStart w:id="122" w:name="_Toc106006135"/>
                  <w:bookmarkStart w:id="123" w:name="_Toc106012969"/>
                  <w:r w:rsidRPr="004D7DA2">
                    <w:rPr>
                      <w:rFonts w:ascii="Arial" w:hAnsi="Arial" w:cs="Arial"/>
                      <w:bCs/>
                      <w:sz w:val="22"/>
                      <w:szCs w:val="22"/>
                    </w:rPr>
                    <w:t>5</w:t>
                  </w:r>
                  <w:bookmarkEnd w:id="121"/>
                  <w:bookmarkEnd w:id="122"/>
                  <w:bookmarkEnd w:id="123"/>
                </w:p>
              </w:tc>
            </w:tr>
            <w:tr w:rsidR="0002638B" w:rsidRPr="004D7DA2" w14:paraId="73923785" w14:textId="77777777" w:rsidTr="0089299E">
              <w:trPr>
                <w:cantSplit/>
              </w:trPr>
              <w:tc>
                <w:tcPr>
                  <w:tcW w:w="2631" w:type="dxa"/>
                  <w:gridSpan w:val="2"/>
                  <w:tcBorders>
                    <w:left w:val="single" w:sz="4" w:space="0" w:color="auto"/>
                    <w:bottom w:val="single" w:sz="4" w:space="0" w:color="auto"/>
                    <w:right w:val="single" w:sz="4" w:space="0" w:color="auto"/>
                  </w:tcBorders>
                  <w:vAlign w:val="center"/>
                </w:tcPr>
                <w:p w14:paraId="7D10CE3C" w14:textId="51284616" w:rsidR="0002638B" w:rsidRPr="004D7DA2" w:rsidRDefault="0002638B" w:rsidP="0002638B">
                  <w:pPr>
                    <w:pStyle w:val="Heading3"/>
                    <w:rPr>
                      <w:rFonts w:ascii="Arial" w:hAnsi="Arial" w:cs="Arial"/>
                      <w:bCs/>
                      <w:sz w:val="22"/>
                      <w:szCs w:val="22"/>
                    </w:rPr>
                  </w:pPr>
                  <w:bookmarkStart w:id="124" w:name="_Toc106005749"/>
                  <w:bookmarkStart w:id="125" w:name="_Toc106006136"/>
                  <w:bookmarkStart w:id="126" w:name="_Toc106012970"/>
                  <w:r w:rsidRPr="004D7DA2">
                    <w:rPr>
                      <w:rFonts w:ascii="Arial" w:hAnsi="Arial" w:cs="Arial"/>
                      <w:bCs/>
                      <w:sz w:val="22"/>
                      <w:szCs w:val="22"/>
                    </w:rPr>
                    <w:t>Other Language</w:t>
                  </w:r>
                  <w:bookmarkEnd w:id="124"/>
                  <w:bookmarkEnd w:id="125"/>
                  <w:bookmarkEnd w:id="126"/>
                  <w:r w:rsidRPr="004D7DA2">
                    <w:rPr>
                      <w:rFonts w:ascii="Arial" w:hAnsi="Arial" w:cs="Arial"/>
                      <w:bCs/>
                      <w:sz w:val="22"/>
                      <w:szCs w:val="22"/>
                    </w:rPr>
                    <w:t xml:space="preserve"> </w:t>
                  </w:r>
                </w:p>
              </w:tc>
              <w:tc>
                <w:tcPr>
                  <w:tcW w:w="3847" w:type="dxa"/>
                  <w:gridSpan w:val="10"/>
                  <w:tcBorders>
                    <w:left w:val="single" w:sz="4" w:space="0" w:color="auto"/>
                    <w:bottom w:val="single" w:sz="4" w:space="0" w:color="auto"/>
                    <w:right w:val="single" w:sz="4" w:space="0" w:color="auto"/>
                  </w:tcBorders>
                  <w:vAlign w:val="center"/>
                </w:tcPr>
                <w:p w14:paraId="08C4E144" w14:textId="77777777" w:rsidR="0002638B" w:rsidRPr="004D7DA2" w:rsidRDefault="0002638B" w:rsidP="0002638B">
                  <w:pPr>
                    <w:pStyle w:val="Heading3"/>
                    <w:widowControl w:val="0"/>
                    <w:rPr>
                      <w:rFonts w:ascii="Arial" w:hAnsi="Arial" w:cs="Arial"/>
                      <w:bCs/>
                      <w:sz w:val="22"/>
                      <w:szCs w:val="22"/>
                    </w:rPr>
                  </w:pPr>
                </w:p>
              </w:tc>
              <w:tc>
                <w:tcPr>
                  <w:tcW w:w="2768" w:type="dxa"/>
                  <w:gridSpan w:val="7"/>
                  <w:tcBorders>
                    <w:left w:val="single" w:sz="4" w:space="0" w:color="auto"/>
                    <w:bottom w:val="single" w:sz="4" w:space="0" w:color="auto"/>
                    <w:right w:val="single" w:sz="4" w:space="0" w:color="auto"/>
                  </w:tcBorders>
                  <w:shd w:val="clear" w:color="auto" w:fill="auto"/>
                  <w:vAlign w:val="center"/>
                </w:tcPr>
                <w:p w14:paraId="04029EC9" w14:textId="77777777" w:rsidR="0002638B" w:rsidRPr="004D7DA2" w:rsidRDefault="0002638B" w:rsidP="0002638B">
                  <w:pPr>
                    <w:pStyle w:val="Heading3"/>
                    <w:widowControl w:val="0"/>
                    <w:rPr>
                      <w:rFonts w:ascii="Arial" w:hAnsi="Arial" w:cs="Arial"/>
                      <w:bCs/>
                      <w:sz w:val="22"/>
                      <w:szCs w:val="22"/>
                    </w:rPr>
                  </w:pPr>
                </w:p>
              </w:tc>
            </w:tr>
            <w:tr w:rsidR="0002638B" w:rsidRPr="004D7DA2" w14:paraId="1EEB017A" w14:textId="77777777" w:rsidTr="0089299E">
              <w:trPr>
                <w:cantSplit/>
              </w:trPr>
              <w:tc>
                <w:tcPr>
                  <w:tcW w:w="9246" w:type="dxa"/>
                  <w:gridSpan w:val="19"/>
                  <w:tcBorders>
                    <w:left w:val="single" w:sz="4" w:space="0" w:color="auto"/>
                    <w:right w:val="single" w:sz="4" w:space="0" w:color="auto"/>
                  </w:tcBorders>
                  <w:shd w:val="clear" w:color="auto" w:fill="auto"/>
                  <w:vAlign w:val="center"/>
                </w:tcPr>
                <w:p w14:paraId="4B68D37D" w14:textId="77777777" w:rsidR="0002638B" w:rsidRPr="004D7DA2" w:rsidRDefault="0002638B" w:rsidP="0002638B">
                  <w:pPr>
                    <w:pBdr>
                      <w:top w:val="single" w:sz="4" w:space="1" w:color="auto"/>
                      <w:bottom w:val="single" w:sz="4" w:space="1" w:color="auto"/>
                    </w:pBdr>
                    <w:rPr>
                      <w:rFonts w:ascii="Arial" w:hAnsi="Arial" w:cs="Arial"/>
                      <w:b/>
                    </w:rPr>
                  </w:pPr>
                  <w:r w:rsidRPr="004D7DA2">
                    <w:rPr>
                      <w:rFonts w:ascii="Arial" w:hAnsi="Arial" w:cs="Arial"/>
                      <w:b/>
                    </w:rPr>
                    <w:t>SPECIAL CIRCUMSTANCES</w:t>
                  </w:r>
                </w:p>
                <w:p w14:paraId="0F864B17" w14:textId="77777777" w:rsidR="0002638B" w:rsidRPr="004D7DA2" w:rsidRDefault="0002638B" w:rsidP="0002638B">
                  <w:pPr>
                    <w:pBdr>
                      <w:top w:val="single" w:sz="4" w:space="1" w:color="auto"/>
                      <w:bottom w:val="single" w:sz="4" w:space="1" w:color="auto"/>
                    </w:pBdr>
                    <w:rPr>
                      <w:rFonts w:ascii="Arial" w:hAnsi="Arial" w:cs="Arial"/>
                    </w:rPr>
                  </w:pPr>
                  <w:r w:rsidRPr="004D7DA2">
                    <w:rPr>
                      <w:rFonts w:ascii="Arial" w:hAnsi="Arial" w:cs="Arial"/>
                    </w:rPr>
                    <w:t>Ability to undertake travel across the County</w:t>
                  </w:r>
                </w:p>
                <w:p w14:paraId="2DFB5B51" w14:textId="77777777" w:rsidR="0002638B" w:rsidRPr="004D7DA2" w:rsidRDefault="0002638B" w:rsidP="0002638B">
                  <w:pPr>
                    <w:pBdr>
                      <w:top w:val="single" w:sz="4" w:space="1" w:color="auto"/>
                      <w:bottom w:val="single" w:sz="4" w:space="1" w:color="auto"/>
                    </w:pBdr>
                    <w:rPr>
                      <w:rFonts w:ascii="Arial" w:hAnsi="Arial" w:cs="Arial"/>
                      <w:color w:val="FF0000"/>
                    </w:rPr>
                  </w:pPr>
                  <w:r w:rsidRPr="004D7DA2">
                    <w:rPr>
                      <w:rFonts w:ascii="Arial" w:hAnsi="Arial" w:cs="Arial"/>
                      <w:color w:val="FF0000"/>
                    </w:rPr>
                    <w:t>To deputise for the Business Transformation and Programmes Manager.</w:t>
                  </w:r>
                </w:p>
              </w:tc>
            </w:tr>
            <w:tr w:rsidR="0002638B" w:rsidRPr="004D7DA2" w14:paraId="7AAA9D6D" w14:textId="77777777" w:rsidTr="0089299E">
              <w:trPr>
                <w:cantSplit/>
                <w:trHeight w:val="527"/>
              </w:trPr>
              <w:tc>
                <w:tcPr>
                  <w:tcW w:w="2631" w:type="dxa"/>
                  <w:gridSpan w:val="2"/>
                  <w:tcBorders>
                    <w:top w:val="single" w:sz="4" w:space="0" w:color="auto"/>
                    <w:left w:val="single" w:sz="4" w:space="0" w:color="auto"/>
                    <w:bottom w:val="single" w:sz="4" w:space="0" w:color="auto"/>
                  </w:tcBorders>
                </w:tcPr>
                <w:p w14:paraId="38A47100" w14:textId="77777777" w:rsidR="0002638B" w:rsidRPr="004D7DA2" w:rsidRDefault="0002638B" w:rsidP="0002638B">
                  <w:pPr>
                    <w:spacing w:before="120" w:after="120"/>
                    <w:rPr>
                      <w:rFonts w:ascii="Arial" w:hAnsi="Arial" w:cs="Arial"/>
                      <w:b/>
                    </w:rPr>
                  </w:pPr>
                  <w:r w:rsidRPr="004D7DA2">
                    <w:rPr>
                      <w:rFonts w:ascii="Arial" w:hAnsi="Arial" w:cs="Arial"/>
                      <w:b/>
                    </w:rPr>
                    <w:t>PREPARED BY:</w:t>
                  </w:r>
                </w:p>
              </w:tc>
              <w:tc>
                <w:tcPr>
                  <w:tcW w:w="1970" w:type="dxa"/>
                  <w:gridSpan w:val="5"/>
                  <w:tcBorders>
                    <w:top w:val="single" w:sz="4" w:space="0" w:color="auto"/>
                    <w:bottom w:val="single" w:sz="4" w:space="0" w:color="auto"/>
                  </w:tcBorders>
                </w:tcPr>
                <w:p w14:paraId="178FD203" w14:textId="77777777" w:rsidR="0002638B" w:rsidRPr="004D7DA2" w:rsidRDefault="0002638B" w:rsidP="0002638B">
                  <w:pPr>
                    <w:spacing w:before="120" w:after="120"/>
                    <w:rPr>
                      <w:rFonts w:ascii="Arial" w:hAnsi="Arial" w:cs="Arial"/>
                    </w:rPr>
                  </w:pPr>
                  <w:r w:rsidRPr="004D7DA2">
                    <w:rPr>
                      <w:rFonts w:ascii="Arial" w:hAnsi="Arial" w:cs="Arial"/>
                    </w:rPr>
                    <w:t>Gareth Miller, Business Transformation and Programmes Manager</w:t>
                  </w:r>
                </w:p>
              </w:tc>
              <w:tc>
                <w:tcPr>
                  <w:tcW w:w="3238" w:type="dxa"/>
                  <w:gridSpan w:val="11"/>
                  <w:tcBorders>
                    <w:top w:val="single" w:sz="4" w:space="0" w:color="auto"/>
                    <w:bottom w:val="single" w:sz="4" w:space="0" w:color="auto"/>
                  </w:tcBorders>
                </w:tcPr>
                <w:p w14:paraId="03787BBC" w14:textId="77777777" w:rsidR="0002638B" w:rsidRPr="004D7DA2" w:rsidRDefault="0002638B" w:rsidP="0002638B">
                  <w:pPr>
                    <w:spacing w:before="120" w:after="120"/>
                    <w:rPr>
                      <w:rFonts w:ascii="Arial" w:hAnsi="Arial" w:cs="Arial"/>
                      <w:b/>
                    </w:rPr>
                  </w:pPr>
                  <w:r w:rsidRPr="004D7DA2">
                    <w:rPr>
                      <w:rFonts w:ascii="Arial" w:hAnsi="Arial" w:cs="Arial"/>
                      <w:b/>
                    </w:rPr>
                    <w:t>DATE PREPARED:</w:t>
                  </w:r>
                </w:p>
              </w:tc>
              <w:tc>
                <w:tcPr>
                  <w:tcW w:w="1407" w:type="dxa"/>
                  <w:tcBorders>
                    <w:top w:val="single" w:sz="4" w:space="0" w:color="auto"/>
                    <w:bottom w:val="single" w:sz="4" w:space="0" w:color="auto"/>
                    <w:right w:val="single" w:sz="4" w:space="0" w:color="auto"/>
                  </w:tcBorders>
                  <w:shd w:val="clear" w:color="auto" w:fill="auto"/>
                </w:tcPr>
                <w:p w14:paraId="402F8914" w14:textId="77777777" w:rsidR="0002638B" w:rsidRPr="004D7DA2" w:rsidRDefault="0002638B" w:rsidP="0002638B">
                  <w:pPr>
                    <w:spacing w:before="120" w:after="120"/>
                    <w:rPr>
                      <w:rFonts w:ascii="Arial" w:hAnsi="Arial" w:cs="Arial"/>
                    </w:rPr>
                  </w:pPr>
                  <w:r w:rsidRPr="004D7DA2">
                    <w:rPr>
                      <w:rFonts w:ascii="Arial" w:hAnsi="Arial" w:cs="Arial"/>
                    </w:rPr>
                    <w:t>10.01.17</w:t>
                  </w:r>
                </w:p>
              </w:tc>
            </w:tr>
          </w:tbl>
          <w:p w14:paraId="7C44FDA6" w14:textId="5EF1D9AF" w:rsidR="00C16F0E" w:rsidRDefault="00C16F0E" w:rsidP="00F173A3">
            <w:pPr>
              <w:jc w:val="both"/>
            </w:pPr>
          </w:p>
        </w:tc>
      </w:tr>
      <w:tr w:rsidR="003B3A9E" w14:paraId="0740F101" w14:textId="77777777" w:rsidTr="0089299E">
        <w:tc>
          <w:tcPr>
            <w:tcW w:w="7508" w:type="dxa"/>
          </w:tcPr>
          <w:p w14:paraId="221E80D3" w14:textId="00E7F2BC" w:rsidR="003B3A9E" w:rsidRPr="004D7DA2" w:rsidRDefault="0089299E" w:rsidP="0089299E">
            <w:pPr>
              <w:tabs>
                <w:tab w:val="left" w:pos="5640"/>
              </w:tabs>
              <w:jc w:val="both"/>
              <w:rPr>
                <w:rFonts w:ascii="Arial" w:hAnsi="Arial" w:cs="Arial"/>
                <w:noProof/>
              </w:rPr>
            </w:pPr>
            <w:r>
              <w:rPr>
                <w:rFonts w:ascii="Arial" w:hAnsi="Arial" w:cs="Arial"/>
                <w:noProof/>
              </w:rPr>
              <w:lastRenderedPageBreak/>
              <w:tab/>
            </w:r>
          </w:p>
        </w:tc>
      </w:tr>
    </w:tbl>
    <w:p w14:paraId="22BCD72E" w14:textId="77777777" w:rsidR="00581E70" w:rsidRPr="00F14D9E" w:rsidRDefault="00581E70" w:rsidP="00F173A3">
      <w:pPr>
        <w:spacing w:after="0"/>
        <w:jc w:val="both"/>
      </w:pPr>
    </w:p>
    <w:sectPr w:rsidR="00581E70" w:rsidRPr="00F14D9E" w:rsidSect="00BE2263">
      <w:pgSz w:w="11906" w:h="16838"/>
      <w:pgMar w:top="992" w:right="992" w:bottom="1134" w:left="992"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8D1538" w14:textId="77777777" w:rsidR="00FC0A25" w:rsidRDefault="00FC0A25" w:rsidP="00FC0A25">
      <w:pPr>
        <w:spacing w:after="0" w:line="240" w:lineRule="auto"/>
      </w:pPr>
      <w:r>
        <w:separator/>
      </w:r>
    </w:p>
  </w:endnote>
  <w:endnote w:type="continuationSeparator" w:id="0">
    <w:p w14:paraId="162B3E5A" w14:textId="77777777" w:rsidR="00FC0A25" w:rsidRDefault="00FC0A25" w:rsidP="00FC0A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2968941"/>
      <w:docPartObj>
        <w:docPartGallery w:val="Page Numbers (Bottom of Page)"/>
        <w:docPartUnique/>
      </w:docPartObj>
    </w:sdtPr>
    <w:sdtEndPr>
      <w:rPr>
        <w:noProof/>
      </w:rPr>
    </w:sdtEndPr>
    <w:sdtContent>
      <w:p w14:paraId="05C32C91" w14:textId="066E1727" w:rsidR="004F3655" w:rsidRDefault="004F365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F3FA9C3" w14:textId="77777777" w:rsidR="00FC0A25" w:rsidRDefault="00FC0A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9A38E5" w14:textId="77777777" w:rsidR="00FC0A25" w:rsidRDefault="00FC0A25" w:rsidP="00FC0A25">
      <w:pPr>
        <w:spacing w:after="0" w:line="240" w:lineRule="auto"/>
      </w:pPr>
      <w:r>
        <w:separator/>
      </w:r>
    </w:p>
  </w:footnote>
  <w:footnote w:type="continuationSeparator" w:id="0">
    <w:p w14:paraId="3646798D" w14:textId="77777777" w:rsidR="00FC0A25" w:rsidRDefault="00FC0A25" w:rsidP="00FC0A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561B9A"/>
    <w:multiLevelType w:val="hybridMultilevel"/>
    <w:tmpl w:val="47143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864862"/>
    <w:multiLevelType w:val="hybridMultilevel"/>
    <w:tmpl w:val="47C26E42"/>
    <w:lvl w:ilvl="0" w:tplc="0809000F">
      <w:start w:val="1"/>
      <w:numFmt w:val="decimal"/>
      <w:lvlText w:val="%1."/>
      <w:lvlJc w:val="left"/>
      <w:pPr>
        <w:ind w:left="785" w:hanging="360"/>
      </w:p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2" w15:restartNumberingAfterBreak="0">
    <w:nsid w:val="19923D45"/>
    <w:multiLevelType w:val="hybridMultilevel"/>
    <w:tmpl w:val="84DA0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FF4BFA"/>
    <w:multiLevelType w:val="hybridMultilevel"/>
    <w:tmpl w:val="FE5C9F9A"/>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4" w15:restartNumberingAfterBreak="0">
    <w:nsid w:val="22C106FD"/>
    <w:multiLevelType w:val="hybridMultilevel"/>
    <w:tmpl w:val="9A24B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F7D0E"/>
    <w:multiLevelType w:val="hybridMultilevel"/>
    <w:tmpl w:val="9EC44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F3E81"/>
    <w:multiLevelType w:val="hybridMultilevel"/>
    <w:tmpl w:val="47A28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F011C0"/>
    <w:multiLevelType w:val="hybridMultilevel"/>
    <w:tmpl w:val="4D204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2D66F40"/>
    <w:multiLevelType w:val="hybridMultilevel"/>
    <w:tmpl w:val="8FB8E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CF51A9B"/>
    <w:multiLevelType w:val="hybridMultilevel"/>
    <w:tmpl w:val="BA7E1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416518"/>
    <w:multiLevelType w:val="hybridMultilevel"/>
    <w:tmpl w:val="39C22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78F42FB"/>
    <w:multiLevelType w:val="hybridMultilevel"/>
    <w:tmpl w:val="97F06534"/>
    <w:lvl w:ilvl="0" w:tplc="96C0DD36">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2" w15:restartNumberingAfterBreak="0">
    <w:nsid w:val="5C8220DE"/>
    <w:multiLevelType w:val="hybridMultilevel"/>
    <w:tmpl w:val="1568B78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5F755053"/>
    <w:multiLevelType w:val="hybridMultilevel"/>
    <w:tmpl w:val="2E02696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0DE7494"/>
    <w:multiLevelType w:val="hybridMultilevel"/>
    <w:tmpl w:val="678E08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7DA672C"/>
    <w:multiLevelType w:val="hybridMultilevel"/>
    <w:tmpl w:val="B582EC5C"/>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6" w15:restartNumberingAfterBreak="0">
    <w:nsid w:val="69497323"/>
    <w:multiLevelType w:val="hybridMultilevel"/>
    <w:tmpl w:val="AA004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216478"/>
    <w:multiLevelType w:val="hybridMultilevel"/>
    <w:tmpl w:val="162A8C80"/>
    <w:lvl w:ilvl="0" w:tplc="08090001">
      <w:start w:val="1"/>
      <w:numFmt w:val="bullet"/>
      <w:lvlText w:val=""/>
      <w:lvlJc w:val="left"/>
      <w:pPr>
        <w:ind w:left="1429" w:hanging="360"/>
      </w:pPr>
      <w:rPr>
        <w:rFonts w:ascii="Symbol" w:hAnsi="Symbol" w:hint="default"/>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18" w15:restartNumberingAfterBreak="0">
    <w:nsid w:val="71D1225F"/>
    <w:multiLevelType w:val="hybridMultilevel"/>
    <w:tmpl w:val="B6CC69A4"/>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9" w15:restartNumberingAfterBreak="0">
    <w:nsid w:val="78B16B89"/>
    <w:multiLevelType w:val="hybridMultilevel"/>
    <w:tmpl w:val="4838F8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8BE6CF5"/>
    <w:multiLevelType w:val="hybridMultilevel"/>
    <w:tmpl w:val="88801114"/>
    <w:lvl w:ilvl="0" w:tplc="96C0DD36">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abstractNumId w:val="13"/>
  </w:num>
  <w:num w:numId="2">
    <w:abstractNumId w:val="19"/>
  </w:num>
  <w:num w:numId="3">
    <w:abstractNumId w:val="6"/>
  </w:num>
  <w:num w:numId="4">
    <w:abstractNumId w:val="7"/>
  </w:num>
  <w:num w:numId="5">
    <w:abstractNumId w:val="1"/>
  </w:num>
  <w:num w:numId="6">
    <w:abstractNumId w:val="14"/>
  </w:num>
  <w:num w:numId="7">
    <w:abstractNumId w:val="11"/>
  </w:num>
  <w:num w:numId="8">
    <w:abstractNumId w:val="20"/>
  </w:num>
  <w:num w:numId="9">
    <w:abstractNumId w:val="10"/>
  </w:num>
  <w:num w:numId="10">
    <w:abstractNumId w:val="9"/>
  </w:num>
  <w:num w:numId="11">
    <w:abstractNumId w:val="0"/>
  </w:num>
  <w:num w:numId="12">
    <w:abstractNumId w:val="4"/>
  </w:num>
  <w:num w:numId="13">
    <w:abstractNumId w:val="3"/>
  </w:num>
  <w:num w:numId="14">
    <w:abstractNumId w:val="18"/>
  </w:num>
  <w:num w:numId="15">
    <w:abstractNumId w:val="15"/>
  </w:num>
  <w:num w:numId="16">
    <w:abstractNumId w:val="17"/>
  </w:num>
  <w:num w:numId="17">
    <w:abstractNumId w:val="5"/>
  </w:num>
  <w:num w:numId="18">
    <w:abstractNumId w:val="12"/>
  </w:num>
  <w:num w:numId="19">
    <w:abstractNumId w:val="8"/>
  </w:num>
  <w:num w:numId="20">
    <w:abstractNumId w:val="16"/>
  </w:num>
  <w:num w:numId="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308B"/>
    <w:rsid w:val="0000012E"/>
    <w:rsid w:val="000006C9"/>
    <w:rsid w:val="00003433"/>
    <w:rsid w:val="00004ADD"/>
    <w:rsid w:val="000066D5"/>
    <w:rsid w:val="00006FC1"/>
    <w:rsid w:val="00010BA8"/>
    <w:rsid w:val="00022B32"/>
    <w:rsid w:val="0002638B"/>
    <w:rsid w:val="000337DA"/>
    <w:rsid w:val="0003427C"/>
    <w:rsid w:val="0003463E"/>
    <w:rsid w:val="000346FF"/>
    <w:rsid w:val="00034837"/>
    <w:rsid w:val="000350FE"/>
    <w:rsid w:val="0004230A"/>
    <w:rsid w:val="00045479"/>
    <w:rsid w:val="000460F4"/>
    <w:rsid w:val="00046C82"/>
    <w:rsid w:val="0005357B"/>
    <w:rsid w:val="00054618"/>
    <w:rsid w:val="000556F6"/>
    <w:rsid w:val="00063A2F"/>
    <w:rsid w:val="00066176"/>
    <w:rsid w:val="00070195"/>
    <w:rsid w:val="00070199"/>
    <w:rsid w:val="00073EA9"/>
    <w:rsid w:val="00077DF7"/>
    <w:rsid w:val="000822AB"/>
    <w:rsid w:val="0008250F"/>
    <w:rsid w:val="000827CF"/>
    <w:rsid w:val="000828F7"/>
    <w:rsid w:val="00082E30"/>
    <w:rsid w:val="00082EDC"/>
    <w:rsid w:val="00082F90"/>
    <w:rsid w:val="00083BFE"/>
    <w:rsid w:val="00085877"/>
    <w:rsid w:val="00086C17"/>
    <w:rsid w:val="00086CEC"/>
    <w:rsid w:val="00086F11"/>
    <w:rsid w:val="0008746C"/>
    <w:rsid w:val="00093067"/>
    <w:rsid w:val="000972FB"/>
    <w:rsid w:val="000A042C"/>
    <w:rsid w:val="000A048F"/>
    <w:rsid w:val="000A4388"/>
    <w:rsid w:val="000A461E"/>
    <w:rsid w:val="000B0533"/>
    <w:rsid w:val="000B0730"/>
    <w:rsid w:val="000B16AA"/>
    <w:rsid w:val="000B6968"/>
    <w:rsid w:val="000B7212"/>
    <w:rsid w:val="000C0CCF"/>
    <w:rsid w:val="000C1743"/>
    <w:rsid w:val="000C2AA3"/>
    <w:rsid w:val="000C41C5"/>
    <w:rsid w:val="000C5242"/>
    <w:rsid w:val="000C563C"/>
    <w:rsid w:val="000C7C07"/>
    <w:rsid w:val="000D1345"/>
    <w:rsid w:val="000D2C12"/>
    <w:rsid w:val="000D3097"/>
    <w:rsid w:val="000D38C1"/>
    <w:rsid w:val="000D3C20"/>
    <w:rsid w:val="000D3EE5"/>
    <w:rsid w:val="000D54FE"/>
    <w:rsid w:val="000D699F"/>
    <w:rsid w:val="000E065C"/>
    <w:rsid w:val="000E06A5"/>
    <w:rsid w:val="000E073B"/>
    <w:rsid w:val="000E136D"/>
    <w:rsid w:val="000E28DA"/>
    <w:rsid w:val="000E2951"/>
    <w:rsid w:val="000E46B2"/>
    <w:rsid w:val="000F0A14"/>
    <w:rsid w:val="000F230C"/>
    <w:rsid w:val="000F3830"/>
    <w:rsid w:val="000F4444"/>
    <w:rsid w:val="000F76DA"/>
    <w:rsid w:val="00101D3E"/>
    <w:rsid w:val="00102F3C"/>
    <w:rsid w:val="00106C6A"/>
    <w:rsid w:val="00106F55"/>
    <w:rsid w:val="00107C3F"/>
    <w:rsid w:val="00111C84"/>
    <w:rsid w:val="00112D2F"/>
    <w:rsid w:val="00114552"/>
    <w:rsid w:val="001171D6"/>
    <w:rsid w:val="00117C5E"/>
    <w:rsid w:val="00117C92"/>
    <w:rsid w:val="0012063E"/>
    <w:rsid w:val="00122359"/>
    <w:rsid w:val="001236D3"/>
    <w:rsid w:val="001265D2"/>
    <w:rsid w:val="00135A29"/>
    <w:rsid w:val="00137B28"/>
    <w:rsid w:val="00140F20"/>
    <w:rsid w:val="0014262C"/>
    <w:rsid w:val="001445F6"/>
    <w:rsid w:val="00144F6D"/>
    <w:rsid w:val="0014519D"/>
    <w:rsid w:val="001454D2"/>
    <w:rsid w:val="00145A58"/>
    <w:rsid w:val="0014643E"/>
    <w:rsid w:val="00146C80"/>
    <w:rsid w:val="00147E69"/>
    <w:rsid w:val="001518B0"/>
    <w:rsid w:val="00151901"/>
    <w:rsid w:val="00152C81"/>
    <w:rsid w:val="00153A01"/>
    <w:rsid w:val="00155910"/>
    <w:rsid w:val="00157025"/>
    <w:rsid w:val="00160DEB"/>
    <w:rsid w:val="001614D5"/>
    <w:rsid w:val="001636C8"/>
    <w:rsid w:val="0016490B"/>
    <w:rsid w:val="00170CEE"/>
    <w:rsid w:val="00172B17"/>
    <w:rsid w:val="00174BF4"/>
    <w:rsid w:val="00176AD6"/>
    <w:rsid w:val="00184D77"/>
    <w:rsid w:val="00186FD4"/>
    <w:rsid w:val="00187AD7"/>
    <w:rsid w:val="0019464C"/>
    <w:rsid w:val="0019719B"/>
    <w:rsid w:val="00197DDE"/>
    <w:rsid w:val="001A0051"/>
    <w:rsid w:val="001A2F38"/>
    <w:rsid w:val="001A3D56"/>
    <w:rsid w:val="001A3D9D"/>
    <w:rsid w:val="001A4133"/>
    <w:rsid w:val="001A523F"/>
    <w:rsid w:val="001B0387"/>
    <w:rsid w:val="001B307C"/>
    <w:rsid w:val="001B48D0"/>
    <w:rsid w:val="001B53E6"/>
    <w:rsid w:val="001B6CD6"/>
    <w:rsid w:val="001C0397"/>
    <w:rsid w:val="001C1793"/>
    <w:rsid w:val="001C2119"/>
    <w:rsid w:val="001C2827"/>
    <w:rsid w:val="001C3612"/>
    <w:rsid w:val="001C3622"/>
    <w:rsid w:val="001C3C37"/>
    <w:rsid w:val="001C7624"/>
    <w:rsid w:val="001D3E2F"/>
    <w:rsid w:val="001D70B1"/>
    <w:rsid w:val="001E109B"/>
    <w:rsid w:val="001E296E"/>
    <w:rsid w:val="001E441E"/>
    <w:rsid w:val="001E4478"/>
    <w:rsid w:val="001E4F32"/>
    <w:rsid w:val="001E6699"/>
    <w:rsid w:val="001E7F73"/>
    <w:rsid w:val="001F0005"/>
    <w:rsid w:val="001F0410"/>
    <w:rsid w:val="001F06C5"/>
    <w:rsid w:val="001F0CCA"/>
    <w:rsid w:val="001F3288"/>
    <w:rsid w:val="001F3E46"/>
    <w:rsid w:val="001F4290"/>
    <w:rsid w:val="001F4F8D"/>
    <w:rsid w:val="00202D1E"/>
    <w:rsid w:val="0020318A"/>
    <w:rsid w:val="0020367B"/>
    <w:rsid w:val="00203D59"/>
    <w:rsid w:val="00203F3F"/>
    <w:rsid w:val="002056CC"/>
    <w:rsid w:val="0020596F"/>
    <w:rsid w:val="0021075C"/>
    <w:rsid w:val="00210EF9"/>
    <w:rsid w:val="00211131"/>
    <w:rsid w:val="00214E39"/>
    <w:rsid w:val="00215A8D"/>
    <w:rsid w:val="002177BE"/>
    <w:rsid w:val="00220771"/>
    <w:rsid w:val="002208BE"/>
    <w:rsid w:val="002217F9"/>
    <w:rsid w:val="00221A8B"/>
    <w:rsid w:val="00222210"/>
    <w:rsid w:val="0022437F"/>
    <w:rsid w:val="002243A4"/>
    <w:rsid w:val="00224481"/>
    <w:rsid w:val="00225D46"/>
    <w:rsid w:val="0022777D"/>
    <w:rsid w:val="00230262"/>
    <w:rsid w:val="00230518"/>
    <w:rsid w:val="00231D29"/>
    <w:rsid w:val="00233227"/>
    <w:rsid w:val="002353A1"/>
    <w:rsid w:val="00235513"/>
    <w:rsid w:val="002418A2"/>
    <w:rsid w:val="00243AE6"/>
    <w:rsid w:val="00244005"/>
    <w:rsid w:val="00244F8A"/>
    <w:rsid w:val="0024707C"/>
    <w:rsid w:val="00252C9D"/>
    <w:rsid w:val="00253E13"/>
    <w:rsid w:val="002549D2"/>
    <w:rsid w:val="00255952"/>
    <w:rsid w:val="00255A54"/>
    <w:rsid w:val="00262FF3"/>
    <w:rsid w:val="00265154"/>
    <w:rsid w:val="002716E3"/>
    <w:rsid w:val="002717AA"/>
    <w:rsid w:val="00272F3A"/>
    <w:rsid w:val="00276830"/>
    <w:rsid w:val="00276EEC"/>
    <w:rsid w:val="00276F38"/>
    <w:rsid w:val="0028100D"/>
    <w:rsid w:val="002818E5"/>
    <w:rsid w:val="0028250F"/>
    <w:rsid w:val="00283474"/>
    <w:rsid w:val="00285D8D"/>
    <w:rsid w:val="002877ED"/>
    <w:rsid w:val="00287DAA"/>
    <w:rsid w:val="00290112"/>
    <w:rsid w:val="002926E7"/>
    <w:rsid w:val="0029291B"/>
    <w:rsid w:val="00292EB7"/>
    <w:rsid w:val="002A1FC6"/>
    <w:rsid w:val="002A51A8"/>
    <w:rsid w:val="002A5365"/>
    <w:rsid w:val="002A5DF8"/>
    <w:rsid w:val="002A6B28"/>
    <w:rsid w:val="002A769B"/>
    <w:rsid w:val="002A7B3F"/>
    <w:rsid w:val="002B0C0A"/>
    <w:rsid w:val="002B0EA7"/>
    <w:rsid w:val="002B1EF8"/>
    <w:rsid w:val="002B20CF"/>
    <w:rsid w:val="002B27C1"/>
    <w:rsid w:val="002B2F13"/>
    <w:rsid w:val="002B3418"/>
    <w:rsid w:val="002B3773"/>
    <w:rsid w:val="002B4653"/>
    <w:rsid w:val="002B5B0E"/>
    <w:rsid w:val="002B7D33"/>
    <w:rsid w:val="002C0D4E"/>
    <w:rsid w:val="002C105F"/>
    <w:rsid w:val="002C4526"/>
    <w:rsid w:val="002C5796"/>
    <w:rsid w:val="002C79CB"/>
    <w:rsid w:val="002D247B"/>
    <w:rsid w:val="002D2ABD"/>
    <w:rsid w:val="002D2FA1"/>
    <w:rsid w:val="002D4169"/>
    <w:rsid w:val="002D429A"/>
    <w:rsid w:val="002D6B1C"/>
    <w:rsid w:val="002D7C68"/>
    <w:rsid w:val="002E1EF9"/>
    <w:rsid w:val="002E3485"/>
    <w:rsid w:val="002F22DE"/>
    <w:rsid w:val="002F238F"/>
    <w:rsid w:val="002F2875"/>
    <w:rsid w:val="002F296F"/>
    <w:rsid w:val="002F75B5"/>
    <w:rsid w:val="00300BFE"/>
    <w:rsid w:val="003012D5"/>
    <w:rsid w:val="003038B8"/>
    <w:rsid w:val="00304ED0"/>
    <w:rsid w:val="0030722A"/>
    <w:rsid w:val="0030785B"/>
    <w:rsid w:val="00311AD5"/>
    <w:rsid w:val="00311D54"/>
    <w:rsid w:val="0031283E"/>
    <w:rsid w:val="00313A46"/>
    <w:rsid w:val="0031433B"/>
    <w:rsid w:val="00314C1B"/>
    <w:rsid w:val="00315C8F"/>
    <w:rsid w:val="0031652D"/>
    <w:rsid w:val="0031717D"/>
    <w:rsid w:val="00321E94"/>
    <w:rsid w:val="00322B55"/>
    <w:rsid w:val="003232D2"/>
    <w:rsid w:val="00324DA0"/>
    <w:rsid w:val="00330C15"/>
    <w:rsid w:val="00330E81"/>
    <w:rsid w:val="0033143E"/>
    <w:rsid w:val="00332F65"/>
    <w:rsid w:val="00334600"/>
    <w:rsid w:val="00334C65"/>
    <w:rsid w:val="00335888"/>
    <w:rsid w:val="00335D7D"/>
    <w:rsid w:val="00337700"/>
    <w:rsid w:val="00341779"/>
    <w:rsid w:val="003418BB"/>
    <w:rsid w:val="00342D86"/>
    <w:rsid w:val="0035226E"/>
    <w:rsid w:val="0035279C"/>
    <w:rsid w:val="003537F3"/>
    <w:rsid w:val="0035462B"/>
    <w:rsid w:val="003547CE"/>
    <w:rsid w:val="00355706"/>
    <w:rsid w:val="00361045"/>
    <w:rsid w:val="003612D5"/>
    <w:rsid w:val="0036183F"/>
    <w:rsid w:val="00361D66"/>
    <w:rsid w:val="00362518"/>
    <w:rsid w:val="003658A8"/>
    <w:rsid w:val="00372D45"/>
    <w:rsid w:val="00372E44"/>
    <w:rsid w:val="003739A3"/>
    <w:rsid w:val="003743CC"/>
    <w:rsid w:val="00374571"/>
    <w:rsid w:val="00374CE3"/>
    <w:rsid w:val="00377068"/>
    <w:rsid w:val="003778AC"/>
    <w:rsid w:val="00386506"/>
    <w:rsid w:val="003901B5"/>
    <w:rsid w:val="00391424"/>
    <w:rsid w:val="00394096"/>
    <w:rsid w:val="003A071A"/>
    <w:rsid w:val="003A0915"/>
    <w:rsid w:val="003A2F49"/>
    <w:rsid w:val="003A349E"/>
    <w:rsid w:val="003A5220"/>
    <w:rsid w:val="003A5389"/>
    <w:rsid w:val="003A53F1"/>
    <w:rsid w:val="003A6DD6"/>
    <w:rsid w:val="003A7063"/>
    <w:rsid w:val="003A775C"/>
    <w:rsid w:val="003A7C73"/>
    <w:rsid w:val="003B19D1"/>
    <w:rsid w:val="003B269E"/>
    <w:rsid w:val="003B287B"/>
    <w:rsid w:val="003B3608"/>
    <w:rsid w:val="003B3A9E"/>
    <w:rsid w:val="003C001D"/>
    <w:rsid w:val="003C2AEF"/>
    <w:rsid w:val="003C596B"/>
    <w:rsid w:val="003C5C19"/>
    <w:rsid w:val="003C677B"/>
    <w:rsid w:val="003C707B"/>
    <w:rsid w:val="003C738D"/>
    <w:rsid w:val="003D1ABE"/>
    <w:rsid w:val="003D42E5"/>
    <w:rsid w:val="003D43F4"/>
    <w:rsid w:val="003D602C"/>
    <w:rsid w:val="003E3CDF"/>
    <w:rsid w:val="003E436E"/>
    <w:rsid w:val="003E5929"/>
    <w:rsid w:val="003F0EEA"/>
    <w:rsid w:val="003F37F5"/>
    <w:rsid w:val="003F48C3"/>
    <w:rsid w:val="003F5929"/>
    <w:rsid w:val="003F7688"/>
    <w:rsid w:val="00401D7E"/>
    <w:rsid w:val="0040400C"/>
    <w:rsid w:val="0040428A"/>
    <w:rsid w:val="00405D6A"/>
    <w:rsid w:val="00406DDA"/>
    <w:rsid w:val="004120CC"/>
    <w:rsid w:val="004140CA"/>
    <w:rsid w:val="00415AEC"/>
    <w:rsid w:val="00416BAD"/>
    <w:rsid w:val="00416F30"/>
    <w:rsid w:val="00421B99"/>
    <w:rsid w:val="004232C1"/>
    <w:rsid w:val="0042567D"/>
    <w:rsid w:val="0042720D"/>
    <w:rsid w:val="00427594"/>
    <w:rsid w:val="004309BC"/>
    <w:rsid w:val="004311C5"/>
    <w:rsid w:val="004315CC"/>
    <w:rsid w:val="004327CE"/>
    <w:rsid w:val="00432EA4"/>
    <w:rsid w:val="00433E2D"/>
    <w:rsid w:val="0043566B"/>
    <w:rsid w:val="00435AA3"/>
    <w:rsid w:val="00436B60"/>
    <w:rsid w:val="0043716D"/>
    <w:rsid w:val="004429CC"/>
    <w:rsid w:val="00442C32"/>
    <w:rsid w:val="004455B1"/>
    <w:rsid w:val="004468BD"/>
    <w:rsid w:val="00447749"/>
    <w:rsid w:val="004524CC"/>
    <w:rsid w:val="004528E7"/>
    <w:rsid w:val="00452F4E"/>
    <w:rsid w:val="00453A57"/>
    <w:rsid w:val="00454035"/>
    <w:rsid w:val="00457A4C"/>
    <w:rsid w:val="004621CD"/>
    <w:rsid w:val="00465C30"/>
    <w:rsid w:val="004672E4"/>
    <w:rsid w:val="00467B8D"/>
    <w:rsid w:val="00473B58"/>
    <w:rsid w:val="00474B6D"/>
    <w:rsid w:val="00476AE4"/>
    <w:rsid w:val="00480221"/>
    <w:rsid w:val="004812F4"/>
    <w:rsid w:val="00481818"/>
    <w:rsid w:val="004837DB"/>
    <w:rsid w:val="00485871"/>
    <w:rsid w:val="004876A0"/>
    <w:rsid w:val="00487EC0"/>
    <w:rsid w:val="00490CC4"/>
    <w:rsid w:val="00490E66"/>
    <w:rsid w:val="00492333"/>
    <w:rsid w:val="00495EFC"/>
    <w:rsid w:val="00496F48"/>
    <w:rsid w:val="004A26D9"/>
    <w:rsid w:val="004A379B"/>
    <w:rsid w:val="004A3B78"/>
    <w:rsid w:val="004A4057"/>
    <w:rsid w:val="004A5299"/>
    <w:rsid w:val="004A5CBF"/>
    <w:rsid w:val="004A7BE8"/>
    <w:rsid w:val="004B0380"/>
    <w:rsid w:val="004B27F8"/>
    <w:rsid w:val="004B313E"/>
    <w:rsid w:val="004B32F8"/>
    <w:rsid w:val="004B38A8"/>
    <w:rsid w:val="004B4845"/>
    <w:rsid w:val="004C148C"/>
    <w:rsid w:val="004C21CC"/>
    <w:rsid w:val="004C4704"/>
    <w:rsid w:val="004C5FC7"/>
    <w:rsid w:val="004C7097"/>
    <w:rsid w:val="004D2165"/>
    <w:rsid w:val="004D280B"/>
    <w:rsid w:val="004D3094"/>
    <w:rsid w:val="004D5090"/>
    <w:rsid w:val="004D51E6"/>
    <w:rsid w:val="004D5B73"/>
    <w:rsid w:val="004D5B84"/>
    <w:rsid w:val="004D6C15"/>
    <w:rsid w:val="004E056F"/>
    <w:rsid w:val="004E110D"/>
    <w:rsid w:val="004E48D8"/>
    <w:rsid w:val="004E4FCC"/>
    <w:rsid w:val="004E50DA"/>
    <w:rsid w:val="004E66C8"/>
    <w:rsid w:val="004E66D5"/>
    <w:rsid w:val="004E6F0C"/>
    <w:rsid w:val="004E7C4A"/>
    <w:rsid w:val="004F1404"/>
    <w:rsid w:val="004F254A"/>
    <w:rsid w:val="004F3601"/>
    <w:rsid w:val="004F3655"/>
    <w:rsid w:val="004F367F"/>
    <w:rsid w:val="004F4BF5"/>
    <w:rsid w:val="004F5BF6"/>
    <w:rsid w:val="004F72F8"/>
    <w:rsid w:val="0050130C"/>
    <w:rsid w:val="00502AA7"/>
    <w:rsid w:val="005039B1"/>
    <w:rsid w:val="005040E2"/>
    <w:rsid w:val="005049E9"/>
    <w:rsid w:val="005063C6"/>
    <w:rsid w:val="005108A1"/>
    <w:rsid w:val="00511DAA"/>
    <w:rsid w:val="005205B5"/>
    <w:rsid w:val="005222CD"/>
    <w:rsid w:val="005224A7"/>
    <w:rsid w:val="00523336"/>
    <w:rsid w:val="005235FF"/>
    <w:rsid w:val="00523965"/>
    <w:rsid w:val="005254A5"/>
    <w:rsid w:val="005303E1"/>
    <w:rsid w:val="0053101B"/>
    <w:rsid w:val="00531CF8"/>
    <w:rsid w:val="00531CFE"/>
    <w:rsid w:val="0053276A"/>
    <w:rsid w:val="00532A79"/>
    <w:rsid w:val="00534CD7"/>
    <w:rsid w:val="00534F8E"/>
    <w:rsid w:val="00536414"/>
    <w:rsid w:val="00551C6B"/>
    <w:rsid w:val="00552C1D"/>
    <w:rsid w:val="00555B60"/>
    <w:rsid w:val="00560ED6"/>
    <w:rsid w:val="005613D7"/>
    <w:rsid w:val="00561EF4"/>
    <w:rsid w:val="005623A2"/>
    <w:rsid w:val="00562995"/>
    <w:rsid w:val="00563847"/>
    <w:rsid w:val="00570349"/>
    <w:rsid w:val="005758F1"/>
    <w:rsid w:val="00575996"/>
    <w:rsid w:val="005778C7"/>
    <w:rsid w:val="00577BA7"/>
    <w:rsid w:val="00580E95"/>
    <w:rsid w:val="00581E70"/>
    <w:rsid w:val="00582F39"/>
    <w:rsid w:val="00585FE1"/>
    <w:rsid w:val="005904D6"/>
    <w:rsid w:val="00590636"/>
    <w:rsid w:val="005906A0"/>
    <w:rsid w:val="00590BBD"/>
    <w:rsid w:val="0059156C"/>
    <w:rsid w:val="00592F0B"/>
    <w:rsid w:val="00594855"/>
    <w:rsid w:val="00596BC3"/>
    <w:rsid w:val="005A012A"/>
    <w:rsid w:val="005A0D48"/>
    <w:rsid w:val="005A716D"/>
    <w:rsid w:val="005B4712"/>
    <w:rsid w:val="005B64F7"/>
    <w:rsid w:val="005C01BC"/>
    <w:rsid w:val="005C0ABC"/>
    <w:rsid w:val="005C4379"/>
    <w:rsid w:val="005C614E"/>
    <w:rsid w:val="005C77F5"/>
    <w:rsid w:val="005C7F4E"/>
    <w:rsid w:val="005D079E"/>
    <w:rsid w:val="005D0BAB"/>
    <w:rsid w:val="005D0FDF"/>
    <w:rsid w:val="005D11CF"/>
    <w:rsid w:val="005D2BA5"/>
    <w:rsid w:val="005D4AD4"/>
    <w:rsid w:val="005D501E"/>
    <w:rsid w:val="005D517F"/>
    <w:rsid w:val="005D53B7"/>
    <w:rsid w:val="005D7E7A"/>
    <w:rsid w:val="005E0495"/>
    <w:rsid w:val="005E1CE9"/>
    <w:rsid w:val="005E1E82"/>
    <w:rsid w:val="005E3195"/>
    <w:rsid w:val="005E4683"/>
    <w:rsid w:val="005E539B"/>
    <w:rsid w:val="005E5F9E"/>
    <w:rsid w:val="005E6133"/>
    <w:rsid w:val="005E6A48"/>
    <w:rsid w:val="005E78E9"/>
    <w:rsid w:val="005F2604"/>
    <w:rsid w:val="005F3313"/>
    <w:rsid w:val="005F3463"/>
    <w:rsid w:val="005F539A"/>
    <w:rsid w:val="005F7511"/>
    <w:rsid w:val="00604A70"/>
    <w:rsid w:val="00604E9B"/>
    <w:rsid w:val="00610D33"/>
    <w:rsid w:val="00612485"/>
    <w:rsid w:val="00613368"/>
    <w:rsid w:val="006148F4"/>
    <w:rsid w:val="00614CDA"/>
    <w:rsid w:val="00615E23"/>
    <w:rsid w:val="0061697D"/>
    <w:rsid w:val="00616CE5"/>
    <w:rsid w:val="0061758D"/>
    <w:rsid w:val="00620353"/>
    <w:rsid w:val="00620802"/>
    <w:rsid w:val="00623C03"/>
    <w:rsid w:val="00625360"/>
    <w:rsid w:val="0062563A"/>
    <w:rsid w:val="00625A48"/>
    <w:rsid w:val="00627C49"/>
    <w:rsid w:val="0063490F"/>
    <w:rsid w:val="00635A11"/>
    <w:rsid w:val="00641883"/>
    <w:rsid w:val="00644274"/>
    <w:rsid w:val="0064438B"/>
    <w:rsid w:val="00644BEE"/>
    <w:rsid w:val="00644E1F"/>
    <w:rsid w:val="00646433"/>
    <w:rsid w:val="0064731D"/>
    <w:rsid w:val="00647BAA"/>
    <w:rsid w:val="00652CA6"/>
    <w:rsid w:val="00657157"/>
    <w:rsid w:val="0066323C"/>
    <w:rsid w:val="0066367F"/>
    <w:rsid w:val="0066456E"/>
    <w:rsid w:val="00667F88"/>
    <w:rsid w:val="006748E1"/>
    <w:rsid w:val="006749F4"/>
    <w:rsid w:val="006757EF"/>
    <w:rsid w:val="00680CDA"/>
    <w:rsid w:val="0068105A"/>
    <w:rsid w:val="00682789"/>
    <w:rsid w:val="00683763"/>
    <w:rsid w:val="006842A3"/>
    <w:rsid w:val="00685154"/>
    <w:rsid w:val="00685E68"/>
    <w:rsid w:val="00686541"/>
    <w:rsid w:val="00690128"/>
    <w:rsid w:val="00690CE6"/>
    <w:rsid w:val="006928FC"/>
    <w:rsid w:val="00693549"/>
    <w:rsid w:val="00696D37"/>
    <w:rsid w:val="00696FC3"/>
    <w:rsid w:val="006A2986"/>
    <w:rsid w:val="006A5C70"/>
    <w:rsid w:val="006A5E3B"/>
    <w:rsid w:val="006A5E72"/>
    <w:rsid w:val="006A657C"/>
    <w:rsid w:val="006B15C8"/>
    <w:rsid w:val="006B3A69"/>
    <w:rsid w:val="006B3CFE"/>
    <w:rsid w:val="006B4340"/>
    <w:rsid w:val="006B7D6F"/>
    <w:rsid w:val="006C0AAB"/>
    <w:rsid w:val="006C1156"/>
    <w:rsid w:val="006C3506"/>
    <w:rsid w:val="006C5B94"/>
    <w:rsid w:val="006C5E7A"/>
    <w:rsid w:val="006D2A09"/>
    <w:rsid w:val="006D2B7F"/>
    <w:rsid w:val="006D3762"/>
    <w:rsid w:val="006D6382"/>
    <w:rsid w:val="006D6840"/>
    <w:rsid w:val="006E1493"/>
    <w:rsid w:val="006E1D0F"/>
    <w:rsid w:val="006E1D88"/>
    <w:rsid w:val="006E447E"/>
    <w:rsid w:val="006E6F7E"/>
    <w:rsid w:val="006E7B36"/>
    <w:rsid w:val="006F2D65"/>
    <w:rsid w:val="006F3B71"/>
    <w:rsid w:val="006F4971"/>
    <w:rsid w:val="006F53E4"/>
    <w:rsid w:val="006F6548"/>
    <w:rsid w:val="00700338"/>
    <w:rsid w:val="00700F3E"/>
    <w:rsid w:val="007012C6"/>
    <w:rsid w:val="00701CBD"/>
    <w:rsid w:val="00703FF5"/>
    <w:rsid w:val="00705F32"/>
    <w:rsid w:val="00706674"/>
    <w:rsid w:val="00710784"/>
    <w:rsid w:val="0071162E"/>
    <w:rsid w:val="00714724"/>
    <w:rsid w:val="007157D0"/>
    <w:rsid w:val="00717B82"/>
    <w:rsid w:val="00723507"/>
    <w:rsid w:val="0072562A"/>
    <w:rsid w:val="00726401"/>
    <w:rsid w:val="0072641E"/>
    <w:rsid w:val="00726BBE"/>
    <w:rsid w:val="00727B5A"/>
    <w:rsid w:val="0073108A"/>
    <w:rsid w:val="007319F2"/>
    <w:rsid w:val="007338BA"/>
    <w:rsid w:val="00733992"/>
    <w:rsid w:val="00733AEA"/>
    <w:rsid w:val="00735ACC"/>
    <w:rsid w:val="00740A93"/>
    <w:rsid w:val="0074357F"/>
    <w:rsid w:val="00743AC1"/>
    <w:rsid w:val="00751E86"/>
    <w:rsid w:val="007531C4"/>
    <w:rsid w:val="00761076"/>
    <w:rsid w:val="00764E54"/>
    <w:rsid w:val="00771BED"/>
    <w:rsid w:val="007723AD"/>
    <w:rsid w:val="007744C5"/>
    <w:rsid w:val="00776A0B"/>
    <w:rsid w:val="00776DA8"/>
    <w:rsid w:val="00777379"/>
    <w:rsid w:val="007779FC"/>
    <w:rsid w:val="007826C2"/>
    <w:rsid w:val="00782FBE"/>
    <w:rsid w:val="00783D69"/>
    <w:rsid w:val="00784420"/>
    <w:rsid w:val="0078500E"/>
    <w:rsid w:val="00787465"/>
    <w:rsid w:val="00787C92"/>
    <w:rsid w:val="007927A9"/>
    <w:rsid w:val="007937C5"/>
    <w:rsid w:val="007959E5"/>
    <w:rsid w:val="00795B8A"/>
    <w:rsid w:val="007968F8"/>
    <w:rsid w:val="0079788A"/>
    <w:rsid w:val="00797992"/>
    <w:rsid w:val="007A0361"/>
    <w:rsid w:val="007A45E1"/>
    <w:rsid w:val="007A51B8"/>
    <w:rsid w:val="007B1ABD"/>
    <w:rsid w:val="007B3826"/>
    <w:rsid w:val="007B78A4"/>
    <w:rsid w:val="007C01A6"/>
    <w:rsid w:val="007C0C1F"/>
    <w:rsid w:val="007C2ED7"/>
    <w:rsid w:val="007C30D9"/>
    <w:rsid w:val="007C508F"/>
    <w:rsid w:val="007C6559"/>
    <w:rsid w:val="007C6DA5"/>
    <w:rsid w:val="007C72D8"/>
    <w:rsid w:val="007D2708"/>
    <w:rsid w:val="007D4BEA"/>
    <w:rsid w:val="007D4C48"/>
    <w:rsid w:val="007D6D23"/>
    <w:rsid w:val="007E2A03"/>
    <w:rsid w:val="007E2A29"/>
    <w:rsid w:val="007E387B"/>
    <w:rsid w:val="007E626B"/>
    <w:rsid w:val="007E67DE"/>
    <w:rsid w:val="007E6ABD"/>
    <w:rsid w:val="007E77D8"/>
    <w:rsid w:val="007F0BE0"/>
    <w:rsid w:val="007F5636"/>
    <w:rsid w:val="007F6143"/>
    <w:rsid w:val="00801012"/>
    <w:rsid w:val="00804CA6"/>
    <w:rsid w:val="008050EF"/>
    <w:rsid w:val="00807555"/>
    <w:rsid w:val="008076A7"/>
    <w:rsid w:val="00815E75"/>
    <w:rsid w:val="00816453"/>
    <w:rsid w:val="00817B04"/>
    <w:rsid w:val="0082041E"/>
    <w:rsid w:val="0082208E"/>
    <w:rsid w:val="008220F3"/>
    <w:rsid w:val="00823099"/>
    <w:rsid w:val="00823995"/>
    <w:rsid w:val="0082532C"/>
    <w:rsid w:val="00826FAA"/>
    <w:rsid w:val="00827393"/>
    <w:rsid w:val="008273CE"/>
    <w:rsid w:val="00827F94"/>
    <w:rsid w:val="008329EB"/>
    <w:rsid w:val="00833745"/>
    <w:rsid w:val="008342EC"/>
    <w:rsid w:val="0083547F"/>
    <w:rsid w:val="00835A4B"/>
    <w:rsid w:val="008365AD"/>
    <w:rsid w:val="00837988"/>
    <w:rsid w:val="008419D2"/>
    <w:rsid w:val="00843115"/>
    <w:rsid w:val="00843C56"/>
    <w:rsid w:val="00845D12"/>
    <w:rsid w:val="00847606"/>
    <w:rsid w:val="00850234"/>
    <w:rsid w:val="00851C04"/>
    <w:rsid w:val="0085286F"/>
    <w:rsid w:val="00853A34"/>
    <w:rsid w:val="008543F4"/>
    <w:rsid w:val="0085460A"/>
    <w:rsid w:val="0086010A"/>
    <w:rsid w:val="00860290"/>
    <w:rsid w:val="008610AA"/>
    <w:rsid w:val="008624F2"/>
    <w:rsid w:val="00865145"/>
    <w:rsid w:val="008655C8"/>
    <w:rsid w:val="00866259"/>
    <w:rsid w:val="00870CA5"/>
    <w:rsid w:val="0087254E"/>
    <w:rsid w:val="00874F18"/>
    <w:rsid w:val="008761EB"/>
    <w:rsid w:val="00876450"/>
    <w:rsid w:val="00877091"/>
    <w:rsid w:val="008774B7"/>
    <w:rsid w:val="00877E78"/>
    <w:rsid w:val="008809F2"/>
    <w:rsid w:val="00884CED"/>
    <w:rsid w:val="00890737"/>
    <w:rsid w:val="008919E1"/>
    <w:rsid w:val="0089299E"/>
    <w:rsid w:val="00893D9E"/>
    <w:rsid w:val="008970A6"/>
    <w:rsid w:val="0089792A"/>
    <w:rsid w:val="008A67F5"/>
    <w:rsid w:val="008A6AF8"/>
    <w:rsid w:val="008A7205"/>
    <w:rsid w:val="008A765B"/>
    <w:rsid w:val="008A7F1D"/>
    <w:rsid w:val="008B092D"/>
    <w:rsid w:val="008B0B8C"/>
    <w:rsid w:val="008B1402"/>
    <w:rsid w:val="008B730B"/>
    <w:rsid w:val="008B7529"/>
    <w:rsid w:val="008C1410"/>
    <w:rsid w:val="008C20FD"/>
    <w:rsid w:val="008C33B3"/>
    <w:rsid w:val="008C3C5A"/>
    <w:rsid w:val="008C4507"/>
    <w:rsid w:val="008C54E8"/>
    <w:rsid w:val="008C73B3"/>
    <w:rsid w:val="008C7ED2"/>
    <w:rsid w:val="008D2150"/>
    <w:rsid w:val="008D29E3"/>
    <w:rsid w:val="008D39A7"/>
    <w:rsid w:val="008D3BC9"/>
    <w:rsid w:val="008D5A76"/>
    <w:rsid w:val="008D64D6"/>
    <w:rsid w:val="008D6827"/>
    <w:rsid w:val="008D70FF"/>
    <w:rsid w:val="008E5D8E"/>
    <w:rsid w:val="008E704D"/>
    <w:rsid w:val="008E7CB0"/>
    <w:rsid w:val="008E7DC3"/>
    <w:rsid w:val="00903FBC"/>
    <w:rsid w:val="009043AF"/>
    <w:rsid w:val="00910750"/>
    <w:rsid w:val="00913B80"/>
    <w:rsid w:val="00915F99"/>
    <w:rsid w:val="00916298"/>
    <w:rsid w:val="009166A5"/>
    <w:rsid w:val="009169E8"/>
    <w:rsid w:val="00916B32"/>
    <w:rsid w:val="00922326"/>
    <w:rsid w:val="00923BFB"/>
    <w:rsid w:val="00923EA2"/>
    <w:rsid w:val="00924D7A"/>
    <w:rsid w:val="00925619"/>
    <w:rsid w:val="0092634D"/>
    <w:rsid w:val="00927A2F"/>
    <w:rsid w:val="009309B2"/>
    <w:rsid w:val="00933252"/>
    <w:rsid w:val="00936159"/>
    <w:rsid w:val="00937DE6"/>
    <w:rsid w:val="0094045D"/>
    <w:rsid w:val="00940525"/>
    <w:rsid w:val="009409F8"/>
    <w:rsid w:val="0094141F"/>
    <w:rsid w:val="009439AD"/>
    <w:rsid w:val="00943BE7"/>
    <w:rsid w:val="00947639"/>
    <w:rsid w:val="00947721"/>
    <w:rsid w:val="009502A5"/>
    <w:rsid w:val="00950DDA"/>
    <w:rsid w:val="00951ED4"/>
    <w:rsid w:val="009548B3"/>
    <w:rsid w:val="00955A96"/>
    <w:rsid w:val="00956C3C"/>
    <w:rsid w:val="00956F87"/>
    <w:rsid w:val="00960216"/>
    <w:rsid w:val="009675E5"/>
    <w:rsid w:val="009678BE"/>
    <w:rsid w:val="009703C2"/>
    <w:rsid w:val="00971C75"/>
    <w:rsid w:val="00972434"/>
    <w:rsid w:val="00980E6D"/>
    <w:rsid w:val="0098369D"/>
    <w:rsid w:val="009843E4"/>
    <w:rsid w:val="00984482"/>
    <w:rsid w:val="00985F38"/>
    <w:rsid w:val="00990502"/>
    <w:rsid w:val="0099471C"/>
    <w:rsid w:val="009A1D4D"/>
    <w:rsid w:val="009A39C9"/>
    <w:rsid w:val="009A7498"/>
    <w:rsid w:val="009B12BF"/>
    <w:rsid w:val="009B162E"/>
    <w:rsid w:val="009B3F2D"/>
    <w:rsid w:val="009B4023"/>
    <w:rsid w:val="009B4C76"/>
    <w:rsid w:val="009B543B"/>
    <w:rsid w:val="009B675C"/>
    <w:rsid w:val="009B6D0A"/>
    <w:rsid w:val="009C1CDD"/>
    <w:rsid w:val="009C208D"/>
    <w:rsid w:val="009C3ADF"/>
    <w:rsid w:val="009C5A91"/>
    <w:rsid w:val="009C6668"/>
    <w:rsid w:val="009C715A"/>
    <w:rsid w:val="009D10C1"/>
    <w:rsid w:val="009D18F1"/>
    <w:rsid w:val="009D4D19"/>
    <w:rsid w:val="009D4FB7"/>
    <w:rsid w:val="009D5CF3"/>
    <w:rsid w:val="009D7CC1"/>
    <w:rsid w:val="009E1400"/>
    <w:rsid w:val="009E1F5C"/>
    <w:rsid w:val="009E61B5"/>
    <w:rsid w:val="009F0D0E"/>
    <w:rsid w:val="009F1AF6"/>
    <w:rsid w:val="009F4621"/>
    <w:rsid w:val="009F478E"/>
    <w:rsid w:val="009F6418"/>
    <w:rsid w:val="009F7FF1"/>
    <w:rsid w:val="00A00219"/>
    <w:rsid w:val="00A00246"/>
    <w:rsid w:val="00A00434"/>
    <w:rsid w:val="00A00544"/>
    <w:rsid w:val="00A00B66"/>
    <w:rsid w:val="00A0217C"/>
    <w:rsid w:val="00A07285"/>
    <w:rsid w:val="00A10246"/>
    <w:rsid w:val="00A10D20"/>
    <w:rsid w:val="00A15179"/>
    <w:rsid w:val="00A16B15"/>
    <w:rsid w:val="00A23030"/>
    <w:rsid w:val="00A2362B"/>
    <w:rsid w:val="00A24691"/>
    <w:rsid w:val="00A25146"/>
    <w:rsid w:val="00A256FD"/>
    <w:rsid w:val="00A30F2C"/>
    <w:rsid w:val="00A31AEE"/>
    <w:rsid w:val="00A33518"/>
    <w:rsid w:val="00A349AD"/>
    <w:rsid w:val="00A34E2E"/>
    <w:rsid w:val="00A35E98"/>
    <w:rsid w:val="00A40508"/>
    <w:rsid w:val="00A40BBF"/>
    <w:rsid w:val="00A43BB7"/>
    <w:rsid w:val="00A43DEA"/>
    <w:rsid w:val="00A46271"/>
    <w:rsid w:val="00A47A49"/>
    <w:rsid w:val="00A47D17"/>
    <w:rsid w:val="00A535B5"/>
    <w:rsid w:val="00A5582B"/>
    <w:rsid w:val="00A56CA8"/>
    <w:rsid w:val="00A60BF2"/>
    <w:rsid w:val="00A63C63"/>
    <w:rsid w:val="00A64BE5"/>
    <w:rsid w:val="00A66081"/>
    <w:rsid w:val="00A666AF"/>
    <w:rsid w:val="00A70152"/>
    <w:rsid w:val="00A70DE1"/>
    <w:rsid w:val="00A72FD8"/>
    <w:rsid w:val="00A739AB"/>
    <w:rsid w:val="00A74259"/>
    <w:rsid w:val="00A74272"/>
    <w:rsid w:val="00A75BB9"/>
    <w:rsid w:val="00A75E8B"/>
    <w:rsid w:val="00A76C5F"/>
    <w:rsid w:val="00A80D01"/>
    <w:rsid w:val="00A8416E"/>
    <w:rsid w:val="00A84F6D"/>
    <w:rsid w:val="00A86DD7"/>
    <w:rsid w:val="00A935F9"/>
    <w:rsid w:val="00A9367A"/>
    <w:rsid w:val="00AA0099"/>
    <w:rsid w:val="00AA0325"/>
    <w:rsid w:val="00AA45F9"/>
    <w:rsid w:val="00AA46B7"/>
    <w:rsid w:val="00AA6F2E"/>
    <w:rsid w:val="00AA7CB4"/>
    <w:rsid w:val="00AB04AC"/>
    <w:rsid w:val="00AB1BEB"/>
    <w:rsid w:val="00AB2E24"/>
    <w:rsid w:val="00AB392D"/>
    <w:rsid w:val="00AB5CBF"/>
    <w:rsid w:val="00AB755E"/>
    <w:rsid w:val="00AC4532"/>
    <w:rsid w:val="00AC70B1"/>
    <w:rsid w:val="00AC73D0"/>
    <w:rsid w:val="00AC7F11"/>
    <w:rsid w:val="00AD00A3"/>
    <w:rsid w:val="00AD0187"/>
    <w:rsid w:val="00AD287E"/>
    <w:rsid w:val="00AD2D9D"/>
    <w:rsid w:val="00AD3AAA"/>
    <w:rsid w:val="00AD45B3"/>
    <w:rsid w:val="00AD4B33"/>
    <w:rsid w:val="00AD531A"/>
    <w:rsid w:val="00AD6AA4"/>
    <w:rsid w:val="00AE2010"/>
    <w:rsid w:val="00AE2A1B"/>
    <w:rsid w:val="00AE6D74"/>
    <w:rsid w:val="00AF18F3"/>
    <w:rsid w:val="00AF34EB"/>
    <w:rsid w:val="00AF3C87"/>
    <w:rsid w:val="00AF4F48"/>
    <w:rsid w:val="00AF50F5"/>
    <w:rsid w:val="00AF53F5"/>
    <w:rsid w:val="00AF609D"/>
    <w:rsid w:val="00AF7B34"/>
    <w:rsid w:val="00AF7E0E"/>
    <w:rsid w:val="00B003D4"/>
    <w:rsid w:val="00B0200C"/>
    <w:rsid w:val="00B0256B"/>
    <w:rsid w:val="00B039BC"/>
    <w:rsid w:val="00B03B8A"/>
    <w:rsid w:val="00B048CE"/>
    <w:rsid w:val="00B06859"/>
    <w:rsid w:val="00B07129"/>
    <w:rsid w:val="00B07AEC"/>
    <w:rsid w:val="00B07DB4"/>
    <w:rsid w:val="00B1065A"/>
    <w:rsid w:val="00B165AD"/>
    <w:rsid w:val="00B175D4"/>
    <w:rsid w:val="00B17895"/>
    <w:rsid w:val="00B213DF"/>
    <w:rsid w:val="00B267CF"/>
    <w:rsid w:val="00B26FA2"/>
    <w:rsid w:val="00B322B2"/>
    <w:rsid w:val="00B34218"/>
    <w:rsid w:val="00B35B39"/>
    <w:rsid w:val="00B40062"/>
    <w:rsid w:val="00B40358"/>
    <w:rsid w:val="00B414BF"/>
    <w:rsid w:val="00B500D7"/>
    <w:rsid w:val="00B5063A"/>
    <w:rsid w:val="00B5091D"/>
    <w:rsid w:val="00B50B86"/>
    <w:rsid w:val="00B51FF7"/>
    <w:rsid w:val="00B53615"/>
    <w:rsid w:val="00B5494B"/>
    <w:rsid w:val="00B5623F"/>
    <w:rsid w:val="00B61FDD"/>
    <w:rsid w:val="00B623FD"/>
    <w:rsid w:val="00B629EF"/>
    <w:rsid w:val="00B62BD2"/>
    <w:rsid w:val="00B6400B"/>
    <w:rsid w:val="00B6655D"/>
    <w:rsid w:val="00B70B39"/>
    <w:rsid w:val="00B727F7"/>
    <w:rsid w:val="00B732A2"/>
    <w:rsid w:val="00B743D4"/>
    <w:rsid w:val="00B77079"/>
    <w:rsid w:val="00B7719C"/>
    <w:rsid w:val="00B77AF0"/>
    <w:rsid w:val="00B77FA9"/>
    <w:rsid w:val="00B804F8"/>
    <w:rsid w:val="00B81A2F"/>
    <w:rsid w:val="00B82C12"/>
    <w:rsid w:val="00B83AAA"/>
    <w:rsid w:val="00B83BA8"/>
    <w:rsid w:val="00B84AA5"/>
    <w:rsid w:val="00B85EEB"/>
    <w:rsid w:val="00B866EB"/>
    <w:rsid w:val="00B87906"/>
    <w:rsid w:val="00B90E78"/>
    <w:rsid w:val="00B90F44"/>
    <w:rsid w:val="00B913EF"/>
    <w:rsid w:val="00B91C10"/>
    <w:rsid w:val="00B91C43"/>
    <w:rsid w:val="00B92622"/>
    <w:rsid w:val="00B9366B"/>
    <w:rsid w:val="00B9404C"/>
    <w:rsid w:val="00B96FF6"/>
    <w:rsid w:val="00B97282"/>
    <w:rsid w:val="00BA0A63"/>
    <w:rsid w:val="00BA1230"/>
    <w:rsid w:val="00BA305E"/>
    <w:rsid w:val="00BA637C"/>
    <w:rsid w:val="00BA65A2"/>
    <w:rsid w:val="00BA7238"/>
    <w:rsid w:val="00BA796E"/>
    <w:rsid w:val="00BA7F48"/>
    <w:rsid w:val="00BB2C5C"/>
    <w:rsid w:val="00BC0AF0"/>
    <w:rsid w:val="00BC1709"/>
    <w:rsid w:val="00BC1B46"/>
    <w:rsid w:val="00BC1F2F"/>
    <w:rsid w:val="00BC207F"/>
    <w:rsid w:val="00BC2455"/>
    <w:rsid w:val="00BC25F9"/>
    <w:rsid w:val="00BC444D"/>
    <w:rsid w:val="00BC4770"/>
    <w:rsid w:val="00BC53B4"/>
    <w:rsid w:val="00BC6CDF"/>
    <w:rsid w:val="00BC6DEF"/>
    <w:rsid w:val="00BC704F"/>
    <w:rsid w:val="00BC74AB"/>
    <w:rsid w:val="00BD044E"/>
    <w:rsid w:val="00BD1122"/>
    <w:rsid w:val="00BD2CCD"/>
    <w:rsid w:val="00BD2F96"/>
    <w:rsid w:val="00BD43B0"/>
    <w:rsid w:val="00BD4586"/>
    <w:rsid w:val="00BD5784"/>
    <w:rsid w:val="00BD5CF5"/>
    <w:rsid w:val="00BD680B"/>
    <w:rsid w:val="00BE2263"/>
    <w:rsid w:val="00BE3580"/>
    <w:rsid w:val="00BE35DA"/>
    <w:rsid w:val="00BE4E4F"/>
    <w:rsid w:val="00BE56E8"/>
    <w:rsid w:val="00BE5CC0"/>
    <w:rsid w:val="00BE678E"/>
    <w:rsid w:val="00BE7000"/>
    <w:rsid w:val="00BF079D"/>
    <w:rsid w:val="00BF09F7"/>
    <w:rsid w:val="00BF0B2A"/>
    <w:rsid w:val="00BF0B67"/>
    <w:rsid w:val="00BF10A9"/>
    <w:rsid w:val="00BF1A0A"/>
    <w:rsid w:val="00BF6D2F"/>
    <w:rsid w:val="00C00164"/>
    <w:rsid w:val="00C04156"/>
    <w:rsid w:val="00C04E0B"/>
    <w:rsid w:val="00C06AF5"/>
    <w:rsid w:val="00C07AC4"/>
    <w:rsid w:val="00C11AEC"/>
    <w:rsid w:val="00C16F0E"/>
    <w:rsid w:val="00C1761F"/>
    <w:rsid w:val="00C230B1"/>
    <w:rsid w:val="00C23B67"/>
    <w:rsid w:val="00C32935"/>
    <w:rsid w:val="00C367D2"/>
    <w:rsid w:val="00C379B0"/>
    <w:rsid w:val="00C40B15"/>
    <w:rsid w:val="00C424EA"/>
    <w:rsid w:val="00C42A83"/>
    <w:rsid w:val="00C45BD3"/>
    <w:rsid w:val="00C47C69"/>
    <w:rsid w:val="00C51955"/>
    <w:rsid w:val="00C53F95"/>
    <w:rsid w:val="00C543C8"/>
    <w:rsid w:val="00C57004"/>
    <w:rsid w:val="00C57C0F"/>
    <w:rsid w:val="00C57E5A"/>
    <w:rsid w:val="00C610D7"/>
    <w:rsid w:val="00C620B8"/>
    <w:rsid w:val="00C62FC6"/>
    <w:rsid w:val="00C64123"/>
    <w:rsid w:val="00C67E8D"/>
    <w:rsid w:val="00C67F75"/>
    <w:rsid w:val="00C7036B"/>
    <w:rsid w:val="00C75479"/>
    <w:rsid w:val="00C766E7"/>
    <w:rsid w:val="00C80F1A"/>
    <w:rsid w:val="00C81D16"/>
    <w:rsid w:val="00C82B5C"/>
    <w:rsid w:val="00C83A25"/>
    <w:rsid w:val="00C9003B"/>
    <w:rsid w:val="00C9044C"/>
    <w:rsid w:val="00C916FB"/>
    <w:rsid w:val="00C92710"/>
    <w:rsid w:val="00C943B0"/>
    <w:rsid w:val="00C94A4A"/>
    <w:rsid w:val="00C950AD"/>
    <w:rsid w:val="00C974FA"/>
    <w:rsid w:val="00CA4C02"/>
    <w:rsid w:val="00CA4E04"/>
    <w:rsid w:val="00CA6FE5"/>
    <w:rsid w:val="00CA7989"/>
    <w:rsid w:val="00CB02B9"/>
    <w:rsid w:val="00CB0B81"/>
    <w:rsid w:val="00CB26C6"/>
    <w:rsid w:val="00CB2A78"/>
    <w:rsid w:val="00CB2D5A"/>
    <w:rsid w:val="00CB3922"/>
    <w:rsid w:val="00CB3993"/>
    <w:rsid w:val="00CB525F"/>
    <w:rsid w:val="00CB6AB3"/>
    <w:rsid w:val="00CC2FDC"/>
    <w:rsid w:val="00CC308B"/>
    <w:rsid w:val="00CC3F64"/>
    <w:rsid w:val="00CC567E"/>
    <w:rsid w:val="00CC6852"/>
    <w:rsid w:val="00CC7AC8"/>
    <w:rsid w:val="00CD1CAF"/>
    <w:rsid w:val="00CD2DC1"/>
    <w:rsid w:val="00CD5E81"/>
    <w:rsid w:val="00CD69C5"/>
    <w:rsid w:val="00CD6DBF"/>
    <w:rsid w:val="00CD7F9F"/>
    <w:rsid w:val="00CE21F6"/>
    <w:rsid w:val="00CE7FC9"/>
    <w:rsid w:val="00CF14B9"/>
    <w:rsid w:val="00CF76C6"/>
    <w:rsid w:val="00D00374"/>
    <w:rsid w:val="00D005EA"/>
    <w:rsid w:val="00D018D4"/>
    <w:rsid w:val="00D02085"/>
    <w:rsid w:val="00D03FCB"/>
    <w:rsid w:val="00D05F8B"/>
    <w:rsid w:val="00D1549E"/>
    <w:rsid w:val="00D23571"/>
    <w:rsid w:val="00D24537"/>
    <w:rsid w:val="00D24F48"/>
    <w:rsid w:val="00D25129"/>
    <w:rsid w:val="00D2613E"/>
    <w:rsid w:val="00D275B8"/>
    <w:rsid w:val="00D27882"/>
    <w:rsid w:val="00D315A3"/>
    <w:rsid w:val="00D31B24"/>
    <w:rsid w:val="00D3338D"/>
    <w:rsid w:val="00D358F2"/>
    <w:rsid w:val="00D372F6"/>
    <w:rsid w:val="00D37531"/>
    <w:rsid w:val="00D4562B"/>
    <w:rsid w:val="00D457E1"/>
    <w:rsid w:val="00D45FB3"/>
    <w:rsid w:val="00D46233"/>
    <w:rsid w:val="00D46481"/>
    <w:rsid w:val="00D4751F"/>
    <w:rsid w:val="00D50A53"/>
    <w:rsid w:val="00D51DAE"/>
    <w:rsid w:val="00D55C7E"/>
    <w:rsid w:val="00D5710B"/>
    <w:rsid w:val="00D57456"/>
    <w:rsid w:val="00D60696"/>
    <w:rsid w:val="00D6090E"/>
    <w:rsid w:val="00D74B3D"/>
    <w:rsid w:val="00D7635F"/>
    <w:rsid w:val="00D8482A"/>
    <w:rsid w:val="00D86D2D"/>
    <w:rsid w:val="00D87EB3"/>
    <w:rsid w:val="00D905E4"/>
    <w:rsid w:val="00D912A7"/>
    <w:rsid w:val="00D938EF"/>
    <w:rsid w:val="00D94423"/>
    <w:rsid w:val="00D9479E"/>
    <w:rsid w:val="00D956CD"/>
    <w:rsid w:val="00D97461"/>
    <w:rsid w:val="00DA0813"/>
    <w:rsid w:val="00DA19FA"/>
    <w:rsid w:val="00DA1FD5"/>
    <w:rsid w:val="00DA3DE9"/>
    <w:rsid w:val="00DA4665"/>
    <w:rsid w:val="00DA7EA3"/>
    <w:rsid w:val="00DC39A8"/>
    <w:rsid w:val="00DC5794"/>
    <w:rsid w:val="00DC6C1D"/>
    <w:rsid w:val="00DD146A"/>
    <w:rsid w:val="00DD18FF"/>
    <w:rsid w:val="00DD1A30"/>
    <w:rsid w:val="00DD256B"/>
    <w:rsid w:val="00DD28CB"/>
    <w:rsid w:val="00DD4F16"/>
    <w:rsid w:val="00DD6C09"/>
    <w:rsid w:val="00DD6F00"/>
    <w:rsid w:val="00DD7991"/>
    <w:rsid w:val="00DE074E"/>
    <w:rsid w:val="00DE0A5A"/>
    <w:rsid w:val="00DE282B"/>
    <w:rsid w:val="00DE3358"/>
    <w:rsid w:val="00DE33BA"/>
    <w:rsid w:val="00DE6E78"/>
    <w:rsid w:val="00DE7E5C"/>
    <w:rsid w:val="00DF2338"/>
    <w:rsid w:val="00DF61EA"/>
    <w:rsid w:val="00DF64EE"/>
    <w:rsid w:val="00DF6B7F"/>
    <w:rsid w:val="00E02223"/>
    <w:rsid w:val="00E0503F"/>
    <w:rsid w:val="00E051DD"/>
    <w:rsid w:val="00E0712A"/>
    <w:rsid w:val="00E12C69"/>
    <w:rsid w:val="00E13686"/>
    <w:rsid w:val="00E142AD"/>
    <w:rsid w:val="00E1495C"/>
    <w:rsid w:val="00E15C36"/>
    <w:rsid w:val="00E16B38"/>
    <w:rsid w:val="00E171C5"/>
    <w:rsid w:val="00E206F8"/>
    <w:rsid w:val="00E217B7"/>
    <w:rsid w:val="00E241A5"/>
    <w:rsid w:val="00E246E4"/>
    <w:rsid w:val="00E27A46"/>
    <w:rsid w:val="00E329B3"/>
    <w:rsid w:val="00E37D52"/>
    <w:rsid w:val="00E4116E"/>
    <w:rsid w:val="00E413CE"/>
    <w:rsid w:val="00E4323E"/>
    <w:rsid w:val="00E44A60"/>
    <w:rsid w:val="00E46FF3"/>
    <w:rsid w:val="00E47A6B"/>
    <w:rsid w:val="00E47E78"/>
    <w:rsid w:val="00E505EE"/>
    <w:rsid w:val="00E5090E"/>
    <w:rsid w:val="00E520D6"/>
    <w:rsid w:val="00E54112"/>
    <w:rsid w:val="00E552D0"/>
    <w:rsid w:val="00E56891"/>
    <w:rsid w:val="00E572BE"/>
    <w:rsid w:val="00E5740B"/>
    <w:rsid w:val="00E57E1B"/>
    <w:rsid w:val="00E60111"/>
    <w:rsid w:val="00E601A7"/>
    <w:rsid w:val="00E62AF0"/>
    <w:rsid w:val="00E64F00"/>
    <w:rsid w:val="00E66300"/>
    <w:rsid w:val="00E72FE3"/>
    <w:rsid w:val="00E73F4E"/>
    <w:rsid w:val="00E749F1"/>
    <w:rsid w:val="00E75E6F"/>
    <w:rsid w:val="00E82562"/>
    <w:rsid w:val="00E82670"/>
    <w:rsid w:val="00E82BF4"/>
    <w:rsid w:val="00E83395"/>
    <w:rsid w:val="00E83493"/>
    <w:rsid w:val="00E8618C"/>
    <w:rsid w:val="00E902CD"/>
    <w:rsid w:val="00E91390"/>
    <w:rsid w:val="00E934F2"/>
    <w:rsid w:val="00E9586F"/>
    <w:rsid w:val="00EA0429"/>
    <w:rsid w:val="00EA1425"/>
    <w:rsid w:val="00EA1794"/>
    <w:rsid w:val="00EA4674"/>
    <w:rsid w:val="00EA550F"/>
    <w:rsid w:val="00EA5F28"/>
    <w:rsid w:val="00EB0A7F"/>
    <w:rsid w:val="00EB436B"/>
    <w:rsid w:val="00EB63C7"/>
    <w:rsid w:val="00EC0C63"/>
    <w:rsid w:val="00EC25BB"/>
    <w:rsid w:val="00EC27D4"/>
    <w:rsid w:val="00EC6123"/>
    <w:rsid w:val="00EC684A"/>
    <w:rsid w:val="00ED134B"/>
    <w:rsid w:val="00ED3602"/>
    <w:rsid w:val="00ED52CC"/>
    <w:rsid w:val="00EE2E61"/>
    <w:rsid w:val="00EE52C7"/>
    <w:rsid w:val="00EF040C"/>
    <w:rsid w:val="00EF0A21"/>
    <w:rsid w:val="00EF1672"/>
    <w:rsid w:val="00EF29A5"/>
    <w:rsid w:val="00EF6B22"/>
    <w:rsid w:val="00F040FE"/>
    <w:rsid w:val="00F14D9E"/>
    <w:rsid w:val="00F168A0"/>
    <w:rsid w:val="00F16C40"/>
    <w:rsid w:val="00F173A3"/>
    <w:rsid w:val="00F26A66"/>
    <w:rsid w:val="00F2713C"/>
    <w:rsid w:val="00F27601"/>
    <w:rsid w:val="00F34516"/>
    <w:rsid w:val="00F367FD"/>
    <w:rsid w:val="00F376A1"/>
    <w:rsid w:val="00F37B4C"/>
    <w:rsid w:val="00F40D13"/>
    <w:rsid w:val="00F4415E"/>
    <w:rsid w:val="00F46159"/>
    <w:rsid w:val="00F46C4F"/>
    <w:rsid w:val="00F51EB0"/>
    <w:rsid w:val="00F566A7"/>
    <w:rsid w:val="00F60F49"/>
    <w:rsid w:val="00F64B44"/>
    <w:rsid w:val="00F64B9D"/>
    <w:rsid w:val="00F661D8"/>
    <w:rsid w:val="00F66932"/>
    <w:rsid w:val="00F678E9"/>
    <w:rsid w:val="00F7079E"/>
    <w:rsid w:val="00F71092"/>
    <w:rsid w:val="00F742B4"/>
    <w:rsid w:val="00F74581"/>
    <w:rsid w:val="00F74886"/>
    <w:rsid w:val="00F74C72"/>
    <w:rsid w:val="00F7503C"/>
    <w:rsid w:val="00F75FE9"/>
    <w:rsid w:val="00F80D2B"/>
    <w:rsid w:val="00F818ED"/>
    <w:rsid w:val="00F83578"/>
    <w:rsid w:val="00F84BCC"/>
    <w:rsid w:val="00F856C4"/>
    <w:rsid w:val="00F85794"/>
    <w:rsid w:val="00F862C8"/>
    <w:rsid w:val="00F90D70"/>
    <w:rsid w:val="00F917FD"/>
    <w:rsid w:val="00F93FA2"/>
    <w:rsid w:val="00FA02AD"/>
    <w:rsid w:val="00FA2EEB"/>
    <w:rsid w:val="00FA37D3"/>
    <w:rsid w:val="00FA5B24"/>
    <w:rsid w:val="00FB0CD2"/>
    <w:rsid w:val="00FB0ED4"/>
    <w:rsid w:val="00FB1DA3"/>
    <w:rsid w:val="00FB2F0C"/>
    <w:rsid w:val="00FB4319"/>
    <w:rsid w:val="00FB4429"/>
    <w:rsid w:val="00FB4E1B"/>
    <w:rsid w:val="00FB7C27"/>
    <w:rsid w:val="00FB7CFB"/>
    <w:rsid w:val="00FB7F2A"/>
    <w:rsid w:val="00FC02E0"/>
    <w:rsid w:val="00FC0A25"/>
    <w:rsid w:val="00FC1A8A"/>
    <w:rsid w:val="00FC2ED7"/>
    <w:rsid w:val="00FC4B5A"/>
    <w:rsid w:val="00FD002A"/>
    <w:rsid w:val="00FD1D7D"/>
    <w:rsid w:val="00FD218B"/>
    <w:rsid w:val="00FD21AD"/>
    <w:rsid w:val="00FD33E8"/>
    <w:rsid w:val="00FD6A0C"/>
    <w:rsid w:val="00FE0EC9"/>
    <w:rsid w:val="00FE1A1B"/>
    <w:rsid w:val="00FE3ADF"/>
    <w:rsid w:val="00FE41D7"/>
    <w:rsid w:val="00FE7925"/>
    <w:rsid w:val="00FF0C5A"/>
    <w:rsid w:val="00FF6D10"/>
    <w:rsid w:val="00FF733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5F404"/>
  <w15:chartTrackingRefBased/>
  <w15:docId w15:val="{FAF92D1F-D62B-48F0-A5B0-8F38AE3026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308B"/>
  </w:style>
  <w:style w:type="paragraph" w:styleId="Heading1">
    <w:name w:val="heading 1"/>
    <w:basedOn w:val="Normal"/>
    <w:next w:val="Normal"/>
    <w:link w:val="Heading1Char"/>
    <w:uiPriority w:val="9"/>
    <w:qFormat/>
    <w:rsid w:val="00CC30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308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D280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40D1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308B"/>
    <w:pPr>
      <w:ind w:left="720"/>
      <w:contextualSpacing/>
    </w:pPr>
  </w:style>
  <w:style w:type="character" w:customStyle="1" w:styleId="cf01">
    <w:name w:val="cf01"/>
    <w:basedOn w:val="DefaultParagraphFont"/>
    <w:rsid w:val="00CC308B"/>
    <w:rPr>
      <w:rFonts w:ascii="Segoe UI" w:hAnsi="Segoe UI" w:cs="Segoe UI" w:hint="default"/>
      <w:sz w:val="18"/>
      <w:szCs w:val="18"/>
    </w:rPr>
  </w:style>
  <w:style w:type="character" w:customStyle="1" w:styleId="Heading1Char">
    <w:name w:val="Heading 1 Char"/>
    <w:basedOn w:val="DefaultParagraphFont"/>
    <w:link w:val="Heading1"/>
    <w:uiPriority w:val="9"/>
    <w:rsid w:val="00CC308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C308B"/>
    <w:rPr>
      <w:rFonts w:asciiTheme="majorHAnsi" w:eastAsiaTheme="majorEastAsia" w:hAnsiTheme="majorHAnsi" w:cstheme="majorBidi"/>
      <w:color w:val="2F5496" w:themeColor="accent1" w:themeShade="BF"/>
      <w:sz w:val="26"/>
      <w:szCs w:val="26"/>
    </w:rPr>
  </w:style>
  <w:style w:type="table" w:styleId="GridTable4-Accent1">
    <w:name w:val="Grid Table 4 Accent 1"/>
    <w:basedOn w:val="TableNormal"/>
    <w:uiPriority w:val="49"/>
    <w:rsid w:val="002D2ABD"/>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customStyle="1" w:styleId="Heading3Char">
    <w:name w:val="Heading 3 Char"/>
    <w:basedOn w:val="DefaultParagraphFont"/>
    <w:link w:val="Heading3"/>
    <w:uiPriority w:val="9"/>
    <w:rsid w:val="004D280B"/>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4D28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4-Accent11">
    <w:name w:val="Grid Table 4 - Accent 11"/>
    <w:basedOn w:val="TableNormal"/>
    <w:next w:val="GridTable4-Accent1"/>
    <w:uiPriority w:val="49"/>
    <w:rsid w:val="00E9586F"/>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CommentReference">
    <w:name w:val="annotation reference"/>
    <w:basedOn w:val="DefaultParagraphFont"/>
    <w:uiPriority w:val="99"/>
    <w:semiHidden/>
    <w:unhideWhenUsed/>
    <w:rsid w:val="00E72FE3"/>
    <w:rPr>
      <w:sz w:val="16"/>
      <w:szCs w:val="16"/>
    </w:rPr>
  </w:style>
  <w:style w:type="paragraph" w:styleId="CommentText">
    <w:name w:val="annotation text"/>
    <w:basedOn w:val="Normal"/>
    <w:link w:val="CommentTextChar"/>
    <w:uiPriority w:val="99"/>
    <w:unhideWhenUsed/>
    <w:rsid w:val="00E72FE3"/>
    <w:pPr>
      <w:spacing w:line="240" w:lineRule="auto"/>
    </w:pPr>
    <w:rPr>
      <w:sz w:val="20"/>
      <w:szCs w:val="20"/>
    </w:rPr>
  </w:style>
  <w:style w:type="character" w:customStyle="1" w:styleId="CommentTextChar">
    <w:name w:val="Comment Text Char"/>
    <w:basedOn w:val="DefaultParagraphFont"/>
    <w:link w:val="CommentText"/>
    <w:uiPriority w:val="99"/>
    <w:rsid w:val="00E72FE3"/>
    <w:rPr>
      <w:sz w:val="20"/>
      <w:szCs w:val="20"/>
    </w:rPr>
  </w:style>
  <w:style w:type="paragraph" w:styleId="CommentSubject">
    <w:name w:val="annotation subject"/>
    <w:basedOn w:val="CommentText"/>
    <w:next w:val="CommentText"/>
    <w:link w:val="CommentSubjectChar"/>
    <w:uiPriority w:val="99"/>
    <w:semiHidden/>
    <w:unhideWhenUsed/>
    <w:rsid w:val="00E72FE3"/>
    <w:rPr>
      <w:b/>
      <w:bCs/>
    </w:rPr>
  </w:style>
  <w:style w:type="character" w:customStyle="1" w:styleId="CommentSubjectChar">
    <w:name w:val="Comment Subject Char"/>
    <w:basedOn w:val="CommentTextChar"/>
    <w:link w:val="CommentSubject"/>
    <w:uiPriority w:val="99"/>
    <w:semiHidden/>
    <w:rsid w:val="00E72FE3"/>
    <w:rPr>
      <w:b/>
      <w:bCs/>
      <w:sz w:val="20"/>
      <w:szCs w:val="20"/>
    </w:rPr>
  </w:style>
  <w:style w:type="character" w:styleId="Hyperlink">
    <w:name w:val="Hyperlink"/>
    <w:basedOn w:val="DefaultParagraphFont"/>
    <w:uiPriority w:val="99"/>
    <w:unhideWhenUsed/>
    <w:rsid w:val="005F3463"/>
    <w:rPr>
      <w:color w:val="0000FF"/>
      <w:u w:val="single"/>
    </w:rPr>
  </w:style>
  <w:style w:type="character" w:styleId="Strong">
    <w:name w:val="Strong"/>
    <w:basedOn w:val="DefaultParagraphFont"/>
    <w:uiPriority w:val="22"/>
    <w:qFormat/>
    <w:rsid w:val="005E1E82"/>
    <w:rPr>
      <w:b/>
      <w:bCs/>
    </w:rPr>
  </w:style>
  <w:style w:type="character" w:styleId="Emphasis">
    <w:name w:val="Emphasis"/>
    <w:basedOn w:val="DefaultParagraphFont"/>
    <w:uiPriority w:val="20"/>
    <w:qFormat/>
    <w:rsid w:val="005E1E82"/>
    <w:rPr>
      <w:i/>
      <w:iCs/>
    </w:rPr>
  </w:style>
  <w:style w:type="paragraph" w:styleId="TOC1">
    <w:name w:val="toc 1"/>
    <w:basedOn w:val="Normal"/>
    <w:next w:val="Normal"/>
    <w:autoRedefine/>
    <w:uiPriority w:val="39"/>
    <w:unhideWhenUsed/>
    <w:rsid w:val="001C3C37"/>
    <w:pPr>
      <w:spacing w:after="100"/>
    </w:pPr>
  </w:style>
  <w:style w:type="paragraph" w:styleId="TOC2">
    <w:name w:val="toc 2"/>
    <w:basedOn w:val="Normal"/>
    <w:next w:val="Normal"/>
    <w:autoRedefine/>
    <w:uiPriority w:val="39"/>
    <w:unhideWhenUsed/>
    <w:rsid w:val="001C3C37"/>
    <w:pPr>
      <w:spacing w:after="100"/>
      <w:ind w:left="220"/>
    </w:pPr>
  </w:style>
  <w:style w:type="paragraph" w:styleId="Header">
    <w:name w:val="header"/>
    <w:basedOn w:val="Normal"/>
    <w:link w:val="HeaderChar"/>
    <w:uiPriority w:val="99"/>
    <w:unhideWhenUsed/>
    <w:rsid w:val="00FC0A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0A25"/>
  </w:style>
  <w:style w:type="paragraph" w:styleId="Footer">
    <w:name w:val="footer"/>
    <w:basedOn w:val="Normal"/>
    <w:link w:val="FooterChar"/>
    <w:uiPriority w:val="99"/>
    <w:unhideWhenUsed/>
    <w:rsid w:val="00FC0A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0A25"/>
  </w:style>
  <w:style w:type="character" w:customStyle="1" w:styleId="selectable">
    <w:name w:val="selectable"/>
    <w:basedOn w:val="DefaultParagraphFont"/>
    <w:rsid w:val="00625360"/>
  </w:style>
  <w:style w:type="character" w:customStyle="1" w:styleId="Heading4Char">
    <w:name w:val="Heading 4 Char"/>
    <w:basedOn w:val="DefaultParagraphFont"/>
    <w:link w:val="Heading4"/>
    <w:uiPriority w:val="9"/>
    <w:semiHidden/>
    <w:rsid w:val="00F40D13"/>
    <w:rPr>
      <w:rFonts w:asciiTheme="majorHAnsi" w:eastAsiaTheme="majorEastAsia" w:hAnsiTheme="majorHAnsi" w:cstheme="majorBidi"/>
      <w:i/>
      <w:iCs/>
      <w:color w:val="2F5496" w:themeColor="accent1" w:themeShade="BF"/>
    </w:rPr>
  </w:style>
  <w:style w:type="paragraph" w:customStyle="1" w:styleId="Default">
    <w:name w:val="Default"/>
    <w:rsid w:val="005108A1"/>
    <w:pPr>
      <w:autoSpaceDE w:val="0"/>
      <w:autoSpaceDN w:val="0"/>
      <w:adjustRightInd w:val="0"/>
      <w:spacing w:after="0" w:line="240" w:lineRule="auto"/>
    </w:pPr>
    <w:rPr>
      <w:rFonts w:ascii="Arial" w:eastAsia="Times New Roman" w:hAnsi="Arial" w:cs="Arial"/>
      <w:color w:val="000000"/>
      <w:sz w:val="24"/>
      <w:szCs w:val="24"/>
      <w:lang w:eastAsia="en-GB"/>
    </w:rPr>
  </w:style>
  <w:style w:type="paragraph" w:styleId="TOCHeading">
    <w:name w:val="TOC Heading"/>
    <w:basedOn w:val="Heading1"/>
    <w:next w:val="Normal"/>
    <w:uiPriority w:val="39"/>
    <w:unhideWhenUsed/>
    <w:qFormat/>
    <w:rsid w:val="00D46233"/>
    <w:pPr>
      <w:outlineLvl w:val="9"/>
    </w:pPr>
    <w:rPr>
      <w:lang w:val="en-US"/>
    </w:rPr>
  </w:style>
  <w:style w:type="paragraph" w:styleId="TOC3">
    <w:name w:val="toc 3"/>
    <w:basedOn w:val="Normal"/>
    <w:next w:val="Normal"/>
    <w:autoRedefine/>
    <w:uiPriority w:val="39"/>
    <w:unhideWhenUsed/>
    <w:rsid w:val="00D46233"/>
    <w:pPr>
      <w:spacing w:after="100"/>
      <w:ind w:left="440"/>
    </w:pPr>
  </w:style>
  <w:style w:type="paragraph" w:styleId="NormalWeb">
    <w:name w:val="Normal (Web)"/>
    <w:basedOn w:val="Normal"/>
    <w:uiPriority w:val="99"/>
    <w:unhideWhenUsed/>
    <w:rsid w:val="00F51EB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5638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462317">
      <w:bodyDiv w:val="1"/>
      <w:marLeft w:val="0"/>
      <w:marRight w:val="0"/>
      <w:marTop w:val="0"/>
      <w:marBottom w:val="0"/>
      <w:divBdr>
        <w:top w:val="none" w:sz="0" w:space="0" w:color="auto"/>
        <w:left w:val="none" w:sz="0" w:space="0" w:color="auto"/>
        <w:bottom w:val="none" w:sz="0" w:space="0" w:color="auto"/>
        <w:right w:val="none" w:sz="0" w:space="0" w:color="auto"/>
      </w:divBdr>
    </w:div>
    <w:div w:id="132872247">
      <w:bodyDiv w:val="1"/>
      <w:marLeft w:val="0"/>
      <w:marRight w:val="0"/>
      <w:marTop w:val="0"/>
      <w:marBottom w:val="0"/>
      <w:divBdr>
        <w:top w:val="none" w:sz="0" w:space="0" w:color="auto"/>
        <w:left w:val="none" w:sz="0" w:space="0" w:color="auto"/>
        <w:bottom w:val="none" w:sz="0" w:space="0" w:color="auto"/>
        <w:right w:val="none" w:sz="0" w:space="0" w:color="auto"/>
      </w:divBdr>
    </w:div>
    <w:div w:id="447046921">
      <w:bodyDiv w:val="1"/>
      <w:marLeft w:val="0"/>
      <w:marRight w:val="0"/>
      <w:marTop w:val="0"/>
      <w:marBottom w:val="0"/>
      <w:divBdr>
        <w:top w:val="none" w:sz="0" w:space="0" w:color="auto"/>
        <w:left w:val="none" w:sz="0" w:space="0" w:color="auto"/>
        <w:bottom w:val="none" w:sz="0" w:space="0" w:color="auto"/>
        <w:right w:val="none" w:sz="0" w:space="0" w:color="auto"/>
      </w:divBdr>
    </w:div>
    <w:div w:id="670719929">
      <w:bodyDiv w:val="1"/>
      <w:marLeft w:val="0"/>
      <w:marRight w:val="0"/>
      <w:marTop w:val="0"/>
      <w:marBottom w:val="0"/>
      <w:divBdr>
        <w:top w:val="none" w:sz="0" w:space="0" w:color="auto"/>
        <w:left w:val="none" w:sz="0" w:space="0" w:color="auto"/>
        <w:bottom w:val="none" w:sz="0" w:space="0" w:color="auto"/>
        <w:right w:val="none" w:sz="0" w:space="0" w:color="auto"/>
      </w:divBdr>
    </w:div>
    <w:div w:id="903680670">
      <w:bodyDiv w:val="1"/>
      <w:marLeft w:val="0"/>
      <w:marRight w:val="0"/>
      <w:marTop w:val="0"/>
      <w:marBottom w:val="0"/>
      <w:divBdr>
        <w:top w:val="none" w:sz="0" w:space="0" w:color="auto"/>
        <w:left w:val="none" w:sz="0" w:space="0" w:color="auto"/>
        <w:bottom w:val="none" w:sz="0" w:space="0" w:color="auto"/>
        <w:right w:val="none" w:sz="0" w:space="0" w:color="auto"/>
      </w:divBdr>
    </w:div>
    <w:div w:id="1128932056">
      <w:bodyDiv w:val="1"/>
      <w:marLeft w:val="0"/>
      <w:marRight w:val="0"/>
      <w:marTop w:val="0"/>
      <w:marBottom w:val="0"/>
      <w:divBdr>
        <w:top w:val="none" w:sz="0" w:space="0" w:color="auto"/>
        <w:left w:val="none" w:sz="0" w:space="0" w:color="auto"/>
        <w:bottom w:val="none" w:sz="0" w:space="0" w:color="auto"/>
        <w:right w:val="none" w:sz="0" w:space="0" w:color="auto"/>
      </w:divBdr>
    </w:div>
    <w:div w:id="1217207192">
      <w:bodyDiv w:val="1"/>
      <w:marLeft w:val="0"/>
      <w:marRight w:val="0"/>
      <w:marTop w:val="0"/>
      <w:marBottom w:val="0"/>
      <w:divBdr>
        <w:top w:val="none" w:sz="0" w:space="0" w:color="auto"/>
        <w:left w:val="none" w:sz="0" w:space="0" w:color="auto"/>
        <w:bottom w:val="none" w:sz="0" w:space="0" w:color="auto"/>
        <w:right w:val="none" w:sz="0" w:space="0" w:color="auto"/>
      </w:divBdr>
    </w:div>
    <w:div w:id="1236011959">
      <w:bodyDiv w:val="1"/>
      <w:marLeft w:val="0"/>
      <w:marRight w:val="0"/>
      <w:marTop w:val="0"/>
      <w:marBottom w:val="0"/>
      <w:divBdr>
        <w:top w:val="none" w:sz="0" w:space="0" w:color="auto"/>
        <w:left w:val="none" w:sz="0" w:space="0" w:color="auto"/>
        <w:bottom w:val="none" w:sz="0" w:space="0" w:color="auto"/>
        <w:right w:val="none" w:sz="0" w:space="0" w:color="auto"/>
      </w:divBdr>
    </w:div>
    <w:div w:id="1321616688">
      <w:bodyDiv w:val="1"/>
      <w:marLeft w:val="0"/>
      <w:marRight w:val="0"/>
      <w:marTop w:val="0"/>
      <w:marBottom w:val="0"/>
      <w:divBdr>
        <w:top w:val="none" w:sz="0" w:space="0" w:color="auto"/>
        <w:left w:val="none" w:sz="0" w:space="0" w:color="auto"/>
        <w:bottom w:val="none" w:sz="0" w:space="0" w:color="auto"/>
        <w:right w:val="none" w:sz="0" w:space="0" w:color="auto"/>
      </w:divBdr>
    </w:div>
    <w:div w:id="1359625735">
      <w:bodyDiv w:val="1"/>
      <w:marLeft w:val="0"/>
      <w:marRight w:val="0"/>
      <w:marTop w:val="0"/>
      <w:marBottom w:val="0"/>
      <w:divBdr>
        <w:top w:val="none" w:sz="0" w:space="0" w:color="auto"/>
        <w:left w:val="none" w:sz="0" w:space="0" w:color="auto"/>
        <w:bottom w:val="none" w:sz="0" w:space="0" w:color="auto"/>
        <w:right w:val="none" w:sz="0" w:space="0" w:color="auto"/>
      </w:divBdr>
    </w:div>
    <w:div w:id="17305694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Colors" Target="diagrams/colors1.xml"/><Relationship Id="rId18" Type="http://schemas.openxmlformats.org/officeDocument/2006/relationships/diagramColors" Target="diagrams/colors2.xml"/><Relationship Id="rId26" Type="http://schemas.openxmlformats.org/officeDocument/2006/relationships/image" Target="media/image8.png"/><Relationship Id="rId39" Type="http://schemas.openxmlformats.org/officeDocument/2006/relationships/image" Target="media/image13.jpeg"/><Relationship Id="rId3" Type="http://schemas.openxmlformats.org/officeDocument/2006/relationships/styles" Target="styles.xml"/><Relationship Id="rId21" Type="http://schemas.openxmlformats.org/officeDocument/2006/relationships/image" Target="media/image4.jpeg"/><Relationship Id="rId34" Type="http://schemas.openxmlformats.org/officeDocument/2006/relationships/hyperlink" Target="https://doi.org/10.1111/peps.12438" TargetMode="External"/><Relationship Id="rId42" Type="http://schemas.openxmlformats.org/officeDocument/2006/relationships/diagramQuickStyle" Target="diagrams/quickStyle3.xml"/><Relationship Id="rId47"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5" Type="http://schemas.openxmlformats.org/officeDocument/2006/relationships/image" Target="media/image7.png"/><Relationship Id="rId33" Type="http://schemas.openxmlformats.org/officeDocument/2006/relationships/hyperlink" Target="https://doi.org/10.4324/9780203703625-24%20%5b18" TargetMode="External"/><Relationship Id="rId38" Type="http://schemas.openxmlformats.org/officeDocument/2006/relationships/hyperlink" Target="mailto:NicJones@carmarthenshire.gov.uk" TargetMode="External"/><Relationship Id="rId46" Type="http://schemas.openxmlformats.org/officeDocument/2006/relationships/image" Target="media/image15.jpeg"/><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image" Target="media/image3.png"/><Relationship Id="rId29" Type="http://schemas.openxmlformats.org/officeDocument/2006/relationships/hyperlink" Target="https://ethanjamest.wordpress.com/2012/10/17/reflective-practice/" TargetMode="External"/><Relationship Id="rId41" Type="http://schemas.openxmlformats.org/officeDocument/2006/relationships/diagramLayout" Target="diagrams/layout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24" Type="http://schemas.openxmlformats.org/officeDocument/2006/relationships/footer" Target="footer1.xml"/><Relationship Id="rId32" Type="http://schemas.openxmlformats.org/officeDocument/2006/relationships/hyperlink" Target="https://doi.org/10.1177/0011000084123005" TargetMode="External"/><Relationship Id="rId37" Type="http://schemas.openxmlformats.org/officeDocument/2006/relationships/image" Target="media/image12.png"/><Relationship Id="rId40" Type="http://schemas.openxmlformats.org/officeDocument/2006/relationships/diagramData" Target="diagrams/data3.xml"/><Relationship Id="rId45" Type="http://schemas.openxmlformats.org/officeDocument/2006/relationships/image" Target="media/image14.png"/><Relationship Id="rId5" Type="http://schemas.openxmlformats.org/officeDocument/2006/relationships/webSettings" Target="webSettings.xml"/><Relationship Id="rId15" Type="http://schemas.openxmlformats.org/officeDocument/2006/relationships/diagramData" Target="diagrams/data2.xml"/><Relationship Id="rId23" Type="http://schemas.openxmlformats.org/officeDocument/2006/relationships/image" Target="media/image6.png"/><Relationship Id="rId28" Type="http://schemas.openxmlformats.org/officeDocument/2006/relationships/hyperlink" Target="http://www.change-management-coach.com/force-field-analysis.html" TargetMode="External"/><Relationship Id="rId36" Type="http://schemas.openxmlformats.org/officeDocument/2006/relationships/image" Target="media/image11.png"/><Relationship Id="rId10" Type="http://schemas.openxmlformats.org/officeDocument/2006/relationships/diagramData" Target="diagrams/data1.xml"/><Relationship Id="rId19" Type="http://schemas.microsoft.com/office/2007/relationships/diagramDrawing" Target="diagrams/drawing2.xml"/><Relationship Id="rId31" Type="http://schemas.openxmlformats.org/officeDocument/2006/relationships/hyperlink" Target="https://www.researchgate.net/publication/241985664_The_role_of_communication_in_organisational_change" TargetMode="External"/><Relationship Id="rId44" Type="http://schemas.microsoft.com/office/2007/relationships/diagramDrawing" Target="diagrams/drawing3.xml"/><Relationship Id="rId4" Type="http://schemas.openxmlformats.org/officeDocument/2006/relationships/settings" Target="settings.xml"/><Relationship Id="rId9" Type="http://schemas.openxmlformats.org/officeDocument/2006/relationships/image" Target="media/image2.jpeg"/><Relationship Id="rId14" Type="http://schemas.microsoft.com/office/2007/relationships/diagramDrawing" Target="diagrams/drawing1.xml"/><Relationship Id="rId22" Type="http://schemas.openxmlformats.org/officeDocument/2006/relationships/image" Target="media/image5.png"/><Relationship Id="rId27" Type="http://schemas.openxmlformats.org/officeDocument/2006/relationships/image" Target="media/image9.png"/><Relationship Id="rId30" Type="http://schemas.openxmlformats.org/officeDocument/2006/relationships/hyperlink" Target="https://infed.org/evaluation-theory-and-practice/%20%20%5bAccessed" TargetMode="External"/><Relationship Id="rId35" Type="http://schemas.openxmlformats.org/officeDocument/2006/relationships/image" Target="media/image10.png"/><Relationship Id="rId43" Type="http://schemas.openxmlformats.org/officeDocument/2006/relationships/diagramColors" Target="diagrams/colors3.xml"/><Relationship Id="rId48"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F37826F-29AF-4BC8-99B8-9780620CAA5B}"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A24F87CA-750E-4BE3-8D0A-FAB106906158}">
      <dgm:prSet phldrT="[Text]"/>
      <dgm:spPr>
        <a:xfrm>
          <a:off x="1676219" y="162056"/>
          <a:ext cx="692510" cy="34625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a:solidFill>
                <a:sysClr val="window" lastClr="FFFFFF"/>
              </a:solidFill>
              <a:latin typeface="Calibri" panose="020F0502020204030204"/>
              <a:ea typeface="+mn-ea"/>
              <a:cs typeface="+mn-cs"/>
            </a:rPr>
            <a:t>Director of Environment</a:t>
          </a:r>
        </a:p>
      </dgm:t>
    </dgm:pt>
    <dgm:pt modelId="{4F91FAA2-0D75-4E11-8A76-48E4C2F992E6}" type="parTrans" cxnId="{354F39E4-1724-45E3-A84B-637C7EA78D6D}">
      <dgm:prSet/>
      <dgm:spPr/>
      <dgm:t>
        <a:bodyPr/>
        <a:lstStyle/>
        <a:p>
          <a:pPr algn="ctr"/>
          <a:endParaRPr lang="en-GB"/>
        </a:p>
      </dgm:t>
    </dgm:pt>
    <dgm:pt modelId="{8B69F692-7745-462A-AB1C-E81458F70C08}" type="sibTrans" cxnId="{354F39E4-1724-45E3-A84B-637C7EA78D6D}">
      <dgm:prSet/>
      <dgm:spPr/>
      <dgm:t>
        <a:bodyPr/>
        <a:lstStyle/>
        <a:p>
          <a:pPr algn="ctr"/>
          <a:endParaRPr lang="en-GB"/>
        </a:p>
      </dgm:t>
    </dgm:pt>
    <dgm:pt modelId="{949E8594-0CA4-485E-A538-9D31E489FD36}">
      <dgm:prSet phldrT="[Text]"/>
      <dgm:spPr>
        <a:xfrm>
          <a:off x="345" y="653738"/>
          <a:ext cx="692510" cy="34625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a:solidFill>
                <a:sysClr val="window" lastClr="FFFFFF"/>
              </a:solidFill>
              <a:latin typeface="Calibri" panose="020F0502020204030204"/>
              <a:ea typeface="+mn-ea"/>
              <a:cs typeface="+mn-cs"/>
            </a:rPr>
            <a:t>Environmental</a:t>
          </a:r>
        </a:p>
      </dgm:t>
    </dgm:pt>
    <dgm:pt modelId="{A38AE8E2-BBF7-4163-B642-346A70FAAD0C}" type="parTrans" cxnId="{573BEB8F-B428-47AC-A4FC-7DD6F58FBFFE}">
      <dgm:prSet/>
      <dgm:spPr>
        <a:xfrm>
          <a:off x="346600" y="508311"/>
          <a:ext cx="1675874" cy="145427"/>
        </a:xfrm>
        <a:custGeom>
          <a:avLst/>
          <a:gdLst/>
          <a:ahLst/>
          <a:cxnLst/>
          <a:rect l="0" t="0" r="0" b="0"/>
          <a:pathLst>
            <a:path>
              <a:moveTo>
                <a:pt x="1675874" y="0"/>
              </a:moveTo>
              <a:lnTo>
                <a:pt x="1675874" y="72713"/>
              </a:lnTo>
              <a:lnTo>
                <a:pt x="0" y="72713"/>
              </a:lnTo>
              <a:lnTo>
                <a:pt x="0" y="145427"/>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lgn="ctr"/>
          <a:endParaRPr lang="en-GB"/>
        </a:p>
      </dgm:t>
    </dgm:pt>
    <dgm:pt modelId="{95BC005C-E61A-41F1-8769-EE7C928FD51C}" type="sibTrans" cxnId="{573BEB8F-B428-47AC-A4FC-7DD6F58FBFFE}">
      <dgm:prSet/>
      <dgm:spPr/>
      <dgm:t>
        <a:bodyPr/>
        <a:lstStyle/>
        <a:p>
          <a:pPr algn="ctr"/>
          <a:endParaRPr lang="en-GB"/>
        </a:p>
      </dgm:t>
    </dgm:pt>
    <dgm:pt modelId="{1707C971-1D54-424D-929C-AA50FA7FEA5B}">
      <dgm:prSet phldrT="[Text]"/>
      <dgm:spPr>
        <a:xfrm>
          <a:off x="838282" y="653738"/>
          <a:ext cx="692510" cy="34625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a:solidFill>
                <a:sysClr val="window" lastClr="FFFFFF"/>
              </a:solidFill>
              <a:latin typeface="Calibri" panose="020F0502020204030204"/>
              <a:ea typeface="+mn-ea"/>
              <a:cs typeface="+mn-cs"/>
            </a:rPr>
            <a:t>Transporation &amp; Highways</a:t>
          </a:r>
        </a:p>
      </dgm:t>
    </dgm:pt>
    <dgm:pt modelId="{25ED4F88-E28F-45B0-9DD8-D38C1B0323F2}" type="parTrans" cxnId="{243DEAB1-73F9-426B-A770-D4E339326D31}">
      <dgm:prSet/>
      <dgm:spPr>
        <a:xfrm>
          <a:off x="1184537" y="508311"/>
          <a:ext cx="837937" cy="145427"/>
        </a:xfrm>
        <a:custGeom>
          <a:avLst/>
          <a:gdLst/>
          <a:ahLst/>
          <a:cxnLst/>
          <a:rect l="0" t="0" r="0" b="0"/>
          <a:pathLst>
            <a:path>
              <a:moveTo>
                <a:pt x="837937" y="0"/>
              </a:moveTo>
              <a:lnTo>
                <a:pt x="837937" y="72713"/>
              </a:lnTo>
              <a:lnTo>
                <a:pt x="0" y="72713"/>
              </a:lnTo>
              <a:lnTo>
                <a:pt x="0" y="145427"/>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lgn="ctr"/>
          <a:endParaRPr lang="en-GB"/>
        </a:p>
      </dgm:t>
    </dgm:pt>
    <dgm:pt modelId="{FDB4D4CF-688D-4EC2-8D17-6616B025A0BC}" type="sibTrans" cxnId="{243DEAB1-73F9-426B-A770-D4E339326D31}">
      <dgm:prSet/>
      <dgm:spPr/>
      <dgm:t>
        <a:bodyPr/>
        <a:lstStyle/>
        <a:p>
          <a:pPr algn="ctr"/>
          <a:endParaRPr lang="en-GB"/>
        </a:p>
      </dgm:t>
    </dgm:pt>
    <dgm:pt modelId="{927747EC-8DFA-4CE6-BB26-C10FCE2C54AC}">
      <dgm:prSet phldrT="[Text]"/>
      <dgm:spPr>
        <a:xfrm>
          <a:off x="1676219" y="653738"/>
          <a:ext cx="692510" cy="34625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a:solidFill>
                <a:sysClr val="window" lastClr="FFFFFF"/>
              </a:solidFill>
              <a:latin typeface="Calibri" panose="020F0502020204030204"/>
              <a:ea typeface="+mn-ea"/>
              <a:cs typeface="+mn-cs"/>
            </a:rPr>
            <a:t>Place &amp; Sustainability</a:t>
          </a:r>
        </a:p>
      </dgm:t>
    </dgm:pt>
    <dgm:pt modelId="{680667AC-1658-4F27-BB63-B582B9ADE69E}" type="parTrans" cxnId="{8ADEE24E-256D-40EC-A957-59E9F1CAF8E3}">
      <dgm:prSet/>
      <dgm:spPr>
        <a:xfrm>
          <a:off x="1976754" y="508311"/>
          <a:ext cx="91440" cy="145427"/>
        </a:xfrm>
        <a:custGeom>
          <a:avLst/>
          <a:gdLst/>
          <a:ahLst/>
          <a:cxnLst/>
          <a:rect l="0" t="0" r="0" b="0"/>
          <a:pathLst>
            <a:path>
              <a:moveTo>
                <a:pt x="45720" y="0"/>
              </a:moveTo>
              <a:lnTo>
                <a:pt x="45720" y="145427"/>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lgn="ctr"/>
          <a:endParaRPr lang="en-GB"/>
        </a:p>
      </dgm:t>
    </dgm:pt>
    <dgm:pt modelId="{A97D3654-5FE2-478E-8006-15589BD7E158}" type="sibTrans" cxnId="{8ADEE24E-256D-40EC-A957-59E9F1CAF8E3}">
      <dgm:prSet/>
      <dgm:spPr/>
      <dgm:t>
        <a:bodyPr/>
        <a:lstStyle/>
        <a:p>
          <a:pPr algn="ctr"/>
          <a:endParaRPr lang="en-GB"/>
        </a:p>
      </dgm:t>
    </dgm:pt>
    <dgm:pt modelId="{0B9C9E42-115B-4871-AFB0-ACFE92FFC059}">
      <dgm:prSet/>
      <dgm:spPr>
        <a:xfrm>
          <a:off x="2514157" y="653738"/>
          <a:ext cx="692510" cy="34625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a:solidFill>
                <a:sysClr val="window" lastClr="FFFFFF"/>
              </a:solidFill>
              <a:latin typeface="Calibri" panose="020F0502020204030204"/>
              <a:ea typeface="+mn-ea"/>
              <a:cs typeface="+mn-cs"/>
            </a:rPr>
            <a:t>Property Maintenance</a:t>
          </a:r>
        </a:p>
      </dgm:t>
    </dgm:pt>
    <dgm:pt modelId="{49A8AEBE-CF9C-4E93-8C19-8A0B56A3880D}" type="parTrans" cxnId="{04340789-2F9F-4DA4-BCF0-2DE982EF54E8}">
      <dgm:prSet/>
      <dgm:spPr>
        <a:xfrm>
          <a:off x="2022475" y="508311"/>
          <a:ext cx="837937" cy="145427"/>
        </a:xfrm>
        <a:custGeom>
          <a:avLst/>
          <a:gdLst/>
          <a:ahLst/>
          <a:cxnLst/>
          <a:rect l="0" t="0" r="0" b="0"/>
          <a:pathLst>
            <a:path>
              <a:moveTo>
                <a:pt x="0" y="0"/>
              </a:moveTo>
              <a:lnTo>
                <a:pt x="0" y="72713"/>
              </a:lnTo>
              <a:lnTo>
                <a:pt x="837937" y="72713"/>
              </a:lnTo>
              <a:lnTo>
                <a:pt x="837937" y="145427"/>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lgn="ctr"/>
          <a:endParaRPr lang="en-GB"/>
        </a:p>
      </dgm:t>
    </dgm:pt>
    <dgm:pt modelId="{9FC86BEB-BD92-4328-B611-071BD11D84B5}" type="sibTrans" cxnId="{04340789-2F9F-4DA4-BCF0-2DE982EF54E8}">
      <dgm:prSet/>
      <dgm:spPr/>
      <dgm:t>
        <a:bodyPr/>
        <a:lstStyle/>
        <a:p>
          <a:pPr algn="ctr"/>
          <a:endParaRPr lang="en-GB"/>
        </a:p>
      </dgm:t>
    </dgm:pt>
    <dgm:pt modelId="{48B8E66C-3F7D-43D4-B5AE-A3A3CE284580}">
      <dgm:prSet/>
      <dgm:spPr>
        <a:xfrm>
          <a:off x="3352094" y="653738"/>
          <a:ext cx="692510" cy="34625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a:solidFill>
                <a:sysClr val="window" lastClr="FFFFFF"/>
              </a:solidFill>
              <a:latin typeface="Calibri" panose="020F0502020204030204"/>
              <a:ea typeface="+mn-ea"/>
              <a:cs typeface="+mn-cs"/>
            </a:rPr>
            <a:t>Flood Defence &amp; Coastal Protection</a:t>
          </a:r>
        </a:p>
      </dgm:t>
    </dgm:pt>
    <dgm:pt modelId="{E7666E8F-122F-42FD-9170-7EC04BAD43AD}" type="parTrans" cxnId="{0A80F2E1-B7BA-4A33-877B-240385FB19F6}">
      <dgm:prSet/>
      <dgm:spPr>
        <a:xfrm>
          <a:off x="2022475" y="508311"/>
          <a:ext cx="1675874" cy="145427"/>
        </a:xfrm>
        <a:custGeom>
          <a:avLst/>
          <a:gdLst/>
          <a:ahLst/>
          <a:cxnLst/>
          <a:rect l="0" t="0" r="0" b="0"/>
          <a:pathLst>
            <a:path>
              <a:moveTo>
                <a:pt x="0" y="0"/>
              </a:moveTo>
              <a:lnTo>
                <a:pt x="0" y="72713"/>
              </a:lnTo>
              <a:lnTo>
                <a:pt x="1675874" y="72713"/>
              </a:lnTo>
              <a:lnTo>
                <a:pt x="1675874" y="145427"/>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lgn="ctr"/>
          <a:endParaRPr lang="en-GB"/>
        </a:p>
      </dgm:t>
    </dgm:pt>
    <dgm:pt modelId="{B8746CD9-515A-4B7C-8F12-B9CA45A49CEF}" type="sibTrans" cxnId="{0A80F2E1-B7BA-4A33-877B-240385FB19F6}">
      <dgm:prSet/>
      <dgm:spPr/>
      <dgm:t>
        <a:bodyPr/>
        <a:lstStyle/>
        <a:p>
          <a:pPr algn="ctr"/>
          <a:endParaRPr lang="en-GB"/>
        </a:p>
      </dgm:t>
    </dgm:pt>
    <dgm:pt modelId="{FA26A86C-52E7-44C6-A089-282792BF8919}" type="pres">
      <dgm:prSet presAssocID="{8F37826F-29AF-4BC8-99B8-9780620CAA5B}" presName="hierChild1" presStyleCnt="0">
        <dgm:presLayoutVars>
          <dgm:orgChart val="1"/>
          <dgm:chPref val="1"/>
          <dgm:dir/>
          <dgm:animOne val="branch"/>
          <dgm:animLvl val="lvl"/>
          <dgm:resizeHandles/>
        </dgm:presLayoutVars>
      </dgm:prSet>
      <dgm:spPr/>
    </dgm:pt>
    <dgm:pt modelId="{8FE07352-03E7-4BE1-96B4-D048B8469802}" type="pres">
      <dgm:prSet presAssocID="{A24F87CA-750E-4BE3-8D0A-FAB106906158}" presName="hierRoot1" presStyleCnt="0">
        <dgm:presLayoutVars>
          <dgm:hierBranch val="init"/>
        </dgm:presLayoutVars>
      </dgm:prSet>
      <dgm:spPr/>
    </dgm:pt>
    <dgm:pt modelId="{8367CCAE-437B-4D08-839F-34336EA091CE}" type="pres">
      <dgm:prSet presAssocID="{A24F87CA-750E-4BE3-8D0A-FAB106906158}" presName="rootComposite1" presStyleCnt="0"/>
      <dgm:spPr/>
    </dgm:pt>
    <dgm:pt modelId="{64A7542E-FCF5-4E53-808E-FA455632A780}" type="pres">
      <dgm:prSet presAssocID="{A24F87CA-750E-4BE3-8D0A-FAB106906158}" presName="rootText1" presStyleLbl="node0" presStyleIdx="0" presStyleCnt="1">
        <dgm:presLayoutVars>
          <dgm:chPref val="3"/>
        </dgm:presLayoutVars>
      </dgm:prSet>
      <dgm:spPr/>
    </dgm:pt>
    <dgm:pt modelId="{6BB6C9FE-3851-432F-A39C-11D2996A0787}" type="pres">
      <dgm:prSet presAssocID="{A24F87CA-750E-4BE3-8D0A-FAB106906158}" presName="rootConnector1" presStyleLbl="node1" presStyleIdx="0" presStyleCnt="0"/>
      <dgm:spPr/>
    </dgm:pt>
    <dgm:pt modelId="{2266C86D-E010-44E4-A294-55BD1E8DBE4E}" type="pres">
      <dgm:prSet presAssocID="{A24F87CA-750E-4BE3-8D0A-FAB106906158}" presName="hierChild2" presStyleCnt="0"/>
      <dgm:spPr/>
    </dgm:pt>
    <dgm:pt modelId="{2FE41743-D771-455A-B6B5-0011B420E409}" type="pres">
      <dgm:prSet presAssocID="{A38AE8E2-BBF7-4163-B642-346A70FAAD0C}" presName="Name37" presStyleLbl="parChTrans1D2" presStyleIdx="0" presStyleCnt="5"/>
      <dgm:spPr/>
    </dgm:pt>
    <dgm:pt modelId="{E4A5EDBA-EBD3-4A12-BA6B-9AEDEA7E8206}" type="pres">
      <dgm:prSet presAssocID="{949E8594-0CA4-485E-A538-9D31E489FD36}" presName="hierRoot2" presStyleCnt="0">
        <dgm:presLayoutVars>
          <dgm:hierBranch val="init"/>
        </dgm:presLayoutVars>
      </dgm:prSet>
      <dgm:spPr/>
    </dgm:pt>
    <dgm:pt modelId="{2C46C97A-A4DE-4089-A048-2AECB3AAB495}" type="pres">
      <dgm:prSet presAssocID="{949E8594-0CA4-485E-A538-9D31E489FD36}" presName="rootComposite" presStyleCnt="0"/>
      <dgm:spPr/>
    </dgm:pt>
    <dgm:pt modelId="{0AA15F68-3718-45E7-B955-2D276B8E5AC6}" type="pres">
      <dgm:prSet presAssocID="{949E8594-0CA4-485E-A538-9D31E489FD36}" presName="rootText" presStyleLbl="node2" presStyleIdx="0" presStyleCnt="5">
        <dgm:presLayoutVars>
          <dgm:chPref val="3"/>
        </dgm:presLayoutVars>
      </dgm:prSet>
      <dgm:spPr/>
    </dgm:pt>
    <dgm:pt modelId="{3191282E-27A1-41D3-8098-BF9AE67B85A0}" type="pres">
      <dgm:prSet presAssocID="{949E8594-0CA4-485E-A538-9D31E489FD36}" presName="rootConnector" presStyleLbl="node2" presStyleIdx="0" presStyleCnt="5"/>
      <dgm:spPr/>
    </dgm:pt>
    <dgm:pt modelId="{1D894B1E-E3A1-455B-9B9B-890B23D9338A}" type="pres">
      <dgm:prSet presAssocID="{949E8594-0CA4-485E-A538-9D31E489FD36}" presName="hierChild4" presStyleCnt="0"/>
      <dgm:spPr/>
    </dgm:pt>
    <dgm:pt modelId="{3B2D770A-15BC-4A40-A105-D3831A92A852}" type="pres">
      <dgm:prSet presAssocID="{949E8594-0CA4-485E-A538-9D31E489FD36}" presName="hierChild5" presStyleCnt="0"/>
      <dgm:spPr/>
    </dgm:pt>
    <dgm:pt modelId="{C6D03D4C-5045-4D85-8009-45B7EADD7F16}" type="pres">
      <dgm:prSet presAssocID="{25ED4F88-E28F-45B0-9DD8-D38C1B0323F2}" presName="Name37" presStyleLbl="parChTrans1D2" presStyleIdx="1" presStyleCnt="5"/>
      <dgm:spPr/>
    </dgm:pt>
    <dgm:pt modelId="{AB623DCA-A130-46AE-8BE4-B3A648C015EF}" type="pres">
      <dgm:prSet presAssocID="{1707C971-1D54-424D-929C-AA50FA7FEA5B}" presName="hierRoot2" presStyleCnt="0">
        <dgm:presLayoutVars>
          <dgm:hierBranch val="init"/>
        </dgm:presLayoutVars>
      </dgm:prSet>
      <dgm:spPr/>
    </dgm:pt>
    <dgm:pt modelId="{77EDDFD7-F2CE-4A12-B50F-F2F2193F0DD5}" type="pres">
      <dgm:prSet presAssocID="{1707C971-1D54-424D-929C-AA50FA7FEA5B}" presName="rootComposite" presStyleCnt="0"/>
      <dgm:spPr/>
    </dgm:pt>
    <dgm:pt modelId="{BF3EB3EC-4C80-4842-9CCF-361766F3AE4C}" type="pres">
      <dgm:prSet presAssocID="{1707C971-1D54-424D-929C-AA50FA7FEA5B}" presName="rootText" presStyleLbl="node2" presStyleIdx="1" presStyleCnt="5">
        <dgm:presLayoutVars>
          <dgm:chPref val="3"/>
        </dgm:presLayoutVars>
      </dgm:prSet>
      <dgm:spPr/>
    </dgm:pt>
    <dgm:pt modelId="{01EA9EEF-22E8-44E5-853A-A32341C509E3}" type="pres">
      <dgm:prSet presAssocID="{1707C971-1D54-424D-929C-AA50FA7FEA5B}" presName="rootConnector" presStyleLbl="node2" presStyleIdx="1" presStyleCnt="5"/>
      <dgm:spPr/>
    </dgm:pt>
    <dgm:pt modelId="{7FB1733D-AA17-4056-B3A0-B252CC2CC07B}" type="pres">
      <dgm:prSet presAssocID="{1707C971-1D54-424D-929C-AA50FA7FEA5B}" presName="hierChild4" presStyleCnt="0"/>
      <dgm:spPr/>
    </dgm:pt>
    <dgm:pt modelId="{4A5C9082-E2A2-4025-A63B-E64561EE8305}" type="pres">
      <dgm:prSet presAssocID="{1707C971-1D54-424D-929C-AA50FA7FEA5B}" presName="hierChild5" presStyleCnt="0"/>
      <dgm:spPr/>
    </dgm:pt>
    <dgm:pt modelId="{067C2621-7336-4929-826A-F60D72FE4FFD}" type="pres">
      <dgm:prSet presAssocID="{680667AC-1658-4F27-BB63-B582B9ADE69E}" presName="Name37" presStyleLbl="parChTrans1D2" presStyleIdx="2" presStyleCnt="5"/>
      <dgm:spPr/>
    </dgm:pt>
    <dgm:pt modelId="{02D55C89-C991-4EC5-92E0-2EC0FD9D9BC2}" type="pres">
      <dgm:prSet presAssocID="{927747EC-8DFA-4CE6-BB26-C10FCE2C54AC}" presName="hierRoot2" presStyleCnt="0">
        <dgm:presLayoutVars>
          <dgm:hierBranch val="init"/>
        </dgm:presLayoutVars>
      </dgm:prSet>
      <dgm:spPr/>
    </dgm:pt>
    <dgm:pt modelId="{6394A566-76F4-44B4-A184-3E7AEE2F4977}" type="pres">
      <dgm:prSet presAssocID="{927747EC-8DFA-4CE6-BB26-C10FCE2C54AC}" presName="rootComposite" presStyleCnt="0"/>
      <dgm:spPr/>
    </dgm:pt>
    <dgm:pt modelId="{6E5401F2-233D-4EF2-8293-9BAAC1DBA1EB}" type="pres">
      <dgm:prSet presAssocID="{927747EC-8DFA-4CE6-BB26-C10FCE2C54AC}" presName="rootText" presStyleLbl="node2" presStyleIdx="2" presStyleCnt="5">
        <dgm:presLayoutVars>
          <dgm:chPref val="3"/>
        </dgm:presLayoutVars>
      </dgm:prSet>
      <dgm:spPr/>
    </dgm:pt>
    <dgm:pt modelId="{CE8DF268-AED1-402B-9C02-84C593B6EE04}" type="pres">
      <dgm:prSet presAssocID="{927747EC-8DFA-4CE6-BB26-C10FCE2C54AC}" presName="rootConnector" presStyleLbl="node2" presStyleIdx="2" presStyleCnt="5"/>
      <dgm:spPr/>
    </dgm:pt>
    <dgm:pt modelId="{6A9CC974-F557-4C25-A7C1-7B28AEBFC9D8}" type="pres">
      <dgm:prSet presAssocID="{927747EC-8DFA-4CE6-BB26-C10FCE2C54AC}" presName="hierChild4" presStyleCnt="0"/>
      <dgm:spPr/>
    </dgm:pt>
    <dgm:pt modelId="{7E18B8C4-2CFF-4DAA-A7F3-41D512F4175E}" type="pres">
      <dgm:prSet presAssocID="{927747EC-8DFA-4CE6-BB26-C10FCE2C54AC}" presName="hierChild5" presStyleCnt="0"/>
      <dgm:spPr/>
    </dgm:pt>
    <dgm:pt modelId="{A6F05CC2-28A5-4A8D-AB53-98940D83B3D3}" type="pres">
      <dgm:prSet presAssocID="{49A8AEBE-CF9C-4E93-8C19-8A0B56A3880D}" presName="Name37" presStyleLbl="parChTrans1D2" presStyleIdx="3" presStyleCnt="5"/>
      <dgm:spPr/>
    </dgm:pt>
    <dgm:pt modelId="{8F769E82-F0AA-4331-BC98-687464E39F22}" type="pres">
      <dgm:prSet presAssocID="{0B9C9E42-115B-4871-AFB0-ACFE92FFC059}" presName="hierRoot2" presStyleCnt="0">
        <dgm:presLayoutVars>
          <dgm:hierBranch val="init"/>
        </dgm:presLayoutVars>
      </dgm:prSet>
      <dgm:spPr/>
    </dgm:pt>
    <dgm:pt modelId="{99C34832-85A9-41DC-8FA6-28FD662B4986}" type="pres">
      <dgm:prSet presAssocID="{0B9C9E42-115B-4871-AFB0-ACFE92FFC059}" presName="rootComposite" presStyleCnt="0"/>
      <dgm:spPr/>
    </dgm:pt>
    <dgm:pt modelId="{7FB50164-BEAA-47A3-B0BB-9BCA79A81C8A}" type="pres">
      <dgm:prSet presAssocID="{0B9C9E42-115B-4871-AFB0-ACFE92FFC059}" presName="rootText" presStyleLbl="node2" presStyleIdx="3" presStyleCnt="5">
        <dgm:presLayoutVars>
          <dgm:chPref val="3"/>
        </dgm:presLayoutVars>
      </dgm:prSet>
      <dgm:spPr/>
    </dgm:pt>
    <dgm:pt modelId="{D93583DF-A738-4A7D-A2D2-FD4F5B84E8D7}" type="pres">
      <dgm:prSet presAssocID="{0B9C9E42-115B-4871-AFB0-ACFE92FFC059}" presName="rootConnector" presStyleLbl="node2" presStyleIdx="3" presStyleCnt="5"/>
      <dgm:spPr/>
    </dgm:pt>
    <dgm:pt modelId="{F64F18B5-B488-4DE9-8080-D22117442360}" type="pres">
      <dgm:prSet presAssocID="{0B9C9E42-115B-4871-AFB0-ACFE92FFC059}" presName="hierChild4" presStyleCnt="0"/>
      <dgm:spPr/>
    </dgm:pt>
    <dgm:pt modelId="{4494BE47-28C2-4681-A1DE-EAED4C83E83C}" type="pres">
      <dgm:prSet presAssocID="{0B9C9E42-115B-4871-AFB0-ACFE92FFC059}" presName="hierChild5" presStyleCnt="0"/>
      <dgm:spPr/>
    </dgm:pt>
    <dgm:pt modelId="{C1968094-135B-4C6A-B9FC-C3D4157C9993}" type="pres">
      <dgm:prSet presAssocID="{E7666E8F-122F-42FD-9170-7EC04BAD43AD}" presName="Name37" presStyleLbl="parChTrans1D2" presStyleIdx="4" presStyleCnt="5"/>
      <dgm:spPr/>
    </dgm:pt>
    <dgm:pt modelId="{25613A94-02CD-4449-AA37-FA06CDB2494C}" type="pres">
      <dgm:prSet presAssocID="{48B8E66C-3F7D-43D4-B5AE-A3A3CE284580}" presName="hierRoot2" presStyleCnt="0">
        <dgm:presLayoutVars>
          <dgm:hierBranch val="init"/>
        </dgm:presLayoutVars>
      </dgm:prSet>
      <dgm:spPr/>
    </dgm:pt>
    <dgm:pt modelId="{ED743BA4-2AD5-43A7-A482-C0129B2C4BEE}" type="pres">
      <dgm:prSet presAssocID="{48B8E66C-3F7D-43D4-B5AE-A3A3CE284580}" presName="rootComposite" presStyleCnt="0"/>
      <dgm:spPr/>
    </dgm:pt>
    <dgm:pt modelId="{AC353A32-0DDD-4EE3-93A4-7E7B19806B09}" type="pres">
      <dgm:prSet presAssocID="{48B8E66C-3F7D-43D4-B5AE-A3A3CE284580}" presName="rootText" presStyleLbl="node2" presStyleIdx="4" presStyleCnt="5">
        <dgm:presLayoutVars>
          <dgm:chPref val="3"/>
        </dgm:presLayoutVars>
      </dgm:prSet>
      <dgm:spPr/>
    </dgm:pt>
    <dgm:pt modelId="{57F9D225-598F-47CD-8EE5-E99B16CA7507}" type="pres">
      <dgm:prSet presAssocID="{48B8E66C-3F7D-43D4-B5AE-A3A3CE284580}" presName="rootConnector" presStyleLbl="node2" presStyleIdx="4" presStyleCnt="5"/>
      <dgm:spPr/>
    </dgm:pt>
    <dgm:pt modelId="{DC311378-54CD-48FE-A699-344EA9269DE5}" type="pres">
      <dgm:prSet presAssocID="{48B8E66C-3F7D-43D4-B5AE-A3A3CE284580}" presName="hierChild4" presStyleCnt="0"/>
      <dgm:spPr/>
    </dgm:pt>
    <dgm:pt modelId="{C2C0C5F7-23CC-44AC-9119-4A88D4852047}" type="pres">
      <dgm:prSet presAssocID="{48B8E66C-3F7D-43D4-B5AE-A3A3CE284580}" presName="hierChild5" presStyleCnt="0"/>
      <dgm:spPr/>
    </dgm:pt>
    <dgm:pt modelId="{746B6411-1633-41AD-93E1-F143CC0BACCF}" type="pres">
      <dgm:prSet presAssocID="{A24F87CA-750E-4BE3-8D0A-FAB106906158}" presName="hierChild3" presStyleCnt="0"/>
      <dgm:spPr/>
    </dgm:pt>
  </dgm:ptLst>
  <dgm:cxnLst>
    <dgm:cxn modelId="{BA5FFE0E-9FC0-4A78-B45E-323CF56BD992}" type="presOf" srcId="{1707C971-1D54-424D-929C-AA50FA7FEA5B}" destId="{BF3EB3EC-4C80-4842-9CCF-361766F3AE4C}" srcOrd="0" destOrd="0" presId="urn:microsoft.com/office/officeart/2005/8/layout/orgChart1"/>
    <dgm:cxn modelId="{3C316F1B-C18C-47EF-B1C9-CF767A34241C}" type="presOf" srcId="{48B8E66C-3F7D-43D4-B5AE-A3A3CE284580}" destId="{AC353A32-0DDD-4EE3-93A4-7E7B19806B09}" srcOrd="0" destOrd="0" presId="urn:microsoft.com/office/officeart/2005/8/layout/orgChart1"/>
    <dgm:cxn modelId="{24810A23-F112-48E4-BE7F-1EF884FDC399}" type="presOf" srcId="{949E8594-0CA4-485E-A538-9D31E489FD36}" destId="{3191282E-27A1-41D3-8098-BF9AE67B85A0}" srcOrd="1" destOrd="0" presId="urn:microsoft.com/office/officeart/2005/8/layout/orgChart1"/>
    <dgm:cxn modelId="{5017E363-C37B-4131-B76B-50E382726A89}" type="presOf" srcId="{E7666E8F-122F-42FD-9170-7EC04BAD43AD}" destId="{C1968094-135B-4C6A-B9FC-C3D4157C9993}" srcOrd="0" destOrd="0" presId="urn:microsoft.com/office/officeart/2005/8/layout/orgChart1"/>
    <dgm:cxn modelId="{D6000D68-50E9-4089-B22E-C3D31CD24705}" type="presOf" srcId="{8F37826F-29AF-4BC8-99B8-9780620CAA5B}" destId="{FA26A86C-52E7-44C6-A089-282792BF8919}" srcOrd="0" destOrd="0" presId="urn:microsoft.com/office/officeart/2005/8/layout/orgChart1"/>
    <dgm:cxn modelId="{8ADEE24E-256D-40EC-A957-59E9F1CAF8E3}" srcId="{A24F87CA-750E-4BE3-8D0A-FAB106906158}" destId="{927747EC-8DFA-4CE6-BB26-C10FCE2C54AC}" srcOrd="2" destOrd="0" parTransId="{680667AC-1658-4F27-BB63-B582B9ADE69E}" sibTransId="{A97D3654-5FE2-478E-8006-15589BD7E158}"/>
    <dgm:cxn modelId="{DD62B471-A3B9-4BF3-B511-B19417C0511C}" type="presOf" srcId="{1707C971-1D54-424D-929C-AA50FA7FEA5B}" destId="{01EA9EEF-22E8-44E5-853A-A32341C509E3}" srcOrd="1" destOrd="0" presId="urn:microsoft.com/office/officeart/2005/8/layout/orgChart1"/>
    <dgm:cxn modelId="{478D3974-EF1F-4CE2-9317-A60E92443A6C}" type="presOf" srcId="{0B9C9E42-115B-4871-AFB0-ACFE92FFC059}" destId="{7FB50164-BEAA-47A3-B0BB-9BCA79A81C8A}" srcOrd="0" destOrd="0" presId="urn:microsoft.com/office/officeart/2005/8/layout/orgChart1"/>
    <dgm:cxn modelId="{38C44E79-D3B0-49EA-BB9A-23BB24F01263}" type="presOf" srcId="{A38AE8E2-BBF7-4163-B642-346A70FAAD0C}" destId="{2FE41743-D771-455A-B6B5-0011B420E409}" srcOrd="0" destOrd="0" presId="urn:microsoft.com/office/officeart/2005/8/layout/orgChart1"/>
    <dgm:cxn modelId="{C570A47C-3B8F-46EA-B68B-2D4A5D3BCF3C}" type="presOf" srcId="{25ED4F88-E28F-45B0-9DD8-D38C1B0323F2}" destId="{C6D03D4C-5045-4D85-8009-45B7EADD7F16}" srcOrd="0" destOrd="0" presId="urn:microsoft.com/office/officeart/2005/8/layout/orgChart1"/>
    <dgm:cxn modelId="{D290967D-4F4D-474E-9F9A-CA01EEE86B81}" type="presOf" srcId="{680667AC-1658-4F27-BB63-B582B9ADE69E}" destId="{067C2621-7336-4929-826A-F60D72FE4FFD}" srcOrd="0" destOrd="0" presId="urn:microsoft.com/office/officeart/2005/8/layout/orgChart1"/>
    <dgm:cxn modelId="{04340789-2F9F-4DA4-BCF0-2DE982EF54E8}" srcId="{A24F87CA-750E-4BE3-8D0A-FAB106906158}" destId="{0B9C9E42-115B-4871-AFB0-ACFE92FFC059}" srcOrd="3" destOrd="0" parTransId="{49A8AEBE-CF9C-4E93-8C19-8A0B56A3880D}" sibTransId="{9FC86BEB-BD92-4328-B611-071BD11D84B5}"/>
    <dgm:cxn modelId="{573BEB8F-B428-47AC-A4FC-7DD6F58FBFFE}" srcId="{A24F87CA-750E-4BE3-8D0A-FAB106906158}" destId="{949E8594-0CA4-485E-A538-9D31E489FD36}" srcOrd="0" destOrd="0" parTransId="{A38AE8E2-BBF7-4163-B642-346A70FAAD0C}" sibTransId="{95BC005C-E61A-41F1-8769-EE7C928FD51C}"/>
    <dgm:cxn modelId="{C4155FA5-413E-497B-A48D-ED7F31138EE7}" type="presOf" srcId="{A24F87CA-750E-4BE3-8D0A-FAB106906158}" destId="{64A7542E-FCF5-4E53-808E-FA455632A780}" srcOrd="0" destOrd="0" presId="urn:microsoft.com/office/officeart/2005/8/layout/orgChart1"/>
    <dgm:cxn modelId="{243DEAB1-73F9-426B-A770-D4E339326D31}" srcId="{A24F87CA-750E-4BE3-8D0A-FAB106906158}" destId="{1707C971-1D54-424D-929C-AA50FA7FEA5B}" srcOrd="1" destOrd="0" parTransId="{25ED4F88-E28F-45B0-9DD8-D38C1B0323F2}" sibTransId="{FDB4D4CF-688D-4EC2-8D17-6616B025A0BC}"/>
    <dgm:cxn modelId="{D4CDC3B3-78E3-4241-B544-2385832F7CF7}" type="presOf" srcId="{0B9C9E42-115B-4871-AFB0-ACFE92FFC059}" destId="{D93583DF-A738-4A7D-A2D2-FD4F5B84E8D7}" srcOrd="1" destOrd="0" presId="urn:microsoft.com/office/officeart/2005/8/layout/orgChart1"/>
    <dgm:cxn modelId="{7DD553BB-9C7C-4618-B9BA-AA96A9B88E31}" type="presOf" srcId="{49A8AEBE-CF9C-4E93-8C19-8A0B56A3880D}" destId="{A6F05CC2-28A5-4A8D-AB53-98940D83B3D3}" srcOrd="0" destOrd="0" presId="urn:microsoft.com/office/officeart/2005/8/layout/orgChart1"/>
    <dgm:cxn modelId="{7AB4D6C4-719E-44CE-A464-83081E62AB99}" type="presOf" srcId="{A24F87CA-750E-4BE3-8D0A-FAB106906158}" destId="{6BB6C9FE-3851-432F-A39C-11D2996A0787}" srcOrd="1" destOrd="0" presId="urn:microsoft.com/office/officeart/2005/8/layout/orgChart1"/>
    <dgm:cxn modelId="{B36E02C7-4B9A-4D20-9F77-2CA548AE5378}" type="presOf" srcId="{927747EC-8DFA-4CE6-BB26-C10FCE2C54AC}" destId="{CE8DF268-AED1-402B-9C02-84C593B6EE04}" srcOrd="1" destOrd="0" presId="urn:microsoft.com/office/officeart/2005/8/layout/orgChart1"/>
    <dgm:cxn modelId="{1AC473C9-F725-4573-8088-BAF6D89FA126}" type="presOf" srcId="{48B8E66C-3F7D-43D4-B5AE-A3A3CE284580}" destId="{57F9D225-598F-47CD-8EE5-E99B16CA7507}" srcOrd="1" destOrd="0" presId="urn:microsoft.com/office/officeart/2005/8/layout/orgChart1"/>
    <dgm:cxn modelId="{B2BE41D7-051B-4414-A882-85FFE97088CD}" type="presOf" srcId="{927747EC-8DFA-4CE6-BB26-C10FCE2C54AC}" destId="{6E5401F2-233D-4EF2-8293-9BAAC1DBA1EB}" srcOrd="0" destOrd="0" presId="urn:microsoft.com/office/officeart/2005/8/layout/orgChart1"/>
    <dgm:cxn modelId="{0A80F2E1-B7BA-4A33-877B-240385FB19F6}" srcId="{A24F87CA-750E-4BE3-8D0A-FAB106906158}" destId="{48B8E66C-3F7D-43D4-B5AE-A3A3CE284580}" srcOrd="4" destOrd="0" parTransId="{E7666E8F-122F-42FD-9170-7EC04BAD43AD}" sibTransId="{B8746CD9-515A-4B7C-8F12-B9CA45A49CEF}"/>
    <dgm:cxn modelId="{354F39E4-1724-45E3-A84B-637C7EA78D6D}" srcId="{8F37826F-29AF-4BC8-99B8-9780620CAA5B}" destId="{A24F87CA-750E-4BE3-8D0A-FAB106906158}" srcOrd="0" destOrd="0" parTransId="{4F91FAA2-0D75-4E11-8A76-48E4C2F992E6}" sibTransId="{8B69F692-7745-462A-AB1C-E81458F70C08}"/>
    <dgm:cxn modelId="{369290ED-5E8A-4F33-A2A5-FF8E614E70DA}" type="presOf" srcId="{949E8594-0CA4-485E-A538-9D31E489FD36}" destId="{0AA15F68-3718-45E7-B955-2D276B8E5AC6}" srcOrd="0" destOrd="0" presId="urn:microsoft.com/office/officeart/2005/8/layout/orgChart1"/>
    <dgm:cxn modelId="{32E672E1-5655-467D-B1D6-5B1C322C5B93}" type="presParOf" srcId="{FA26A86C-52E7-44C6-A089-282792BF8919}" destId="{8FE07352-03E7-4BE1-96B4-D048B8469802}" srcOrd="0" destOrd="0" presId="urn:microsoft.com/office/officeart/2005/8/layout/orgChart1"/>
    <dgm:cxn modelId="{B6C3F2DE-5537-4969-B205-52A3660D15F6}" type="presParOf" srcId="{8FE07352-03E7-4BE1-96B4-D048B8469802}" destId="{8367CCAE-437B-4D08-839F-34336EA091CE}" srcOrd="0" destOrd="0" presId="urn:microsoft.com/office/officeart/2005/8/layout/orgChart1"/>
    <dgm:cxn modelId="{D0E74A63-A9C6-4BF1-B33D-EB98F3A8F04C}" type="presParOf" srcId="{8367CCAE-437B-4D08-839F-34336EA091CE}" destId="{64A7542E-FCF5-4E53-808E-FA455632A780}" srcOrd="0" destOrd="0" presId="urn:microsoft.com/office/officeart/2005/8/layout/orgChart1"/>
    <dgm:cxn modelId="{4257AE4F-5D69-4E0F-8B0A-6025AD395A03}" type="presParOf" srcId="{8367CCAE-437B-4D08-839F-34336EA091CE}" destId="{6BB6C9FE-3851-432F-A39C-11D2996A0787}" srcOrd="1" destOrd="0" presId="urn:microsoft.com/office/officeart/2005/8/layout/orgChart1"/>
    <dgm:cxn modelId="{8DB5237C-A911-4E00-B0A0-93A71343DE78}" type="presParOf" srcId="{8FE07352-03E7-4BE1-96B4-D048B8469802}" destId="{2266C86D-E010-44E4-A294-55BD1E8DBE4E}" srcOrd="1" destOrd="0" presId="urn:microsoft.com/office/officeart/2005/8/layout/orgChart1"/>
    <dgm:cxn modelId="{E3FAF8CE-0031-46A7-9B00-12CA08218A60}" type="presParOf" srcId="{2266C86D-E010-44E4-A294-55BD1E8DBE4E}" destId="{2FE41743-D771-455A-B6B5-0011B420E409}" srcOrd="0" destOrd="0" presId="urn:microsoft.com/office/officeart/2005/8/layout/orgChart1"/>
    <dgm:cxn modelId="{2B71DDF3-0799-4BBD-8411-B0D42CAADCC0}" type="presParOf" srcId="{2266C86D-E010-44E4-A294-55BD1E8DBE4E}" destId="{E4A5EDBA-EBD3-4A12-BA6B-9AEDEA7E8206}" srcOrd="1" destOrd="0" presId="urn:microsoft.com/office/officeart/2005/8/layout/orgChart1"/>
    <dgm:cxn modelId="{F55AA9DF-1ACD-4359-925A-636A173020D3}" type="presParOf" srcId="{E4A5EDBA-EBD3-4A12-BA6B-9AEDEA7E8206}" destId="{2C46C97A-A4DE-4089-A048-2AECB3AAB495}" srcOrd="0" destOrd="0" presId="urn:microsoft.com/office/officeart/2005/8/layout/orgChart1"/>
    <dgm:cxn modelId="{F89E0F16-F664-4372-B9E4-9BDB82151B4E}" type="presParOf" srcId="{2C46C97A-A4DE-4089-A048-2AECB3AAB495}" destId="{0AA15F68-3718-45E7-B955-2D276B8E5AC6}" srcOrd="0" destOrd="0" presId="urn:microsoft.com/office/officeart/2005/8/layout/orgChart1"/>
    <dgm:cxn modelId="{A7B3A94F-7075-4ED1-BB08-199AD1083DC8}" type="presParOf" srcId="{2C46C97A-A4DE-4089-A048-2AECB3AAB495}" destId="{3191282E-27A1-41D3-8098-BF9AE67B85A0}" srcOrd="1" destOrd="0" presId="urn:microsoft.com/office/officeart/2005/8/layout/orgChart1"/>
    <dgm:cxn modelId="{C5C70786-BAB9-4219-8458-388B82AE3B5D}" type="presParOf" srcId="{E4A5EDBA-EBD3-4A12-BA6B-9AEDEA7E8206}" destId="{1D894B1E-E3A1-455B-9B9B-890B23D9338A}" srcOrd="1" destOrd="0" presId="urn:microsoft.com/office/officeart/2005/8/layout/orgChart1"/>
    <dgm:cxn modelId="{BF5BFFCF-0478-4220-9C88-69A1BCDE44EF}" type="presParOf" srcId="{E4A5EDBA-EBD3-4A12-BA6B-9AEDEA7E8206}" destId="{3B2D770A-15BC-4A40-A105-D3831A92A852}" srcOrd="2" destOrd="0" presId="urn:microsoft.com/office/officeart/2005/8/layout/orgChart1"/>
    <dgm:cxn modelId="{D199958E-4FB8-4981-9340-C0CFF922FED1}" type="presParOf" srcId="{2266C86D-E010-44E4-A294-55BD1E8DBE4E}" destId="{C6D03D4C-5045-4D85-8009-45B7EADD7F16}" srcOrd="2" destOrd="0" presId="urn:microsoft.com/office/officeart/2005/8/layout/orgChart1"/>
    <dgm:cxn modelId="{12FA4A4A-7E60-4F61-9827-FB0FDFDBF00C}" type="presParOf" srcId="{2266C86D-E010-44E4-A294-55BD1E8DBE4E}" destId="{AB623DCA-A130-46AE-8BE4-B3A648C015EF}" srcOrd="3" destOrd="0" presId="urn:microsoft.com/office/officeart/2005/8/layout/orgChart1"/>
    <dgm:cxn modelId="{8A8D7A82-10B6-498B-81E8-479829E1500B}" type="presParOf" srcId="{AB623DCA-A130-46AE-8BE4-B3A648C015EF}" destId="{77EDDFD7-F2CE-4A12-B50F-F2F2193F0DD5}" srcOrd="0" destOrd="0" presId="urn:microsoft.com/office/officeart/2005/8/layout/orgChart1"/>
    <dgm:cxn modelId="{C28A856C-C69B-4F15-8942-85BEB37CB3E3}" type="presParOf" srcId="{77EDDFD7-F2CE-4A12-B50F-F2F2193F0DD5}" destId="{BF3EB3EC-4C80-4842-9CCF-361766F3AE4C}" srcOrd="0" destOrd="0" presId="urn:microsoft.com/office/officeart/2005/8/layout/orgChart1"/>
    <dgm:cxn modelId="{93ADC0F2-5077-4D40-8F9B-177997CE90BD}" type="presParOf" srcId="{77EDDFD7-F2CE-4A12-B50F-F2F2193F0DD5}" destId="{01EA9EEF-22E8-44E5-853A-A32341C509E3}" srcOrd="1" destOrd="0" presId="urn:microsoft.com/office/officeart/2005/8/layout/orgChart1"/>
    <dgm:cxn modelId="{FC7A75DF-50B9-4E43-99C0-22E57FD4D93C}" type="presParOf" srcId="{AB623DCA-A130-46AE-8BE4-B3A648C015EF}" destId="{7FB1733D-AA17-4056-B3A0-B252CC2CC07B}" srcOrd="1" destOrd="0" presId="urn:microsoft.com/office/officeart/2005/8/layout/orgChart1"/>
    <dgm:cxn modelId="{3CCEA259-68B0-4BA0-989A-9380E47F0906}" type="presParOf" srcId="{AB623DCA-A130-46AE-8BE4-B3A648C015EF}" destId="{4A5C9082-E2A2-4025-A63B-E64561EE8305}" srcOrd="2" destOrd="0" presId="urn:microsoft.com/office/officeart/2005/8/layout/orgChart1"/>
    <dgm:cxn modelId="{D89439DF-29D2-4708-A67D-F2378F258A03}" type="presParOf" srcId="{2266C86D-E010-44E4-A294-55BD1E8DBE4E}" destId="{067C2621-7336-4929-826A-F60D72FE4FFD}" srcOrd="4" destOrd="0" presId="urn:microsoft.com/office/officeart/2005/8/layout/orgChart1"/>
    <dgm:cxn modelId="{47957B46-45C2-44CA-8B7D-8655647488CE}" type="presParOf" srcId="{2266C86D-E010-44E4-A294-55BD1E8DBE4E}" destId="{02D55C89-C991-4EC5-92E0-2EC0FD9D9BC2}" srcOrd="5" destOrd="0" presId="urn:microsoft.com/office/officeart/2005/8/layout/orgChart1"/>
    <dgm:cxn modelId="{3CAD367D-66AC-4102-9B82-B415E8185E79}" type="presParOf" srcId="{02D55C89-C991-4EC5-92E0-2EC0FD9D9BC2}" destId="{6394A566-76F4-44B4-A184-3E7AEE2F4977}" srcOrd="0" destOrd="0" presId="urn:microsoft.com/office/officeart/2005/8/layout/orgChart1"/>
    <dgm:cxn modelId="{18C8156A-1BD8-4075-BF26-0A14E9DEC962}" type="presParOf" srcId="{6394A566-76F4-44B4-A184-3E7AEE2F4977}" destId="{6E5401F2-233D-4EF2-8293-9BAAC1DBA1EB}" srcOrd="0" destOrd="0" presId="urn:microsoft.com/office/officeart/2005/8/layout/orgChart1"/>
    <dgm:cxn modelId="{6A111EA7-635F-4FD8-97D4-59F8F1AE5310}" type="presParOf" srcId="{6394A566-76F4-44B4-A184-3E7AEE2F4977}" destId="{CE8DF268-AED1-402B-9C02-84C593B6EE04}" srcOrd="1" destOrd="0" presId="urn:microsoft.com/office/officeart/2005/8/layout/orgChart1"/>
    <dgm:cxn modelId="{48ECC874-35EB-4499-BEB1-2F74EB709948}" type="presParOf" srcId="{02D55C89-C991-4EC5-92E0-2EC0FD9D9BC2}" destId="{6A9CC974-F557-4C25-A7C1-7B28AEBFC9D8}" srcOrd="1" destOrd="0" presId="urn:microsoft.com/office/officeart/2005/8/layout/orgChart1"/>
    <dgm:cxn modelId="{09CE3ADE-9EED-4782-8158-2A75D0BD6D7F}" type="presParOf" srcId="{02D55C89-C991-4EC5-92E0-2EC0FD9D9BC2}" destId="{7E18B8C4-2CFF-4DAA-A7F3-41D512F4175E}" srcOrd="2" destOrd="0" presId="urn:microsoft.com/office/officeart/2005/8/layout/orgChart1"/>
    <dgm:cxn modelId="{27ED0B36-D3E1-41E5-B6CB-FA01DA1AAEF5}" type="presParOf" srcId="{2266C86D-E010-44E4-A294-55BD1E8DBE4E}" destId="{A6F05CC2-28A5-4A8D-AB53-98940D83B3D3}" srcOrd="6" destOrd="0" presId="urn:microsoft.com/office/officeart/2005/8/layout/orgChart1"/>
    <dgm:cxn modelId="{E55F780C-CD43-4519-9D9E-7B2ACBB95E73}" type="presParOf" srcId="{2266C86D-E010-44E4-A294-55BD1E8DBE4E}" destId="{8F769E82-F0AA-4331-BC98-687464E39F22}" srcOrd="7" destOrd="0" presId="urn:microsoft.com/office/officeart/2005/8/layout/orgChart1"/>
    <dgm:cxn modelId="{4BB884FA-9135-430E-B2DF-15255997BEE1}" type="presParOf" srcId="{8F769E82-F0AA-4331-BC98-687464E39F22}" destId="{99C34832-85A9-41DC-8FA6-28FD662B4986}" srcOrd="0" destOrd="0" presId="urn:microsoft.com/office/officeart/2005/8/layout/orgChart1"/>
    <dgm:cxn modelId="{9CECDB08-D87E-4502-AF39-852680B11F7A}" type="presParOf" srcId="{99C34832-85A9-41DC-8FA6-28FD662B4986}" destId="{7FB50164-BEAA-47A3-B0BB-9BCA79A81C8A}" srcOrd="0" destOrd="0" presId="urn:microsoft.com/office/officeart/2005/8/layout/orgChart1"/>
    <dgm:cxn modelId="{FA635756-A25E-4905-A997-3DECD9BF92EB}" type="presParOf" srcId="{99C34832-85A9-41DC-8FA6-28FD662B4986}" destId="{D93583DF-A738-4A7D-A2D2-FD4F5B84E8D7}" srcOrd="1" destOrd="0" presId="urn:microsoft.com/office/officeart/2005/8/layout/orgChart1"/>
    <dgm:cxn modelId="{34F671D3-3067-4A10-AD17-50F2F71FB033}" type="presParOf" srcId="{8F769E82-F0AA-4331-BC98-687464E39F22}" destId="{F64F18B5-B488-4DE9-8080-D22117442360}" srcOrd="1" destOrd="0" presId="urn:microsoft.com/office/officeart/2005/8/layout/orgChart1"/>
    <dgm:cxn modelId="{AFD21E18-2A78-473A-BB4F-E17821C1A160}" type="presParOf" srcId="{8F769E82-F0AA-4331-BC98-687464E39F22}" destId="{4494BE47-28C2-4681-A1DE-EAED4C83E83C}" srcOrd="2" destOrd="0" presId="urn:microsoft.com/office/officeart/2005/8/layout/orgChart1"/>
    <dgm:cxn modelId="{08F73F5F-0477-4767-AD9F-F7F3048BC531}" type="presParOf" srcId="{2266C86D-E010-44E4-A294-55BD1E8DBE4E}" destId="{C1968094-135B-4C6A-B9FC-C3D4157C9993}" srcOrd="8" destOrd="0" presId="urn:microsoft.com/office/officeart/2005/8/layout/orgChart1"/>
    <dgm:cxn modelId="{69437929-B61D-453D-9DD3-5704B558BF63}" type="presParOf" srcId="{2266C86D-E010-44E4-A294-55BD1E8DBE4E}" destId="{25613A94-02CD-4449-AA37-FA06CDB2494C}" srcOrd="9" destOrd="0" presId="urn:microsoft.com/office/officeart/2005/8/layout/orgChart1"/>
    <dgm:cxn modelId="{04B0399B-F9AB-452A-931F-D02F280C4B73}" type="presParOf" srcId="{25613A94-02CD-4449-AA37-FA06CDB2494C}" destId="{ED743BA4-2AD5-43A7-A482-C0129B2C4BEE}" srcOrd="0" destOrd="0" presId="urn:microsoft.com/office/officeart/2005/8/layout/orgChart1"/>
    <dgm:cxn modelId="{DF25ADD7-8FF2-47D8-9F36-F18F1C04E51B}" type="presParOf" srcId="{ED743BA4-2AD5-43A7-A482-C0129B2C4BEE}" destId="{AC353A32-0DDD-4EE3-93A4-7E7B19806B09}" srcOrd="0" destOrd="0" presId="urn:microsoft.com/office/officeart/2005/8/layout/orgChart1"/>
    <dgm:cxn modelId="{216E6D09-96A2-458D-B586-47EC98C3BBA8}" type="presParOf" srcId="{ED743BA4-2AD5-43A7-A482-C0129B2C4BEE}" destId="{57F9D225-598F-47CD-8EE5-E99B16CA7507}" srcOrd="1" destOrd="0" presId="urn:microsoft.com/office/officeart/2005/8/layout/orgChart1"/>
    <dgm:cxn modelId="{67205DF3-F19D-4CE7-A6B3-3F396278C011}" type="presParOf" srcId="{25613A94-02CD-4449-AA37-FA06CDB2494C}" destId="{DC311378-54CD-48FE-A699-344EA9269DE5}" srcOrd="1" destOrd="0" presId="urn:microsoft.com/office/officeart/2005/8/layout/orgChart1"/>
    <dgm:cxn modelId="{BECC2FA3-F167-4E12-9FAD-B6473E66B208}" type="presParOf" srcId="{25613A94-02CD-4449-AA37-FA06CDB2494C}" destId="{C2C0C5F7-23CC-44AC-9119-4A88D4852047}" srcOrd="2" destOrd="0" presId="urn:microsoft.com/office/officeart/2005/8/layout/orgChart1"/>
    <dgm:cxn modelId="{DDBD2051-2D97-4EEF-B33A-5A8CEE2CC1B2}" type="presParOf" srcId="{8FE07352-03E7-4BE1-96B4-D048B8469802}" destId="{746B6411-1633-41AD-93E1-F143CC0BACCF}" srcOrd="2" destOrd="0" presId="urn:microsoft.com/office/officeart/2005/8/layout/orgChart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F37826F-29AF-4BC8-99B8-9780620CAA5B}"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GB"/>
        </a:p>
      </dgm:t>
    </dgm:pt>
    <dgm:pt modelId="{A24F87CA-750E-4BE3-8D0A-FAB106906158}">
      <dgm:prSet phldrT="[Text]"/>
      <dgm:spPr>
        <a:xfrm>
          <a:off x="1676219" y="168406"/>
          <a:ext cx="692510" cy="34625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a:solidFill>
                <a:sysClr val="window" lastClr="FFFFFF"/>
              </a:solidFill>
              <a:latin typeface="Calibri" panose="020F0502020204030204"/>
              <a:ea typeface="+mn-ea"/>
              <a:cs typeface="+mn-cs"/>
            </a:rPr>
            <a:t>Director of Communities Services</a:t>
          </a:r>
        </a:p>
      </dgm:t>
    </dgm:pt>
    <dgm:pt modelId="{4F91FAA2-0D75-4E11-8A76-48E4C2F992E6}" type="parTrans" cxnId="{354F39E4-1724-45E3-A84B-637C7EA78D6D}">
      <dgm:prSet/>
      <dgm:spPr/>
      <dgm:t>
        <a:bodyPr/>
        <a:lstStyle/>
        <a:p>
          <a:pPr algn="ctr"/>
          <a:endParaRPr lang="en-GB"/>
        </a:p>
      </dgm:t>
    </dgm:pt>
    <dgm:pt modelId="{8B69F692-7745-462A-AB1C-E81458F70C08}" type="sibTrans" cxnId="{354F39E4-1724-45E3-A84B-637C7EA78D6D}">
      <dgm:prSet/>
      <dgm:spPr/>
      <dgm:t>
        <a:bodyPr/>
        <a:lstStyle/>
        <a:p>
          <a:pPr algn="ctr"/>
          <a:endParaRPr lang="en-GB"/>
        </a:p>
      </dgm:t>
    </dgm:pt>
    <dgm:pt modelId="{949E8594-0CA4-485E-A538-9D31E489FD36}">
      <dgm:prSet phldrT="[Text]"/>
      <dgm:spPr>
        <a:xfrm>
          <a:off x="345" y="660088"/>
          <a:ext cx="692510" cy="34625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a:solidFill>
                <a:sysClr val="window" lastClr="FFFFFF"/>
              </a:solidFill>
              <a:latin typeface="Calibri" panose="020F0502020204030204"/>
              <a:ea typeface="+mn-ea"/>
              <a:cs typeface="+mn-cs"/>
            </a:rPr>
            <a:t>Leisure</a:t>
          </a:r>
        </a:p>
      </dgm:t>
    </dgm:pt>
    <dgm:pt modelId="{A38AE8E2-BBF7-4163-B642-346A70FAAD0C}" type="parTrans" cxnId="{573BEB8F-B428-47AC-A4FC-7DD6F58FBFFE}">
      <dgm:prSet/>
      <dgm:spPr>
        <a:xfrm>
          <a:off x="346600" y="514661"/>
          <a:ext cx="1675874" cy="145427"/>
        </a:xfrm>
        <a:custGeom>
          <a:avLst/>
          <a:gdLst/>
          <a:ahLst/>
          <a:cxnLst/>
          <a:rect l="0" t="0" r="0" b="0"/>
          <a:pathLst>
            <a:path>
              <a:moveTo>
                <a:pt x="1675874" y="0"/>
              </a:moveTo>
              <a:lnTo>
                <a:pt x="1675874" y="72713"/>
              </a:lnTo>
              <a:lnTo>
                <a:pt x="0" y="72713"/>
              </a:lnTo>
              <a:lnTo>
                <a:pt x="0" y="145427"/>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lgn="ctr"/>
          <a:endParaRPr lang="en-GB"/>
        </a:p>
      </dgm:t>
    </dgm:pt>
    <dgm:pt modelId="{95BC005C-E61A-41F1-8769-EE7C928FD51C}" type="sibTrans" cxnId="{573BEB8F-B428-47AC-A4FC-7DD6F58FBFFE}">
      <dgm:prSet/>
      <dgm:spPr/>
      <dgm:t>
        <a:bodyPr/>
        <a:lstStyle/>
        <a:p>
          <a:pPr algn="ctr"/>
          <a:endParaRPr lang="en-GB"/>
        </a:p>
      </dgm:t>
    </dgm:pt>
    <dgm:pt modelId="{1707C971-1D54-424D-929C-AA50FA7FEA5B}">
      <dgm:prSet phldrT="[Text]"/>
      <dgm:spPr>
        <a:xfrm>
          <a:off x="838282" y="660088"/>
          <a:ext cx="692510" cy="34625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a:solidFill>
                <a:sysClr val="window" lastClr="FFFFFF"/>
              </a:solidFill>
              <a:latin typeface="Calibri" panose="020F0502020204030204"/>
              <a:ea typeface="+mn-ea"/>
              <a:cs typeface="+mn-cs"/>
            </a:rPr>
            <a:t>Adult Social Care</a:t>
          </a:r>
        </a:p>
      </dgm:t>
    </dgm:pt>
    <dgm:pt modelId="{25ED4F88-E28F-45B0-9DD8-D38C1B0323F2}" type="parTrans" cxnId="{243DEAB1-73F9-426B-A770-D4E339326D31}">
      <dgm:prSet/>
      <dgm:spPr>
        <a:xfrm>
          <a:off x="1184537" y="514661"/>
          <a:ext cx="837937" cy="145427"/>
        </a:xfrm>
        <a:custGeom>
          <a:avLst/>
          <a:gdLst/>
          <a:ahLst/>
          <a:cxnLst/>
          <a:rect l="0" t="0" r="0" b="0"/>
          <a:pathLst>
            <a:path>
              <a:moveTo>
                <a:pt x="837937" y="0"/>
              </a:moveTo>
              <a:lnTo>
                <a:pt x="837937" y="72713"/>
              </a:lnTo>
              <a:lnTo>
                <a:pt x="0" y="72713"/>
              </a:lnTo>
              <a:lnTo>
                <a:pt x="0" y="145427"/>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lgn="ctr"/>
          <a:endParaRPr lang="en-GB"/>
        </a:p>
      </dgm:t>
    </dgm:pt>
    <dgm:pt modelId="{FDB4D4CF-688D-4EC2-8D17-6616B025A0BC}" type="sibTrans" cxnId="{243DEAB1-73F9-426B-A770-D4E339326D31}">
      <dgm:prSet/>
      <dgm:spPr/>
      <dgm:t>
        <a:bodyPr/>
        <a:lstStyle/>
        <a:p>
          <a:pPr algn="ctr"/>
          <a:endParaRPr lang="en-GB"/>
        </a:p>
      </dgm:t>
    </dgm:pt>
    <dgm:pt modelId="{927747EC-8DFA-4CE6-BB26-C10FCE2C54AC}">
      <dgm:prSet phldrT="[Text]"/>
      <dgm:spPr>
        <a:xfrm>
          <a:off x="1676219" y="660088"/>
          <a:ext cx="692510" cy="34625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a:solidFill>
                <a:sysClr val="window" lastClr="FFFFFF"/>
              </a:solidFill>
              <a:latin typeface="Calibri" panose="020F0502020204030204"/>
              <a:ea typeface="+mn-ea"/>
              <a:cs typeface="+mn-cs"/>
            </a:rPr>
            <a:t>Integrated Services</a:t>
          </a:r>
        </a:p>
      </dgm:t>
    </dgm:pt>
    <dgm:pt modelId="{680667AC-1658-4F27-BB63-B582B9ADE69E}" type="parTrans" cxnId="{8ADEE24E-256D-40EC-A957-59E9F1CAF8E3}">
      <dgm:prSet/>
      <dgm:spPr>
        <a:xfrm>
          <a:off x="1976754" y="514661"/>
          <a:ext cx="91440" cy="145427"/>
        </a:xfrm>
        <a:custGeom>
          <a:avLst/>
          <a:gdLst/>
          <a:ahLst/>
          <a:cxnLst/>
          <a:rect l="0" t="0" r="0" b="0"/>
          <a:pathLst>
            <a:path>
              <a:moveTo>
                <a:pt x="45720" y="0"/>
              </a:moveTo>
              <a:lnTo>
                <a:pt x="45720" y="145427"/>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lgn="ctr"/>
          <a:endParaRPr lang="en-GB"/>
        </a:p>
      </dgm:t>
    </dgm:pt>
    <dgm:pt modelId="{A97D3654-5FE2-478E-8006-15589BD7E158}" type="sibTrans" cxnId="{8ADEE24E-256D-40EC-A957-59E9F1CAF8E3}">
      <dgm:prSet/>
      <dgm:spPr/>
      <dgm:t>
        <a:bodyPr/>
        <a:lstStyle/>
        <a:p>
          <a:pPr algn="ctr"/>
          <a:endParaRPr lang="en-GB"/>
        </a:p>
      </dgm:t>
    </dgm:pt>
    <dgm:pt modelId="{0B9C9E42-115B-4871-AFB0-ACFE92FFC059}">
      <dgm:prSet/>
      <dgm:spPr>
        <a:xfrm>
          <a:off x="2514157" y="660088"/>
          <a:ext cx="692510" cy="34625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a:solidFill>
                <a:sysClr val="window" lastClr="FFFFFF"/>
              </a:solidFill>
              <a:latin typeface="Calibri" panose="020F0502020204030204"/>
              <a:ea typeface="+mn-ea"/>
              <a:cs typeface="+mn-cs"/>
            </a:rPr>
            <a:t>Housing &amp; Public Protection</a:t>
          </a:r>
        </a:p>
      </dgm:t>
    </dgm:pt>
    <dgm:pt modelId="{49A8AEBE-CF9C-4E93-8C19-8A0B56A3880D}" type="parTrans" cxnId="{04340789-2F9F-4DA4-BCF0-2DE982EF54E8}">
      <dgm:prSet/>
      <dgm:spPr>
        <a:xfrm>
          <a:off x="2022475" y="514661"/>
          <a:ext cx="837937" cy="145427"/>
        </a:xfrm>
        <a:custGeom>
          <a:avLst/>
          <a:gdLst/>
          <a:ahLst/>
          <a:cxnLst/>
          <a:rect l="0" t="0" r="0" b="0"/>
          <a:pathLst>
            <a:path>
              <a:moveTo>
                <a:pt x="0" y="0"/>
              </a:moveTo>
              <a:lnTo>
                <a:pt x="0" y="72713"/>
              </a:lnTo>
              <a:lnTo>
                <a:pt x="837937" y="72713"/>
              </a:lnTo>
              <a:lnTo>
                <a:pt x="837937" y="145427"/>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lgn="ctr"/>
          <a:endParaRPr lang="en-GB"/>
        </a:p>
      </dgm:t>
    </dgm:pt>
    <dgm:pt modelId="{9FC86BEB-BD92-4328-B611-071BD11D84B5}" type="sibTrans" cxnId="{04340789-2F9F-4DA4-BCF0-2DE982EF54E8}">
      <dgm:prSet/>
      <dgm:spPr/>
      <dgm:t>
        <a:bodyPr/>
        <a:lstStyle/>
        <a:p>
          <a:pPr algn="ctr"/>
          <a:endParaRPr lang="en-GB"/>
        </a:p>
      </dgm:t>
    </dgm:pt>
    <dgm:pt modelId="{48B8E66C-3F7D-43D4-B5AE-A3A3CE284580}">
      <dgm:prSet/>
      <dgm:spPr>
        <a:xfrm>
          <a:off x="3352094" y="660088"/>
          <a:ext cx="692510" cy="34625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lgn="ctr">
            <a:buNone/>
          </a:pPr>
          <a:r>
            <a:rPr lang="en-GB">
              <a:solidFill>
                <a:sysClr val="window" lastClr="FFFFFF"/>
              </a:solidFill>
              <a:latin typeface="Calibri" panose="020F0502020204030204"/>
              <a:ea typeface="+mn-ea"/>
              <a:cs typeface="+mn-cs"/>
            </a:rPr>
            <a:t>Housing Property &amp; Strategic Projects</a:t>
          </a:r>
        </a:p>
      </dgm:t>
    </dgm:pt>
    <dgm:pt modelId="{E7666E8F-122F-42FD-9170-7EC04BAD43AD}" type="parTrans" cxnId="{0A80F2E1-B7BA-4A33-877B-240385FB19F6}">
      <dgm:prSet/>
      <dgm:spPr>
        <a:xfrm>
          <a:off x="2022475" y="514661"/>
          <a:ext cx="1675874" cy="145427"/>
        </a:xfrm>
        <a:custGeom>
          <a:avLst/>
          <a:gdLst/>
          <a:ahLst/>
          <a:cxnLst/>
          <a:rect l="0" t="0" r="0" b="0"/>
          <a:pathLst>
            <a:path>
              <a:moveTo>
                <a:pt x="0" y="0"/>
              </a:moveTo>
              <a:lnTo>
                <a:pt x="0" y="72713"/>
              </a:lnTo>
              <a:lnTo>
                <a:pt x="1675874" y="72713"/>
              </a:lnTo>
              <a:lnTo>
                <a:pt x="1675874" y="145427"/>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lgn="ctr"/>
          <a:endParaRPr lang="en-GB"/>
        </a:p>
      </dgm:t>
    </dgm:pt>
    <dgm:pt modelId="{B8746CD9-515A-4B7C-8F12-B9CA45A49CEF}" type="sibTrans" cxnId="{0A80F2E1-B7BA-4A33-877B-240385FB19F6}">
      <dgm:prSet/>
      <dgm:spPr/>
      <dgm:t>
        <a:bodyPr/>
        <a:lstStyle/>
        <a:p>
          <a:pPr algn="ctr"/>
          <a:endParaRPr lang="en-GB"/>
        </a:p>
      </dgm:t>
    </dgm:pt>
    <dgm:pt modelId="{FA26A86C-52E7-44C6-A089-282792BF8919}" type="pres">
      <dgm:prSet presAssocID="{8F37826F-29AF-4BC8-99B8-9780620CAA5B}" presName="hierChild1" presStyleCnt="0">
        <dgm:presLayoutVars>
          <dgm:orgChart val="1"/>
          <dgm:chPref val="1"/>
          <dgm:dir/>
          <dgm:animOne val="branch"/>
          <dgm:animLvl val="lvl"/>
          <dgm:resizeHandles/>
        </dgm:presLayoutVars>
      </dgm:prSet>
      <dgm:spPr/>
    </dgm:pt>
    <dgm:pt modelId="{8FE07352-03E7-4BE1-96B4-D048B8469802}" type="pres">
      <dgm:prSet presAssocID="{A24F87CA-750E-4BE3-8D0A-FAB106906158}" presName="hierRoot1" presStyleCnt="0">
        <dgm:presLayoutVars>
          <dgm:hierBranch val="init"/>
        </dgm:presLayoutVars>
      </dgm:prSet>
      <dgm:spPr/>
    </dgm:pt>
    <dgm:pt modelId="{8367CCAE-437B-4D08-839F-34336EA091CE}" type="pres">
      <dgm:prSet presAssocID="{A24F87CA-750E-4BE3-8D0A-FAB106906158}" presName="rootComposite1" presStyleCnt="0"/>
      <dgm:spPr/>
    </dgm:pt>
    <dgm:pt modelId="{64A7542E-FCF5-4E53-808E-FA455632A780}" type="pres">
      <dgm:prSet presAssocID="{A24F87CA-750E-4BE3-8D0A-FAB106906158}" presName="rootText1" presStyleLbl="node0" presStyleIdx="0" presStyleCnt="1">
        <dgm:presLayoutVars>
          <dgm:chPref val="3"/>
        </dgm:presLayoutVars>
      </dgm:prSet>
      <dgm:spPr/>
    </dgm:pt>
    <dgm:pt modelId="{6BB6C9FE-3851-432F-A39C-11D2996A0787}" type="pres">
      <dgm:prSet presAssocID="{A24F87CA-750E-4BE3-8D0A-FAB106906158}" presName="rootConnector1" presStyleLbl="node1" presStyleIdx="0" presStyleCnt="0"/>
      <dgm:spPr/>
    </dgm:pt>
    <dgm:pt modelId="{2266C86D-E010-44E4-A294-55BD1E8DBE4E}" type="pres">
      <dgm:prSet presAssocID="{A24F87CA-750E-4BE3-8D0A-FAB106906158}" presName="hierChild2" presStyleCnt="0"/>
      <dgm:spPr/>
    </dgm:pt>
    <dgm:pt modelId="{2FE41743-D771-455A-B6B5-0011B420E409}" type="pres">
      <dgm:prSet presAssocID="{A38AE8E2-BBF7-4163-B642-346A70FAAD0C}" presName="Name37" presStyleLbl="parChTrans1D2" presStyleIdx="0" presStyleCnt="5"/>
      <dgm:spPr/>
    </dgm:pt>
    <dgm:pt modelId="{E4A5EDBA-EBD3-4A12-BA6B-9AEDEA7E8206}" type="pres">
      <dgm:prSet presAssocID="{949E8594-0CA4-485E-A538-9D31E489FD36}" presName="hierRoot2" presStyleCnt="0">
        <dgm:presLayoutVars>
          <dgm:hierBranch val="init"/>
        </dgm:presLayoutVars>
      </dgm:prSet>
      <dgm:spPr/>
    </dgm:pt>
    <dgm:pt modelId="{2C46C97A-A4DE-4089-A048-2AECB3AAB495}" type="pres">
      <dgm:prSet presAssocID="{949E8594-0CA4-485E-A538-9D31E489FD36}" presName="rootComposite" presStyleCnt="0"/>
      <dgm:spPr/>
    </dgm:pt>
    <dgm:pt modelId="{0AA15F68-3718-45E7-B955-2D276B8E5AC6}" type="pres">
      <dgm:prSet presAssocID="{949E8594-0CA4-485E-A538-9D31E489FD36}" presName="rootText" presStyleLbl="node2" presStyleIdx="0" presStyleCnt="5">
        <dgm:presLayoutVars>
          <dgm:chPref val="3"/>
        </dgm:presLayoutVars>
      </dgm:prSet>
      <dgm:spPr/>
    </dgm:pt>
    <dgm:pt modelId="{3191282E-27A1-41D3-8098-BF9AE67B85A0}" type="pres">
      <dgm:prSet presAssocID="{949E8594-0CA4-485E-A538-9D31E489FD36}" presName="rootConnector" presStyleLbl="node2" presStyleIdx="0" presStyleCnt="5"/>
      <dgm:spPr/>
    </dgm:pt>
    <dgm:pt modelId="{1D894B1E-E3A1-455B-9B9B-890B23D9338A}" type="pres">
      <dgm:prSet presAssocID="{949E8594-0CA4-485E-A538-9D31E489FD36}" presName="hierChild4" presStyleCnt="0"/>
      <dgm:spPr/>
    </dgm:pt>
    <dgm:pt modelId="{3B2D770A-15BC-4A40-A105-D3831A92A852}" type="pres">
      <dgm:prSet presAssocID="{949E8594-0CA4-485E-A538-9D31E489FD36}" presName="hierChild5" presStyleCnt="0"/>
      <dgm:spPr/>
    </dgm:pt>
    <dgm:pt modelId="{C6D03D4C-5045-4D85-8009-45B7EADD7F16}" type="pres">
      <dgm:prSet presAssocID="{25ED4F88-E28F-45B0-9DD8-D38C1B0323F2}" presName="Name37" presStyleLbl="parChTrans1D2" presStyleIdx="1" presStyleCnt="5"/>
      <dgm:spPr/>
    </dgm:pt>
    <dgm:pt modelId="{AB623DCA-A130-46AE-8BE4-B3A648C015EF}" type="pres">
      <dgm:prSet presAssocID="{1707C971-1D54-424D-929C-AA50FA7FEA5B}" presName="hierRoot2" presStyleCnt="0">
        <dgm:presLayoutVars>
          <dgm:hierBranch val="init"/>
        </dgm:presLayoutVars>
      </dgm:prSet>
      <dgm:spPr/>
    </dgm:pt>
    <dgm:pt modelId="{77EDDFD7-F2CE-4A12-B50F-F2F2193F0DD5}" type="pres">
      <dgm:prSet presAssocID="{1707C971-1D54-424D-929C-AA50FA7FEA5B}" presName="rootComposite" presStyleCnt="0"/>
      <dgm:spPr/>
    </dgm:pt>
    <dgm:pt modelId="{BF3EB3EC-4C80-4842-9CCF-361766F3AE4C}" type="pres">
      <dgm:prSet presAssocID="{1707C971-1D54-424D-929C-AA50FA7FEA5B}" presName="rootText" presStyleLbl="node2" presStyleIdx="1" presStyleCnt="5">
        <dgm:presLayoutVars>
          <dgm:chPref val="3"/>
        </dgm:presLayoutVars>
      </dgm:prSet>
      <dgm:spPr/>
    </dgm:pt>
    <dgm:pt modelId="{01EA9EEF-22E8-44E5-853A-A32341C509E3}" type="pres">
      <dgm:prSet presAssocID="{1707C971-1D54-424D-929C-AA50FA7FEA5B}" presName="rootConnector" presStyleLbl="node2" presStyleIdx="1" presStyleCnt="5"/>
      <dgm:spPr/>
    </dgm:pt>
    <dgm:pt modelId="{7FB1733D-AA17-4056-B3A0-B252CC2CC07B}" type="pres">
      <dgm:prSet presAssocID="{1707C971-1D54-424D-929C-AA50FA7FEA5B}" presName="hierChild4" presStyleCnt="0"/>
      <dgm:spPr/>
    </dgm:pt>
    <dgm:pt modelId="{4A5C9082-E2A2-4025-A63B-E64561EE8305}" type="pres">
      <dgm:prSet presAssocID="{1707C971-1D54-424D-929C-AA50FA7FEA5B}" presName="hierChild5" presStyleCnt="0"/>
      <dgm:spPr/>
    </dgm:pt>
    <dgm:pt modelId="{067C2621-7336-4929-826A-F60D72FE4FFD}" type="pres">
      <dgm:prSet presAssocID="{680667AC-1658-4F27-BB63-B582B9ADE69E}" presName="Name37" presStyleLbl="parChTrans1D2" presStyleIdx="2" presStyleCnt="5"/>
      <dgm:spPr/>
    </dgm:pt>
    <dgm:pt modelId="{02D55C89-C991-4EC5-92E0-2EC0FD9D9BC2}" type="pres">
      <dgm:prSet presAssocID="{927747EC-8DFA-4CE6-BB26-C10FCE2C54AC}" presName="hierRoot2" presStyleCnt="0">
        <dgm:presLayoutVars>
          <dgm:hierBranch val="init"/>
        </dgm:presLayoutVars>
      </dgm:prSet>
      <dgm:spPr/>
    </dgm:pt>
    <dgm:pt modelId="{6394A566-76F4-44B4-A184-3E7AEE2F4977}" type="pres">
      <dgm:prSet presAssocID="{927747EC-8DFA-4CE6-BB26-C10FCE2C54AC}" presName="rootComposite" presStyleCnt="0"/>
      <dgm:spPr/>
    </dgm:pt>
    <dgm:pt modelId="{6E5401F2-233D-4EF2-8293-9BAAC1DBA1EB}" type="pres">
      <dgm:prSet presAssocID="{927747EC-8DFA-4CE6-BB26-C10FCE2C54AC}" presName="rootText" presStyleLbl="node2" presStyleIdx="2" presStyleCnt="5">
        <dgm:presLayoutVars>
          <dgm:chPref val="3"/>
        </dgm:presLayoutVars>
      </dgm:prSet>
      <dgm:spPr/>
    </dgm:pt>
    <dgm:pt modelId="{CE8DF268-AED1-402B-9C02-84C593B6EE04}" type="pres">
      <dgm:prSet presAssocID="{927747EC-8DFA-4CE6-BB26-C10FCE2C54AC}" presName="rootConnector" presStyleLbl="node2" presStyleIdx="2" presStyleCnt="5"/>
      <dgm:spPr/>
    </dgm:pt>
    <dgm:pt modelId="{6A9CC974-F557-4C25-A7C1-7B28AEBFC9D8}" type="pres">
      <dgm:prSet presAssocID="{927747EC-8DFA-4CE6-BB26-C10FCE2C54AC}" presName="hierChild4" presStyleCnt="0"/>
      <dgm:spPr/>
    </dgm:pt>
    <dgm:pt modelId="{7E18B8C4-2CFF-4DAA-A7F3-41D512F4175E}" type="pres">
      <dgm:prSet presAssocID="{927747EC-8DFA-4CE6-BB26-C10FCE2C54AC}" presName="hierChild5" presStyleCnt="0"/>
      <dgm:spPr/>
    </dgm:pt>
    <dgm:pt modelId="{A6F05CC2-28A5-4A8D-AB53-98940D83B3D3}" type="pres">
      <dgm:prSet presAssocID="{49A8AEBE-CF9C-4E93-8C19-8A0B56A3880D}" presName="Name37" presStyleLbl="parChTrans1D2" presStyleIdx="3" presStyleCnt="5"/>
      <dgm:spPr/>
    </dgm:pt>
    <dgm:pt modelId="{8F769E82-F0AA-4331-BC98-687464E39F22}" type="pres">
      <dgm:prSet presAssocID="{0B9C9E42-115B-4871-AFB0-ACFE92FFC059}" presName="hierRoot2" presStyleCnt="0">
        <dgm:presLayoutVars>
          <dgm:hierBranch val="init"/>
        </dgm:presLayoutVars>
      </dgm:prSet>
      <dgm:spPr/>
    </dgm:pt>
    <dgm:pt modelId="{99C34832-85A9-41DC-8FA6-28FD662B4986}" type="pres">
      <dgm:prSet presAssocID="{0B9C9E42-115B-4871-AFB0-ACFE92FFC059}" presName="rootComposite" presStyleCnt="0"/>
      <dgm:spPr/>
    </dgm:pt>
    <dgm:pt modelId="{7FB50164-BEAA-47A3-B0BB-9BCA79A81C8A}" type="pres">
      <dgm:prSet presAssocID="{0B9C9E42-115B-4871-AFB0-ACFE92FFC059}" presName="rootText" presStyleLbl="node2" presStyleIdx="3" presStyleCnt="5">
        <dgm:presLayoutVars>
          <dgm:chPref val="3"/>
        </dgm:presLayoutVars>
      </dgm:prSet>
      <dgm:spPr/>
    </dgm:pt>
    <dgm:pt modelId="{D93583DF-A738-4A7D-A2D2-FD4F5B84E8D7}" type="pres">
      <dgm:prSet presAssocID="{0B9C9E42-115B-4871-AFB0-ACFE92FFC059}" presName="rootConnector" presStyleLbl="node2" presStyleIdx="3" presStyleCnt="5"/>
      <dgm:spPr/>
    </dgm:pt>
    <dgm:pt modelId="{F64F18B5-B488-4DE9-8080-D22117442360}" type="pres">
      <dgm:prSet presAssocID="{0B9C9E42-115B-4871-AFB0-ACFE92FFC059}" presName="hierChild4" presStyleCnt="0"/>
      <dgm:spPr/>
    </dgm:pt>
    <dgm:pt modelId="{4494BE47-28C2-4681-A1DE-EAED4C83E83C}" type="pres">
      <dgm:prSet presAssocID="{0B9C9E42-115B-4871-AFB0-ACFE92FFC059}" presName="hierChild5" presStyleCnt="0"/>
      <dgm:spPr/>
    </dgm:pt>
    <dgm:pt modelId="{C1968094-135B-4C6A-B9FC-C3D4157C9993}" type="pres">
      <dgm:prSet presAssocID="{E7666E8F-122F-42FD-9170-7EC04BAD43AD}" presName="Name37" presStyleLbl="parChTrans1D2" presStyleIdx="4" presStyleCnt="5"/>
      <dgm:spPr/>
    </dgm:pt>
    <dgm:pt modelId="{25613A94-02CD-4449-AA37-FA06CDB2494C}" type="pres">
      <dgm:prSet presAssocID="{48B8E66C-3F7D-43D4-B5AE-A3A3CE284580}" presName="hierRoot2" presStyleCnt="0">
        <dgm:presLayoutVars>
          <dgm:hierBranch val="init"/>
        </dgm:presLayoutVars>
      </dgm:prSet>
      <dgm:spPr/>
    </dgm:pt>
    <dgm:pt modelId="{ED743BA4-2AD5-43A7-A482-C0129B2C4BEE}" type="pres">
      <dgm:prSet presAssocID="{48B8E66C-3F7D-43D4-B5AE-A3A3CE284580}" presName="rootComposite" presStyleCnt="0"/>
      <dgm:spPr/>
    </dgm:pt>
    <dgm:pt modelId="{AC353A32-0DDD-4EE3-93A4-7E7B19806B09}" type="pres">
      <dgm:prSet presAssocID="{48B8E66C-3F7D-43D4-B5AE-A3A3CE284580}" presName="rootText" presStyleLbl="node2" presStyleIdx="4" presStyleCnt="5">
        <dgm:presLayoutVars>
          <dgm:chPref val="3"/>
        </dgm:presLayoutVars>
      </dgm:prSet>
      <dgm:spPr/>
    </dgm:pt>
    <dgm:pt modelId="{57F9D225-598F-47CD-8EE5-E99B16CA7507}" type="pres">
      <dgm:prSet presAssocID="{48B8E66C-3F7D-43D4-B5AE-A3A3CE284580}" presName="rootConnector" presStyleLbl="node2" presStyleIdx="4" presStyleCnt="5"/>
      <dgm:spPr/>
    </dgm:pt>
    <dgm:pt modelId="{DC311378-54CD-48FE-A699-344EA9269DE5}" type="pres">
      <dgm:prSet presAssocID="{48B8E66C-3F7D-43D4-B5AE-A3A3CE284580}" presName="hierChild4" presStyleCnt="0"/>
      <dgm:spPr/>
    </dgm:pt>
    <dgm:pt modelId="{C2C0C5F7-23CC-44AC-9119-4A88D4852047}" type="pres">
      <dgm:prSet presAssocID="{48B8E66C-3F7D-43D4-B5AE-A3A3CE284580}" presName="hierChild5" presStyleCnt="0"/>
      <dgm:spPr/>
    </dgm:pt>
    <dgm:pt modelId="{746B6411-1633-41AD-93E1-F143CC0BACCF}" type="pres">
      <dgm:prSet presAssocID="{A24F87CA-750E-4BE3-8D0A-FAB106906158}" presName="hierChild3" presStyleCnt="0"/>
      <dgm:spPr/>
    </dgm:pt>
  </dgm:ptLst>
  <dgm:cxnLst>
    <dgm:cxn modelId="{BA5FFE0E-9FC0-4A78-B45E-323CF56BD992}" type="presOf" srcId="{1707C971-1D54-424D-929C-AA50FA7FEA5B}" destId="{BF3EB3EC-4C80-4842-9CCF-361766F3AE4C}" srcOrd="0" destOrd="0" presId="urn:microsoft.com/office/officeart/2005/8/layout/orgChart1"/>
    <dgm:cxn modelId="{3C316F1B-C18C-47EF-B1C9-CF767A34241C}" type="presOf" srcId="{48B8E66C-3F7D-43D4-B5AE-A3A3CE284580}" destId="{AC353A32-0DDD-4EE3-93A4-7E7B19806B09}" srcOrd="0" destOrd="0" presId="urn:microsoft.com/office/officeart/2005/8/layout/orgChart1"/>
    <dgm:cxn modelId="{24810A23-F112-48E4-BE7F-1EF884FDC399}" type="presOf" srcId="{949E8594-0CA4-485E-A538-9D31E489FD36}" destId="{3191282E-27A1-41D3-8098-BF9AE67B85A0}" srcOrd="1" destOrd="0" presId="urn:microsoft.com/office/officeart/2005/8/layout/orgChart1"/>
    <dgm:cxn modelId="{5017E363-C37B-4131-B76B-50E382726A89}" type="presOf" srcId="{E7666E8F-122F-42FD-9170-7EC04BAD43AD}" destId="{C1968094-135B-4C6A-B9FC-C3D4157C9993}" srcOrd="0" destOrd="0" presId="urn:microsoft.com/office/officeart/2005/8/layout/orgChart1"/>
    <dgm:cxn modelId="{D6000D68-50E9-4089-B22E-C3D31CD24705}" type="presOf" srcId="{8F37826F-29AF-4BC8-99B8-9780620CAA5B}" destId="{FA26A86C-52E7-44C6-A089-282792BF8919}" srcOrd="0" destOrd="0" presId="urn:microsoft.com/office/officeart/2005/8/layout/orgChart1"/>
    <dgm:cxn modelId="{8ADEE24E-256D-40EC-A957-59E9F1CAF8E3}" srcId="{A24F87CA-750E-4BE3-8D0A-FAB106906158}" destId="{927747EC-8DFA-4CE6-BB26-C10FCE2C54AC}" srcOrd="2" destOrd="0" parTransId="{680667AC-1658-4F27-BB63-B582B9ADE69E}" sibTransId="{A97D3654-5FE2-478E-8006-15589BD7E158}"/>
    <dgm:cxn modelId="{DD62B471-A3B9-4BF3-B511-B19417C0511C}" type="presOf" srcId="{1707C971-1D54-424D-929C-AA50FA7FEA5B}" destId="{01EA9EEF-22E8-44E5-853A-A32341C509E3}" srcOrd="1" destOrd="0" presId="urn:microsoft.com/office/officeart/2005/8/layout/orgChart1"/>
    <dgm:cxn modelId="{478D3974-EF1F-4CE2-9317-A60E92443A6C}" type="presOf" srcId="{0B9C9E42-115B-4871-AFB0-ACFE92FFC059}" destId="{7FB50164-BEAA-47A3-B0BB-9BCA79A81C8A}" srcOrd="0" destOrd="0" presId="urn:microsoft.com/office/officeart/2005/8/layout/orgChart1"/>
    <dgm:cxn modelId="{38C44E79-D3B0-49EA-BB9A-23BB24F01263}" type="presOf" srcId="{A38AE8E2-BBF7-4163-B642-346A70FAAD0C}" destId="{2FE41743-D771-455A-B6B5-0011B420E409}" srcOrd="0" destOrd="0" presId="urn:microsoft.com/office/officeart/2005/8/layout/orgChart1"/>
    <dgm:cxn modelId="{C570A47C-3B8F-46EA-B68B-2D4A5D3BCF3C}" type="presOf" srcId="{25ED4F88-E28F-45B0-9DD8-D38C1B0323F2}" destId="{C6D03D4C-5045-4D85-8009-45B7EADD7F16}" srcOrd="0" destOrd="0" presId="urn:microsoft.com/office/officeart/2005/8/layout/orgChart1"/>
    <dgm:cxn modelId="{D290967D-4F4D-474E-9F9A-CA01EEE86B81}" type="presOf" srcId="{680667AC-1658-4F27-BB63-B582B9ADE69E}" destId="{067C2621-7336-4929-826A-F60D72FE4FFD}" srcOrd="0" destOrd="0" presId="urn:microsoft.com/office/officeart/2005/8/layout/orgChart1"/>
    <dgm:cxn modelId="{04340789-2F9F-4DA4-BCF0-2DE982EF54E8}" srcId="{A24F87CA-750E-4BE3-8D0A-FAB106906158}" destId="{0B9C9E42-115B-4871-AFB0-ACFE92FFC059}" srcOrd="3" destOrd="0" parTransId="{49A8AEBE-CF9C-4E93-8C19-8A0B56A3880D}" sibTransId="{9FC86BEB-BD92-4328-B611-071BD11D84B5}"/>
    <dgm:cxn modelId="{573BEB8F-B428-47AC-A4FC-7DD6F58FBFFE}" srcId="{A24F87CA-750E-4BE3-8D0A-FAB106906158}" destId="{949E8594-0CA4-485E-A538-9D31E489FD36}" srcOrd="0" destOrd="0" parTransId="{A38AE8E2-BBF7-4163-B642-346A70FAAD0C}" sibTransId="{95BC005C-E61A-41F1-8769-EE7C928FD51C}"/>
    <dgm:cxn modelId="{C4155FA5-413E-497B-A48D-ED7F31138EE7}" type="presOf" srcId="{A24F87CA-750E-4BE3-8D0A-FAB106906158}" destId="{64A7542E-FCF5-4E53-808E-FA455632A780}" srcOrd="0" destOrd="0" presId="urn:microsoft.com/office/officeart/2005/8/layout/orgChart1"/>
    <dgm:cxn modelId="{243DEAB1-73F9-426B-A770-D4E339326D31}" srcId="{A24F87CA-750E-4BE3-8D0A-FAB106906158}" destId="{1707C971-1D54-424D-929C-AA50FA7FEA5B}" srcOrd="1" destOrd="0" parTransId="{25ED4F88-E28F-45B0-9DD8-D38C1B0323F2}" sibTransId="{FDB4D4CF-688D-4EC2-8D17-6616B025A0BC}"/>
    <dgm:cxn modelId="{D4CDC3B3-78E3-4241-B544-2385832F7CF7}" type="presOf" srcId="{0B9C9E42-115B-4871-AFB0-ACFE92FFC059}" destId="{D93583DF-A738-4A7D-A2D2-FD4F5B84E8D7}" srcOrd="1" destOrd="0" presId="urn:microsoft.com/office/officeart/2005/8/layout/orgChart1"/>
    <dgm:cxn modelId="{7DD553BB-9C7C-4618-B9BA-AA96A9B88E31}" type="presOf" srcId="{49A8AEBE-CF9C-4E93-8C19-8A0B56A3880D}" destId="{A6F05CC2-28A5-4A8D-AB53-98940D83B3D3}" srcOrd="0" destOrd="0" presId="urn:microsoft.com/office/officeart/2005/8/layout/orgChart1"/>
    <dgm:cxn modelId="{7AB4D6C4-719E-44CE-A464-83081E62AB99}" type="presOf" srcId="{A24F87CA-750E-4BE3-8D0A-FAB106906158}" destId="{6BB6C9FE-3851-432F-A39C-11D2996A0787}" srcOrd="1" destOrd="0" presId="urn:microsoft.com/office/officeart/2005/8/layout/orgChart1"/>
    <dgm:cxn modelId="{B36E02C7-4B9A-4D20-9F77-2CA548AE5378}" type="presOf" srcId="{927747EC-8DFA-4CE6-BB26-C10FCE2C54AC}" destId="{CE8DF268-AED1-402B-9C02-84C593B6EE04}" srcOrd="1" destOrd="0" presId="urn:microsoft.com/office/officeart/2005/8/layout/orgChart1"/>
    <dgm:cxn modelId="{1AC473C9-F725-4573-8088-BAF6D89FA126}" type="presOf" srcId="{48B8E66C-3F7D-43D4-B5AE-A3A3CE284580}" destId="{57F9D225-598F-47CD-8EE5-E99B16CA7507}" srcOrd="1" destOrd="0" presId="urn:microsoft.com/office/officeart/2005/8/layout/orgChart1"/>
    <dgm:cxn modelId="{B2BE41D7-051B-4414-A882-85FFE97088CD}" type="presOf" srcId="{927747EC-8DFA-4CE6-BB26-C10FCE2C54AC}" destId="{6E5401F2-233D-4EF2-8293-9BAAC1DBA1EB}" srcOrd="0" destOrd="0" presId="urn:microsoft.com/office/officeart/2005/8/layout/orgChart1"/>
    <dgm:cxn modelId="{0A80F2E1-B7BA-4A33-877B-240385FB19F6}" srcId="{A24F87CA-750E-4BE3-8D0A-FAB106906158}" destId="{48B8E66C-3F7D-43D4-B5AE-A3A3CE284580}" srcOrd="4" destOrd="0" parTransId="{E7666E8F-122F-42FD-9170-7EC04BAD43AD}" sibTransId="{B8746CD9-515A-4B7C-8F12-B9CA45A49CEF}"/>
    <dgm:cxn modelId="{354F39E4-1724-45E3-A84B-637C7EA78D6D}" srcId="{8F37826F-29AF-4BC8-99B8-9780620CAA5B}" destId="{A24F87CA-750E-4BE3-8D0A-FAB106906158}" srcOrd="0" destOrd="0" parTransId="{4F91FAA2-0D75-4E11-8A76-48E4C2F992E6}" sibTransId="{8B69F692-7745-462A-AB1C-E81458F70C08}"/>
    <dgm:cxn modelId="{369290ED-5E8A-4F33-A2A5-FF8E614E70DA}" type="presOf" srcId="{949E8594-0CA4-485E-A538-9D31E489FD36}" destId="{0AA15F68-3718-45E7-B955-2D276B8E5AC6}" srcOrd="0" destOrd="0" presId="urn:microsoft.com/office/officeart/2005/8/layout/orgChart1"/>
    <dgm:cxn modelId="{32E672E1-5655-467D-B1D6-5B1C322C5B93}" type="presParOf" srcId="{FA26A86C-52E7-44C6-A089-282792BF8919}" destId="{8FE07352-03E7-4BE1-96B4-D048B8469802}" srcOrd="0" destOrd="0" presId="urn:microsoft.com/office/officeart/2005/8/layout/orgChart1"/>
    <dgm:cxn modelId="{B6C3F2DE-5537-4969-B205-52A3660D15F6}" type="presParOf" srcId="{8FE07352-03E7-4BE1-96B4-D048B8469802}" destId="{8367CCAE-437B-4D08-839F-34336EA091CE}" srcOrd="0" destOrd="0" presId="urn:microsoft.com/office/officeart/2005/8/layout/orgChart1"/>
    <dgm:cxn modelId="{D0E74A63-A9C6-4BF1-B33D-EB98F3A8F04C}" type="presParOf" srcId="{8367CCAE-437B-4D08-839F-34336EA091CE}" destId="{64A7542E-FCF5-4E53-808E-FA455632A780}" srcOrd="0" destOrd="0" presId="urn:microsoft.com/office/officeart/2005/8/layout/orgChart1"/>
    <dgm:cxn modelId="{4257AE4F-5D69-4E0F-8B0A-6025AD395A03}" type="presParOf" srcId="{8367CCAE-437B-4D08-839F-34336EA091CE}" destId="{6BB6C9FE-3851-432F-A39C-11D2996A0787}" srcOrd="1" destOrd="0" presId="urn:microsoft.com/office/officeart/2005/8/layout/orgChart1"/>
    <dgm:cxn modelId="{8DB5237C-A911-4E00-B0A0-93A71343DE78}" type="presParOf" srcId="{8FE07352-03E7-4BE1-96B4-D048B8469802}" destId="{2266C86D-E010-44E4-A294-55BD1E8DBE4E}" srcOrd="1" destOrd="0" presId="urn:microsoft.com/office/officeart/2005/8/layout/orgChart1"/>
    <dgm:cxn modelId="{E3FAF8CE-0031-46A7-9B00-12CA08218A60}" type="presParOf" srcId="{2266C86D-E010-44E4-A294-55BD1E8DBE4E}" destId="{2FE41743-D771-455A-B6B5-0011B420E409}" srcOrd="0" destOrd="0" presId="urn:microsoft.com/office/officeart/2005/8/layout/orgChart1"/>
    <dgm:cxn modelId="{2B71DDF3-0799-4BBD-8411-B0D42CAADCC0}" type="presParOf" srcId="{2266C86D-E010-44E4-A294-55BD1E8DBE4E}" destId="{E4A5EDBA-EBD3-4A12-BA6B-9AEDEA7E8206}" srcOrd="1" destOrd="0" presId="urn:microsoft.com/office/officeart/2005/8/layout/orgChart1"/>
    <dgm:cxn modelId="{F55AA9DF-1ACD-4359-925A-636A173020D3}" type="presParOf" srcId="{E4A5EDBA-EBD3-4A12-BA6B-9AEDEA7E8206}" destId="{2C46C97A-A4DE-4089-A048-2AECB3AAB495}" srcOrd="0" destOrd="0" presId="urn:microsoft.com/office/officeart/2005/8/layout/orgChart1"/>
    <dgm:cxn modelId="{F89E0F16-F664-4372-B9E4-9BDB82151B4E}" type="presParOf" srcId="{2C46C97A-A4DE-4089-A048-2AECB3AAB495}" destId="{0AA15F68-3718-45E7-B955-2D276B8E5AC6}" srcOrd="0" destOrd="0" presId="urn:microsoft.com/office/officeart/2005/8/layout/orgChart1"/>
    <dgm:cxn modelId="{A7B3A94F-7075-4ED1-BB08-199AD1083DC8}" type="presParOf" srcId="{2C46C97A-A4DE-4089-A048-2AECB3AAB495}" destId="{3191282E-27A1-41D3-8098-BF9AE67B85A0}" srcOrd="1" destOrd="0" presId="urn:microsoft.com/office/officeart/2005/8/layout/orgChart1"/>
    <dgm:cxn modelId="{C5C70786-BAB9-4219-8458-388B82AE3B5D}" type="presParOf" srcId="{E4A5EDBA-EBD3-4A12-BA6B-9AEDEA7E8206}" destId="{1D894B1E-E3A1-455B-9B9B-890B23D9338A}" srcOrd="1" destOrd="0" presId="urn:microsoft.com/office/officeart/2005/8/layout/orgChart1"/>
    <dgm:cxn modelId="{BF5BFFCF-0478-4220-9C88-69A1BCDE44EF}" type="presParOf" srcId="{E4A5EDBA-EBD3-4A12-BA6B-9AEDEA7E8206}" destId="{3B2D770A-15BC-4A40-A105-D3831A92A852}" srcOrd="2" destOrd="0" presId="urn:microsoft.com/office/officeart/2005/8/layout/orgChart1"/>
    <dgm:cxn modelId="{D199958E-4FB8-4981-9340-C0CFF922FED1}" type="presParOf" srcId="{2266C86D-E010-44E4-A294-55BD1E8DBE4E}" destId="{C6D03D4C-5045-4D85-8009-45B7EADD7F16}" srcOrd="2" destOrd="0" presId="urn:microsoft.com/office/officeart/2005/8/layout/orgChart1"/>
    <dgm:cxn modelId="{12FA4A4A-7E60-4F61-9827-FB0FDFDBF00C}" type="presParOf" srcId="{2266C86D-E010-44E4-A294-55BD1E8DBE4E}" destId="{AB623DCA-A130-46AE-8BE4-B3A648C015EF}" srcOrd="3" destOrd="0" presId="urn:microsoft.com/office/officeart/2005/8/layout/orgChart1"/>
    <dgm:cxn modelId="{8A8D7A82-10B6-498B-81E8-479829E1500B}" type="presParOf" srcId="{AB623DCA-A130-46AE-8BE4-B3A648C015EF}" destId="{77EDDFD7-F2CE-4A12-B50F-F2F2193F0DD5}" srcOrd="0" destOrd="0" presId="urn:microsoft.com/office/officeart/2005/8/layout/orgChart1"/>
    <dgm:cxn modelId="{C28A856C-C69B-4F15-8942-85BEB37CB3E3}" type="presParOf" srcId="{77EDDFD7-F2CE-4A12-B50F-F2F2193F0DD5}" destId="{BF3EB3EC-4C80-4842-9CCF-361766F3AE4C}" srcOrd="0" destOrd="0" presId="urn:microsoft.com/office/officeart/2005/8/layout/orgChart1"/>
    <dgm:cxn modelId="{93ADC0F2-5077-4D40-8F9B-177997CE90BD}" type="presParOf" srcId="{77EDDFD7-F2CE-4A12-B50F-F2F2193F0DD5}" destId="{01EA9EEF-22E8-44E5-853A-A32341C509E3}" srcOrd="1" destOrd="0" presId="urn:microsoft.com/office/officeart/2005/8/layout/orgChart1"/>
    <dgm:cxn modelId="{FC7A75DF-50B9-4E43-99C0-22E57FD4D93C}" type="presParOf" srcId="{AB623DCA-A130-46AE-8BE4-B3A648C015EF}" destId="{7FB1733D-AA17-4056-B3A0-B252CC2CC07B}" srcOrd="1" destOrd="0" presId="urn:microsoft.com/office/officeart/2005/8/layout/orgChart1"/>
    <dgm:cxn modelId="{3CCEA259-68B0-4BA0-989A-9380E47F0906}" type="presParOf" srcId="{AB623DCA-A130-46AE-8BE4-B3A648C015EF}" destId="{4A5C9082-E2A2-4025-A63B-E64561EE8305}" srcOrd="2" destOrd="0" presId="urn:microsoft.com/office/officeart/2005/8/layout/orgChart1"/>
    <dgm:cxn modelId="{D89439DF-29D2-4708-A67D-F2378F258A03}" type="presParOf" srcId="{2266C86D-E010-44E4-A294-55BD1E8DBE4E}" destId="{067C2621-7336-4929-826A-F60D72FE4FFD}" srcOrd="4" destOrd="0" presId="urn:microsoft.com/office/officeart/2005/8/layout/orgChart1"/>
    <dgm:cxn modelId="{47957B46-45C2-44CA-8B7D-8655647488CE}" type="presParOf" srcId="{2266C86D-E010-44E4-A294-55BD1E8DBE4E}" destId="{02D55C89-C991-4EC5-92E0-2EC0FD9D9BC2}" srcOrd="5" destOrd="0" presId="urn:microsoft.com/office/officeart/2005/8/layout/orgChart1"/>
    <dgm:cxn modelId="{3CAD367D-66AC-4102-9B82-B415E8185E79}" type="presParOf" srcId="{02D55C89-C991-4EC5-92E0-2EC0FD9D9BC2}" destId="{6394A566-76F4-44B4-A184-3E7AEE2F4977}" srcOrd="0" destOrd="0" presId="urn:microsoft.com/office/officeart/2005/8/layout/orgChart1"/>
    <dgm:cxn modelId="{18C8156A-1BD8-4075-BF26-0A14E9DEC962}" type="presParOf" srcId="{6394A566-76F4-44B4-A184-3E7AEE2F4977}" destId="{6E5401F2-233D-4EF2-8293-9BAAC1DBA1EB}" srcOrd="0" destOrd="0" presId="urn:microsoft.com/office/officeart/2005/8/layout/orgChart1"/>
    <dgm:cxn modelId="{6A111EA7-635F-4FD8-97D4-59F8F1AE5310}" type="presParOf" srcId="{6394A566-76F4-44B4-A184-3E7AEE2F4977}" destId="{CE8DF268-AED1-402B-9C02-84C593B6EE04}" srcOrd="1" destOrd="0" presId="urn:microsoft.com/office/officeart/2005/8/layout/orgChart1"/>
    <dgm:cxn modelId="{48ECC874-35EB-4499-BEB1-2F74EB709948}" type="presParOf" srcId="{02D55C89-C991-4EC5-92E0-2EC0FD9D9BC2}" destId="{6A9CC974-F557-4C25-A7C1-7B28AEBFC9D8}" srcOrd="1" destOrd="0" presId="urn:microsoft.com/office/officeart/2005/8/layout/orgChart1"/>
    <dgm:cxn modelId="{09CE3ADE-9EED-4782-8158-2A75D0BD6D7F}" type="presParOf" srcId="{02D55C89-C991-4EC5-92E0-2EC0FD9D9BC2}" destId="{7E18B8C4-2CFF-4DAA-A7F3-41D512F4175E}" srcOrd="2" destOrd="0" presId="urn:microsoft.com/office/officeart/2005/8/layout/orgChart1"/>
    <dgm:cxn modelId="{27ED0B36-D3E1-41E5-B6CB-FA01DA1AAEF5}" type="presParOf" srcId="{2266C86D-E010-44E4-A294-55BD1E8DBE4E}" destId="{A6F05CC2-28A5-4A8D-AB53-98940D83B3D3}" srcOrd="6" destOrd="0" presId="urn:microsoft.com/office/officeart/2005/8/layout/orgChart1"/>
    <dgm:cxn modelId="{E55F780C-CD43-4519-9D9E-7B2ACBB95E73}" type="presParOf" srcId="{2266C86D-E010-44E4-A294-55BD1E8DBE4E}" destId="{8F769E82-F0AA-4331-BC98-687464E39F22}" srcOrd="7" destOrd="0" presId="urn:microsoft.com/office/officeart/2005/8/layout/orgChart1"/>
    <dgm:cxn modelId="{4BB884FA-9135-430E-B2DF-15255997BEE1}" type="presParOf" srcId="{8F769E82-F0AA-4331-BC98-687464E39F22}" destId="{99C34832-85A9-41DC-8FA6-28FD662B4986}" srcOrd="0" destOrd="0" presId="urn:microsoft.com/office/officeart/2005/8/layout/orgChart1"/>
    <dgm:cxn modelId="{9CECDB08-D87E-4502-AF39-852680B11F7A}" type="presParOf" srcId="{99C34832-85A9-41DC-8FA6-28FD662B4986}" destId="{7FB50164-BEAA-47A3-B0BB-9BCA79A81C8A}" srcOrd="0" destOrd="0" presId="urn:microsoft.com/office/officeart/2005/8/layout/orgChart1"/>
    <dgm:cxn modelId="{FA635756-A25E-4905-A997-3DECD9BF92EB}" type="presParOf" srcId="{99C34832-85A9-41DC-8FA6-28FD662B4986}" destId="{D93583DF-A738-4A7D-A2D2-FD4F5B84E8D7}" srcOrd="1" destOrd="0" presId="urn:microsoft.com/office/officeart/2005/8/layout/orgChart1"/>
    <dgm:cxn modelId="{34F671D3-3067-4A10-AD17-50F2F71FB033}" type="presParOf" srcId="{8F769E82-F0AA-4331-BC98-687464E39F22}" destId="{F64F18B5-B488-4DE9-8080-D22117442360}" srcOrd="1" destOrd="0" presId="urn:microsoft.com/office/officeart/2005/8/layout/orgChart1"/>
    <dgm:cxn modelId="{AFD21E18-2A78-473A-BB4F-E17821C1A160}" type="presParOf" srcId="{8F769E82-F0AA-4331-BC98-687464E39F22}" destId="{4494BE47-28C2-4681-A1DE-EAED4C83E83C}" srcOrd="2" destOrd="0" presId="urn:microsoft.com/office/officeart/2005/8/layout/orgChart1"/>
    <dgm:cxn modelId="{08F73F5F-0477-4767-AD9F-F7F3048BC531}" type="presParOf" srcId="{2266C86D-E010-44E4-A294-55BD1E8DBE4E}" destId="{C1968094-135B-4C6A-B9FC-C3D4157C9993}" srcOrd="8" destOrd="0" presId="urn:microsoft.com/office/officeart/2005/8/layout/orgChart1"/>
    <dgm:cxn modelId="{69437929-B61D-453D-9DD3-5704B558BF63}" type="presParOf" srcId="{2266C86D-E010-44E4-A294-55BD1E8DBE4E}" destId="{25613A94-02CD-4449-AA37-FA06CDB2494C}" srcOrd="9" destOrd="0" presId="urn:microsoft.com/office/officeart/2005/8/layout/orgChart1"/>
    <dgm:cxn modelId="{04B0399B-F9AB-452A-931F-D02F280C4B73}" type="presParOf" srcId="{25613A94-02CD-4449-AA37-FA06CDB2494C}" destId="{ED743BA4-2AD5-43A7-A482-C0129B2C4BEE}" srcOrd="0" destOrd="0" presId="urn:microsoft.com/office/officeart/2005/8/layout/orgChart1"/>
    <dgm:cxn modelId="{DF25ADD7-8FF2-47D8-9F36-F18F1C04E51B}" type="presParOf" srcId="{ED743BA4-2AD5-43A7-A482-C0129B2C4BEE}" destId="{AC353A32-0DDD-4EE3-93A4-7E7B19806B09}" srcOrd="0" destOrd="0" presId="urn:microsoft.com/office/officeart/2005/8/layout/orgChart1"/>
    <dgm:cxn modelId="{216E6D09-96A2-458D-B586-47EC98C3BBA8}" type="presParOf" srcId="{ED743BA4-2AD5-43A7-A482-C0129B2C4BEE}" destId="{57F9D225-598F-47CD-8EE5-E99B16CA7507}" srcOrd="1" destOrd="0" presId="urn:microsoft.com/office/officeart/2005/8/layout/orgChart1"/>
    <dgm:cxn modelId="{67205DF3-F19D-4CE7-A6B3-3F396278C011}" type="presParOf" srcId="{25613A94-02CD-4449-AA37-FA06CDB2494C}" destId="{DC311378-54CD-48FE-A699-344EA9269DE5}" srcOrd="1" destOrd="0" presId="urn:microsoft.com/office/officeart/2005/8/layout/orgChart1"/>
    <dgm:cxn modelId="{BECC2FA3-F167-4E12-9FAD-B6473E66B208}" type="presParOf" srcId="{25613A94-02CD-4449-AA37-FA06CDB2494C}" destId="{C2C0C5F7-23CC-44AC-9119-4A88D4852047}" srcOrd="2" destOrd="0" presId="urn:microsoft.com/office/officeart/2005/8/layout/orgChart1"/>
    <dgm:cxn modelId="{DDBD2051-2D97-4EEF-B33A-5A8CEE2CC1B2}" type="presParOf" srcId="{8FE07352-03E7-4BE1-96B4-D048B8469802}" destId="{746B6411-1633-41AD-93E1-F143CC0BACCF}" srcOrd="2" destOrd="0" presId="urn:microsoft.com/office/officeart/2005/8/layout/orgChar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CB02BF72-F6DF-4020-917D-FC4403586B4F}" type="doc">
      <dgm:prSet loTypeId="urn:microsoft.com/office/officeart/2005/8/layout/orgChart1" loCatId="hierarchy" qsTypeId="urn:microsoft.com/office/officeart/2005/8/quickstyle/simple1" qsCatId="simple" csTypeId="urn:microsoft.com/office/officeart/2005/8/colors/colorful1" csCatId="colorful" phldr="1"/>
      <dgm:spPr/>
      <dgm:t>
        <a:bodyPr/>
        <a:lstStyle/>
        <a:p>
          <a:endParaRPr lang="en-GB"/>
        </a:p>
      </dgm:t>
    </dgm:pt>
    <dgm:pt modelId="{A8AB6816-0386-4624-9136-1625815C132B}">
      <dgm:prSet/>
      <dgm:spPr>
        <a:xfrm>
          <a:off x="1449963" y="716"/>
          <a:ext cx="1478133" cy="384430"/>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Business Transformation and Programmes Manager </a:t>
          </a:r>
        </a:p>
      </dgm:t>
    </dgm:pt>
    <dgm:pt modelId="{AB873F03-874A-4550-9137-C2B80F3264DB}" type="parTrans" cxnId="{59917DAA-0B59-4924-A494-512031B98EEB}">
      <dgm:prSet/>
      <dgm:spPr/>
      <dgm:t>
        <a:bodyPr/>
        <a:lstStyle/>
        <a:p>
          <a:endParaRPr lang="en-GB"/>
        </a:p>
      </dgm:t>
    </dgm:pt>
    <dgm:pt modelId="{E3995806-383A-4864-B28B-1258F8B58FE8}" type="sibTrans" cxnId="{59917DAA-0B59-4924-A494-512031B98EEB}">
      <dgm:prSet/>
      <dgm:spPr/>
      <dgm:t>
        <a:bodyPr/>
        <a:lstStyle/>
        <a:p>
          <a:endParaRPr lang="en-GB"/>
        </a:p>
      </dgm:t>
    </dgm:pt>
    <dgm:pt modelId="{95F0CA52-0D3C-4EAA-BACF-5A5C5B74326B}">
      <dgm:prSet/>
      <dgm:spPr>
        <a:xfrm>
          <a:off x="1445054" y="546606"/>
          <a:ext cx="1487951" cy="384430"/>
        </a:xfrm>
        <a:prstGeom prst="rect">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Project &amp; Programmes Officer</a:t>
          </a:r>
        </a:p>
      </dgm:t>
    </dgm:pt>
    <dgm:pt modelId="{50F747B6-650D-4A64-BCDF-A9C83DF1AAD2}" type="parTrans" cxnId="{671C00AA-6773-4E53-B085-CCD684DA60EB}">
      <dgm:prSet/>
      <dgm:spPr>
        <a:xfrm>
          <a:off x="2143310" y="385146"/>
          <a:ext cx="91440" cy="161460"/>
        </a:xfrm>
        <a:custGeom>
          <a:avLst/>
          <a:gdLst/>
          <a:ahLst/>
          <a:cxnLst/>
          <a:rect l="0" t="0" r="0" b="0"/>
          <a:pathLst>
            <a:path>
              <a:moveTo>
                <a:pt x="45720" y="0"/>
              </a:moveTo>
              <a:lnTo>
                <a:pt x="45720" y="161460"/>
              </a:lnTo>
            </a:path>
          </a:pathLst>
        </a:custGeom>
        <a:noFill/>
        <a:ln w="12700" cap="flat" cmpd="sng" algn="ctr">
          <a:solidFill>
            <a:srgbClr val="ED7D31">
              <a:hueOff val="0"/>
              <a:satOff val="0"/>
              <a:lumOff val="0"/>
              <a:alphaOff val="0"/>
            </a:srgbClr>
          </a:solidFill>
          <a:prstDash val="solid"/>
          <a:miter lim="800000"/>
        </a:ln>
        <a:effectLst/>
      </dgm:spPr>
      <dgm:t>
        <a:bodyPr/>
        <a:lstStyle/>
        <a:p>
          <a:endParaRPr lang="en-GB"/>
        </a:p>
      </dgm:t>
    </dgm:pt>
    <dgm:pt modelId="{978C52A1-7987-41F8-BCD6-B55B439EA82A}" type="sibTrans" cxnId="{671C00AA-6773-4E53-B085-CCD684DA60EB}">
      <dgm:prSet/>
      <dgm:spPr/>
      <dgm:t>
        <a:bodyPr/>
        <a:lstStyle/>
        <a:p>
          <a:endParaRPr lang="en-GB"/>
        </a:p>
      </dgm:t>
    </dgm:pt>
    <dgm:pt modelId="{B8D21A1D-97FA-4915-AD69-BC20525BF91C}">
      <dgm:prSet/>
      <dgm:spPr>
        <a:xfrm>
          <a:off x="1817042" y="1092497"/>
          <a:ext cx="1970303" cy="384430"/>
        </a:xfrm>
        <a:prstGeom prst="rect">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Project &amp; Programme Assistant</a:t>
          </a:r>
        </a:p>
      </dgm:t>
    </dgm:pt>
    <dgm:pt modelId="{ABAF4365-264A-47D1-B6BE-3889BABF87CE}" type="parTrans" cxnId="{F1CD4EE2-16B9-4CB3-B823-18F110F0BF1E}">
      <dgm:prSet/>
      <dgm:spPr>
        <a:xfrm>
          <a:off x="1593849" y="931036"/>
          <a:ext cx="223192" cy="353675"/>
        </a:xfrm>
        <a:custGeom>
          <a:avLst/>
          <a:gdLst/>
          <a:ahLst/>
          <a:cxnLst/>
          <a:rect l="0" t="0" r="0" b="0"/>
          <a:pathLst>
            <a:path>
              <a:moveTo>
                <a:pt x="0" y="0"/>
              </a:moveTo>
              <a:lnTo>
                <a:pt x="0" y="353675"/>
              </a:lnTo>
              <a:lnTo>
                <a:pt x="223192" y="353675"/>
              </a:lnTo>
            </a:path>
          </a:pathLst>
        </a:custGeom>
        <a:noFill/>
        <a:ln w="12700" cap="flat" cmpd="sng" algn="ctr">
          <a:solidFill>
            <a:srgbClr val="A5A5A5">
              <a:hueOff val="0"/>
              <a:satOff val="0"/>
              <a:lumOff val="0"/>
              <a:alphaOff val="0"/>
            </a:srgbClr>
          </a:solidFill>
          <a:prstDash val="solid"/>
          <a:miter lim="800000"/>
        </a:ln>
        <a:effectLst/>
      </dgm:spPr>
      <dgm:t>
        <a:bodyPr/>
        <a:lstStyle/>
        <a:p>
          <a:endParaRPr lang="en-GB"/>
        </a:p>
      </dgm:t>
    </dgm:pt>
    <dgm:pt modelId="{D275E898-CF4C-40DB-AA40-C9A67EC07BB2}" type="sibTrans" cxnId="{F1CD4EE2-16B9-4CB3-B823-18F110F0BF1E}">
      <dgm:prSet/>
      <dgm:spPr/>
      <dgm:t>
        <a:bodyPr/>
        <a:lstStyle/>
        <a:p>
          <a:endParaRPr lang="en-GB"/>
        </a:p>
      </dgm:t>
    </dgm:pt>
    <dgm:pt modelId="{10244929-A0F1-400A-B000-C9162A6091A4}">
      <dgm:prSet/>
      <dgm:spPr>
        <a:xfrm>
          <a:off x="1817042" y="1638387"/>
          <a:ext cx="768860" cy="384430"/>
        </a:xfrm>
        <a:prstGeom prst="rect">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Graduate Project Assistant</a:t>
          </a:r>
        </a:p>
      </dgm:t>
    </dgm:pt>
    <dgm:pt modelId="{4C7DAC4E-4445-4F84-B78A-110329913FB8}" type="parTrans" cxnId="{DF8F8BAF-8A25-4BC4-97C9-D123CD077347}">
      <dgm:prSet/>
      <dgm:spPr>
        <a:xfrm>
          <a:off x="1593849" y="931036"/>
          <a:ext cx="223192" cy="899566"/>
        </a:xfrm>
        <a:custGeom>
          <a:avLst/>
          <a:gdLst/>
          <a:ahLst/>
          <a:cxnLst/>
          <a:rect l="0" t="0" r="0" b="0"/>
          <a:pathLst>
            <a:path>
              <a:moveTo>
                <a:pt x="0" y="0"/>
              </a:moveTo>
              <a:lnTo>
                <a:pt x="0" y="899566"/>
              </a:lnTo>
              <a:lnTo>
                <a:pt x="223192" y="899566"/>
              </a:lnTo>
            </a:path>
          </a:pathLst>
        </a:custGeom>
        <a:noFill/>
        <a:ln w="12700" cap="flat" cmpd="sng" algn="ctr">
          <a:solidFill>
            <a:srgbClr val="A5A5A5">
              <a:hueOff val="0"/>
              <a:satOff val="0"/>
              <a:lumOff val="0"/>
              <a:alphaOff val="0"/>
            </a:srgbClr>
          </a:solidFill>
          <a:prstDash val="solid"/>
          <a:miter lim="800000"/>
        </a:ln>
        <a:effectLst/>
      </dgm:spPr>
      <dgm:t>
        <a:bodyPr/>
        <a:lstStyle/>
        <a:p>
          <a:endParaRPr lang="en-GB"/>
        </a:p>
      </dgm:t>
    </dgm:pt>
    <dgm:pt modelId="{922E3786-2A34-4EDB-AFDD-D53516ABA4EF}" type="sibTrans" cxnId="{DF8F8BAF-8A25-4BC4-97C9-D123CD077347}">
      <dgm:prSet/>
      <dgm:spPr/>
      <dgm:t>
        <a:bodyPr/>
        <a:lstStyle/>
        <a:p>
          <a:endParaRPr lang="en-GB"/>
        </a:p>
      </dgm:t>
    </dgm:pt>
    <dgm:pt modelId="{280B291A-291D-42BD-A3A1-681C4506B79A}" type="pres">
      <dgm:prSet presAssocID="{CB02BF72-F6DF-4020-917D-FC4403586B4F}" presName="hierChild1" presStyleCnt="0">
        <dgm:presLayoutVars>
          <dgm:orgChart val="1"/>
          <dgm:chPref val="1"/>
          <dgm:dir/>
          <dgm:animOne val="branch"/>
          <dgm:animLvl val="lvl"/>
          <dgm:resizeHandles/>
        </dgm:presLayoutVars>
      </dgm:prSet>
      <dgm:spPr/>
    </dgm:pt>
    <dgm:pt modelId="{34C8758B-B7BF-4A0F-B018-6C9D0E88DC6E}" type="pres">
      <dgm:prSet presAssocID="{A8AB6816-0386-4624-9136-1625815C132B}" presName="hierRoot1" presStyleCnt="0">
        <dgm:presLayoutVars>
          <dgm:hierBranch val="init"/>
        </dgm:presLayoutVars>
      </dgm:prSet>
      <dgm:spPr/>
    </dgm:pt>
    <dgm:pt modelId="{F1C1EC20-7D75-4FA5-8EA6-DFB5D43E20C2}" type="pres">
      <dgm:prSet presAssocID="{A8AB6816-0386-4624-9136-1625815C132B}" presName="rootComposite1" presStyleCnt="0"/>
      <dgm:spPr/>
    </dgm:pt>
    <dgm:pt modelId="{2162F5B5-62EC-4402-BCBA-9DCA8FC8F042}" type="pres">
      <dgm:prSet presAssocID="{A8AB6816-0386-4624-9136-1625815C132B}" presName="rootText1" presStyleLbl="node0" presStyleIdx="0" presStyleCnt="1" custScaleX="192250">
        <dgm:presLayoutVars>
          <dgm:chPref val="3"/>
        </dgm:presLayoutVars>
      </dgm:prSet>
      <dgm:spPr/>
    </dgm:pt>
    <dgm:pt modelId="{64590C58-CA94-4125-99EA-02295D5DE679}" type="pres">
      <dgm:prSet presAssocID="{A8AB6816-0386-4624-9136-1625815C132B}" presName="rootConnector1" presStyleLbl="node1" presStyleIdx="0" presStyleCnt="0"/>
      <dgm:spPr/>
    </dgm:pt>
    <dgm:pt modelId="{33670C20-B0AD-4C17-AC34-1F95C73126BA}" type="pres">
      <dgm:prSet presAssocID="{A8AB6816-0386-4624-9136-1625815C132B}" presName="hierChild2" presStyleCnt="0"/>
      <dgm:spPr/>
    </dgm:pt>
    <dgm:pt modelId="{71D38227-D7EE-4025-8C52-ABF673C0E68A}" type="pres">
      <dgm:prSet presAssocID="{50F747B6-650D-4A64-BCDF-A9C83DF1AAD2}" presName="Name37" presStyleLbl="parChTrans1D2" presStyleIdx="0" presStyleCnt="1"/>
      <dgm:spPr/>
    </dgm:pt>
    <dgm:pt modelId="{601C791D-C1C9-4F4A-862A-571D52B32414}" type="pres">
      <dgm:prSet presAssocID="{95F0CA52-0D3C-4EAA-BACF-5A5C5B74326B}" presName="hierRoot2" presStyleCnt="0">
        <dgm:presLayoutVars>
          <dgm:hierBranch val="init"/>
        </dgm:presLayoutVars>
      </dgm:prSet>
      <dgm:spPr/>
    </dgm:pt>
    <dgm:pt modelId="{A950753B-FA2D-46C7-8DF0-91E3261743C6}" type="pres">
      <dgm:prSet presAssocID="{95F0CA52-0D3C-4EAA-BACF-5A5C5B74326B}" presName="rootComposite" presStyleCnt="0"/>
      <dgm:spPr/>
    </dgm:pt>
    <dgm:pt modelId="{77AC1CA5-42AE-4DFE-9CA0-6DEC668BCA15}" type="pres">
      <dgm:prSet presAssocID="{95F0CA52-0D3C-4EAA-BACF-5A5C5B74326B}" presName="rootText" presStyleLbl="node2" presStyleIdx="0" presStyleCnt="1" custScaleX="193527">
        <dgm:presLayoutVars>
          <dgm:chPref val="3"/>
        </dgm:presLayoutVars>
      </dgm:prSet>
      <dgm:spPr/>
    </dgm:pt>
    <dgm:pt modelId="{238DB296-873B-4789-BE76-461F4F9E6B6D}" type="pres">
      <dgm:prSet presAssocID="{95F0CA52-0D3C-4EAA-BACF-5A5C5B74326B}" presName="rootConnector" presStyleLbl="node2" presStyleIdx="0" presStyleCnt="1"/>
      <dgm:spPr/>
    </dgm:pt>
    <dgm:pt modelId="{9A75C923-5828-4EE2-B3C0-B10DBAB9DC84}" type="pres">
      <dgm:prSet presAssocID="{95F0CA52-0D3C-4EAA-BACF-5A5C5B74326B}" presName="hierChild4" presStyleCnt="0"/>
      <dgm:spPr/>
    </dgm:pt>
    <dgm:pt modelId="{2D817CE7-645A-438A-BAE4-A1330A7B08DD}" type="pres">
      <dgm:prSet presAssocID="{ABAF4365-264A-47D1-B6BE-3889BABF87CE}" presName="Name37" presStyleLbl="parChTrans1D3" presStyleIdx="0" presStyleCnt="2"/>
      <dgm:spPr/>
    </dgm:pt>
    <dgm:pt modelId="{74228CEF-DA55-435A-BA5F-74B02856D383}" type="pres">
      <dgm:prSet presAssocID="{B8D21A1D-97FA-4915-AD69-BC20525BF91C}" presName="hierRoot2" presStyleCnt="0">
        <dgm:presLayoutVars>
          <dgm:hierBranch val="init"/>
        </dgm:presLayoutVars>
      </dgm:prSet>
      <dgm:spPr/>
    </dgm:pt>
    <dgm:pt modelId="{1835164D-2C4B-4DAA-AA41-D19693FF2AC4}" type="pres">
      <dgm:prSet presAssocID="{B8D21A1D-97FA-4915-AD69-BC20525BF91C}" presName="rootComposite" presStyleCnt="0"/>
      <dgm:spPr/>
    </dgm:pt>
    <dgm:pt modelId="{54BBD919-7B6B-4C96-9BD0-5F460C11CA76}" type="pres">
      <dgm:prSet presAssocID="{B8D21A1D-97FA-4915-AD69-BC20525BF91C}" presName="rootText" presStyleLbl="node3" presStyleIdx="0" presStyleCnt="2" custScaleX="256263">
        <dgm:presLayoutVars>
          <dgm:chPref val="3"/>
        </dgm:presLayoutVars>
      </dgm:prSet>
      <dgm:spPr/>
    </dgm:pt>
    <dgm:pt modelId="{283D112D-F073-42A9-A203-91AEA54922D8}" type="pres">
      <dgm:prSet presAssocID="{B8D21A1D-97FA-4915-AD69-BC20525BF91C}" presName="rootConnector" presStyleLbl="node3" presStyleIdx="0" presStyleCnt="2"/>
      <dgm:spPr/>
    </dgm:pt>
    <dgm:pt modelId="{98C7D7C3-A3C1-41FC-891D-E6F49F5DC981}" type="pres">
      <dgm:prSet presAssocID="{B8D21A1D-97FA-4915-AD69-BC20525BF91C}" presName="hierChild4" presStyleCnt="0"/>
      <dgm:spPr/>
    </dgm:pt>
    <dgm:pt modelId="{3F157F56-295D-474B-ADFE-DE083E6A3714}" type="pres">
      <dgm:prSet presAssocID="{B8D21A1D-97FA-4915-AD69-BC20525BF91C}" presName="hierChild5" presStyleCnt="0"/>
      <dgm:spPr/>
    </dgm:pt>
    <dgm:pt modelId="{75D8D8C9-3F43-4113-B73D-FCF90FAC9AA6}" type="pres">
      <dgm:prSet presAssocID="{4C7DAC4E-4445-4F84-B78A-110329913FB8}" presName="Name37" presStyleLbl="parChTrans1D3" presStyleIdx="1" presStyleCnt="2"/>
      <dgm:spPr/>
    </dgm:pt>
    <dgm:pt modelId="{B4989512-1F5E-437D-8653-FCBDE49FF083}" type="pres">
      <dgm:prSet presAssocID="{10244929-A0F1-400A-B000-C9162A6091A4}" presName="hierRoot2" presStyleCnt="0">
        <dgm:presLayoutVars>
          <dgm:hierBranch val="init"/>
        </dgm:presLayoutVars>
      </dgm:prSet>
      <dgm:spPr/>
    </dgm:pt>
    <dgm:pt modelId="{560045A1-4D0B-4E27-A045-BCBD84775BAD}" type="pres">
      <dgm:prSet presAssocID="{10244929-A0F1-400A-B000-C9162A6091A4}" presName="rootComposite" presStyleCnt="0"/>
      <dgm:spPr/>
    </dgm:pt>
    <dgm:pt modelId="{D45E2884-F6D4-4A16-95DE-7BADF1E567D5}" type="pres">
      <dgm:prSet presAssocID="{10244929-A0F1-400A-B000-C9162A6091A4}" presName="rootText" presStyleLbl="node3" presStyleIdx="1" presStyleCnt="2">
        <dgm:presLayoutVars>
          <dgm:chPref val="3"/>
        </dgm:presLayoutVars>
      </dgm:prSet>
      <dgm:spPr/>
    </dgm:pt>
    <dgm:pt modelId="{F8E052FD-057E-497A-811F-D64EECA0E05B}" type="pres">
      <dgm:prSet presAssocID="{10244929-A0F1-400A-B000-C9162A6091A4}" presName="rootConnector" presStyleLbl="node3" presStyleIdx="1" presStyleCnt="2"/>
      <dgm:spPr/>
    </dgm:pt>
    <dgm:pt modelId="{FB78C246-695B-4D5E-9394-044222633495}" type="pres">
      <dgm:prSet presAssocID="{10244929-A0F1-400A-B000-C9162A6091A4}" presName="hierChild4" presStyleCnt="0"/>
      <dgm:spPr/>
    </dgm:pt>
    <dgm:pt modelId="{8D38E366-088C-4270-9398-1223DC53ED08}" type="pres">
      <dgm:prSet presAssocID="{10244929-A0F1-400A-B000-C9162A6091A4}" presName="hierChild5" presStyleCnt="0"/>
      <dgm:spPr/>
    </dgm:pt>
    <dgm:pt modelId="{D54F453C-267B-4586-A48F-4CC19A668B45}" type="pres">
      <dgm:prSet presAssocID="{95F0CA52-0D3C-4EAA-BACF-5A5C5B74326B}" presName="hierChild5" presStyleCnt="0"/>
      <dgm:spPr/>
    </dgm:pt>
    <dgm:pt modelId="{4412A8BB-262B-4FA5-A3E9-3812B03378F6}" type="pres">
      <dgm:prSet presAssocID="{A8AB6816-0386-4624-9136-1625815C132B}" presName="hierChild3" presStyleCnt="0"/>
      <dgm:spPr/>
    </dgm:pt>
  </dgm:ptLst>
  <dgm:cxnLst>
    <dgm:cxn modelId="{57252210-148F-493F-BBEA-466CDDB7932D}" type="presOf" srcId="{4C7DAC4E-4445-4F84-B78A-110329913FB8}" destId="{75D8D8C9-3F43-4113-B73D-FCF90FAC9AA6}" srcOrd="0" destOrd="0" presId="urn:microsoft.com/office/officeart/2005/8/layout/orgChart1"/>
    <dgm:cxn modelId="{DF197C62-891B-43A6-95D0-6071FBFB3A54}" type="presOf" srcId="{B8D21A1D-97FA-4915-AD69-BC20525BF91C}" destId="{283D112D-F073-42A9-A203-91AEA54922D8}" srcOrd="1" destOrd="0" presId="urn:microsoft.com/office/officeart/2005/8/layout/orgChart1"/>
    <dgm:cxn modelId="{8B554A49-F240-42B0-8B4A-F0C5F356A24A}" type="presOf" srcId="{CB02BF72-F6DF-4020-917D-FC4403586B4F}" destId="{280B291A-291D-42BD-A3A1-681C4506B79A}" srcOrd="0" destOrd="0" presId="urn:microsoft.com/office/officeart/2005/8/layout/orgChart1"/>
    <dgm:cxn modelId="{C517DC7D-E3A5-49F6-A0B6-2E16A23ABB5A}" type="presOf" srcId="{50F747B6-650D-4A64-BCDF-A9C83DF1AAD2}" destId="{71D38227-D7EE-4025-8C52-ABF673C0E68A}" srcOrd="0" destOrd="0" presId="urn:microsoft.com/office/officeart/2005/8/layout/orgChart1"/>
    <dgm:cxn modelId="{1BC86982-055B-4C34-8FC3-2779CC02777E}" type="presOf" srcId="{A8AB6816-0386-4624-9136-1625815C132B}" destId="{2162F5B5-62EC-4402-BCBA-9DCA8FC8F042}" srcOrd="0" destOrd="0" presId="urn:microsoft.com/office/officeart/2005/8/layout/orgChart1"/>
    <dgm:cxn modelId="{15F15788-410D-4822-808D-F36C8AC38987}" type="presOf" srcId="{10244929-A0F1-400A-B000-C9162A6091A4}" destId="{D45E2884-F6D4-4A16-95DE-7BADF1E567D5}" srcOrd="0" destOrd="0" presId="urn:microsoft.com/office/officeart/2005/8/layout/orgChart1"/>
    <dgm:cxn modelId="{EF3CC19A-01D3-47ED-ACD7-93EAF3A4F299}" type="presOf" srcId="{95F0CA52-0D3C-4EAA-BACF-5A5C5B74326B}" destId="{238DB296-873B-4789-BE76-461F4F9E6B6D}" srcOrd="1" destOrd="0" presId="urn:microsoft.com/office/officeart/2005/8/layout/orgChart1"/>
    <dgm:cxn modelId="{671C00AA-6773-4E53-B085-CCD684DA60EB}" srcId="{A8AB6816-0386-4624-9136-1625815C132B}" destId="{95F0CA52-0D3C-4EAA-BACF-5A5C5B74326B}" srcOrd="0" destOrd="0" parTransId="{50F747B6-650D-4A64-BCDF-A9C83DF1AAD2}" sibTransId="{978C52A1-7987-41F8-BCD6-B55B439EA82A}"/>
    <dgm:cxn modelId="{59917DAA-0B59-4924-A494-512031B98EEB}" srcId="{CB02BF72-F6DF-4020-917D-FC4403586B4F}" destId="{A8AB6816-0386-4624-9136-1625815C132B}" srcOrd="0" destOrd="0" parTransId="{AB873F03-874A-4550-9137-C2B80F3264DB}" sibTransId="{E3995806-383A-4864-B28B-1258F8B58FE8}"/>
    <dgm:cxn modelId="{DA3DB2AA-8704-4247-AD49-2EE64ACCB893}" type="presOf" srcId="{B8D21A1D-97FA-4915-AD69-BC20525BF91C}" destId="{54BBD919-7B6B-4C96-9BD0-5F460C11CA76}" srcOrd="0" destOrd="0" presId="urn:microsoft.com/office/officeart/2005/8/layout/orgChart1"/>
    <dgm:cxn modelId="{5FA763AF-5F77-446B-A44E-0460CDBEA701}" type="presOf" srcId="{10244929-A0F1-400A-B000-C9162A6091A4}" destId="{F8E052FD-057E-497A-811F-D64EECA0E05B}" srcOrd="1" destOrd="0" presId="urn:microsoft.com/office/officeart/2005/8/layout/orgChart1"/>
    <dgm:cxn modelId="{DF8F8BAF-8A25-4BC4-97C9-D123CD077347}" srcId="{95F0CA52-0D3C-4EAA-BACF-5A5C5B74326B}" destId="{10244929-A0F1-400A-B000-C9162A6091A4}" srcOrd="1" destOrd="0" parTransId="{4C7DAC4E-4445-4F84-B78A-110329913FB8}" sibTransId="{922E3786-2A34-4EDB-AFDD-D53516ABA4EF}"/>
    <dgm:cxn modelId="{643361DB-CDB9-4603-A685-F605F0F13FD8}" type="presOf" srcId="{ABAF4365-264A-47D1-B6BE-3889BABF87CE}" destId="{2D817CE7-645A-438A-BAE4-A1330A7B08DD}" srcOrd="0" destOrd="0" presId="urn:microsoft.com/office/officeart/2005/8/layout/orgChart1"/>
    <dgm:cxn modelId="{1D8CE4DD-CFB0-42FD-8C3F-2710F0A5E635}" type="presOf" srcId="{A8AB6816-0386-4624-9136-1625815C132B}" destId="{64590C58-CA94-4125-99EA-02295D5DE679}" srcOrd="1" destOrd="0" presId="urn:microsoft.com/office/officeart/2005/8/layout/orgChart1"/>
    <dgm:cxn modelId="{4D5D00E2-5D5B-48C2-A225-29E5375D9557}" type="presOf" srcId="{95F0CA52-0D3C-4EAA-BACF-5A5C5B74326B}" destId="{77AC1CA5-42AE-4DFE-9CA0-6DEC668BCA15}" srcOrd="0" destOrd="0" presId="urn:microsoft.com/office/officeart/2005/8/layout/orgChart1"/>
    <dgm:cxn modelId="{F1CD4EE2-16B9-4CB3-B823-18F110F0BF1E}" srcId="{95F0CA52-0D3C-4EAA-BACF-5A5C5B74326B}" destId="{B8D21A1D-97FA-4915-AD69-BC20525BF91C}" srcOrd="0" destOrd="0" parTransId="{ABAF4365-264A-47D1-B6BE-3889BABF87CE}" sibTransId="{D275E898-CF4C-40DB-AA40-C9A67EC07BB2}"/>
    <dgm:cxn modelId="{41A019A3-CBDE-4E6A-B8F3-E359433C0065}" type="presParOf" srcId="{280B291A-291D-42BD-A3A1-681C4506B79A}" destId="{34C8758B-B7BF-4A0F-B018-6C9D0E88DC6E}" srcOrd="0" destOrd="0" presId="urn:microsoft.com/office/officeart/2005/8/layout/orgChart1"/>
    <dgm:cxn modelId="{F8D38190-04EB-4DD1-919E-9ABFB6262096}" type="presParOf" srcId="{34C8758B-B7BF-4A0F-B018-6C9D0E88DC6E}" destId="{F1C1EC20-7D75-4FA5-8EA6-DFB5D43E20C2}" srcOrd="0" destOrd="0" presId="urn:microsoft.com/office/officeart/2005/8/layout/orgChart1"/>
    <dgm:cxn modelId="{906CC099-1223-476D-9A4F-1C5B1B82671A}" type="presParOf" srcId="{F1C1EC20-7D75-4FA5-8EA6-DFB5D43E20C2}" destId="{2162F5B5-62EC-4402-BCBA-9DCA8FC8F042}" srcOrd="0" destOrd="0" presId="urn:microsoft.com/office/officeart/2005/8/layout/orgChart1"/>
    <dgm:cxn modelId="{852EAADC-D783-4847-B767-0643AF7BECB0}" type="presParOf" srcId="{F1C1EC20-7D75-4FA5-8EA6-DFB5D43E20C2}" destId="{64590C58-CA94-4125-99EA-02295D5DE679}" srcOrd="1" destOrd="0" presId="urn:microsoft.com/office/officeart/2005/8/layout/orgChart1"/>
    <dgm:cxn modelId="{55A9A356-1394-48F6-A716-F4BEF251631A}" type="presParOf" srcId="{34C8758B-B7BF-4A0F-B018-6C9D0E88DC6E}" destId="{33670C20-B0AD-4C17-AC34-1F95C73126BA}" srcOrd="1" destOrd="0" presId="urn:microsoft.com/office/officeart/2005/8/layout/orgChart1"/>
    <dgm:cxn modelId="{542EE3BB-9152-4A57-BDA0-117E02D5C2CA}" type="presParOf" srcId="{33670C20-B0AD-4C17-AC34-1F95C73126BA}" destId="{71D38227-D7EE-4025-8C52-ABF673C0E68A}" srcOrd="0" destOrd="0" presId="urn:microsoft.com/office/officeart/2005/8/layout/orgChart1"/>
    <dgm:cxn modelId="{F98C5F4F-B775-47A9-98A6-6FBEF34894D6}" type="presParOf" srcId="{33670C20-B0AD-4C17-AC34-1F95C73126BA}" destId="{601C791D-C1C9-4F4A-862A-571D52B32414}" srcOrd="1" destOrd="0" presId="urn:microsoft.com/office/officeart/2005/8/layout/orgChart1"/>
    <dgm:cxn modelId="{954FCF68-EB7A-40F0-91CA-F4E02B08E055}" type="presParOf" srcId="{601C791D-C1C9-4F4A-862A-571D52B32414}" destId="{A950753B-FA2D-46C7-8DF0-91E3261743C6}" srcOrd="0" destOrd="0" presId="urn:microsoft.com/office/officeart/2005/8/layout/orgChart1"/>
    <dgm:cxn modelId="{400894AB-F93F-4737-AA7F-0652A80A798C}" type="presParOf" srcId="{A950753B-FA2D-46C7-8DF0-91E3261743C6}" destId="{77AC1CA5-42AE-4DFE-9CA0-6DEC668BCA15}" srcOrd="0" destOrd="0" presId="urn:microsoft.com/office/officeart/2005/8/layout/orgChart1"/>
    <dgm:cxn modelId="{F9A8C3EB-DA91-4E43-B19F-2EA79325F1F1}" type="presParOf" srcId="{A950753B-FA2D-46C7-8DF0-91E3261743C6}" destId="{238DB296-873B-4789-BE76-461F4F9E6B6D}" srcOrd="1" destOrd="0" presId="urn:microsoft.com/office/officeart/2005/8/layout/orgChart1"/>
    <dgm:cxn modelId="{2DB2A400-915B-4C30-8299-15D6BC00DEE6}" type="presParOf" srcId="{601C791D-C1C9-4F4A-862A-571D52B32414}" destId="{9A75C923-5828-4EE2-B3C0-B10DBAB9DC84}" srcOrd="1" destOrd="0" presId="urn:microsoft.com/office/officeart/2005/8/layout/orgChart1"/>
    <dgm:cxn modelId="{85D129B0-C141-4FBD-BF31-FAD1E58C3B10}" type="presParOf" srcId="{9A75C923-5828-4EE2-B3C0-B10DBAB9DC84}" destId="{2D817CE7-645A-438A-BAE4-A1330A7B08DD}" srcOrd="0" destOrd="0" presId="urn:microsoft.com/office/officeart/2005/8/layout/orgChart1"/>
    <dgm:cxn modelId="{80EE7581-8FFA-4B2A-896A-92623AD71E33}" type="presParOf" srcId="{9A75C923-5828-4EE2-B3C0-B10DBAB9DC84}" destId="{74228CEF-DA55-435A-BA5F-74B02856D383}" srcOrd="1" destOrd="0" presId="urn:microsoft.com/office/officeart/2005/8/layout/orgChart1"/>
    <dgm:cxn modelId="{40E65688-6D39-43EE-8C49-7724F817D35E}" type="presParOf" srcId="{74228CEF-DA55-435A-BA5F-74B02856D383}" destId="{1835164D-2C4B-4DAA-AA41-D19693FF2AC4}" srcOrd="0" destOrd="0" presId="urn:microsoft.com/office/officeart/2005/8/layout/orgChart1"/>
    <dgm:cxn modelId="{09D5F4CF-8EE8-4424-B3DC-5293487CEF8E}" type="presParOf" srcId="{1835164D-2C4B-4DAA-AA41-D19693FF2AC4}" destId="{54BBD919-7B6B-4C96-9BD0-5F460C11CA76}" srcOrd="0" destOrd="0" presId="urn:microsoft.com/office/officeart/2005/8/layout/orgChart1"/>
    <dgm:cxn modelId="{5C476CE9-AE5A-4703-90A5-BBAA4898AA05}" type="presParOf" srcId="{1835164D-2C4B-4DAA-AA41-D19693FF2AC4}" destId="{283D112D-F073-42A9-A203-91AEA54922D8}" srcOrd="1" destOrd="0" presId="urn:microsoft.com/office/officeart/2005/8/layout/orgChart1"/>
    <dgm:cxn modelId="{0FA0607C-EAA2-408F-8AFB-0DC2E01B6958}" type="presParOf" srcId="{74228CEF-DA55-435A-BA5F-74B02856D383}" destId="{98C7D7C3-A3C1-41FC-891D-E6F49F5DC981}" srcOrd="1" destOrd="0" presId="urn:microsoft.com/office/officeart/2005/8/layout/orgChart1"/>
    <dgm:cxn modelId="{A1AF4110-EBE3-4901-9275-6E19B11DAB41}" type="presParOf" srcId="{74228CEF-DA55-435A-BA5F-74B02856D383}" destId="{3F157F56-295D-474B-ADFE-DE083E6A3714}" srcOrd="2" destOrd="0" presId="urn:microsoft.com/office/officeart/2005/8/layout/orgChart1"/>
    <dgm:cxn modelId="{49F54465-B148-47FB-95E9-956963740CB9}" type="presParOf" srcId="{9A75C923-5828-4EE2-B3C0-B10DBAB9DC84}" destId="{75D8D8C9-3F43-4113-B73D-FCF90FAC9AA6}" srcOrd="2" destOrd="0" presId="urn:microsoft.com/office/officeart/2005/8/layout/orgChart1"/>
    <dgm:cxn modelId="{782932D7-0D1E-4B45-88DD-753BCEF9D6D4}" type="presParOf" srcId="{9A75C923-5828-4EE2-B3C0-B10DBAB9DC84}" destId="{B4989512-1F5E-437D-8653-FCBDE49FF083}" srcOrd="3" destOrd="0" presId="urn:microsoft.com/office/officeart/2005/8/layout/orgChart1"/>
    <dgm:cxn modelId="{047A3384-F4B0-4C73-B31D-B615CF7877AE}" type="presParOf" srcId="{B4989512-1F5E-437D-8653-FCBDE49FF083}" destId="{560045A1-4D0B-4E27-A045-BCBD84775BAD}" srcOrd="0" destOrd="0" presId="urn:microsoft.com/office/officeart/2005/8/layout/orgChart1"/>
    <dgm:cxn modelId="{DB38016A-FC91-4465-B525-1BE34F818FCE}" type="presParOf" srcId="{560045A1-4D0B-4E27-A045-BCBD84775BAD}" destId="{D45E2884-F6D4-4A16-95DE-7BADF1E567D5}" srcOrd="0" destOrd="0" presId="urn:microsoft.com/office/officeart/2005/8/layout/orgChart1"/>
    <dgm:cxn modelId="{FC83F830-07A0-4791-A0E9-DAC9FFF9E1EC}" type="presParOf" srcId="{560045A1-4D0B-4E27-A045-BCBD84775BAD}" destId="{F8E052FD-057E-497A-811F-D64EECA0E05B}" srcOrd="1" destOrd="0" presId="urn:microsoft.com/office/officeart/2005/8/layout/orgChart1"/>
    <dgm:cxn modelId="{01499D32-4645-4711-9C76-675758E07389}" type="presParOf" srcId="{B4989512-1F5E-437D-8653-FCBDE49FF083}" destId="{FB78C246-695B-4D5E-9394-044222633495}" srcOrd="1" destOrd="0" presId="urn:microsoft.com/office/officeart/2005/8/layout/orgChart1"/>
    <dgm:cxn modelId="{38D4C686-A01F-452C-B045-89FE1BD1D45F}" type="presParOf" srcId="{B4989512-1F5E-437D-8653-FCBDE49FF083}" destId="{8D38E366-088C-4270-9398-1223DC53ED08}" srcOrd="2" destOrd="0" presId="urn:microsoft.com/office/officeart/2005/8/layout/orgChart1"/>
    <dgm:cxn modelId="{5D5FD6B2-E564-4D0E-B28E-4EEC3AD14D33}" type="presParOf" srcId="{601C791D-C1C9-4F4A-862A-571D52B32414}" destId="{D54F453C-267B-4586-A48F-4CC19A668B45}" srcOrd="2" destOrd="0" presId="urn:microsoft.com/office/officeart/2005/8/layout/orgChart1"/>
    <dgm:cxn modelId="{10BC4587-0CBD-45A2-B0C8-33B8600B3EBB}" type="presParOf" srcId="{34C8758B-B7BF-4A0F-B018-6C9D0E88DC6E}" destId="{4412A8BB-262B-4FA5-A3E9-3812B03378F6}" srcOrd="2" destOrd="0" presId="urn:microsoft.com/office/officeart/2005/8/layout/orgChart1"/>
  </dgm:cxnLst>
  <dgm:bg/>
  <dgm:whole/>
  <dgm:extLst>
    <a:ext uri="http://schemas.microsoft.com/office/drawing/2008/diagram">
      <dsp:dataModelExt xmlns:dsp="http://schemas.microsoft.com/office/drawing/2008/diagram" relId="rId4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968094-135B-4C6A-B9FC-C3D4157C9993}">
      <dsp:nvSpPr>
        <dsp:cNvPr id="0" name=""/>
        <dsp:cNvSpPr/>
      </dsp:nvSpPr>
      <dsp:spPr>
        <a:xfrm>
          <a:off x="2022475" y="555936"/>
          <a:ext cx="1675874" cy="145427"/>
        </a:xfrm>
        <a:custGeom>
          <a:avLst/>
          <a:gdLst/>
          <a:ahLst/>
          <a:cxnLst/>
          <a:rect l="0" t="0" r="0" b="0"/>
          <a:pathLst>
            <a:path>
              <a:moveTo>
                <a:pt x="0" y="0"/>
              </a:moveTo>
              <a:lnTo>
                <a:pt x="0" y="72713"/>
              </a:lnTo>
              <a:lnTo>
                <a:pt x="1675874" y="72713"/>
              </a:lnTo>
              <a:lnTo>
                <a:pt x="1675874" y="145427"/>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A6F05CC2-28A5-4A8D-AB53-98940D83B3D3}">
      <dsp:nvSpPr>
        <dsp:cNvPr id="0" name=""/>
        <dsp:cNvSpPr/>
      </dsp:nvSpPr>
      <dsp:spPr>
        <a:xfrm>
          <a:off x="2022475" y="555936"/>
          <a:ext cx="837937" cy="145427"/>
        </a:xfrm>
        <a:custGeom>
          <a:avLst/>
          <a:gdLst/>
          <a:ahLst/>
          <a:cxnLst/>
          <a:rect l="0" t="0" r="0" b="0"/>
          <a:pathLst>
            <a:path>
              <a:moveTo>
                <a:pt x="0" y="0"/>
              </a:moveTo>
              <a:lnTo>
                <a:pt x="0" y="72713"/>
              </a:lnTo>
              <a:lnTo>
                <a:pt x="837937" y="72713"/>
              </a:lnTo>
              <a:lnTo>
                <a:pt x="837937" y="145427"/>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067C2621-7336-4929-826A-F60D72FE4FFD}">
      <dsp:nvSpPr>
        <dsp:cNvPr id="0" name=""/>
        <dsp:cNvSpPr/>
      </dsp:nvSpPr>
      <dsp:spPr>
        <a:xfrm>
          <a:off x="1976754" y="555936"/>
          <a:ext cx="91440" cy="145427"/>
        </a:xfrm>
        <a:custGeom>
          <a:avLst/>
          <a:gdLst/>
          <a:ahLst/>
          <a:cxnLst/>
          <a:rect l="0" t="0" r="0" b="0"/>
          <a:pathLst>
            <a:path>
              <a:moveTo>
                <a:pt x="45720" y="0"/>
              </a:moveTo>
              <a:lnTo>
                <a:pt x="45720" y="145427"/>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C6D03D4C-5045-4D85-8009-45B7EADD7F16}">
      <dsp:nvSpPr>
        <dsp:cNvPr id="0" name=""/>
        <dsp:cNvSpPr/>
      </dsp:nvSpPr>
      <dsp:spPr>
        <a:xfrm>
          <a:off x="1184537" y="555936"/>
          <a:ext cx="837937" cy="145427"/>
        </a:xfrm>
        <a:custGeom>
          <a:avLst/>
          <a:gdLst/>
          <a:ahLst/>
          <a:cxnLst/>
          <a:rect l="0" t="0" r="0" b="0"/>
          <a:pathLst>
            <a:path>
              <a:moveTo>
                <a:pt x="837937" y="0"/>
              </a:moveTo>
              <a:lnTo>
                <a:pt x="837937" y="72713"/>
              </a:lnTo>
              <a:lnTo>
                <a:pt x="0" y="72713"/>
              </a:lnTo>
              <a:lnTo>
                <a:pt x="0" y="145427"/>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2FE41743-D771-455A-B6B5-0011B420E409}">
      <dsp:nvSpPr>
        <dsp:cNvPr id="0" name=""/>
        <dsp:cNvSpPr/>
      </dsp:nvSpPr>
      <dsp:spPr>
        <a:xfrm>
          <a:off x="346600" y="555936"/>
          <a:ext cx="1675874" cy="145427"/>
        </a:xfrm>
        <a:custGeom>
          <a:avLst/>
          <a:gdLst/>
          <a:ahLst/>
          <a:cxnLst/>
          <a:rect l="0" t="0" r="0" b="0"/>
          <a:pathLst>
            <a:path>
              <a:moveTo>
                <a:pt x="1675874" y="0"/>
              </a:moveTo>
              <a:lnTo>
                <a:pt x="1675874" y="72713"/>
              </a:lnTo>
              <a:lnTo>
                <a:pt x="0" y="72713"/>
              </a:lnTo>
              <a:lnTo>
                <a:pt x="0" y="145427"/>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64A7542E-FCF5-4E53-808E-FA455632A780}">
      <dsp:nvSpPr>
        <dsp:cNvPr id="0" name=""/>
        <dsp:cNvSpPr/>
      </dsp:nvSpPr>
      <dsp:spPr>
        <a:xfrm>
          <a:off x="1676219" y="209681"/>
          <a:ext cx="692510" cy="34625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Director of Environment</a:t>
          </a:r>
        </a:p>
      </dsp:txBody>
      <dsp:txXfrm>
        <a:off x="1676219" y="209681"/>
        <a:ext cx="692510" cy="346255"/>
      </dsp:txXfrm>
    </dsp:sp>
    <dsp:sp modelId="{0AA15F68-3718-45E7-B955-2D276B8E5AC6}">
      <dsp:nvSpPr>
        <dsp:cNvPr id="0" name=""/>
        <dsp:cNvSpPr/>
      </dsp:nvSpPr>
      <dsp:spPr>
        <a:xfrm>
          <a:off x="345" y="701363"/>
          <a:ext cx="692510" cy="34625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Environmental</a:t>
          </a:r>
        </a:p>
      </dsp:txBody>
      <dsp:txXfrm>
        <a:off x="345" y="701363"/>
        <a:ext cx="692510" cy="346255"/>
      </dsp:txXfrm>
    </dsp:sp>
    <dsp:sp modelId="{BF3EB3EC-4C80-4842-9CCF-361766F3AE4C}">
      <dsp:nvSpPr>
        <dsp:cNvPr id="0" name=""/>
        <dsp:cNvSpPr/>
      </dsp:nvSpPr>
      <dsp:spPr>
        <a:xfrm>
          <a:off x="838282" y="701363"/>
          <a:ext cx="692510" cy="34625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Transporation &amp; Highways</a:t>
          </a:r>
        </a:p>
      </dsp:txBody>
      <dsp:txXfrm>
        <a:off x="838282" y="701363"/>
        <a:ext cx="692510" cy="346255"/>
      </dsp:txXfrm>
    </dsp:sp>
    <dsp:sp modelId="{6E5401F2-233D-4EF2-8293-9BAAC1DBA1EB}">
      <dsp:nvSpPr>
        <dsp:cNvPr id="0" name=""/>
        <dsp:cNvSpPr/>
      </dsp:nvSpPr>
      <dsp:spPr>
        <a:xfrm>
          <a:off x="1676219" y="701363"/>
          <a:ext cx="692510" cy="34625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Place &amp; Sustainability</a:t>
          </a:r>
        </a:p>
      </dsp:txBody>
      <dsp:txXfrm>
        <a:off x="1676219" y="701363"/>
        <a:ext cx="692510" cy="346255"/>
      </dsp:txXfrm>
    </dsp:sp>
    <dsp:sp modelId="{7FB50164-BEAA-47A3-B0BB-9BCA79A81C8A}">
      <dsp:nvSpPr>
        <dsp:cNvPr id="0" name=""/>
        <dsp:cNvSpPr/>
      </dsp:nvSpPr>
      <dsp:spPr>
        <a:xfrm>
          <a:off x="2514157" y="701363"/>
          <a:ext cx="692510" cy="34625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Property Maintenance</a:t>
          </a:r>
        </a:p>
      </dsp:txBody>
      <dsp:txXfrm>
        <a:off x="2514157" y="701363"/>
        <a:ext cx="692510" cy="346255"/>
      </dsp:txXfrm>
    </dsp:sp>
    <dsp:sp modelId="{AC353A32-0DDD-4EE3-93A4-7E7B19806B09}">
      <dsp:nvSpPr>
        <dsp:cNvPr id="0" name=""/>
        <dsp:cNvSpPr/>
      </dsp:nvSpPr>
      <dsp:spPr>
        <a:xfrm>
          <a:off x="3352094" y="701363"/>
          <a:ext cx="692510" cy="346255"/>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kern="1200">
              <a:solidFill>
                <a:sysClr val="window" lastClr="FFFFFF"/>
              </a:solidFill>
              <a:latin typeface="Calibri" panose="020F0502020204030204"/>
              <a:ea typeface="+mn-ea"/>
              <a:cs typeface="+mn-cs"/>
            </a:rPr>
            <a:t>Flood Defence &amp; Coastal Protection</a:t>
          </a:r>
        </a:p>
      </dsp:txBody>
      <dsp:txXfrm>
        <a:off x="3352094" y="701363"/>
        <a:ext cx="692510" cy="34625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1968094-135B-4C6A-B9FC-C3D4157C9993}">
      <dsp:nvSpPr>
        <dsp:cNvPr id="0" name=""/>
        <dsp:cNvSpPr/>
      </dsp:nvSpPr>
      <dsp:spPr>
        <a:xfrm>
          <a:off x="2038349" y="557905"/>
          <a:ext cx="1689028" cy="146568"/>
        </a:xfrm>
        <a:custGeom>
          <a:avLst/>
          <a:gdLst/>
          <a:ahLst/>
          <a:cxnLst/>
          <a:rect l="0" t="0" r="0" b="0"/>
          <a:pathLst>
            <a:path>
              <a:moveTo>
                <a:pt x="0" y="0"/>
              </a:moveTo>
              <a:lnTo>
                <a:pt x="0" y="72713"/>
              </a:lnTo>
              <a:lnTo>
                <a:pt x="1675874" y="72713"/>
              </a:lnTo>
              <a:lnTo>
                <a:pt x="1675874" y="145427"/>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A6F05CC2-28A5-4A8D-AB53-98940D83B3D3}">
      <dsp:nvSpPr>
        <dsp:cNvPr id="0" name=""/>
        <dsp:cNvSpPr/>
      </dsp:nvSpPr>
      <dsp:spPr>
        <a:xfrm>
          <a:off x="2038349" y="557905"/>
          <a:ext cx="844514" cy="146568"/>
        </a:xfrm>
        <a:custGeom>
          <a:avLst/>
          <a:gdLst/>
          <a:ahLst/>
          <a:cxnLst/>
          <a:rect l="0" t="0" r="0" b="0"/>
          <a:pathLst>
            <a:path>
              <a:moveTo>
                <a:pt x="0" y="0"/>
              </a:moveTo>
              <a:lnTo>
                <a:pt x="0" y="72713"/>
              </a:lnTo>
              <a:lnTo>
                <a:pt x="837937" y="72713"/>
              </a:lnTo>
              <a:lnTo>
                <a:pt x="837937" y="145427"/>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067C2621-7336-4929-826A-F60D72FE4FFD}">
      <dsp:nvSpPr>
        <dsp:cNvPr id="0" name=""/>
        <dsp:cNvSpPr/>
      </dsp:nvSpPr>
      <dsp:spPr>
        <a:xfrm>
          <a:off x="1992629" y="557905"/>
          <a:ext cx="91440" cy="146568"/>
        </a:xfrm>
        <a:custGeom>
          <a:avLst/>
          <a:gdLst/>
          <a:ahLst/>
          <a:cxnLst/>
          <a:rect l="0" t="0" r="0" b="0"/>
          <a:pathLst>
            <a:path>
              <a:moveTo>
                <a:pt x="45720" y="0"/>
              </a:moveTo>
              <a:lnTo>
                <a:pt x="45720" y="145427"/>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C6D03D4C-5045-4D85-8009-45B7EADD7F16}">
      <dsp:nvSpPr>
        <dsp:cNvPr id="0" name=""/>
        <dsp:cNvSpPr/>
      </dsp:nvSpPr>
      <dsp:spPr>
        <a:xfrm>
          <a:off x="1193835" y="557905"/>
          <a:ext cx="844514" cy="146568"/>
        </a:xfrm>
        <a:custGeom>
          <a:avLst/>
          <a:gdLst/>
          <a:ahLst/>
          <a:cxnLst/>
          <a:rect l="0" t="0" r="0" b="0"/>
          <a:pathLst>
            <a:path>
              <a:moveTo>
                <a:pt x="837937" y="0"/>
              </a:moveTo>
              <a:lnTo>
                <a:pt x="837937" y="72713"/>
              </a:lnTo>
              <a:lnTo>
                <a:pt x="0" y="72713"/>
              </a:lnTo>
              <a:lnTo>
                <a:pt x="0" y="145427"/>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2FE41743-D771-455A-B6B5-0011B420E409}">
      <dsp:nvSpPr>
        <dsp:cNvPr id="0" name=""/>
        <dsp:cNvSpPr/>
      </dsp:nvSpPr>
      <dsp:spPr>
        <a:xfrm>
          <a:off x="349321" y="557905"/>
          <a:ext cx="1689028" cy="146568"/>
        </a:xfrm>
        <a:custGeom>
          <a:avLst/>
          <a:gdLst/>
          <a:ahLst/>
          <a:cxnLst/>
          <a:rect l="0" t="0" r="0" b="0"/>
          <a:pathLst>
            <a:path>
              <a:moveTo>
                <a:pt x="1675874" y="0"/>
              </a:moveTo>
              <a:lnTo>
                <a:pt x="1675874" y="72713"/>
              </a:lnTo>
              <a:lnTo>
                <a:pt x="0" y="72713"/>
              </a:lnTo>
              <a:lnTo>
                <a:pt x="0" y="145427"/>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64A7542E-FCF5-4E53-808E-FA455632A780}">
      <dsp:nvSpPr>
        <dsp:cNvPr id="0" name=""/>
        <dsp:cNvSpPr/>
      </dsp:nvSpPr>
      <dsp:spPr>
        <a:xfrm>
          <a:off x="1689377" y="208932"/>
          <a:ext cx="697945" cy="348972"/>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Director of Communities Services</a:t>
          </a:r>
        </a:p>
      </dsp:txBody>
      <dsp:txXfrm>
        <a:off x="1689377" y="208932"/>
        <a:ext cx="697945" cy="348972"/>
      </dsp:txXfrm>
    </dsp:sp>
    <dsp:sp modelId="{0AA15F68-3718-45E7-B955-2D276B8E5AC6}">
      <dsp:nvSpPr>
        <dsp:cNvPr id="0" name=""/>
        <dsp:cNvSpPr/>
      </dsp:nvSpPr>
      <dsp:spPr>
        <a:xfrm>
          <a:off x="348" y="704474"/>
          <a:ext cx="697945" cy="348972"/>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Leisure</a:t>
          </a:r>
        </a:p>
      </dsp:txBody>
      <dsp:txXfrm>
        <a:off x="348" y="704474"/>
        <a:ext cx="697945" cy="348972"/>
      </dsp:txXfrm>
    </dsp:sp>
    <dsp:sp modelId="{BF3EB3EC-4C80-4842-9CCF-361766F3AE4C}">
      <dsp:nvSpPr>
        <dsp:cNvPr id="0" name=""/>
        <dsp:cNvSpPr/>
      </dsp:nvSpPr>
      <dsp:spPr>
        <a:xfrm>
          <a:off x="844862" y="704474"/>
          <a:ext cx="697945" cy="348972"/>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Adult Social Care</a:t>
          </a:r>
        </a:p>
      </dsp:txBody>
      <dsp:txXfrm>
        <a:off x="844862" y="704474"/>
        <a:ext cx="697945" cy="348972"/>
      </dsp:txXfrm>
    </dsp:sp>
    <dsp:sp modelId="{6E5401F2-233D-4EF2-8293-9BAAC1DBA1EB}">
      <dsp:nvSpPr>
        <dsp:cNvPr id="0" name=""/>
        <dsp:cNvSpPr/>
      </dsp:nvSpPr>
      <dsp:spPr>
        <a:xfrm>
          <a:off x="1689377" y="704474"/>
          <a:ext cx="697945" cy="348972"/>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Integrated Services</a:t>
          </a:r>
        </a:p>
      </dsp:txBody>
      <dsp:txXfrm>
        <a:off x="1689377" y="704474"/>
        <a:ext cx="697945" cy="348972"/>
      </dsp:txXfrm>
    </dsp:sp>
    <dsp:sp modelId="{7FB50164-BEAA-47A3-B0BB-9BCA79A81C8A}">
      <dsp:nvSpPr>
        <dsp:cNvPr id="0" name=""/>
        <dsp:cNvSpPr/>
      </dsp:nvSpPr>
      <dsp:spPr>
        <a:xfrm>
          <a:off x="2533891" y="704474"/>
          <a:ext cx="697945" cy="348972"/>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Housing &amp; Public Protection</a:t>
          </a:r>
        </a:p>
      </dsp:txBody>
      <dsp:txXfrm>
        <a:off x="2533891" y="704474"/>
        <a:ext cx="697945" cy="348972"/>
      </dsp:txXfrm>
    </dsp:sp>
    <dsp:sp modelId="{AC353A32-0DDD-4EE3-93A4-7E7B19806B09}">
      <dsp:nvSpPr>
        <dsp:cNvPr id="0" name=""/>
        <dsp:cNvSpPr/>
      </dsp:nvSpPr>
      <dsp:spPr>
        <a:xfrm>
          <a:off x="3378405" y="704474"/>
          <a:ext cx="697945" cy="348972"/>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GB" sz="700" kern="1200">
              <a:solidFill>
                <a:sysClr val="window" lastClr="FFFFFF"/>
              </a:solidFill>
              <a:latin typeface="Calibri" panose="020F0502020204030204"/>
              <a:ea typeface="+mn-ea"/>
              <a:cs typeface="+mn-cs"/>
            </a:rPr>
            <a:t>Housing Property &amp; Strategic Projects</a:t>
          </a:r>
        </a:p>
      </dsp:txBody>
      <dsp:txXfrm>
        <a:off x="3378405" y="704474"/>
        <a:ext cx="697945" cy="34897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5D8D8C9-3F43-4113-B73D-FCF90FAC9AA6}">
      <dsp:nvSpPr>
        <dsp:cNvPr id="0" name=""/>
        <dsp:cNvSpPr/>
      </dsp:nvSpPr>
      <dsp:spPr>
        <a:xfrm>
          <a:off x="1442464" y="1338612"/>
          <a:ext cx="321019" cy="1293851"/>
        </a:xfrm>
        <a:custGeom>
          <a:avLst/>
          <a:gdLst/>
          <a:ahLst/>
          <a:cxnLst/>
          <a:rect l="0" t="0" r="0" b="0"/>
          <a:pathLst>
            <a:path>
              <a:moveTo>
                <a:pt x="0" y="0"/>
              </a:moveTo>
              <a:lnTo>
                <a:pt x="0" y="899566"/>
              </a:lnTo>
              <a:lnTo>
                <a:pt x="223192" y="899566"/>
              </a:lnTo>
            </a:path>
          </a:pathLst>
        </a:custGeom>
        <a:noFill/>
        <a:ln w="12700" cap="flat" cmpd="sng" algn="ctr">
          <a:solidFill>
            <a:srgbClr val="A5A5A5">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2D817CE7-645A-438A-BAE4-A1330A7B08DD}">
      <dsp:nvSpPr>
        <dsp:cNvPr id="0" name=""/>
        <dsp:cNvSpPr/>
      </dsp:nvSpPr>
      <dsp:spPr>
        <a:xfrm>
          <a:off x="1442464" y="1338612"/>
          <a:ext cx="321019" cy="508693"/>
        </a:xfrm>
        <a:custGeom>
          <a:avLst/>
          <a:gdLst/>
          <a:ahLst/>
          <a:cxnLst/>
          <a:rect l="0" t="0" r="0" b="0"/>
          <a:pathLst>
            <a:path>
              <a:moveTo>
                <a:pt x="0" y="0"/>
              </a:moveTo>
              <a:lnTo>
                <a:pt x="0" y="353675"/>
              </a:lnTo>
              <a:lnTo>
                <a:pt x="223192" y="353675"/>
              </a:lnTo>
            </a:path>
          </a:pathLst>
        </a:custGeom>
        <a:noFill/>
        <a:ln w="12700" cap="flat" cmpd="sng" algn="ctr">
          <a:solidFill>
            <a:srgbClr val="A5A5A5">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71D38227-D7EE-4025-8C52-ABF673C0E68A}">
      <dsp:nvSpPr>
        <dsp:cNvPr id="0" name=""/>
        <dsp:cNvSpPr/>
      </dsp:nvSpPr>
      <dsp:spPr>
        <a:xfrm>
          <a:off x="2252796" y="553454"/>
          <a:ext cx="91440" cy="232229"/>
        </a:xfrm>
        <a:custGeom>
          <a:avLst/>
          <a:gdLst/>
          <a:ahLst/>
          <a:cxnLst/>
          <a:rect l="0" t="0" r="0" b="0"/>
          <a:pathLst>
            <a:path>
              <a:moveTo>
                <a:pt x="45720" y="0"/>
              </a:moveTo>
              <a:lnTo>
                <a:pt x="45720" y="161460"/>
              </a:lnTo>
            </a:path>
          </a:pathLst>
        </a:custGeom>
        <a:noFill/>
        <a:ln w="12700" cap="flat" cmpd="sng" algn="ctr">
          <a:solidFill>
            <a:srgbClr val="ED7D31">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2162F5B5-62EC-4402-BCBA-9DCA8FC8F042}">
      <dsp:nvSpPr>
        <dsp:cNvPr id="0" name=""/>
        <dsp:cNvSpPr/>
      </dsp:nvSpPr>
      <dsp:spPr>
        <a:xfrm>
          <a:off x="1235512" y="525"/>
          <a:ext cx="2126008" cy="552928"/>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Business Transformation and Programmes Manager </a:t>
          </a:r>
        </a:p>
      </dsp:txBody>
      <dsp:txXfrm>
        <a:off x="1235512" y="525"/>
        <a:ext cx="2126008" cy="552928"/>
      </dsp:txXfrm>
    </dsp:sp>
    <dsp:sp modelId="{77AC1CA5-42AE-4DFE-9CA0-6DEC668BCA15}">
      <dsp:nvSpPr>
        <dsp:cNvPr id="0" name=""/>
        <dsp:cNvSpPr/>
      </dsp:nvSpPr>
      <dsp:spPr>
        <a:xfrm>
          <a:off x="1228451" y="785683"/>
          <a:ext cx="2140130" cy="552928"/>
        </a:xfrm>
        <a:prstGeom prst="rect">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Project &amp; Programmes Officer</a:t>
          </a:r>
        </a:p>
      </dsp:txBody>
      <dsp:txXfrm>
        <a:off x="1228451" y="785683"/>
        <a:ext cx="2140130" cy="552928"/>
      </dsp:txXfrm>
    </dsp:sp>
    <dsp:sp modelId="{54BBD919-7B6B-4C96-9BD0-5F460C11CA76}">
      <dsp:nvSpPr>
        <dsp:cNvPr id="0" name=""/>
        <dsp:cNvSpPr/>
      </dsp:nvSpPr>
      <dsp:spPr>
        <a:xfrm>
          <a:off x="1763484" y="1570841"/>
          <a:ext cx="2833900" cy="552928"/>
        </a:xfrm>
        <a:prstGeom prst="rect">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Project &amp; Programme Assistant</a:t>
          </a:r>
        </a:p>
      </dsp:txBody>
      <dsp:txXfrm>
        <a:off x="1763484" y="1570841"/>
        <a:ext cx="2833900" cy="552928"/>
      </dsp:txXfrm>
    </dsp:sp>
    <dsp:sp modelId="{D45E2884-F6D4-4A16-95DE-7BADF1E567D5}">
      <dsp:nvSpPr>
        <dsp:cNvPr id="0" name=""/>
        <dsp:cNvSpPr/>
      </dsp:nvSpPr>
      <dsp:spPr>
        <a:xfrm>
          <a:off x="1763484" y="2355999"/>
          <a:ext cx="1105856" cy="552928"/>
        </a:xfrm>
        <a:prstGeom prst="rect">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 tIns="7620" rIns="7620" bIns="76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Graduate Project Assistant</a:t>
          </a:r>
        </a:p>
      </dsp:txBody>
      <dsp:txXfrm>
        <a:off x="1763484" y="2355999"/>
        <a:ext cx="1105856" cy="552928"/>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F4B998-C16A-47CA-9131-D9DC1375AE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123</TotalTime>
  <Pages>45</Pages>
  <Words>19898</Words>
  <Characters>107652</Characters>
  <Application>Microsoft Office Word</Application>
  <DocSecurity>0</DocSecurity>
  <Lines>2196</Lines>
  <Paragraphs>264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Nicola Jones (Project Officer)</dc:creator>
  <cp:keywords/>
  <dc:description/>
  <cp:lastModifiedBy>Nicola Jones (Project Officer)</cp:lastModifiedBy>
  <cp:revision>66</cp:revision>
  <dcterms:created xsi:type="dcterms:W3CDTF">2023-06-30T19:59:00Z</dcterms:created>
  <dcterms:modified xsi:type="dcterms:W3CDTF">2023-07-01T19:30:00Z</dcterms:modified>
</cp:coreProperties>
</file>