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842FF" w14:textId="52E41BF3" w:rsidR="005D1A98" w:rsidRDefault="005D1A98" w:rsidP="00B15A6F">
      <w:pPr>
        <w:rPr>
          <w:rFonts w:ascii="Arial" w:hAnsi="Arial" w:cs="Arial"/>
        </w:rPr>
      </w:pPr>
    </w:p>
    <w:p w14:paraId="14FBE773" w14:textId="141126D3" w:rsidR="005D1A98" w:rsidRDefault="00F602FE" w:rsidP="00B15A6F">
      <w:pPr>
        <w:rPr>
          <w:rFonts w:ascii="Arial" w:hAnsi="Arial" w:cs="Arial"/>
        </w:rPr>
      </w:pPr>
      <w:r>
        <w:rPr>
          <w:noProof/>
        </w:rPr>
        <w:drawing>
          <wp:anchor distT="0" distB="0" distL="114300" distR="114300" simplePos="0" relativeHeight="251662336" behindDoc="0" locked="0" layoutInCell="1" allowOverlap="1" wp14:anchorId="1FA9DE4C" wp14:editId="710B358E">
            <wp:simplePos x="0" y="0"/>
            <wp:positionH relativeFrom="margin">
              <wp:align>center</wp:align>
            </wp:positionH>
            <wp:positionV relativeFrom="paragraph">
              <wp:posOffset>219710</wp:posOffset>
            </wp:positionV>
            <wp:extent cx="2159617" cy="784860"/>
            <wp:effectExtent l="0" t="0" r="0" b="0"/>
            <wp:wrapTopAndBottom/>
            <wp:docPr id="1903706130" name="Picture 1" descr="University of Wales Trinity Saint David | British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British Council"/>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3456" t="31666" r="39116" b="31233"/>
                    <a:stretch/>
                  </pic:blipFill>
                  <pic:spPr bwMode="auto">
                    <a:xfrm>
                      <a:off x="0" y="0"/>
                      <a:ext cx="2159617" cy="784860"/>
                    </a:xfrm>
                    <a:prstGeom prst="rect">
                      <a:avLst/>
                    </a:prstGeom>
                    <a:noFill/>
                    <a:ln>
                      <a:noFill/>
                    </a:ln>
                    <a:extLst>
                      <a:ext uri="{53640926-AAD7-44D8-BBD7-CCE9431645EC}">
                        <a14:shadowObscured xmlns:a14="http://schemas.microsoft.com/office/drawing/2010/main"/>
                      </a:ext>
                    </a:extLst>
                  </pic:spPr>
                </pic:pic>
              </a:graphicData>
            </a:graphic>
          </wp:anchor>
        </w:drawing>
      </w:r>
    </w:p>
    <w:p w14:paraId="333C7BDB" w14:textId="77777777" w:rsidR="005D1A98" w:rsidRDefault="005D1A98" w:rsidP="00B15A6F">
      <w:pPr>
        <w:rPr>
          <w:rFonts w:ascii="Arial" w:hAnsi="Arial" w:cs="Arial"/>
        </w:rPr>
      </w:pPr>
    </w:p>
    <w:p w14:paraId="1E927084" w14:textId="77777777" w:rsidR="00F602FE" w:rsidRDefault="00F602FE" w:rsidP="00B15A6F">
      <w:pPr>
        <w:rPr>
          <w:rFonts w:ascii="Arial" w:hAnsi="Arial" w:cs="Arial"/>
          <w:sz w:val="32"/>
          <w:szCs w:val="32"/>
        </w:rPr>
      </w:pPr>
    </w:p>
    <w:p w14:paraId="78A76C2B" w14:textId="77777777" w:rsidR="00F602FE" w:rsidRDefault="00F602FE" w:rsidP="00B15A6F">
      <w:pPr>
        <w:rPr>
          <w:rFonts w:ascii="Arial" w:hAnsi="Arial" w:cs="Arial"/>
          <w:sz w:val="32"/>
          <w:szCs w:val="32"/>
        </w:rPr>
      </w:pPr>
    </w:p>
    <w:p w14:paraId="74271CC0" w14:textId="72F33E3C" w:rsidR="005D1A98" w:rsidRPr="00D6232D" w:rsidRDefault="002914A9" w:rsidP="00F602FE">
      <w:pPr>
        <w:jc w:val="center"/>
        <w:rPr>
          <w:rFonts w:ascii="Arial" w:hAnsi="Arial" w:cs="Arial"/>
          <w:sz w:val="32"/>
          <w:szCs w:val="32"/>
        </w:rPr>
      </w:pPr>
      <w:r w:rsidRPr="00D6232D">
        <w:rPr>
          <w:rFonts w:ascii="Arial" w:hAnsi="Arial" w:cs="Arial"/>
          <w:sz w:val="32"/>
          <w:szCs w:val="32"/>
        </w:rPr>
        <w:t>LCBB4003</w:t>
      </w:r>
      <w:r w:rsidR="00A82DAF" w:rsidRPr="00D6232D">
        <w:rPr>
          <w:rFonts w:ascii="Arial" w:hAnsi="Arial" w:cs="Arial"/>
          <w:sz w:val="32"/>
          <w:szCs w:val="32"/>
        </w:rPr>
        <w:t xml:space="preserve">: </w:t>
      </w:r>
      <w:r w:rsidRPr="00D6232D">
        <w:rPr>
          <w:rFonts w:ascii="Arial" w:hAnsi="Arial" w:cs="Arial"/>
          <w:sz w:val="32"/>
          <w:szCs w:val="32"/>
        </w:rPr>
        <w:t>Introducing the Modern Workplace</w:t>
      </w:r>
      <w:r w:rsidRPr="00D6232D">
        <w:rPr>
          <w:rFonts w:ascii="Arial" w:hAnsi="Arial" w:cs="Arial"/>
          <w:sz w:val="32"/>
          <w:szCs w:val="32"/>
        </w:rPr>
        <w:cr/>
      </w:r>
    </w:p>
    <w:p w14:paraId="496FC512" w14:textId="77777777" w:rsidR="00A82DAF" w:rsidRDefault="002832F3" w:rsidP="00F602FE">
      <w:pPr>
        <w:jc w:val="center"/>
        <w:rPr>
          <w:rFonts w:ascii="Arial" w:hAnsi="Arial" w:cs="Arial"/>
        </w:rPr>
      </w:pPr>
      <w:r w:rsidRPr="00D6232D">
        <w:rPr>
          <w:rFonts w:ascii="Arial" w:hAnsi="Arial" w:cs="Arial"/>
          <w:b/>
          <w:bCs/>
        </w:rPr>
        <w:t xml:space="preserve">Title </w:t>
      </w:r>
      <w:r w:rsidR="00B15A6F" w:rsidRPr="00D6232D">
        <w:rPr>
          <w:rFonts w:ascii="Arial" w:hAnsi="Arial" w:cs="Arial"/>
          <w:b/>
          <w:bCs/>
        </w:rPr>
        <w:t>Of The Assignment:</w:t>
      </w:r>
      <w:r w:rsidR="00B15A6F" w:rsidRPr="00D6232D">
        <w:rPr>
          <w:rFonts w:ascii="Arial" w:hAnsi="Arial" w:cs="Arial"/>
        </w:rPr>
        <w:t xml:space="preserve"> Component 1: Coursework: Essay</w:t>
      </w:r>
    </w:p>
    <w:p w14:paraId="7B0E7094" w14:textId="2C8C325A" w:rsidR="005B56DD" w:rsidRDefault="005B56DD" w:rsidP="00F602FE">
      <w:pPr>
        <w:jc w:val="center"/>
        <w:rPr>
          <w:rFonts w:ascii="Arial" w:hAnsi="Arial" w:cs="Arial"/>
        </w:rPr>
      </w:pPr>
      <w:proofErr w:type="spellStart"/>
      <w:r>
        <w:rPr>
          <w:rFonts w:ascii="Arial" w:hAnsi="Arial" w:cs="Arial"/>
        </w:rPr>
        <w:t>Tudorita</w:t>
      </w:r>
      <w:proofErr w:type="spellEnd"/>
      <w:r>
        <w:rPr>
          <w:rFonts w:ascii="Arial" w:hAnsi="Arial" w:cs="Arial"/>
        </w:rPr>
        <w:t xml:space="preserve"> Tatiana </w:t>
      </w:r>
      <w:proofErr w:type="spellStart"/>
      <w:r>
        <w:rPr>
          <w:rFonts w:ascii="Arial" w:hAnsi="Arial" w:cs="Arial"/>
        </w:rPr>
        <w:t>Badescu</w:t>
      </w:r>
      <w:proofErr w:type="spellEnd"/>
      <w:r>
        <w:rPr>
          <w:rFonts w:ascii="Arial" w:hAnsi="Arial" w:cs="Arial"/>
        </w:rPr>
        <w:t xml:space="preserve"> </w:t>
      </w:r>
    </w:p>
    <w:p w14:paraId="238B2F6E" w14:textId="36A2A247" w:rsidR="005B56DD" w:rsidRPr="00D6232D" w:rsidRDefault="000B1E22" w:rsidP="00F602FE">
      <w:pPr>
        <w:jc w:val="center"/>
        <w:rPr>
          <w:rFonts w:ascii="Arial" w:hAnsi="Arial" w:cs="Arial"/>
        </w:rPr>
      </w:pPr>
      <w:r>
        <w:rPr>
          <w:rFonts w:ascii="Arial" w:hAnsi="Arial" w:cs="Arial"/>
        </w:rPr>
        <w:t>Student ID 2</w:t>
      </w:r>
      <w:r w:rsidR="00923420">
        <w:rPr>
          <w:rFonts w:ascii="Arial" w:hAnsi="Arial" w:cs="Arial"/>
        </w:rPr>
        <w:t>246905</w:t>
      </w:r>
    </w:p>
    <w:p w14:paraId="6579F265" w14:textId="77777777" w:rsidR="00A82DAF" w:rsidRDefault="00A82DAF">
      <w:pPr>
        <w:rPr>
          <w:rFonts w:ascii="Arial" w:hAnsi="Arial" w:cs="Arial"/>
        </w:rPr>
      </w:pPr>
      <w:r>
        <w:rPr>
          <w:rFonts w:ascii="Arial" w:hAnsi="Arial" w:cs="Arial"/>
        </w:rPr>
        <w:br w:type="page"/>
      </w:r>
    </w:p>
    <w:sdt>
      <w:sdtPr>
        <w:rPr>
          <w:rFonts w:asciiTheme="majorHAnsi" w:eastAsiaTheme="minorHAnsi" w:hAnsiTheme="majorHAnsi" w:cstheme="minorBidi"/>
          <w:b w:val="0"/>
          <w:color w:val="auto"/>
          <w:sz w:val="24"/>
          <w:szCs w:val="24"/>
        </w:rPr>
        <w:id w:val="-305401359"/>
        <w:docPartObj>
          <w:docPartGallery w:val="Table of Contents"/>
          <w:docPartUnique/>
        </w:docPartObj>
      </w:sdtPr>
      <w:sdtEndPr>
        <w:rPr>
          <w:bCs/>
        </w:rPr>
      </w:sdtEndPr>
      <w:sdtContent>
        <w:p w14:paraId="65916505" w14:textId="10E9B321" w:rsidR="00A82DAF" w:rsidRPr="00A82DAF" w:rsidRDefault="00A82DAF" w:rsidP="00A82DAF">
          <w:pPr>
            <w:pStyle w:val="TOCHeading"/>
            <w:framePr w:wrap="auto"/>
          </w:pPr>
          <w:r w:rsidRPr="00A82DAF">
            <w:t>Table of Contents</w:t>
          </w:r>
        </w:p>
        <w:p w14:paraId="248400F0" w14:textId="31DC2460" w:rsidR="00A82DAF" w:rsidRPr="00A82DAF" w:rsidRDefault="00A82DAF" w:rsidP="00A82DAF">
          <w:pPr>
            <w:pStyle w:val="TOC1"/>
            <w:tabs>
              <w:tab w:val="right" w:leader="dot" w:pos="9017"/>
            </w:tabs>
            <w:spacing w:line="360" w:lineRule="auto"/>
            <w:jc w:val="both"/>
            <w:rPr>
              <w:rFonts w:ascii="Arial" w:hAnsi="Arial" w:cs="Arial"/>
              <w:noProof/>
            </w:rPr>
          </w:pPr>
          <w:r w:rsidRPr="00A82DAF">
            <w:rPr>
              <w:rFonts w:ascii="Arial" w:hAnsi="Arial" w:cs="Arial"/>
            </w:rPr>
            <w:fldChar w:fldCharType="begin"/>
          </w:r>
          <w:r w:rsidRPr="00A82DAF">
            <w:rPr>
              <w:rFonts w:ascii="Arial" w:hAnsi="Arial" w:cs="Arial"/>
            </w:rPr>
            <w:instrText xml:space="preserve"> TOC \o "1-3" \h \z \u </w:instrText>
          </w:r>
          <w:r w:rsidRPr="00A82DAF">
            <w:rPr>
              <w:rFonts w:ascii="Arial" w:hAnsi="Arial" w:cs="Arial"/>
            </w:rPr>
            <w:fldChar w:fldCharType="separate"/>
          </w:r>
          <w:hyperlink w:anchor="_Toc164436138" w:history="1">
            <w:r w:rsidRPr="00A82DAF">
              <w:rPr>
                <w:rStyle w:val="Hyperlink"/>
                <w:rFonts w:ascii="Arial" w:hAnsi="Arial" w:cs="Arial"/>
                <w:noProof/>
              </w:rPr>
              <w:t>Introduction</w:t>
            </w:r>
            <w:r w:rsidRPr="00A82DAF">
              <w:rPr>
                <w:rFonts w:ascii="Arial" w:hAnsi="Arial" w:cs="Arial"/>
                <w:noProof/>
                <w:webHidden/>
              </w:rPr>
              <w:tab/>
            </w:r>
            <w:r w:rsidRPr="00A82DAF">
              <w:rPr>
                <w:rFonts w:ascii="Arial" w:hAnsi="Arial" w:cs="Arial"/>
                <w:noProof/>
                <w:webHidden/>
              </w:rPr>
              <w:fldChar w:fldCharType="begin"/>
            </w:r>
            <w:r w:rsidRPr="00A82DAF">
              <w:rPr>
                <w:rFonts w:ascii="Arial" w:hAnsi="Arial" w:cs="Arial"/>
                <w:noProof/>
                <w:webHidden/>
              </w:rPr>
              <w:instrText xml:space="preserve"> PAGEREF _Toc164436138 \h </w:instrText>
            </w:r>
            <w:r w:rsidRPr="00A82DAF">
              <w:rPr>
                <w:rFonts w:ascii="Arial" w:hAnsi="Arial" w:cs="Arial"/>
                <w:noProof/>
                <w:webHidden/>
              </w:rPr>
            </w:r>
            <w:r w:rsidRPr="00A82DAF">
              <w:rPr>
                <w:rFonts w:ascii="Arial" w:hAnsi="Arial" w:cs="Arial"/>
                <w:noProof/>
                <w:webHidden/>
              </w:rPr>
              <w:fldChar w:fldCharType="separate"/>
            </w:r>
            <w:r w:rsidR="00FB4980">
              <w:rPr>
                <w:rFonts w:ascii="Arial" w:hAnsi="Arial" w:cs="Arial"/>
                <w:noProof/>
                <w:webHidden/>
              </w:rPr>
              <w:t>1</w:t>
            </w:r>
            <w:r w:rsidRPr="00A82DAF">
              <w:rPr>
                <w:rFonts w:ascii="Arial" w:hAnsi="Arial" w:cs="Arial"/>
                <w:noProof/>
                <w:webHidden/>
              </w:rPr>
              <w:fldChar w:fldCharType="end"/>
            </w:r>
          </w:hyperlink>
        </w:p>
        <w:p w14:paraId="7724CD6D" w14:textId="4C20139F" w:rsidR="00A82DAF" w:rsidRPr="00A82DAF" w:rsidRDefault="001D6BAE" w:rsidP="00A82DAF">
          <w:pPr>
            <w:pStyle w:val="TOC2"/>
            <w:tabs>
              <w:tab w:val="right" w:leader="dot" w:pos="9017"/>
            </w:tabs>
            <w:spacing w:line="360" w:lineRule="auto"/>
            <w:jc w:val="both"/>
            <w:rPr>
              <w:rFonts w:ascii="Arial" w:hAnsi="Arial" w:cs="Arial"/>
              <w:noProof/>
            </w:rPr>
          </w:pPr>
          <w:hyperlink w:anchor="_Toc164436139" w:history="1">
            <w:r w:rsidR="00A82DAF" w:rsidRPr="00A82DAF">
              <w:rPr>
                <w:rStyle w:val="Hyperlink"/>
                <w:rFonts w:ascii="Arial" w:hAnsi="Arial" w:cs="Arial"/>
                <w:noProof/>
              </w:rPr>
              <w:t>Organisational Structure and Culture in Relation to Performance</w:t>
            </w:r>
            <w:r w:rsidR="00A82DAF" w:rsidRPr="00A82DAF">
              <w:rPr>
                <w:rFonts w:ascii="Arial" w:hAnsi="Arial" w:cs="Arial"/>
                <w:noProof/>
                <w:webHidden/>
              </w:rPr>
              <w:tab/>
            </w:r>
            <w:r w:rsidR="00A82DAF" w:rsidRPr="00A82DAF">
              <w:rPr>
                <w:rFonts w:ascii="Arial" w:hAnsi="Arial" w:cs="Arial"/>
                <w:noProof/>
                <w:webHidden/>
              </w:rPr>
              <w:fldChar w:fldCharType="begin"/>
            </w:r>
            <w:r w:rsidR="00A82DAF" w:rsidRPr="00A82DAF">
              <w:rPr>
                <w:rFonts w:ascii="Arial" w:hAnsi="Arial" w:cs="Arial"/>
                <w:noProof/>
                <w:webHidden/>
              </w:rPr>
              <w:instrText xml:space="preserve"> PAGEREF _Toc164436139 \h </w:instrText>
            </w:r>
            <w:r w:rsidR="00A82DAF" w:rsidRPr="00A82DAF">
              <w:rPr>
                <w:rFonts w:ascii="Arial" w:hAnsi="Arial" w:cs="Arial"/>
                <w:noProof/>
                <w:webHidden/>
              </w:rPr>
            </w:r>
            <w:r w:rsidR="00A82DAF" w:rsidRPr="00A82DAF">
              <w:rPr>
                <w:rFonts w:ascii="Arial" w:hAnsi="Arial" w:cs="Arial"/>
                <w:noProof/>
                <w:webHidden/>
              </w:rPr>
              <w:fldChar w:fldCharType="separate"/>
            </w:r>
            <w:r w:rsidR="00FB4980">
              <w:rPr>
                <w:rFonts w:ascii="Arial" w:hAnsi="Arial" w:cs="Arial"/>
                <w:noProof/>
                <w:webHidden/>
              </w:rPr>
              <w:t>2</w:t>
            </w:r>
            <w:r w:rsidR="00A82DAF" w:rsidRPr="00A82DAF">
              <w:rPr>
                <w:rFonts w:ascii="Arial" w:hAnsi="Arial" w:cs="Arial"/>
                <w:noProof/>
                <w:webHidden/>
              </w:rPr>
              <w:fldChar w:fldCharType="end"/>
            </w:r>
          </w:hyperlink>
        </w:p>
        <w:p w14:paraId="59E9D16C" w14:textId="32F23E5F" w:rsidR="00A82DAF" w:rsidRPr="00A82DAF" w:rsidRDefault="001D6BAE" w:rsidP="00A82DAF">
          <w:pPr>
            <w:pStyle w:val="TOC2"/>
            <w:tabs>
              <w:tab w:val="right" w:leader="dot" w:pos="9017"/>
            </w:tabs>
            <w:spacing w:line="360" w:lineRule="auto"/>
            <w:jc w:val="both"/>
            <w:rPr>
              <w:rFonts w:ascii="Arial" w:hAnsi="Arial" w:cs="Arial"/>
              <w:noProof/>
            </w:rPr>
          </w:pPr>
          <w:hyperlink w:anchor="_Toc164436140" w:history="1">
            <w:r w:rsidR="00A82DAF" w:rsidRPr="00A82DAF">
              <w:rPr>
                <w:rStyle w:val="Hyperlink"/>
                <w:rFonts w:ascii="Arial" w:hAnsi="Arial" w:cs="Arial"/>
                <w:noProof/>
              </w:rPr>
              <w:t>Employee Motivation</w:t>
            </w:r>
            <w:r w:rsidR="00A82DAF" w:rsidRPr="00A82DAF">
              <w:rPr>
                <w:rFonts w:ascii="Arial" w:hAnsi="Arial" w:cs="Arial"/>
                <w:noProof/>
                <w:webHidden/>
              </w:rPr>
              <w:tab/>
            </w:r>
            <w:r w:rsidR="00A82DAF" w:rsidRPr="00A82DAF">
              <w:rPr>
                <w:rFonts w:ascii="Arial" w:hAnsi="Arial" w:cs="Arial"/>
                <w:noProof/>
                <w:webHidden/>
              </w:rPr>
              <w:fldChar w:fldCharType="begin"/>
            </w:r>
            <w:r w:rsidR="00A82DAF" w:rsidRPr="00A82DAF">
              <w:rPr>
                <w:rFonts w:ascii="Arial" w:hAnsi="Arial" w:cs="Arial"/>
                <w:noProof/>
                <w:webHidden/>
              </w:rPr>
              <w:instrText xml:space="preserve"> PAGEREF _Toc164436140 \h </w:instrText>
            </w:r>
            <w:r w:rsidR="00A82DAF" w:rsidRPr="00A82DAF">
              <w:rPr>
                <w:rFonts w:ascii="Arial" w:hAnsi="Arial" w:cs="Arial"/>
                <w:noProof/>
                <w:webHidden/>
              </w:rPr>
            </w:r>
            <w:r w:rsidR="00A82DAF" w:rsidRPr="00A82DAF">
              <w:rPr>
                <w:rFonts w:ascii="Arial" w:hAnsi="Arial" w:cs="Arial"/>
                <w:noProof/>
                <w:webHidden/>
              </w:rPr>
              <w:fldChar w:fldCharType="separate"/>
            </w:r>
            <w:r w:rsidR="00FB4980">
              <w:rPr>
                <w:rFonts w:ascii="Arial" w:hAnsi="Arial" w:cs="Arial"/>
                <w:noProof/>
                <w:webHidden/>
              </w:rPr>
              <w:t>5</w:t>
            </w:r>
            <w:r w:rsidR="00A82DAF" w:rsidRPr="00A82DAF">
              <w:rPr>
                <w:rFonts w:ascii="Arial" w:hAnsi="Arial" w:cs="Arial"/>
                <w:noProof/>
                <w:webHidden/>
              </w:rPr>
              <w:fldChar w:fldCharType="end"/>
            </w:r>
          </w:hyperlink>
        </w:p>
        <w:p w14:paraId="7A13FBC4" w14:textId="445E7962" w:rsidR="00A82DAF" w:rsidRPr="00A82DAF" w:rsidRDefault="001D6BAE" w:rsidP="00A82DAF">
          <w:pPr>
            <w:pStyle w:val="TOC2"/>
            <w:tabs>
              <w:tab w:val="right" w:leader="dot" w:pos="9017"/>
            </w:tabs>
            <w:spacing w:line="360" w:lineRule="auto"/>
            <w:jc w:val="both"/>
            <w:rPr>
              <w:rFonts w:ascii="Arial" w:hAnsi="Arial" w:cs="Arial"/>
              <w:noProof/>
            </w:rPr>
          </w:pPr>
          <w:hyperlink w:anchor="_Toc164436141" w:history="1">
            <w:r w:rsidR="00A82DAF" w:rsidRPr="00A82DAF">
              <w:rPr>
                <w:rStyle w:val="Hyperlink"/>
                <w:rFonts w:ascii="Arial" w:hAnsi="Arial" w:cs="Arial"/>
                <w:noProof/>
              </w:rPr>
              <w:t>Managerial Work and Leadership</w:t>
            </w:r>
            <w:r w:rsidR="00A82DAF" w:rsidRPr="00A82DAF">
              <w:rPr>
                <w:rFonts w:ascii="Arial" w:hAnsi="Arial" w:cs="Arial"/>
                <w:noProof/>
                <w:webHidden/>
              </w:rPr>
              <w:tab/>
            </w:r>
            <w:r w:rsidR="00A82DAF" w:rsidRPr="00A82DAF">
              <w:rPr>
                <w:rFonts w:ascii="Arial" w:hAnsi="Arial" w:cs="Arial"/>
                <w:noProof/>
                <w:webHidden/>
              </w:rPr>
              <w:fldChar w:fldCharType="begin"/>
            </w:r>
            <w:r w:rsidR="00A82DAF" w:rsidRPr="00A82DAF">
              <w:rPr>
                <w:rFonts w:ascii="Arial" w:hAnsi="Arial" w:cs="Arial"/>
                <w:noProof/>
                <w:webHidden/>
              </w:rPr>
              <w:instrText xml:space="preserve"> PAGEREF _Toc164436141 \h </w:instrText>
            </w:r>
            <w:r w:rsidR="00A82DAF" w:rsidRPr="00A82DAF">
              <w:rPr>
                <w:rFonts w:ascii="Arial" w:hAnsi="Arial" w:cs="Arial"/>
                <w:noProof/>
                <w:webHidden/>
              </w:rPr>
            </w:r>
            <w:r w:rsidR="00A82DAF" w:rsidRPr="00A82DAF">
              <w:rPr>
                <w:rFonts w:ascii="Arial" w:hAnsi="Arial" w:cs="Arial"/>
                <w:noProof/>
                <w:webHidden/>
              </w:rPr>
              <w:fldChar w:fldCharType="separate"/>
            </w:r>
            <w:r w:rsidR="00FB4980">
              <w:rPr>
                <w:rFonts w:ascii="Arial" w:hAnsi="Arial" w:cs="Arial"/>
                <w:noProof/>
                <w:webHidden/>
              </w:rPr>
              <w:t>6</w:t>
            </w:r>
            <w:r w:rsidR="00A82DAF" w:rsidRPr="00A82DAF">
              <w:rPr>
                <w:rFonts w:ascii="Arial" w:hAnsi="Arial" w:cs="Arial"/>
                <w:noProof/>
                <w:webHidden/>
              </w:rPr>
              <w:fldChar w:fldCharType="end"/>
            </w:r>
          </w:hyperlink>
        </w:p>
        <w:p w14:paraId="6BAE7EBE" w14:textId="263BBAD9" w:rsidR="00A82DAF" w:rsidRPr="00A82DAF" w:rsidRDefault="001D6BAE" w:rsidP="00A82DAF">
          <w:pPr>
            <w:pStyle w:val="TOC2"/>
            <w:tabs>
              <w:tab w:val="right" w:leader="dot" w:pos="9017"/>
            </w:tabs>
            <w:spacing w:line="360" w:lineRule="auto"/>
            <w:jc w:val="both"/>
            <w:rPr>
              <w:rFonts w:ascii="Arial" w:hAnsi="Arial" w:cs="Arial"/>
              <w:noProof/>
            </w:rPr>
          </w:pPr>
          <w:hyperlink w:anchor="_Toc164436142" w:history="1">
            <w:r w:rsidR="00A82DAF" w:rsidRPr="00A82DAF">
              <w:rPr>
                <w:rStyle w:val="Hyperlink"/>
                <w:rFonts w:ascii="Arial" w:hAnsi="Arial" w:cs="Arial"/>
                <w:noProof/>
              </w:rPr>
              <w:t>Behavioural Approach to Management</w:t>
            </w:r>
            <w:r w:rsidR="00A82DAF" w:rsidRPr="00A82DAF">
              <w:rPr>
                <w:rFonts w:ascii="Arial" w:hAnsi="Arial" w:cs="Arial"/>
                <w:noProof/>
                <w:webHidden/>
              </w:rPr>
              <w:tab/>
            </w:r>
            <w:r w:rsidR="00A82DAF" w:rsidRPr="00A82DAF">
              <w:rPr>
                <w:rFonts w:ascii="Arial" w:hAnsi="Arial" w:cs="Arial"/>
                <w:noProof/>
                <w:webHidden/>
              </w:rPr>
              <w:fldChar w:fldCharType="begin"/>
            </w:r>
            <w:r w:rsidR="00A82DAF" w:rsidRPr="00A82DAF">
              <w:rPr>
                <w:rFonts w:ascii="Arial" w:hAnsi="Arial" w:cs="Arial"/>
                <w:noProof/>
                <w:webHidden/>
              </w:rPr>
              <w:instrText xml:space="preserve"> PAGEREF _Toc164436142 \h </w:instrText>
            </w:r>
            <w:r w:rsidR="00A82DAF" w:rsidRPr="00A82DAF">
              <w:rPr>
                <w:rFonts w:ascii="Arial" w:hAnsi="Arial" w:cs="Arial"/>
                <w:noProof/>
                <w:webHidden/>
              </w:rPr>
            </w:r>
            <w:r w:rsidR="00A82DAF" w:rsidRPr="00A82DAF">
              <w:rPr>
                <w:rFonts w:ascii="Arial" w:hAnsi="Arial" w:cs="Arial"/>
                <w:noProof/>
                <w:webHidden/>
              </w:rPr>
              <w:fldChar w:fldCharType="separate"/>
            </w:r>
            <w:r w:rsidR="00FB4980">
              <w:rPr>
                <w:rFonts w:ascii="Arial" w:hAnsi="Arial" w:cs="Arial"/>
                <w:noProof/>
                <w:webHidden/>
              </w:rPr>
              <w:t>7</w:t>
            </w:r>
            <w:r w:rsidR="00A82DAF" w:rsidRPr="00A82DAF">
              <w:rPr>
                <w:rFonts w:ascii="Arial" w:hAnsi="Arial" w:cs="Arial"/>
                <w:noProof/>
                <w:webHidden/>
              </w:rPr>
              <w:fldChar w:fldCharType="end"/>
            </w:r>
          </w:hyperlink>
        </w:p>
        <w:p w14:paraId="204138A2" w14:textId="0068758D" w:rsidR="00A82DAF" w:rsidRPr="00A82DAF" w:rsidRDefault="001D6BAE" w:rsidP="00A82DAF">
          <w:pPr>
            <w:pStyle w:val="TOC1"/>
            <w:tabs>
              <w:tab w:val="right" w:leader="dot" w:pos="9017"/>
            </w:tabs>
            <w:spacing w:line="360" w:lineRule="auto"/>
            <w:jc w:val="both"/>
            <w:rPr>
              <w:rFonts w:ascii="Arial" w:hAnsi="Arial" w:cs="Arial"/>
              <w:noProof/>
            </w:rPr>
          </w:pPr>
          <w:hyperlink w:anchor="_Toc164436143" w:history="1">
            <w:r w:rsidR="00A82DAF" w:rsidRPr="00A82DAF">
              <w:rPr>
                <w:rStyle w:val="Hyperlink"/>
                <w:rFonts w:ascii="Arial" w:hAnsi="Arial" w:cs="Arial"/>
                <w:noProof/>
              </w:rPr>
              <w:t>Conclusion</w:t>
            </w:r>
            <w:r w:rsidR="00A82DAF" w:rsidRPr="00A82DAF">
              <w:rPr>
                <w:rFonts w:ascii="Arial" w:hAnsi="Arial" w:cs="Arial"/>
                <w:noProof/>
                <w:webHidden/>
              </w:rPr>
              <w:tab/>
            </w:r>
            <w:r w:rsidR="00A82DAF" w:rsidRPr="00A82DAF">
              <w:rPr>
                <w:rFonts w:ascii="Arial" w:hAnsi="Arial" w:cs="Arial"/>
                <w:noProof/>
                <w:webHidden/>
              </w:rPr>
              <w:fldChar w:fldCharType="begin"/>
            </w:r>
            <w:r w:rsidR="00A82DAF" w:rsidRPr="00A82DAF">
              <w:rPr>
                <w:rFonts w:ascii="Arial" w:hAnsi="Arial" w:cs="Arial"/>
                <w:noProof/>
                <w:webHidden/>
              </w:rPr>
              <w:instrText xml:space="preserve"> PAGEREF _Toc164436143 \h </w:instrText>
            </w:r>
            <w:r w:rsidR="00A82DAF" w:rsidRPr="00A82DAF">
              <w:rPr>
                <w:rFonts w:ascii="Arial" w:hAnsi="Arial" w:cs="Arial"/>
                <w:noProof/>
                <w:webHidden/>
              </w:rPr>
            </w:r>
            <w:r w:rsidR="00A82DAF" w:rsidRPr="00A82DAF">
              <w:rPr>
                <w:rFonts w:ascii="Arial" w:hAnsi="Arial" w:cs="Arial"/>
                <w:noProof/>
                <w:webHidden/>
              </w:rPr>
              <w:fldChar w:fldCharType="separate"/>
            </w:r>
            <w:r w:rsidR="00FB4980">
              <w:rPr>
                <w:rFonts w:ascii="Arial" w:hAnsi="Arial" w:cs="Arial"/>
                <w:noProof/>
                <w:webHidden/>
              </w:rPr>
              <w:t>9</w:t>
            </w:r>
            <w:r w:rsidR="00A82DAF" w:rsidRPr="00A82DAF">
              <w:rPr>
                <w:rFonts w:ascii="Arial" w:hAnsi="Arial" w:cs="Arial"/>
                <w:noProof/>
                <w:webHidden/>
              </w:rPr>
              <w:fldChar w:fldCharType="end"/>
            </w:r>
          </w:hyperlink>
        </w:p>
        <w:p w14:paraId="01267134" w14:textId="6A5DDAF4" w:rsidR="00A82DAF" w:rsidRPr="00A82DAF" w:rsidRDefault="001D6BAE" w:rsidP="00A82DAF">
          <w:pPr>
            <w:pStyle w:val="TOC1"/>
            <w:tabs>
              <w:tab w:val="right" w:leader="dot" w:pos="9017"/>
            </w:tabs>
            <w:spacing w:line="360" w:lineRule="auto"/>
            <w:jc w:val="both"/>
            <w:rPr>
              <w:rFonts w:ascii="Arial" w:hAnsi="Arial" w:cs="Arial"/>
              <w:noProof/>
            </w:rPr>
          </w:pPr>
          <w:hyperlink w:anchor="_Toc164436144" w:history="1">
            <w:r w:rsidR="00A82DAF" w:rsidRPr="00A82DAF">
              <w:rPr>
                <w:rStyle w:val="Hyperlink"/>
                <w:rFonts w:ascii="Arial" w:hAnsi="Arial" w:cs="Arial"/>
                <w:noProof/>
              </w:rPr>
              <w:t>References</w:t>
            </w:r>
            <w:r w:rsidR="00A82DAF" w:rsidRPr="00A82DAF">
              <w:rPr>
                <w:rFonts w:ascii="Arial" w:hAnsi="Arial" w:cs="Arial"/>
                <w:noProof/>
                <w:webHidden/>
              </w:rPr>
              <w:tab/>
            </w:r>
            <w:r w:rsidR="00A82DAF" w:rsidRPr="00A82DAF">
              <w:rPr>
                <w:rFonts w:ascii="Arial" w:hAnsi="Arial" w:cs="Arial"/>
                <w:noProof/>
                <w:webHidden/>
              </w:rPr>
              <w:fldChar w:fldCharType="begin"/>
            </w:r>
            <w:r w:rsidR="00A82DAF" w:rsidRPr="00A82DAF">
              <w:rPr>
                <w:rFonts w:ascii="Arial" w:hAnsi="Arial" w:cs="Arial"/>
                <w:noProof/>
                <w:webHidden/>
              </w:rPr>
              <w:instrText xml:space="preserve"> PAGEREF _Toc164436144 \h </w:instrText>
            </w:r>
            <w:r w:rsidR="00A82DAF" w:rsidRPr="00A82DAF">
              <w:rPr>
                <w:rFonts w:ascii="Arial" w:hAnsi="Arial" w:cs="Arial"/>
                <w:noProof/>
                <w:webHidden/>
              </w:rPr>
            </w:r>
            <w:r w:rsidR="00A82DAF" w:rsidRPr="00A82DAF">
              <w:rPr>
                <w:rFonts w:ascii="Arial" w:hAnsi="Arial" w:cs="Arial"/>
                <w:noProof/>
                <w:webHidden/>
              </w:rPr>
              <w:fldChar w:fldCharType="separate"/>
            </w:r>
            <w:r w:rsidR="00FB4980">
              <w:rPr>
                <w:rFonts w:ascii="Arial" w:hAnsi="Arial" w:cs="Arial"/>
                <w:noProof/>
                <w:webHidden/>
              </w:rPr>
              <w:t>10</w:t>
            </w:r>
            <w:r w:rsidR="00A82DAF" w:rsidRPr="00A82DAF">
              <w:rPr>
                <w:rFonts w:ascii="Arial" w:hAnsi="Arial" w:cs="Arial"/>
                <w:noProof/>
                <w:webHidden/>
              </w:rPr>
              <w:fldChar w:fldCharType="end"/>
            </w:r>
          </w:hyperlink>
        </w:p>
        <w:p w14:paraId="15DD5526" w14:textId="5CCBC8F8" w:rsidR="00A82DAF" w:rsidRDefault="00A82DAF" w:rsidP="00A82DAF">
          <w:pPr>
            <w:spacing w:line="360" w:lineRule="auto"/>
            <w:jc w:val="both"/>
          </w:pPr>
          <w:r w:rsidRPr="00A82DAF">
            <w:rPr>
              <w:rFonts w:ascii="Arial" w:hAnsi="Arial" w:cs="Arial"/>
              <w:b/>
              <w:bCs/>
            </w:rPr>
            <w:fldChar w:fldCharType="end"/>
          </w:r>
        </w:p>
      </w:sdtContent>
    </w:sdt>
    <w:p w14:paraId="52C81E5D" w14:textId="5FE814FC" w:rsidR="009624D3" w:rsidRPr="00B15A6F" w:rsidRDefault="009624D3" w:rsidP="00B15A6F">
      <w:pPr>
        <w:rPr>
          <w:rFonts w:ascii="Arial" w:hAnsi="Arial" w:cs="Arial"/>
        </w:rPr>
      </w:pPr>
      <w:r w:rsidRPr="00B15A6F">
        <w:rPr>
          <w:rFonts w:ascii="Arial" w:hAnsi="Arial" w:cs="Arial"/>
        </w:rPr>
        <w:br w:type="page"/>
      </w:r>
    </w:p>
    <w:p w14:paraId="1254E748" w14:textId="77777777" w:rsidR="00A82DAF" w:rsidRDefault="00A82DAF" w:rsidP="00D172FD">
      <w:pPr>
        <w:pStyle w:val="Heading1"/>
        <w:sectPr w:rsidR="00A82DAF" w:rsidSect="00D47E0F">
          <w:footerReference w:type="default" r:id="rId9"/>
          <w:pgSz w:w="11907" w:h="16840" w:code="9"/>
          <w:pgMar w:top="1440" w:right="1440" w:bottom="1440" w:left="1440" w:header="720" w:footer="720" w:gutter="0"/>
          <w:cols w:space="720"/>
          <w:docGrid w:linePitch="360"/>
        </w:sectPr>
      </w:pPr>
    </w:p>
    <w:p w14:paraId="5EFB1A94" w14:textId="73BDC8AA" w:rsidR="00D172FD" w:rsidRPr="00297396" w:rsidRDefault="00D172FD" w:rsidP="00D6232D">
      <w:pPr>
        <w:pStyle w:val="Heading1"/>
      </w:pPr>
      <w:bookmarkStart w:id="0" w:name="_Toc164436138"/>
      <w:r w:rsidRPr="00297396">
        <w:lastRenderedPageBreak/>
        <w:t>Introduction</w:t>
      </w:r>
      <w:bookmarkEnd w:id="0"/>
    </w:p>
    <w:p w14:paraId="16B74E72" w14:textId="7B61CA65" w:rsidR="00440994" w:rsidRDefault="00440994" w:rsidP="00440994">
      <w:pPr>
        <w:spacing w:before="240" w:line="360" w:lineRule="auto"/>
        <w:jc w:val="both"/>
        <w:rPr>
          <w:rFonts w:ascii="Arial" w:hAnsi="Arial" w:cs="Arial"/>
        </w:rPr>
      </w:pPr>
      <w:r w:rsidRPr="00440994">
        <w:rPr>
          <w:rFonts w:ascii="Arial" w:hAnsi="Arial" w:cs="Arial"/>
        </w:rPr>
        <w:t xml:space="preserve">This </w:t>
      </w:r>
      <w:r w:rsidR="00E32ADB">
        <w:rPr>
          <w:rFonts w:ascii="Arial" w:hAnsi="Arial" w:cs="Arial"/>
        </w:rPr>
        <w:t>report</w:t>
      </w:r>
      <w:r w:rsidRPr="00440994">
        <w:rPr>
          <w:rFonts w:ascii="Arial" w:hAnsi="Arial" w:cs="Arial"/>
        </w:rPr>
        <w:t xml:space="preserve"> discusses Tesco PLC</w:t>
      </w:r>
      <w:r w:rsidR="00E246F1">
        <w:rPr>
          <w:rFonts w:ascii="Arial" w:hAnsi="Arial" w:cs="Arial"/>
        </w:rPr>
        <w:t xml:space="preserve"> </w:t>
      </w:r>
      <w:r w:rsidR="00E246F1" w:rsidRPr="00440994">
        <w:rPr>
          <w:rFonts w:ascii="Arial" w:hAnsi="Arial" w:cs="Arial"/>
        </w:rPr>
        <w:t>based in the UK</w:t>
      </w:r>
      <w:r w:rsidR="00E246F1">
        <w:rPr>
          <w:rFonts w:ascii="Arial" w:hAnsi="Arial" w:cs="Arial"/>
        </w:rPr>
        <w:t>,</w:t>
      </w:r>
      <w:r w:rsidRPr="00440994">
        <w:rPr>
          <w:rFonts w:ascii="Arial" w:hAnsi="Arial" w:cs="Arial"/>
        </w:rPr>
        <w:t xml:space="preserve"> </w:t>
      </w:r>
      <w:r w:rsidR="00E246F1">
        <w:rPr>
          <w:rFonts w:ascii="Arial" w:hAnsi="Arial" w:cs="Arial"/>
        </w:rPr>
        <w:t xml:space="preserve">its </w:t>
      </w:r>
      <w:r w:rsidRPr="00440994">
        <w:rPr>
          <w:rFonts w:ascii="Arial" w:hAnsi="Arial" w:cs="Arial"/>
        </w:rPr>
        <w:t>organisational structure, and what drives the company</w:t>
      </w:r>
      <w:r w:rsidR="00E246F1">
        <w:rPr>
          <w:rFonts w:ascii="Arial" w:hAnsi="Arial" w:cs="Arial"/>
        </w:rPr>
        <w:t xml:space="preserve">. </w:t>
      </w:r>
      <w:r w:rsidRPr="00440994">
        <w:rPr>
          <w:rFonts w:ascii="Arial" w:hAnsi="Arial" w:cs="Arial"/>
        </w:rPr>
        <w:t xml:space="preserve">It </w:t>
      </w:r>
      <w:r w:rsidR="00E246F1">
        <w:rPr>
          <w:rFonts w:ascii="Arial" w:hAnsi="Arial" w:cs="Arial"/>
        </w:rPr>
        <w:t>analyses</w:t>
      </w:r>
      <w:r w:rsidRPr="00440994">
        <w:rPr>
          <w:rFonts w:ascii="Arial" w:hAnsi="Arial" w:cs="Arial"/>
        </w:rPr>
        <w:t xml:space="preserve"> how Tesco's decentralised and product-oriented organisational structures help the company run its huge business that spans many places and types of goods. For Tesco, the most important things in business are making customers happy, helping the community, and taking care of the environment.</w:t>
      </w:r>
      <w:r w:rsidR="00E32ADB">
        <w:rPr>
          <w:rFonts w:ascii="Arial" w:hAnsi="Arial" w:cs="Arial"/>
        </w:rPr>
        <w:t xml:space="preserve"> </w:t>
      </w:r>
      <w:r w:rsidRPr="00440994">
        <w:rPr>
          <w:rFonts w:ascii="Arial" w:hAnsi="Arial" w:cs="Arial"/>
        </w:rPr>
        <w:t>The</w:t>
      </w:r>
      <w:r w:rsidR="00E32ADB">
        <w:rPr>
          <w:rFonts w:ascii="Arial" w:hAnsi="Arial" w:cs="Arial"/>
        </w:rPr>
        <w:t xml:space="preserve"> report also analyses</w:t>
      </w:r>
      <w:r w:rsidRPr="00440994">
        <w:rPr>
          <w:rFonts w:ascii="Arial" w:hAnsi="Arial" w:cs="Arial"/>
        </w:rPr>
        <w:t xml:space="preserve"> </w:t>
      </w:r>
      <w:r w:rsidR="00511CD5">
        <w:rPr>
          <w:rFonts w:ascii="Arial" w:hAnsi="Arial" w:cs="Arial"/>
        </w:rPr>
        <w:t>Tesco's</w:t>
      </w:r>
      <w:r w:rsidRPr="00440994">
        <w:rPr>
          <w:rFonts w:ascii="Arial" w:hAnsi="Arial" w:cs="Arial"/>
        </w:rPr>
        <w:t xml:space="preserve"> </w:t>
      </w:r>
      <w:r w:rsidR="00511CD5">
        <w:rPr>
          <w:rFonts w:ascii="Arial" w:hAnsi="Arial" w:cs="Arial"/>
        </w:rPr>
        <w:t>use</w:t>
      </w:r>
      <w:r w:rsidRPr="00440994">
        <w:rPr>
          <w:rFonts w:ascii="Arial" w:hAnsi="Arial" w:cs="Arial"/>
        </w:rPr>
        <w:t xml:space="preserve"> </w:t>
      </w:r>
      <w:r w:rsidR="00511CD5">
        <w:rPr>
          <w:rFonts w:ascii="Arial" w:hAnsi="Arial" w:cs="Arial"/>
        </w:rPr>
        <w:t xml:space="preserve">of </w:t>
      </w:r>
      <w:r w:rsidRPr="00440994">
        <w:rPr>
          <w:rFonts w:ascii="Arial" w:hAnsi="Arial" w:cs="Arial"/>
        </w:rPr>
        <w:t>flexible leadership and behavioural models, like the MBTI and Belbin's Team Roles, to get employees to work together better and be more involved</w:t>
      </w:r>
      <w:r w:rsidR="002D61AF">
        <w:rPr>
          <w:rFonts w:ascii="Arial" w:hAnsi="Arial" w:cs="Arial"/>
        </w:rPr>
        <w:t xml:space="preserve"> (Robbins and Judge, 2017)</w:t>
      </w:r>
      <w:r w:rsidRPr="00440994">
        <w:rPr>
          <w:rFonts w:ascii="Arial" w:hAnsi="Arial" w:cs="Arial"/>
        </w:rPr>
        <w:t xml:space="preserve">. These possible uses can't deal with cultural differences, the needs of foreign markets, or how quickly technology changes, as this study shows. </w:t>
      </w:r>
      <w:r w:rsidR="000E47EE">
        <w:rPr>
          <w:rFonts w:ascii="Arial" w:hAnsi="Arial" w:cs="Arial"/>
        </w:rPr>
        <w:t>Therefore, this report also analyses the possible drawbacks of the theories and how Tesco can keep up in this era of the fourth industrial revolution where the competition is extensive.</w:t>
      </w:r>
    </w:p>
    <w:p w14:paraId="31A4540D" w14:textId="70D8D685" w:rsidR="00D6232D" w:rsidRPr="00440994" w:rsidRDefault="00D6232D" w:rsidP="00D6232D">
      <w:pPr>
        <w:rPr>
          <w:rFonts w:ascii="Arial" w:hAnsi="Arial" w:cs="Arial"/>
        </w:rPr>
      </w:pPr>
      <w:r>
        <w:rPr>
          <w:rFonts w:ascii="Arial" w:hAnsi="Arial" w:cs="Arial"/>
        </w:rPr>
        <w:br w:type="page"/>
      </w:r>
    </w:p>
    <w:p w14:paraId="23113AA8" w14:textId="4CE5EBCF" w:rsidR="00135CA0" w:rsidRPr="00297396" w:rsidRDefault="00135CA0" w:rsidP="00D6232D">
      <w:pPr>
        <w:pStyle w:val="Heading1"/>
        <w:rPr>
          <w:sz w:val="36"/>
          <w:szCs w:val="36"/>
        </w:rPr>
      </w:pPr>
      <w:bookmarkStart w:id="1" w:name="_Toc164436139"/>
      <w:r w:rsidRPr="00297396">
        <w:lastRenderedPageBreak/>
        <w:t>Organi</w:t>
      </w:r>
      <w:r w:rsidR="0093352C" w:rsidRPr="00297396">
        <w:t>s</w:t>
      </w:r>
      <w:r w:rsidRPr="00297396">
        <w:t>ational Structure and Culture in Relation to Performance</w:t>
      </w:r>
      <w:bookmarkEnd w:id="1"/>
    </w:p>
    <w:p w14:paraId="4F6195A1" w14:textId="2D712212" w:rsidR="00B66DF4" w:rsidRPr="00B66DF4" w:rsidRDefault="00B66DF4" w:rsidP="00B66DF4">
      <w:pPr>
        <w:spacing w:before="240" w:line="360" w:lineRule="auto"/>
        <w:jc w:val="both"/>
        <w:rPr>
          <w:rFonts w:ascii="Arial" w:hAnsi="Arial" w:cs="Arial"/>
        </w:rPr>
      </w:pPr>
      <w:r w:rsidRPr="00B66DF4">
        <w:rPr>
          <w:rFonts w:ascii="Arial" w:hAnsi="Arial" w:cs="Arial"/>
        </w:rPr>
        <w:t>The company Tesco PLC has stores all over the world and sells food and other things. Jack Cohen, who had been in the Royal Flying Corps, bought and sold food from a market stand in London's East End in 1919. He did this with the money he got when he retired. The name of the business comes from the tea it sold when it first started in 1924. Tesco PLC has 4,000 shops, making it the biggest grocery store chain in the UK and around the world. Malaysia, Thailand, Hungary, the Czech Republic, and Poland are some of the other places where it does business. The group made 65,762 million GBP in 2023</w:t>
      </w:r>
      <w:r w:rsidR="002D61AF">
        <w:rPr>
          <w:rFonts w:ascii="Arial" w:hAnsi="Arial" w:cs="Arial"/>
        </w:rPr>
        <w:t xml:space="preserve"> (Tesco PLC, 2024)</w:t>
      </w:r>
      <w:r w:rsidRPr="00B66DF4">
        <w:rPr>
          <w:rFonts w:ascii="Arial" w:hAnsi="Arial" w:cs="Arial"/>
        </w:rPr>
        <w:t>.</w:t>
      </w:r>
    </w:p>
    <w:p w14:paraId="5D4026CD" w14:textId="0154F03E" w:rsidR="00B30273" w:rsidRDefault="00135CA0" w:rsidP="00070202">
      <w:pPr>
        <w:spacing w:before="240" w:line="360" w:lineRule="auto"/>
        <w:jc w:val="both"/>
        <w:rPr>
          <w:rFonts w:ascii="Arial" w:hAnsi="Arial" w:cs="Arial"/>
        </w:rPr>
      </w:pPr>
      <w:r w:rsidRPr="00135CA0">
        <w:rPr>
          <w:rFonts w:ascii="Arial" w:hAnsi="Arial" w:cs="Arial"/>
          <w:b/>
          <w:bCs/>
        </w:rPr>
        <w:t>Organi</w:t>
      </w:r>
      <w:r w:rsidR="0093352C">
        <w:rPr>
          <w:rFonts w:ascii="Arial" w:hAnsi="Arial" w:cs="Arial"/>
          <w:b/>
          <w:bCs/>
        </w:rPr>
        <w:t>s</w:t>
      </w:r>
      <w:r w:rsidRPr="00135CA0">
        <w:rPr>
          <w:rFonts w:ascii="Arial" w:hAnsi="Arial" w:cs="Arial"/>
          <w:b/>
          <w:bCs/>
        </w:rPr>
        <w:t>ational Structure</w:t>
      </w:r>
      <w:r w:rsidRPr="00135CA0">
        <w:rPr>
          <w:rFonts w:ascii="Arial" w:hAnsi="Arial" w:cs="Arial"/>
        </w:rPr>
        <w:t xml:space="preserve"> </w:t>
      </w:r>
    </w:p>
    <w:p w14:paraId="2351D6EA" w14:textId="5D81B0D8" w:rsidR="00FD0DC1" w:rsidRPr="00FD0DC1" w:rsidRDefault="00573114" w:rsidP="00FD0DC1">
      <w:pPr>
        <w:spacing w:before="240" w:line="360" w:lineRule="auto"/>
        <w:jc w:val="both"/>
        <w:rPr>
          <w:rFonts w:ascii="Arial" w:hAnsi="Arial" w:cs="Arial"/>
        </w:rPr>
      </w:pPr>
      <w:r>
        <w:rPr>
          <w:rFonts w:ascii="Arial" w:hAnsi="Arial" w:cs="Arial"/>
        </w:rPr>
        <w:t>A</w:t>
      </w:r>
      <w:r w:rsidR="00FD0DC1" w:rsidRPr="00FD0DC1">
        <w:rPr>
          <w:rFonts w:ascii="Arial" w:hAnsi="Arial" w:cs="Arial"/>
        </w:rPr>
        <w:t xml:space="preserve"> </w:t>
      </w:r>
      <w:r w:rsidR="002D5BF8" w:rsidRPr="002D5BF8">
        <w:rPr>
          <w:rFonts w:ascii="Arial" w:hAnsi="Arial" w:cs="Arial"/>
          <w:b/>
          <w:bCs/>
        </w:rPr>
        <w:t>Decentralised Organisational System</w:t>
      </w:r>
      <w:r>
        <w:rPr>
          <w:rFonts w:ascii="Arial" w:hAnsi="Arial" w:cs="Arial"/>
        </w:rPr>
        <w:t xml:space="preserve"> allows</w:t>
      </w:r>
      <w:r w:rsidR="00FD0DC1" w:rsidRPr="00FD0DC1">
        <w:rPr>
          <w:rFonts w:ascii="Arial" w:hAnsi="Arial" w:cs="Arial"/>
        </w:rPr>
        <w:t xml:space="preserve"> Tesco PLC's lower-level managers </w:t>
      </w:r>
      <w:r w:rsidR="00E532A1">
        <w:rPr>
          <w:rFonts w:ascii="Arial" w:hAnsi="Arial" w:cs="Arial"/>
        </w:rPr>
        <w:t xml:space="preserve">to </w:t>
      </w:r>
      <w:r w:rsidR="00FD0DC1" w:rsidRPr="00FD0DC1">
        <w:rPr>
          <w:rFonts w:ascii="Arial" w:hAnsi="Arial" w:cs="Arial"/>
        </w:rPr>
        <w:t xml:space="preserve">decide what to do in many places. </w:t>
      </w:r>
      <w:r w:rsidR="009B6AE0">
        <w:rPr>
          <w:rFonts w:ascii="Arial" w:hAnsi="Arial" w:cs="Arial"/>
        </w:rPr>
        <w:t>Because i</w:t>
      </w:r>
      <w:r w:rsidR="00FD0DC1" w:rsidRPr="00FD0DC1">
        <w:rPr>
          <w:rFonts w:ascii="Arial" w:hAnsi="Arial" w:cs="Arial"/>
        </w:rPr>
        <w:t>t's hard for the main office to keep track of the more than 330,000</w:t>
      </w:r>
      <w:r w:rsidR="009B2EFD">
        <w:rPr>
          <w:rFonts w:ascii="Arial" w:hAnsi="Arial" w:cs="Arial"/>
        </w:rPr>
        <w:t xml:space="preserve"> </w:t>
      </w:r>
      <w:r w:rsidR="00FD0DC1" w:rsidRPr="00FD0DC1">
        <w:rPr>
          <w:rFonts w:ascii="Arial" w:hAnsi="Arial" w:cs="Arial"/>
        </w:rPr>
        <w:t>workers</w:t>
      </w:r>
      <w:r w:rsidR="009B2EFD">
        <w:rPr>
          <w:rFonts w:ascii="Arial" w:hAnsi="Arial" w:cs="Arial"/>
        </w:rPr>
        <w:t xml:space="preserve"> and close to 4000 shops</w:t>
      </w:r>
      <w:r w:rsidR="00FD0DC1" w:rsidRPr="00FD0DC1">
        <w:rPr>
          <w:rFonts w:ascii="Arial" w:hAnsi="Arial" w:cs="Arial"/>
        </w:rPr>
        <w:t xml:space="preserve"> in the UK and other European and Asian countries</w:t>
      </w:r>
      <w:r w:rsidR="00324BC0">
        <w:rPr>
          <w:rFonts w:ascii="Arial" w:hAnsi="Arial" w:cs="Arial"/>
        </w:rPr>
        <w:t xml:space="preserve"> (</w:t>
      </w:r>
      <w:r w:rsidR="0013318D">
        <w:rPr>
          <w:rFonts w:ascii="Arial" w:hAnsi="Arial" w:cs="Arial"/>
        </w:rPr>
        <w:t>Johnson et al., 2019</w:t>
      </w:r>
      <w:r w:rsidR="00324BC0">
        <w:rPr>
          <w:rFonts w:ascii="Arial" w:hAnsi="Arial" w:cs="Arial"/>
        </w:rPr>
        <w:t>)</w:t>
      </w:r>
      <w:r w:rsidR="00FD0DC1" w:rsidRPr="00FD0DC1">
        <w:rPr>
          <w:rFonts w:ascii="Arial" w:hAnsi="Arial" w:cs="Arial"/>
        </w:rPr>
        <w:t xml:space="preserve">. </w:t>
      </w:r>
      <w:r w:rsidR="002D5BF8">
        <w:rPr>
          <w:rFonts w:ascii="Arial" w:hAnsi="Arial" w:cs="Arial"/>
        </w:rPr>
        <w:t>So, a</w:t>
      </w:r>
      <w:r w:rsidR="00FD0DC1" w:rsidRPr="00FD0DC1">
        <w:rPr>
          <w:rFonts w:ascii="Arial" w:hAnsi="Arial" w:cs="Arial"/>
        </w:rPr>
        <w:t xml:space="preserve">rea managers are in charge of regions, and store managers are in charge of </w:t>
      </w:r>
      <w:r w:rsidR="009B2EFD">
        <w:rPr>
          <w:rFonts w:ascii="Arial" w:hAnsi="Arial" w:cs="Arial"/>
        </w:rPr>
        <w:t xml:space="preserve">shops. </w:t>
      </w:r>
      <w:r w:rsidR="00BA6725">
        <w:rPr>
          <w:rFonts w:ascii="Arial" w:hAnsi="Arial" w:cs="Arial"/>
        </w:rPr>
        <w:t xml:space="preserve">Tesco PLC also </w:t>
      </w:r>
      <w:r w:rsidR="002D5BF8">
        <w:rPr>
          <w:rFonts w:ascii="Arial" w:hAnsi="Arial" w:cs="Arial"/>
        </w:rPr>
        <w:t>follows</w:t>
      </w:r>
      <w:r w:rsidR="00FD0DC1" w:rsidRPr="00FD0DC1">
        <w:rPr>
          <w:rFonts w:ascii="Arial" w:hAnsi="Arial" w:cs="Arial"/>
        </w:rPr>
        <w:t xml:space="preserve"> </w:t>
      </w:r>
      <w:r w:rsidR="002D5BF8">
        <w:rPr>
          <w:rFonts w:ascii="Arial" w:hAnsi="Arial" w:cs="Arial"/>
        </w:rPr>
        <w:t xml:space="preserve">a </w:t>
      </w:r>
      <w:r w:rsidR="00FD0DC1" w:rsidRPr="002D5BF8">
        <w:rPr>
          <w:rFonts w:ascii="Arial" w:hAnsi="Arial" w:cs="Arial"/>
          <w:b/>
          <w:bCs/>
        </w:rPr>
        <w:t>Product-Based Organisational Structure</w:t>
      </w:r>
      <w:r w:rsidR="00FD0DC1" w:rsidRPr="00FD0DC1">
        <w:rPr>
          <w:rFonts w:ascii="Arial" w:hAnsi="Arial" w:cs="Arial"/>
        </w:rPr>
        <w:t xml:space="preserve"> </w:t>
      </w:r>
      <w:r w:rsidR="002D5BF8">
        <w:rPr>
          <w:rFonts w:ascii="Arial" w:hAnsi="Arial" w:cs="Arial"/>
        </w:rPr>
        <w:t>that puts</w:t>
      </w:r>
      <w:r w:rsidR="00FD0DC1" w:rsidRPr="00FD0DC1">
        <w:rPr>
          <w:rFonts w:ascii="Arial" w:hAnsi="Arial" w:cs="Arial"/>
        </w:rPr>
        <w:t xml:space="preserve"> their workers into groups based on the products they make, the people they serve, or the places where they work</w:t>
      </w:r>
      <w:r w:rsidR="00324BC0">
        <w:rPr>
          <w:rFonts w:ascii="Arial" w:hAnsi="Arial" w:cs="Arial"/>
        </w:rPr>
        <w:t xml:space="preserve"> (</w:t>
      </w:r>
      <w:r w:rsidR="0013318D">
        <w:rPr>
          <w:rFonts w:ascii="Arial" w:hAnsi="Arial" w:cs="Arial"/>
        </w:rPr>
        <w:t>Johnson et al., 2019</w:t>
      </w:r>
      <w:r w:rsidR="00324BC0">
        <w:rPr>
          <w:rFonts w:ascii="Arial" w:hAnsi="Arial" w:cs="Arial"/>
        </w:rPr>
        <w:t>)</w:t>
      </w:r>
      <w:r w:rsidR="00FD0DC1" w:rsidRPr="00FD0DC1">
        <w:rPr>
          <w:rFonts w:ascii="Arial" w:hAnsi="Arial" w:cs="Arial"/>
        </w:rPr>
        <w:t>.</w:t>
      </w:r>
    </w:p>
    <w:p w14:paraId="15AE90A6" w14:textId="1159ACC2" w:rsidR="00FD0DC1" w:rsidRPr="00FD0DC1" w:rsidRDefault="00FD0DC1" w:rsidP="00FD0DC1">
      <w:pPr>
        <w:spacing w:before="240" w:line="360" w:lineRule="auto"/>
        <w:jc w:val="both"/>
        <w:rPr>
          <w:rFonts w:ascii="Arial" w:hAnsi="Arial" w:cs="Arial"/>
        </w:rPr>
      </w:pPr>
      <w:r w:rsidRPr="00FD0DC1">
        <w:rPr>
          <w:rFonts w:ascii="Arial" w:hAnsi="Arial" w:cs="Arial"/>
        </w:rPr>
        <w:t xml:space="preserve">A </w:t>
      </w:r>
      <w:r w:rsidR="003A02A2">
        <w:rPr>
          <w:rFonts w:ascii="Arial" w:hAnsi="Arial" w:cs="Arial"/>
        </w:rPr>
        <w:t>Board</w:t>
      </w:r>
      <w:r w:rsidRPr="00FD0DC1">
        <w:rPr>
          <w:rFonts w:ascii="Arial" w:hAnsi="Arial" w:cs="Arial"/>
        </w:rPr>
        <w:t xml:space="preserve"> of </w:t>
      </w:r>
      <w:r w:rsidR="003A02A2">
        <w:rPr>
          <w:rFonts w:ascii="Arial" w:hAnsi="Arial" w:cs="Arial"/>
        </w:rPr>
        <w:t>T</w:t>
      </w:r>
      <w:r w:rsidRPr="00FD0DC1">
        <w:rPr>
          <w:rFonts w:ascii="Arial" w:hAnsi="Arial" w:cs="Arial"/>
        </w:rPr>
        <w:t>en people run Tesco PLC with Ken Murphy as CEO</w:t>
      </w:r>
      <w:r w:rsidR="007F4F93">
        <w:rPr>
          <w:rFonts w:ascii="Arial" w:hAnsi="Arial" w:cs="Arial"/>
        </w:rPr>
        <w:t xml:space="preserve"> which follows a </w:t>
      </w:r>
      <w:r w:rsidR="007F4F93" w:rsidRPr="009B6AE0">
        <w:rPr>
          <w:rFonts w:ascii="Arial" w:hAnsi="Arial" w:cs="Arial"/>
          <w:b/>
          <w:bCs/>
        </w:rPr>
        <w:t>Hierarchy Organisational Structure</w:t>
      </w:r>
      <w:r w:rsidR="0013318D">
        <w:rPr>
          <w:rFonts w:ascii="Arial" w:hAnsi="Arial" w:cs="Arial"/>
          <w:b/>
          <w:bCs/>
        </w:rPr>
        <w:t xml:space="preserve"> </w:t>
      </w:r>
      <w:r w:rsidR="0013318D">
        <w:rPr>
          <w:rFonts w:ascii="Arial" w:hAnsi="Arial" w:cs="Arial"/>
        </w:rPr>
        <w:t>(Johnson et al., 2019)</w:t>
      </w:r>
      <w:r w:rsidRPr="00FD0DC1">
        <w:rPr>
          <w:rFonts w:ascii="Arial" w:hAnsi="Arial" w:cs="Arial"/>
        </w:rPr>
        <w:t xml:space="preserve">. Tesco PLC has five groups </w:t>
      </w:r>
      <w:r w:rsidR="003A02A2">
        <w:rPr>
          <w:rFonts w:ascii="Arial" w:hAnsi="Arial" w:cs="Arial"/>
        </w:rPr>
        <w:t>at</w:t>
      </w:r>
      <w:r w:rsidRPr="00FD0DC1">
        <w:rPr>
          <w:rFonts w:ascii="Arial" w:hAnsi="Arial" w:cs="Arial"/>
        </w:rPr>
        <w:t xml:space="preserve"> the </w:t>
      </w:r>
      <w:r w:rsidR="003A02A2">
        <w:rPr>
          <w:rFonts w:ascii="Arial" w:hAnsi="Arial" w:cs="Arial"/>
        </w:rPr>
        <w:t>intermediate</w:t>
      </w:r>
      <w:r w:rsidRPr="00FD0DC1">
        <w:rPr>
          <w:rFonts w:ascii="Arial" w:hAnsi="Arial" w:cs="Arial"/>
        </w:rPr>
        <w:t xml:space="preserve"> level. When it comes to </w:t>
      </w:r>
      <w:r w:rsidR="007F4F93">
        <w:rPr>
          <w:rFonts w:ascii="Arial" w:hAnsi="Arial" w:cs="Arial"/>
        </w:rPr>
        <w:t>regulations</w:t>
      </w:r>
      <w:r w:rsidRPr="00FD0DC1">
        <w:rPr>
          <w:rFonts w:ascii="Arial" w:hAnsi="Arial" w:cs="Arial"/>
        </w:rPr>
        <w:t xml:space="preserve">, the Audit Committee is in charge. The Corporate Responsibility Committee cares most about issues that affect people and the earth. </w:t>
      </w:r>
      <w:r w:rsidR="00BE1EAA">
        <w:rPr>
          <w:rFonts w:ascii="Arial" w:hAnsi="Arial" w:cs="Arial"/>
        </w:rPr>
        <w:t xml:space="preserve">The </w:t>
      </w:r>
      <w:r w:rsidRPr="00FD0DC1">
        <w:rPr>
          <w:rFonts w:ascii="Arial" w:hAnsi="Arial" w:cs="Arial"/>
        </w:rPr>
        <w:t xml:space="preserve">Nominations Committee chooses board members. The </w:t>
      </w:r>
      <w:r w:rsidR="00573114">
        <w:rPr>
          <w:rFonts w:ascii="Arial" w:hAnsi="Arial" w:cs="Arial"/>
        </w:rPr>
        <w:t>Remuneration Committee</w:t>
      </w:r>
      <w:r w:rsidRPr="00FD0DC1">
        <w:rPr>
          <w:rFonts w:ascii="Arial" w:hAnsi="Arial" w:cs="Arial"/>
        </w:rPr>
        <w:t xml:space="preserve"> gives leaders cash. The Disclosure Committee makes it easier to understand reports.</w:t>
      </w:r>
    </w:p>
    <w:p w14:paraId="06AC398F" w14:textId="68F124FE" w:rsidR="005A7009" w:rsidRDefault="003A02A2" w:rsidP="00B30273">
      <w:pPr>
        <w:spacing w:before="240" w:line="360" w:lineRule="auto"/>
        <w:jc w:val="both"/>
        <w:rPr>
          <w:rFonts w:ascii="Arial" w:hAnsi="Arial" w:cs="Arial"/>
        </w:rPr>
      </w:pPr>
      <w:r>
        <w:rPr>
          <w:noProof/>
        </w:rPr>
        <w:lastRenderedPageBreak/>
        <w:drawing>
          <wp:anchor distT="0" distB="0" distL="114300" distR="114300" simplePos="0" relativeHeight="251658240" behindDoc="0" locked="0" layoutInCell="1" allowOverlap="1" wp14:anchorId="17C6B01A" wp14:editId="4605C96B">
            <wp:simplePos x="0" y="0"/>
            <wp:positionH relativeFrom="column">
              <wp:posOffset>0</wp:posOffset>
            </wp:positionH>
            <wp:positionV relativeFrom="paragraph">
              <wp:posOffset>-100330</wp:posOffset>
            </wp:positionV>
            <wp:extent cx="5730875" cy="1432560"/>
            <wp:effectExtent l="0" t="0" r="3175" b="0"/>
            <wp:wrapTopAndBottom/>
            <wp:docPr id="120113980" name="Picture 1" descr="Tesco Organizational Structure - StudySmarter Origi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Organizational Structure - StudySmarter Original"/>
                    <pic:cNvPicPr>
                      <a:picLocks noChangeAspect="1" noChangeArrowheads="1"/>
                    </pic:cNvPicPr>
                  </pic:nvPicPr>
                  <pic:blipFill>
                    <a:blip r:embed="rId10">
                      <a:extLst>
                        <a:ext uri="{BEBA8EAE-BF5A-486C-A8C5-ECC9F3942E4B}">
                          <a14:imgProps xmlns:a14="http://schemas.microsoft.com/office/drawing/2010/main">
                            <a14:imgLayer r:embed="rId11">
                              <a14:imgEffect>
                                <a14:saturation sat="0"/>
                              </a14:imgEffect>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5730875" cy="1432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A7009">
        <w:rPr>
          <w:rFonts w:ascii="Arial" w:hAnsi="Arial" w:cs="Arial"/>
        </w:rPr>
        <w:t xml:space="preserve">Figure 1: Top to Intermediate Level Organisational Structure </w:t>
      </w:r>
      <w:r w:rsidR="0013318D">
        <w:rPr>
          <w:rFonts w:ascii="Arial" w:hAnsi="Arial" w:cs="Arial"/>
        </w:rPr>
        <w:t>(Tesco PLC, 2023)</w:t>
      </w:r>
      <w:r w:rsidR="005A7009">
        <w:rPr>
          <w:rFonts w:ascii="Arial" w:hAnsi="Arial" w:cs="Arial"/>
        </w:rPr>
        <w:t>.</w:t>
      </w:r>
    </w:p>
    <w:p w14:paraId="33823E5E" w14:textId="0517CA25" w:rsidR="00126EF1" w:rsidRDefault="00962378" w:rsidP="00126EF1">
      <w:pPr>
        <w:spacing w:before="240" w:line="360" w:lineRule="auto"/>
        <w:jc w:val="both"/>
        <w:rPr>
          <w:rFonts w:ascii="Arial" w:hAnsi="Arial" w:cs="Arial"/>
        </w:rPr>
      </w:pPr>
      <w:r>
        <w:rPr>
          <w:noProof/>
        </w:rPr>
        <w:drawing>
          <wp:anchor distT="0" distB="0" distL="114300" distR="114300" simplePos="0" relativeHeight="251659264" behindDoc="0" locked="0" layoutInCell="1" allowOverlap="1" wp14:anchorId="0F4286BC" wp14:editId="2E78E5AA">
            <wp:simplePos x="0" y="0"/>
            <wp:positionH relativeFrom="column">
              <wp:posOffset>-1270</wp:posOffset>
            </wp:positionH>
            <wp:positionV relativeFrom="paragraph">
              <wp:posOffset>1626870</wp:posOffset>
            </wp:positionV>
            <wp:extent cx="5732145" cy="4602480"/>
            <wp:effectExtent l="0" t="0" r="1905" b="7620"/>
            <wp:wrapTopAndBottom/>
            <wp:docPr id="2091514750" name="Picture 3" descr="Tesco Organizational Structure - StudySmarter Origi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sco Organizational Structure - StudySmarter Original"/>
                    <pic:cNvPicPr>
                      <a:picLocks noChangeAspect="1" noChangeArrowheads="1"/>
                    </pic:cNvPicPr>
                  </pic:nvPicPr>
                  <pic:blipFill>
                    <a:blip r:embed="rId12">
                      <a:extLst>
                        <a:ext uri="{BEBA8EAE-BF5A-486C-A8C5-ECC9F3942E4B}">
                          <a14:imgProps xmlns:a14="http://schemas.microsoft.com/office/drawing/2010/main">
                            <a14:imgLayer r:embed="rId13">
                              <a14:imgEffect>
                                <a14:saturation sat="0"/>
                              </a14:imgEffect>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5732145" cy="4602480"/>
                    </a:xfrm>
                    <a:prstGeom prst="rect">
                      <a:avLst/>
                    </a:prstGeom>
                    <a:noFill/>
                    <a:ln>
                      <a:noFill/>
                    </a:ln>
                  </pic:spPr>
                </pic:pic>
              </a:graphicData>
            </a:graphic>
          </wp:anchor>
        </w:drawing>
      </w:r>
      <w:r w:rsidR="007A1A67">
        <w:rPr>
          <w:rFonts w:ascii="Arial" w:hAnsi="Arial" w:cs="Arial"/>
        </w:rPr>
        <w:t>Base-level management starts with the regional manager</w:t>
      </w:r>
      <w:r w:rsidR="00126EF1" w:rsidRPr="00126EF1">
        <w:rPr>
          <w:rFonts w:ascii="Arial" w:hAnsi="Arial" w:cs="Arial"/>
        </w:rPr>
        <w:t>.</w:t>
      </w:r>
      <w:r w:rsidR="00E431A8">
        <w:rPr>
          <w:rFonts w:ascii="Arial" w:hAnsi="Arial" w:cs="Arial"/>
        </w:rPr>
        <w:t xml:space="preserve"> </w:t>
      </w:r>
      <w:r w:rsidR="007A1A67">
        <w:rPr>
          <w:rFonts w:ascii="Arial" w:hAnsi="Arial" w:cs="Arial"/>
        </w:rPr>
        <w:t xml:space="preserve">They are </w:t>
      </w:r>
      <w:r w:rsidR="0096058C">
        <w:rPr>
          <w:rFonts w:ascii="Arial" w:hAnsi="Arial" w:cs="Arial"/>
        </w:rPr>
        <w:t>in charge</w:t>
      </w:r>
      <w:r w:rsidR="007A1A67">
        <w:rPr>
          <w:rFonts w:ascii="Arial" w:hAnsi="Arial" w:cs="Arial"/>
        </w:rPr>
        <w:t xml:space="preserve"> of a particular region and </w:t>
      </w:r>
      <w:r w:rsidR="0096058C">
        <w:rPr>
          <w:rFonts w:ascii="Arial" w:hAnsi="Arial" w:cs="Arial"/>
        </w:rPr>
        <w:t>report</w:t>
      </w:r>
      <w:r w:rsidR="007A1A67">
        <w:rPr>
          <w:rFonts w:ascii="Arial" w:hAnsi="Arial" w:cs="Arial"/>
        </w:rPr>
        <w:t xml:space="preserve"> to the </w:t>
      </w:r>
      <w:r w:rsidR="0096058C">
        <w:rPr>
          <w:rFonts w:ascii="Arial" w:hAnsi="Arial" w:cs="Arial"/>
        </w:rPr>
        <w:t>intermediate-level</w:t>
      </w:r>
      <w:r w:rsidR="007A1A67">
        <w:rPr>
          <w:rFonts w:ascii="Arial" w:hAnsi="Arial" w:cs="Arial"/>
        </w:rPr>
        <w:t xml:space="preserve"> management. </w:t>
      </w:r>
      <w:r w:rsidR="0096058C">
        <w:rPr>
          <w:rFonts w:ascii="Arial" w:hAnsi="Arial" w:cs="Arial"/>
        </w:rPr>
        <w:t>Below regional managers are</w:t>
      </w:r>
      <w:r w:rsidR="00126EF1" w:rsidRPr="00126EF1">
        <w:rPr>
          <w:rFonts w:ascii="Arial" w:hAnsi="Arial" w:cs="Arial"/>
        </w:rPr>
        <w:t xml:space="preserve"> store owners </w:t>
      </w:r>
      <w:r w:rsidR="0096058C">
        <w:rPr>
          <w:rFonts w:ascii="Arial" w:hAnsi="Arial" w:cs="Arial"/>
        </w:rPr>
        <w:t>who employ</w:t>
      </w:r>
      <w:r w:rsidR="00126EF1" w:rsidRPr="00126EF1">
        <w:rPr>
          <w:rFonts w:ascii="Arial" w:hAnsi="Arial" w:cs="Arial"/>
        </w:rPr>
        <w:t xml:space="preserve"> three </w:t>
      </w:r>
      <w:r w:rsidR="0096058C">
        <w:rPr>
          <w:rFonts w:ascii="Arial" w:hAnsi="Arial" w:cs="Arial"/>
        </w:rPr>
        <w:t>managers</w:t>
      </w:r>
      <w:r w:rsidR="00126EF1" w:rsidRPr="00126EF1">
        <w:rPr>
          <w:rFonts w:ascii="Arial" w:hAnsi="Arial" w:cs="Arial"/>
        </w:rPr>
        <w:t>. The</w:t>
      </w:r>
      <w:r w:rsidR="0096058C">
        <w:rPr>
          <w:rFonts w:ascii="Arial" w:hAnsi="Arial" w:cs="Arial"/>
        </w:rPr>
        <w:t>se</w:t>
      </w:r>
      <w:r w:rsidR="00722D98">
        <w:rPr>
          <w:rFonts w:ascii="Arial" w:hAnsi="Arial" w:cs="Arial"/>
        </w:rPr>
        <w:t xml:space="preserve"> </w:t>
      </w:r>
      <w:r w:rsidR="00A66E22">
        <w:rPr>
          <w:rFonts w:ascii="Arial" w:hAnsi="Arial" w:cs="Arial"/>
        </w:rPr>
        <w:t>managers'</w:t>
      </w:r>
      <w:r w:rsidR="0096058C">
        <w:rPr>
          <w:rFonts w:ascii="Arial" w:hAnsi="Arial" w:cs="Arial"/>
        </w:rPr>
        <w:t xml:space="preserve"> </w:t>
      </w:r>
      <w:r w:rsidR="00126EF1" w:rsidRPr="00126EF1">
        <w:rPr>
          <w:rFonts w:ascii="Arial" w:hAnsi="Arial" w:cs="Arial"/>
        </w:rPr>
        <w:t>job is to trade food, sell other things, and work with people.</w:t>
      </w:r>
      <w:r w:rsidR="00A66E22">
        <w:rPr>
          <w:rFonts w:ascii="Arial" w:hAnsi="Arial" w:cs="Arial"/>
        </w:rPr>
        <w:t xml:space="preserve"> Again, they </w:t>
      </w:r>
      <w:r w:rsidR="00126EF1" w:rsidRPr="00126EF1">
        <w:rPr>
          <w:rFonts w:ascii="Arial" w:hAnsi="Arial" w:cs="Arial"/>
        </w:rPr>
        <w:t xml:space="preserve">hire </w:t>
      </w:r>
      <w:r w:rsidR="00A66E22">
        <w:rPr>
          <w:rFonts w:ascii="Arial" w:hAnsi="Arial" w:cs="Arial"/>
        </w:rPr>
        <w:t>assistants</w:t>
      </w:r>
      <w:r w:rsidR="00126EF1" w:rsidRPr="00126EF1">
        <w:rPr>
          <w:rFonts w:ascii="Arial" w:hAnsi="Arial" w:cs="Arial"/>
        </w:rPr>
        <w:t xml:space="preserve"> for things like Fresh Food, Ambient Food, Electrical, Clothing, and Personnel.</w:t>
      </w:r>
    </w:p>
    <w:p w14:paraId="55F38B5C" w14:textId="2DEA003C" w:rsidR="00126EF1" w:rsidRDefault="0024499C" w:rsidP="00B30273">
      <w:pPr>
        <w:spacing w:before="240" w:line="360" w:lineRule="auto"/>
        <w:jc w:val="both"/>
        <w:rPr>
          <w:rFonts w:ascii="Arial" w:hAnsi="Arial" w:cs="Arial"/>
        </w:rPr>
      </w:pPr>
      <w:r>
        <w:rPr>
          <w:rFonts w:ascii="Arial" w:hAnsi="Arial" w:cs="Arial"/>
        </w:rPr>
        <w:t xml:space="preserve">Figure 2: </w:t>
      </w:r>
      <w:r w:rsidR="001528E3">
        <w:rPr>
          <w:rFonts w:ascii="Arial" w:hAnsi="Arial" w:cs="Arial"/>
        </w:rPr>
        <w:t>Base</w:t>
      </w:r>
      <w:r w:rsidR="00E66CAE">
        <w:rPr>
          <w:rFonts w:ascii="Arial" w:hAnsi="Arial" w:cs="Arial"/>
        </w:rPr>
        <w:t xml:space="preserve"> Level Organisational Structure </w:t>
      </w:r>
      <w:r w:rsidR="0013318D">
        <w:rPr>
          <w:rFonts w:ascii="Arial" w:hAnsi="Arial" w:cs="Arial"/>
        </w:rPr>
        <w:t>(Tesco PLC, 2023)</w:t>
      </w:r>
      <w:r w:rsidR="00E66CAE">
        <w:rPr>
          <w:rFonts w:ascii="Arial" w:hAnsi="Arial" w:cs="Arial"/>
        </w:rPr>
        <w:t>.</w:t>
      </w:r>
    </w:p>
    <w:p w14:paraId="6989B7E3" w14:textId="77777777" w:rsidR="00962378" w:rsidRDefault="00962378" w:rsidP="00B30273">
      <w:pPr>
        <w:spacing w:before="240" w:line="360" w:lineRule="auto"/>
        <w:jc w:val="both"/>
        <w:rPr>
          <w:rFonts w:ascii="Arial" w:hAnsi="Arial" w:cs="Arial"/>
          <w:b/>
          <w:bCs/>
        </w:rPr>
      </w:pPr>
    </w:p>
    <w:p w14:paraId="4F545498" w14:textId="5A9D8F27" w:rsidR="00126EF1" w:rsidRDefault="00141EBE" w:rsidP="00B30273">
      <w:pPr>
        <w:spacing w:before="240" w:line="360" w:lineRule="auto"/>
        <w:jc w:val="both"/>
        <w:rPr>
          <w:rFonts w:ascii="Arial" w:hAnsi="Arial" w:cs="Arial"/>
        </w:rPr>
      </w:pPr>
      <w:r>
        <w:rPr>
          <w:rFonts w:ascii="Arial" w:hAnsi="Arial" w:cs="Arial"/>
          <w:b/>
          <w:bCs/>
        </w:rPr>
        <w:lastRenderedPageBreak/>
        <w:t>Organisational</w:t>
      </w:r>
      <w:r w:rsidR="00135CA0" w:rsidRPr="00135CA0">
        <w:rPr>
          <w:rFonts w:ascii="Arial" w:hAnsi="Arial" w:cs="Arial"/>
          <w:b/>
          <w:bCs/>
        </w:rPr>
        <w:t xml:space="preserve"> Culture</w:t>
      </w:r>
      <w:r w:rsidR="00135CA0" w:rsidRPr="00135CA0">
        <w:rPr>
          <w:rFonts w:ascii="Arial" w:hAnsi="Arial" w:cs="Arial"/>
        </w:rPr>
        <w:t xml:space="preserve"> </w:t>
      </w:r>
    </w:p>
    <w:p w14:paraId="1DC9AF02" w14:textId="20F9D8B0" w:rsidR="007B39B6" w:rsidRDefault="00962378" w:rsidP="00B30273">
      <w:pPr>
        <w:spacing w:before="240" w:line="360" w:lineRule="auto"/>
        <w:jc w:val="both"/>
        <w:rPr>
          <w:rFonts w:ascii="Arial" w:hAnsi="Arial" w:cs="Arial"/>
        </w:rPr>
      </w:pPr>
      <w:r>
        <w:rPr>
          <w:rFonts w:ascii="Arial" w:hAnsi="Arial" w:cs="Arial"/>
          <w:noProof/>
        </w:rPr>
        <w:drawing>
          <wp:anchor distT="0" distB="0" distL="114300" distR="114300" simplePos="0" relativeHeight="251660288" behindDoc="0" locked="0" layoutInCell="1" allowOverlap="1" wp14:anchorId="778D286C" wp14:editId="0FA6C012">
            <wp:simplePos x="0" y="0"/>
            <wp:positionH relativeFrom="column">
              <wp:posOffset>1066800</wp:posOffset>
            </wp:positionH>
            <wp:positionV relativeFrom="paragraph">
              <wp:posOffset>2275840</wp:posOffset>
            </wp:positionV>
            <wp:extent cx="3604260" cy="3108960"/>
            <wp:effectExtent l="0" t="0" r="0" b="0"/>
            <wp:wrapTopAndBottom/>
            <wp:docPr id="17908882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888241" name="Picture 1790888241"/>
                    <pic:cNvPicPr/>
                  </pic:nvPicPr>
                  <pic:blipFill rotWithShape="1">
                    <a:blip r:embed="rId14">
                      <a:extLst>
                        <a:ext uri="{BEBA8EAE-BF5A-486C-A8C5-ECC9F3942E4B}">
                          <a14:imgProps xmlns:a14="http://schemas.microsoft.com/office/drawing/2010/main">
                            <a14:imgLayer r:embed="rId15">
                              <a14:imgEffect>
                                <a14:sharpenSoften amount="25000"/>
                              </a14:imgEffect>
                              <a14:imgEffect>
                                <a14:saturation sat="0"/>
                              </a14:imgEffect>
                            </a14:imgLayer>
                          </a14:imgProps>
                        </a:ext>
                        <a:ext uri="{28A0092B-C50C-407E-A947-70E740481C1C}">
                          <a14:useLocalDpi xmlns:a14="http://schemas.microsoft.com/office/drawing/2010/main" val="0"/>
                        </a:ext>
                      </a:extLst>
                    </a:blip>
                    <a:srcRect l="16750" t="3628" r="20372" b="3856"/>
                    <a:stretch/>
                  </pic:blipFill>
                  <pic:spPr bwMode="auto">
                    <a:xfrm>
                      <a:off x="0" y="0"/>
                      <a:ext cx="3604260" cy="3108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B39B6" w:rsidRPr="007B39B6">
        <w:rPr>
          <w:rFonts w:ascii="Arial" w:hAnsi="Arial" w:cs="Arial"/>
        </w:rPr>
        <w:t>Tesco PLC's main goal</w:t>
      </w:r>
      <w:r w:rsidR="00E05594">
        <w:rPr>
          <w:rFonts w:ascii="Arial" w:hAnsi="Arial" w:cs="Arial"/>
        </w:rPr>
        <w:t xml:space="preserve"> </w:t>
      </w:r>
      <w:r w:rsidR="007B39B6" w:rsidRPr="007B39B6">
        <w:rPr>
          <w:rFonts w:ascii="Arial" w:hAnsi="Arial" w:cs="Arial"/>
        </w:rPr>
        <w:t>is to improve things for customers, employees, and the environment</w:t>
      </w:r>
      <w:r w:rsidR="00E05594">
        <w:rPr>
          <w:rFonts w:ascii="Arial" w:hAnsi="Arial" w:cs="Arial"/>
        </w:rPr>
        <w:t xml:space="preserve"> every day</w:t>
      </w:r>
      <w:r>
        <w:rPr>
          <w:rFonts w:ascii="Arial" w:hAnsi="Arial" w:cs="Arial"/>
        </w:rPr>
        <w:t xml:space="preserve"> (Tesco PLC, 2023)</w:t>
      </w:r>
      <w:r w:rsidR="007B39B6" w:rsidRPr="007B39B6">
        <w:rPr>
          <w:rFonts w:ascii="Arial" w:hAnsi="Arial" w:cs="Arial"/>
        </w:rPr>
        <w:t xml:space="preserve">. Things that matter to the company are its customers, its neighbourhoods, and the earth. Tesco PLC cares about its customers and knows what they need. Tesco PLC cares about communities and works with them to help them by </w:t>
      </w:r>
      <w:r w:rsidR="00BE1EAA">
        <w:rPr>
          <w:rFonts w:ascii="Arial" w:hAnsi="Arial" w:cs="Arial"/>
        </w:rPr>
        <w:t>creating</w:t>
      </w:r>
      <w:r w:rsidR="007B39B6" w:rsidRPr="007B39B6">
        <w:rPr>
          <w:rFonts w:ascii="Arial" w:hAnsi="Arial" w:cs="Arial"/>
        </w:rPr>
        <w:t xml:space="preserve"> jobs, donating money to good causes, and running community projects. Tesco PLC thinks about the world because it takes care of the environment and wants</w:t>
      </w:r>
      <w:r w:rsidR="006F4B7C">
        <w:rPr>
          <w:rFonts w:ascii="Arial" w:hAnsi="Arial" w:cs="Arial"/>
        </w:rPr>
        <w:t xml:space="preserve"> </w:t>
      </w:r>
      <w:r w:rsidR="007B39B6" w:rsidRPr="007B39B6">
        <w:rPr>
          <w:rFonts w:ascii="Arial" w:hAnsi="Arial" w:cs="Arial"/>
        </w:rPr>
        <w:t xml:space="preserve">its supply chain to be </w:t>
      </w:r>
      <w:r w:rsidR="006F4B7C">
        <w:rPr>
          <w:rFonts w:ascii="Arial" w:hAnsi="Arial" w:cs="Arial"/>
        </w:rPr>
        <w:t>sustainable</w:t>
      </w:r>
      <w:r w:rsidR="007B39B6" w:rsidRPr="007B39B6">
        <w:rPr>
          <w:rFonts w:ascii="Arial" w:hAnsi="Arial" w:cs="Arial"/>
        </w:rPr>
        <w:t xml:space="preserve"> and eco-friendly. The business also helps people live good lives.</w:t>
      </w:r>
    </w:p>
    <w:p w14:paraId="721837CE" w14:textId="15649E30" w:rsidR="00126EF1" w:rsidRPr="00126EF1" w:rsidRDefault="004A4307" w:rsidP="00B30273">
      <w:pPr>
        <w:spacing w:before="240" w:line="360" w:lineRule="auto"/>
        <w:jc w:val="both"/>
        <w:rPr>
          <w:rFonts w:ascii="Arial" w:hAnsi="Arial" w:cs="Arial"/>
        </w:rPr>
      </w:pPr>
      <w:r>
        <w:rPr>
          <w:rFonts w:ascii="Arial" w:hAnsi="Arial" w:cs="Arial"/>
        </w:rPr>
        <w:t xml:space="preserve">Figure 3: Business Model </w:t>
      </w:r>
      <w:r w:rsidR="00962378">
        <w:rPr>
          <w:rFonts w:ascii="Arial" w:hAnsi="Arial" w:cs="Arial"/>
        </w:rPr>
        <w:t>(Tesco PLC, 2023)</w:t>
      </w:r>
      <w:r>
        <w:rPr>
          <w:rFonts w:ascii="Arial" w:hAnsi="Arial" w:cs="Arial"/>
        </w:rPr>
        <w:t>.</w:t>
      </w:r>
    </w:p>
    <w:p w14:paraId="2FBD4866" w14:textId="2C9BDA73" w:rsidR="00B30273" w:rsidRDefault="00135CA0" w:rsidP="00B30273">
      <w:pPr>
        <w:spacing w:before="240" w:line="360" w:lineRule="auto"/>
        <w:jc w:val="both"/>
        <w:rPr>
          <w:rFonts w:ascii="Arial" w:hAnsi="Arial" w:cs="Arial"/>
        </w:rPr>
      </w:pPr>
      <w:r w:rsidRPr="00135CA0">
        <w:rPr>
          <w:rFonts w:ascii="Arial" w:hAnsi="Arial" w:cs="Arial"/>
          <w:b/>
          <w:bCs/>
        </w:rPr>
        <w:t>Impact on Performance</w:t>
      </w:r>
      <w:r w:rsidRPr="00135CA0">
        <w:rPr>
          <w:rFonts w:ascii="Arial" w:hAnsi="Arial" w:cs="Arial"/>
        </w:rPr>
        <w:t xml:space="preserve"> </w:t>
      </w:r>
    </w:p>
    <w:p w14:paraId="6407F2A9" w14:textId="334609DF" w:rsidR="00C154C4" w:rsidRPr="00135CA0" w:rsidRDefault="00BE1EAA" w:rsidP="00B30273">
      <w:pPr>
        <w:spacing w:before="240" w:line="360" w:lineRule="auto"/>
        <w:jc w:val="both"/>
        <w:rPr>
          <w:rFonts w:ascii="Arial" w:hAnsi="Arial" w:cs="Arial"/>
        </w:rPr>
      </w:pPr>
      <w:r>
        <w:rPr>
          <w:rFonts w:ascii="Arial" w:hAnsi="Arial" w:cs="Arial"/>
        </w:rPr>
        <w:t>An</w:t>
      </w:r>
      <w:r w:rsidR="0020421A" w:rsidRPr="0020421A">
        <w:rPr>
          <w:rFonts w:ascii="Arial" w:hAnsi="Arial" w:cs="Arial"/>
        </w:rPr>
        <w:t xml:space="preserve"> autonomous management system at Tesco PLC makes workers more accountable and encourages them to do their best. </w:t>
      </w:r>
      <w:r w:rsidR="00374FCD">
        <w:rPr>
          <w:rFonts w:ascii="Arial" w:hAnsi="Arial" w:cs="Arial"/>
        </w:rPr>
        <w:t>They</w:t>
      </w:r>
      <w:r w:rsidR="0020421A" w:rsidRPr="0020421A">
        <w:rPr>
          <w:rFonts w:ascii="Arial" w:hAnsi="Arial" w:cs="Arial"/>
        </w:rPr>
        <w:t xml:space="preserve"> can make decisions as a regional or shop manager that please </w:t>
      </w:r>
      <w:r w:rsidR="00374FCD">
        <w:rPr>
          <w:rFonts w:ascii="Arial" w:hAnsi="Arial" w:cs="Arial"/>
        </w:rPr>
        <w:t>the</w:t>
      </w:r>
      <w:r w:rsidR="0020421A" w:rsidRPr="0020421A">
        <w:rPr>
          <w:rFonts w:ascii="Arial" w:hAnsi="Arial" w:cs="Arial"/>
        </w:rPr>
        <w:t xml:space="preserve"> customers and meet the needs of the area.</w:t>
      </w:r>
      <w:r w:rsidR="00374FCD">
        <w:rPr>
          <w:rFonts w:ascii="Arial" w:hAnsi="Arial" w:cs="Arial"/>
        </w:rPr>
        <w:t xml:space="preserve"> </w:t>
      </w:r>
      <w:r w:rsidR="00FF40E1">
        <w:rPr>
          <w:rFonts w:ascii="Arial" w:hAnsi="Arial" w:cs="Arial"/>
        </w:rPr>
        <w:t xml:space="preserve">Although </w:t>
      </w:r>
      <w:r w:rsidR="0020421A" w:rsidRPr="0020421A">
        <w:rPr>
          <w:rFonts w:ascii="Arial" w:hAnsi="Arial" w:cs="Arial"/>
        </w:rPr>
        <w:t xml:space="preserve">in a hierarchical group, </w:t>
      </w:r>
      <w:r w:rsidR="00FF40E1">
        <w:rPr>
          <w:rFonts w:ascii="Arial" w:hAnsi="Arial" w:cs="Arial"/>
        </w:rPr>
        <w:t>people</w:t>
      </w:r>
      <w:r w:rsidR="0020421A" w:rsidRPr="0020421A">
        <w:rPr>
          <w:rFonts w:ascii="Arial" w:hAnsi="Arial" w:cs="Arial"/>
        </w:rPr>
        <w:t xml:space="preserve"> can move up, </w:t>
      </w:r>
      <w:r w:rsidR="00FF40E1">
        <w:rPr>
          <w:rFonts w:ascii="Arial" w:hAnsi="Arial" w:cs="Arial"/>
        </w:rPr>
        <w:t xml:space="preserve">but </w:t>
      </w:r>
      <w:r w:rsidR="0020421A" w:rsidRPr="0020421A">
        <w:rPr>
          <w:rFonts w:ascii="Arial" w:hAnsi="Arial" w:cs="Arial"/>
        </w:rPr>
        <w:t xml:space="preserve">if </w:t>
      </w:r>
      <w:r w:rsidR="00FF40E1">
        <w:rPr>
          <w:rFonts w:ascii="Arial" w:hAnsi="Arial" w:cs="Arial"/>
        </w:rPr>
        <w:t>the</w:t>
      </w:r>
      <w:r w:rsidR="0020421A" w:rsidRPr="0020421A">
        <w:rPr>
          <w:rFonts w:ascii="Arial" w:hAnsi="Arial" w:cs="Arial"/>
        </w:rPr>
        <w:t xml:space="preserve"> job is limited, </w:t>
      </w:r>
      <w:r w:rsidR="00FF40E1">
        <w:rPr>
          <w:rFonts w:ascii="Arial" w:hAnsi="Arial" w:cs="Arial"/>
        </w:rPr>
        <w:t>they</w:t>
      </w:r>
      <w:r w:rsidR="0020421A" w:rsidRPr="0020421A">
        <w:rPr>
          <w:rFonts w:ascii="Arial" w:hAnsi="Arial" w:cs="Arial"/>
        </w:rPr>
        <w:t xml:space="preserve"> might not be motivated to do it</w:t>
      </w:r>
      <w:r w:rsidR="006D0535">
        <w:rPr>
          <w:rFonts w:ascii="Arial" w:hAnsi="Arial" w:cs="Arial"/>
        </w:rPr>
        <w:t xml:space="preserve"> (Mullins, 2016)</w:t>
      </w:r>
      <w:r w:rsidR="0020421A" w:rsidRPr="0020421A">
        <w:rPr>
          <w:rFonts w:ascii="Arial" w:hAnsi="Arial" w:cs="Arial"/>
        </w:rPr>
        <w:t xml:space="preserve">. </w:t>
      </w:r>
      <w:r w:rsidR="00160D28">
        <w:rPr>
          <w:rFonts w:ascii="Arial" w:hAnsi="Arial" w:cs="Arial"/>
        </w:rPr>
        <w:t>So, i</w:t>
      </w:r>
      <w:r w:rsidR="0020421A" w:rsidRPr="0020421A">
        <w:rPr>
          <w:rFonts w:ascii="Arial" w:hAnsi="Arial" w:cs="Arial"/>
        </w:rPr>
        <w:t xml:space="preserve">t takes longer to make changes at the company because there are more levels of </w:t>
      </w:r>
      <w:r w:rsidR="00160D28">
        <w:rPr>
          <w:rFonts w:ascii="Arial" w:hAnsi="Arial" w:cs="Arial"/>
        </w:rPr>
        <w:t>authority</w:t>
      </w:r>
      <w:r w:rsidR="0020421A" w:rsidRPr="0020421A">
        <w:rPr>
          <w:rFonts w:ascii="Arial" w:hAnsi="Arial" w:cs="Arial"/>
        </w:rPr>
        <w:t xml:space="preserve">. </w:t>
      </w:r>
      <w:r w:rsidR="00C154C4">
        <w:rPr>
          <w:rFonts w:ascii="Arial" w:hAnsi="Arial" w:cs="Arial"/>
        </w:rPr>
        <w:t>However, t</w:t>
      </w:r>
      <w:r w:rsidR="0020421A" w:rsidRPr="0020421A">
        <w:rPr>
          <w:rFonts w:ascii="Arial" w:hAnsi="Arial" w:cs="Arial"/>
        </w:rPr>
        <w:t>his method helps Tesco PLC employees work together better and finish tasks faster. This lets the company focus on certain types of people and give them what they want. The people who are in charge of some things might not always do a good job, or they might not know how to do these things. The organisation</w:t>
      </w:r>
      <w:r w:rsidR="00C154C4">
        <w:rPr>
          <w:rFonts w:ascii="Arial" w:hAnsi="Arial" w:cs="Arial"/>
        </w:rPr>
        <w:t xml:space="preserve"> measures</w:t>
      </w:r>
      <w:r w:rsidR="0020421A" w:rsidRPr="0020421A">
        <w:rPr>
          <w:rFonts w:ascii="Arial" w:hAnsi="Arial" w:cs="Arial"/>
        </w:rPr>
        <w:t xml:space="preserve"> how reliable they are and how well they serve their customers</w:t>
      </w:r>
      <w:r w:rsidR="00C154C4">
        <w:rPr>
          <w:rFonts w:ascii="Arial" w:hAnsi="Arial" w:cs="Arial"/>
        </w:rPr>
        <w:t xml:space="preserve"> through Key Performance Indicators</w:t>
      </w:r>
      <w:r w:rsidR="0020421A" w:rsidRPr="0020421A">
        <w:rPr>
          <w:rFonts w:ascii="Arial" w:hAnsi="Arial" w:cs="Arial"/>
        </w:rPr>
        <w:t>.</w:t>
      </w:r>
    </w:p>
    <w:p w14:paraId="210312BE" w14:textId="5462C41C" w:rsidR="00135CA0" w:rsidRPr="00135CA0" w:rsidRDefault="00135CA0" w:rsidP="00D5684D">
      <w:pPr>
        <w:pStyle w:val="Heading2"/>
      </w:pPr>
      <w:bookmarkStart w:id="2" w:name="_Toc164436140"/>
      <w:r w:rsidRPr="00135CA0">
        <w:t>Employee Motivation</w:t>
      </w:r>
      <w:bookmarkEnd w:id="2"/>
    </w:p>
    <w:p w14:paraId="43427EB7" w14:textId="119F88AC" w:rsidR="002E1ED6" w:rsidRPr="002E1ED6" w:rsidRDefault="002E1ED6" w:rsidP="002E1ED6">
      <w:pPr>
        <w:spacing w:before="240" w:line="360" w:lineRule="auto"/>
        <w:jc w:val="both"/>
        <w:rPr>
          <w:rFonts w:ascii="Arial" w:hAnsi="Arial" w:cs="Arial"/>
          <w:b/>
          <w:bCs/>
        </w:rPr>
      </w:pPr>
      <w:r w:rsidRPr="002E1ED6">
        <w:rPr>
          <w:rFonts w:ascii="Arial" w:hAnsi="Arial" w:cs="Arial"/>
          <w:b/>
          <w:bCs/>
        </w:rPr>
        <w:t>Motivation Techniques</w:t>
      </w:r>
    </w:p>
    <w:p w14:paraId="4CED6BD4" w14:textId="4AF667EB" w:rsidR="00F91202" w:rsidRDefault="005136C2" w:rsidP="002E1ED6">
      <w:pPr>
        <w:spacing w:before="240" w:line="360" w:lineRule="auto"/>
        <w:jc w:val="both"/>
        <w:rPr>
          <w:rFonts w:ascii="Arial" w:hAnsi="Arial" w:cs="Arial"/>
        </w:rPr>
      </w:pPr>
      <w:r w:rsidRPr="00164952">
        <w:rPr>
          <w:rFonts w:ascii="Arial" w:hAnsi="Arial" w:cs="Arial"/>
          <w:noProof/>
        </w:rPr>
        <w:drawing>
          <wp:anchor distT="0" distB="0" distL="114300" distR="114300" simplePos="0" relativeHeight="251661312" behindDoc="0" locked="0" layoutInCell="1" allowOverlap="1" wp14:anchorId="7F6CFCFB" wp14:editId="687C1DCD">
            <wp:simplePos x="0" y="0"/>
            <wp:positionH relativeFrom="column">
              <wp:posOffset>-30480</wp:posOffset>
            </wp:positionH>
            <wp:positionV relativeFrom="paragraph">
              <wp:posOffset>3749675</wp:posOffset>
            </wp:positionV>
            <wp:extent cx="5732145" cy="2887980"/>
            <wp:effectExtent l="0" t="0" r="1905" b="7620"/>
            <wp:wrapTopAndBottom/>
            <wp:docPr id="143896188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961888" name="Picture 1" descr="A screenshot of a graph&#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2145" cy="2887980"/>
                    </a:xfrm>
                    <a:prstGeom prst="rect">
                      <a:avLst/>
                    </a:prstGeom>
                  </pic:spPr>
                </pic:pic>
              </a:graphicData>
            </a:graphic>
            <wp14:sizeRelV relativeFrom="margin">
              <wp14:pctHeight>0</wp14:pctHeight>
            </wp14:sizeRelV>
          </wp:anchor>
        </w:drawing>
      </w:r>
      <w:r w:rsidR="00F91202" w:rsidRPr="00F91202">
        <w:rPr>
          <w:rFonts w:ascii="Arial" w:hAnsi="Arial" w:cs="Arial"/>
        </w:rPr>
        <w:t xml:space="preserve">Tesco PLC rewards its workers with bonuses, extras, and health benefits. </w:t>
      </w:r>
      <w:r w:rsidR="002451D3">
        <w:rPr>
          <w:rFonts w:ascii="Arial" w:hAnsi="Arial" w:cs="Arial"/>
        </w:rPr>
        <w:t>They</w:t>
      </w:r>
      <w:r w:rsidR="002451D3" w:rsidRPr="00F91202">
        <w:rPr>
          <w:rFonts w:ascii="Arial" w:hAnsi="Arial" w:cs="Arial"/>
        </w:rPr>
        <w:t xml:space="preserve"> </w:t>
      </w:r>
      <w:r w:rsidR="002451D3">
        <w:rPr>
          <w:rFonts w:ascii="Arial" w:hAnsi="Arial" w:cs="Arial"/>
        </w:rPr>
        <w:t>reward</w:t>
      </w:r>
      <w:r w:rsidR="002451D3" w:rsidRPr="00F91202">
        <w:rPr>
          <w:rFonts w:ascii="Arial" w:hAnsi="Arial" w:cs="Arial"/>
        </w:rPr>
        <w:t xml:space="preserve"> </w:t>
      </w:r>
      <w:r w:rsidR="002451D3">
        <w:rPr>
          <w:rFonts w:ascii="Arial" w:hAnsi="Arial" w:cs="Arial"/>
        </w:rPr>
        <w:t>their</w:t>
      </w:r>
      <w:r w:rsidR="002451D3" w:rsidRPr="00F91202">
        <w:rPr>
          <w:rFonts w:ascii="Arial" w:hAnsi="Arial" w:cs="Arial"/>
        </w:rPr>
        <w:t xml:space="preserve"> workers for all their hard wor</w:t>
      </w:r>
      <w:r w:rsidR="002451D3">
        <w:rPr>
          <w:rFonts w:ascii="Arial" w:hAnsi="Arial" w:cs="Arial"/>
        </w:rPr>
        <w:t>k as they</w:t>
      </w:r>
      <w:r w:rsidR="002451D3" w:rsidRPr="00F91202">
        <w:rPr>
          <w:rFonts w:ascii="Arial" w:hAnsi="Arial" w:cs="Arial"/>
        </w:rPr>
        <w:t xml:space="preserve"> believe that there is a clear link between a job and rewards, </w:t>
      </w:r>
      <w:r w:rsidR="002451D3">
        <w:rPr>
          <w:rFonts w:ascii="Arial" w:hAnsi="Arial" w:cs="Arial"/>
        </w:rPr>
        <w:t xml:space="preserve">for </w:t>
      </w:r>
      <w:r w:rsidR="002451D3" w:rsidRPr="00F91202">
        <w:rPr>
          <w:rFonts w:ascii="Arial" w:hAnsi="Arial" w:cs="Arial"/>
        </w:rPr>
        <w:t xml:space="preserve">that person </w:t>
      </w:r>
      <w:r w:rsidR="002451D3">
        <w:rPr>
          <w:rFonts w:ascii="Arial" w:hAnsi="Arial" w:cs="Arial"/>
        </w:rPr>
        <w:t>to</w:t>
      </w:r>
      <w:r w:rsidR="002451D3" w:rsidRPr="00F91202">
        <w:rPr>
          <w:rFonts w:ascii="Arial" w:hAnsi="Arial" w:cs="Arial"/>
        </w:rPr>
        <w:t xml:space="preserve"> </w:t>
      </w:r>
      <w:r w:rsidR="002451D3">
        <w:rPr>
          <w:rFonts w:ascii="Arial" w:hAnsi="Arial" w:cs="Arial"/>
        </w:rPr>
        <w:t>give</w:t>
      </w:r>
      <w:r w:rsidR="002451D3" w:rsidRPr="00F91202">
        <w:rPr>
          <w:rFonts w:ascii="Arial" w:hAnsi="Arial" w:cs="Arial"/>
        </w:rPr>
        <w:t xml:space="preserve"> their best work. </w:t>
      </w:r>
      <w:r w:rsidR="00F91202" w:rsidRPr="00E6309E">
        <w:rPr>
          <w:rFonts w:ascii="Arial" w:hAnsi="Arial" w:cs="Arial"/>
          <w:b/>
          <w:bCs/>
        </w:rPr>
        <w:t>Herzberg's Two-Factor Theory</w:t>
      </w:r>
      <w:r w:rsidR="00F91202" w:rsidRPr="00F91202">
        <w:rPr>
          <w:rFonts w:ascii="Arial" w:hAnsi="Arial" w:cs="Arial"/>
        </w:rPr>
        <w:t xml:space="preserve"> </w:t>
      </w:r>
      <w:r w:rsidR="00E6309E">
        <w:rPr>
          <w:rFonts w:ascii="Arial" w:hAnsi="Arial" w:cs="Arial"/>
        </w:rPr>
        <w:t xml:space="preserve">aligns with this which </w:t>
      </w:r>
      <w:r w:rsidR="00F91202" w:rsidRPr="00F91202">
        <w:rPr>
          <w:rFonts w:ascii="Arial" w:hAnsi="Arial" w:cs="Arial"/>
        </w:rPr>
        <w:t xml:space="preserve">says that these compensatory factors are very important for </w:t>
      </w:r>
      <w:r w:rsidR="00E6309E">
        <w:rPr>
          <w:rFonts w:ascii="Arial" w:hAnsi="Arial" w:cs="Arial"/>
        </w:rPr>
        <w:t>employee motivation</w:t>
      </w:r>
      <w:r w:rsidR="006D0535">
        <w:rPr>
          <w:rFonts w:ascii="Arial" w:hAnsi="Arial" w:cs="Arial"/>
        </w:rPr>
        <w:t xml:space="preserve"> (Goleman</w:t>
      </w:r>
      <w:r w:rsidR="001724D3">
        <w:rPr>
          <w:rFonts w:ascii="Arial" w:hAnsi="Arial" w:cs="Arial"/>
        </w:rPr>
        <w:t xml:space="preserve"> et al., 2017</w:t>
      </w:r>
      <w:r w:rsidR="006D0535">
        <w:rPr>
          <w:rFonts w:ascii="Arial" w:hAnsi="Arial" w:cs="Arial"/>
        </w:rPr>
        <w:t>)</w:t>
      </w:r>
      <w:r w:rsidR="00E6309E">
        <w:rPr>
          <w:rFonts w:ascii="Arial" w:hAnsi="Arial" w:cs="Arial"/>
        </w:rPr>
        <w:t>.</w:t>
      </w:r>
      <w:r w:rsidR="00F91202" w:rsidRPr="00F91202">
        <w:rPr>
          <w:rFonts w:ascii="Arial" w:hAnsi="Arial" w:cs="Arial"/>
        </w:rPr>
        <w:t xml:space="preserve"> </w:t>
      </w:r>
      <w:r w:rsidR="007E0898" w:rsidRPr="00D613CA">
        <w:rPr>
          <w:rFonts w:ascii="Arial" w:hAnsi="Arial" w:cs="Arial"/>
          <w:b/>
          <w:bCs/>
        </w:rPr>
        <w:t>The Equity Theory</w:t>
      </w:r>
      <w:r w:rsidR="007E0898" w:rsidRPr="00F91202">
        <w:rPr>
          <w:rFonts w:ascii="Arial" w:hAnsi="Arial" w:cs="Arial"/>
        </w:rPr>
        <w:t xml:space="preserve"> is what Tesco's pay and benefits scheme is based on. It says that fair benefits are what motivate workers</w:t>
      </w:r>
      <w:r w:rsidR="001724D3">
        <w:rPr>
          <w:rFonts w:ascii="Arial" w:hAnsi="Arial" w:cs="Arial"/>
        </w:rPr>
        <w:t xml:space="preserve"> (Kim and Mauborgne, 2016)</w:t>
      </w:r>
      <w:r w:rsidR="007E0898" w:rsidRPr="00F91202">
        <w:rPr>
          <w:rFonts w:ascii="Arial" w:hAnsi="Arial" w:cs="Arial"/>
        </w:rPr>
        <w:t xml:space="preserve">. </w:t>
      </w:r>
      <w:r w:rsidR="00F91202" w:rsidRPr="00F91202">
        <w:rPr>
          <w:rFonts w:ascii="Arial" w:hAnsi="Arial" w:cs="Arial"/>
        </w:rPr>
        <w:t xml:space="preserve">Tesco PLC </w:t>
      </w:r>
      <w:r w:rsidR="007E0898">
        <w:rPr>
          <w:rFonts w:ascii="Arial" w:hAnsi="Arial" w:cs="Arial"/>
        </w:rPr>
        <w:t xml:space="preserve">also </w:t>
      </w:r>
      <w:r w:rsidR="00F91202" w:rsidRPr="00F91202">
        <w:rPr>
          <w:rFonts w:ascii="Arial" w:hAnsi="Arial" w:cs="Arial"/>
        </w:rPr>
        <w:t xml:space="preserve">helps its workers move up by giving them chances to learn and grow. </w:t>
      </w:r>
      <w:r w:rsidR="00F91202" w:rsidRPr="00307B2D">
        <w:rPr>
          <w:rFonts w:ascii="Arial" w:hAnsi="Arial" w:cs="Arial"/>
          <w:b/>
          <w:bCs/>
        </w:rPr>
        <w:t>Maslow's Hierarchy of Needs's</w:t>
      </w:r>
      <w:r w:rsidR="00F91202" w:rsidRPr="00307B2D">
        <w:rPr>
          <w:rFonts w:ascii="Arial" w:hAnsi="Arial" w:cs="Arial"/>
        </w:rPr>
        <w:t xml:space="preserve"> steps for respect and self-actualization</w:t>
      </w:r>
      <w:r w:rsidR="00307B2D">
        <w:rPr>
          <w:rFonts w:ascii="Arial" w:hAnsi="Arial" w:cs="Arial"/>
        </w:rPr>
        <w:t xml:space="preserve"> are relevant to</w:t>
      </w:r>
      <w:r w:rsidR="00F91202" w:rsidRPr="00307B2D">
        <w:rPr>
          <w:rFonts w:ascii="Arial" w:hAnsi="Arial" w:cs="Arial"/>
        </w:rPr>
        <w:t xml:space="preserve"> this method.</w:t>
      </w:r>
      <w:r w:rsidR="00F91202" w:rsidRPr="00F91202">
        <w:rPr>
          <w:rFonts w:ascii="Arial" w:hAnsi="Arial" w:cs="Arial"/>
        </w:rPr>
        <w:t xml:space="preserve"> The stages talk about how to get people to work hard so they can reach their goals and get better</w:t>
      </w:r>
      <w:r>
        <w:rPr>
          <w:rFonts w:ascii="Arial" w:hAnsi="Arial" w:cs="Arial"/>
        </w:rPr>
        <w:t xml:space="preserve"> (Brown and Eisenhardt, 2020)</w:t>
      </w:r>
      <w:r w:rsidR="00F91202" w:rsidRPr="00F91202">
        <w:rPr>
          <w:rFonts w:ascii="Arial" w:hAnsi="Arial" w:cs="Arial"/>
        </w:rPr>
        <w:t>.</w:t>
      </w:r>
      <w:r w:rsidR="002451D3">
        <w:rPr>
          <w:rFonts w:ascii="Arial" w:hAnsi="Arial" w:cs="Arial"/>
        </w:rPr>
        <w:t xml:space="preserve"> </w:t>
      </w:r>
      <w:r w:rsidR="00F91202" w:rsidRPr="00F91202">
        <w:rPr>
          <w:rFonts w:ascii="Arial" w:hAnsi="Arial" w:cs="Arial"/>
        </w:rPr>
        <w:t>People who work for Tesco PLC get a lot of training and growth to help them do their jobs better.</w:t>
      </w:r>
      <w:r w:rsidR="001454A2">
        <w:rPr>
          <w:rFonts w:ascii="Arial" w:hAnsi="Arial" w:cs="Arial"/>
        </w:rPr>
        <w:t xml:space="preserve"> If employees</w:t>
      </w:r>
      <w:r w:rsidR="00F91202" w:rsidRPr="00F91202">
        <w:rPr>
          <w:rFonts w:ascii="Arial" w:hAnsi="Arial" w:cs="Arial"/>
        </w:rPr>
        <w:t xml:space="preserve"> are happier, the company does better</w:t>
      </w:r>
      <w:r w:rsidR="00D613CA">
        <w:rPr>
          <w:rFonts w:ascii="Arial" w:hAnsi="Arial" w:cs="Arial"/>
        </w:rPr>
        <w:t>. Also,</w:t>
      </w:r>
      <w:r w:rsidR="00F91202" w:rsidRPr="00F91202">
        <w:rPr>
          <w:rFonts w:ascii="Arial" w:hAnsi="Arial" w:cs="Arial"/>
        </w:rPr>
        <w:t xml:space="preserve"> </w:t>
      </w:r>
      <w:r w:rsidR="001454A2">
        <w:rPr>
          <w:rFonts w:ascii="Arial" w:hAnsi="Arial" w:cs="Arial"/>
        </w:rPr>
        <w:t>the employees</w:t>
      </w:r>
      <w:r w:rsidR="00F91202" w:rsidRPr="00F91202">
        <w:rPr>
          <w:rFonts w:ascii="Arial" w:hAnsi="Arial" w:cs="Arial"/>
        </w:rPr>
        <w:t xml:space="preserve"> stay with the company longer if they meet their professional and personal growth goals. </w:t>
      </w:r>
    </w:p>
    <w:p w14:paraId="35CAE1AD" w14:textId="2490AD3A" w:rsidR="00F91202" w:rsidRDefault="00164952" w:rsidP="002E1ED6">
      <w:pPr>
        <w:spacing w:before="240" w:line="360" w:lineRule="auto"/>
        <w:jc w:val="both"/>
        <w:rPr>
          <w:rFonts w:ascii="Arial" w:hAnsi="Arial" w:cs="Arial"/>
        </w:rPr>
      </w:pPr>
      <w:r>
        <w:rPr>
          <w:rFonts w:ascii="Arial" w:hAnsi="Arial" w:cs="Arial"/>
        </w:rPr>
        <w:t xml:space="preserve">Figure 4: </w:t>
      </w:r>
      <w:r w:rsidR="00AB1F53">
        <w:rPr>
          <w:rFonts w:ascii="Arial" w:hAnsi="Arial" w:cs="Arial"/>
        </w:rPr>
        <w:t xml:space="preserve">Bonus Scheme </w:t>
      </w:r>
      <w:r w:rsidR="005136C2">
        <w:rPr>
          <w:rFonts w:ascii="Arial" w:hAnsi="Arial" w:cs="Arial"/>
        </w:rPr>
        <w:t>(Tesco PLC, 2023)</w:t>
      </w:r>
      <w:r w:rsidR="00AB1F53">
        <w:rPr>
          <w:rFonts w:ascii="Arial" w:hAnsi="Arial" w:cs="Arial"/>
        </w:rPr>
        <w:t>.</w:t>
      </w:r>
    </w:p>
    <w:p w14:paraId="3106C194" w14:textId="77777777" w:rsidR="00340322" w:rsidRDefault="002E1ED6" w:rsidP="005A58BC">
      <w:pPr>
        <w:spacing w:before="240" w:line="360" w:lineRule="auto"/>
        <w:jc w:val="both"/>
        <w:rPr>
          <w:rFonts w:ascii="Arial" w:hAnsi="Arial" w:cs="Arial"/>
        </w:rPr>
      </w:pPr>
      <w:r w:rsidRPr="002E1ED6">
        <w:rPr>
          <w:rFonts w:ascii="Arial" w:hAnsi="Arial" w:cs="Arial"/>
          <w:b/>
          <w:bCs/>
        </w:rPr>
        <w:t>Evaluating Effectiveness</w:t>
      </w:r>
    </w:p>
    <w:p w14:paraId="42B71FEE" w14:textId="706EE1BF" w:rsidR="00085AA5" w:rsidRPr="005A58BC" w:rsidRDefault="00085AA5" w:rsidP="005A58BC">
      <w:pPr>
        <w:spacing w:before="240" w:line="360" w:lineRule="auto"/>
        <w:jc w:val="both"/>
        <w:rPr>
          <w:rFonts w:ascii="Arial" w:hAnsi="Arial" w:cs="Arial"/>
        </w:rPr>
      </w:pPr>
      <w:r w:rsidRPr="00085AA5">
        <w:rPr>
          <w:rFonts w:ascii="Arial" w:hAnsi="Arial" w:cs="Arial"/>
        </w:rPr>
        <w:t xml:space="preserve">When people are happy at work, they are more loyal and get more </w:t>
      </w:r>
      <w:r w:rsidR="00340322">
        <w:rPr>
          <w:rFonts w:ascii="Arial" w:hAnsi="Arial" w:cs="Arial"/>
        </w:rPr>
        <w:t xml:space="preserve">work </w:t>
      </w:r>
      <w:r w:rsidRPr="00085AA5">
        <w:rPr>
          <w:rFonts w:ascii="Arial" w:hAnsi="Arial" w:cs="Arial"/>
        </w:rPr>
        <w:t xml:space="preserve">done. The average rate of staff </w:t>
      </w:r>
      <w:r w:rsidR="00340322">
        <w:rPr>
          <w:rFonts w:ascii="Arial" w:hAnsi="Arial" w:cs="Arial"/>
        </w:rPr>
        <w:t>turnover rate</w:t>
      </w:r>
      <w:r w:rsidRPr="00085AA5">
        <w:rPr>
          <w:rFonts w:ascii="Arial" w:hAnsi="Arial" w:cs="Arial"/>
        </w:rPr>
        <w:t xml:space="preserve"> in </w:t>
      </w:r>
      <w:r w:rsidR="00340322">
        <w:rPr>
          <w:rFonts w:ascii="Arial" w:hAnsi="Arial" w:cs="Arial"/>
        </w:rPr>
        <w:t xml:space="preserve">the UK </w:t>
      </w:r>
      <w:r w:rsidRPr="00085AA5">
        <w:rPr>
          <w:rFonts w:ascii="Arial" w:hAnsi="Arial" w:cs="Arial"/>
        </w:rPr>
        <w:t xml:space="preserve">is 33.7%, but </w:t>
      </w:r>
      <w:r w:rsidR="00340322" w:rsidRPr="00085AA5">
        <w:rPr>
          <w:rFonts w:ascii="Arial" w:hAnsi="Arial" w:cs="Arial"/>
        </w:rPr>
        <w:t>Tesco PLC</w:t>
      </w:r>
      <w:r w:rsidR="00340322">
        <w:rPr>
          <w:rFonts w:ascii="Arial" w:hAnsi="Arial" w:cs="Arial"/>
        </w:rPr>
        <w:t>’s</w:t>
      </w:r>
      <w:r w:rsidRPr="00085AA5">
        <w:rPr>
          <w:rFonts w:ascii="Arial" w:hAnsi="Arial" w:cs="Arial"/>
        </w:rPr>
        <w:t xml:space="preserve"> rate is only 26.9%</w:t>
      </w:r>
      <w:r w:rsidR="00164BE7">
        <w:rPr>
          <w:rFonts w:ascii="Arial" w:hAnsi="Arial" w:cs="Arial"/>
        </w:rPr>
        <w:t xml:space="preserve"> (Bedford, 2023)</w:t>
      </w:r>
      <w:r w:rsidRPr="00085AA5">
        <w:rPr>
          <w:rFonts w:ascii="Arial" w:hAnsi="Arial" w:cs="Arial"/>
        </w:rPr>
        <w:t xml:space="preserve">. This means that the benefits the company gives its employees keep them safe and loyal. Tesco PLC's ways of getting employees involved, like open communication tools and ways for workers to give feedback, make them more loyal. </w:t>
      </w:r>
      <w:r w:rsidR="00597168">
        <w:rPr>
          <w:rFonts w:ascii="Arial" w:hAnsi="Arial" w:cs="Arial"/>
        </w:rPr>
        <w:t>In</w:t>
      </w:r>
      <w:r w:rsidRPr="00085AA5">
        <w:rPr>
          <w:rFonts w:ascii="Arial" w:hAnsi="Arial" w:cs="Arial"/>
        </w:rPr>
        <w:t xml:space="preserve"> 2023</w:t>
      </w:r>
      <w:r w:rsidR="00597168">
        <w:rPr>
          <w:rFonts w:ascii="Arial" w:hAnsi="Arial" w:cs="Arial"/>
        </w:rPr>
        <w:t xml:space="preserve">, </w:t>
      </w:r>
      <w:r w:rsidRPr="00085AA5">
        <w:rPr>
          <w:rFonts w:ascii="Arial" w:hAnsi="Arial" w:cs="Arial"/>
        </w:rPr>
        <w:t>82% of Tesco employees thought the company was great and 85% felt valued</w:t>
      </w:r>
      <w:r w:rsidR="00164BE7">
        <w:rPr>
          <w:rFonts w:ascii="Arial" w:hAnsi="Arial" w:cs="Arial"/>
        </w:rPr>
        <w:t xml:space="preserve"> (Tesco PLC, 2023)</w:t>
      </w:r>
      <w:r w:rsidRPr="00085AA5">
        <w:rPr>
          <w:rFonts w:ascii="Arial" w:hAnsi="Arial" w:cs="Arial"/>
        </w:rPr>
        <w:t xml:space="preserve">. People who work for </w:t>
      </w:r>
      <w:r w:rsidR="00597168">
        <w:rPr>
          <w:rFonts w:ascii="Arial" w:hAnsi="Arial" w:cs="Arial"/>
        </w:rPr>
        <w:t>the</w:t>
      </w:r>
      <w:r w:rsidRPr="00085AA5">
        <w:rPr>
          <w:rFonts w:ascii="Arial" w:hAnsi="Arial" w:cs="Arial"/>
        </w:rPr>
        <w:t xml:space="preserve"> company are more likely to work hard to reach its goals if they </w:t>
      </w:r>
      <w:r w:rsidR="00597168">
        <w:rPr>
          <w:rFonts w:ascii="Arial" w:hAnsi="Arial" w:cs="Arial"/>
        </w:rPr>
        <w:t>are motivated</w:t>
      </w:r>
      <w:r w:rsidRPr="00085AA5">
        <w:rPr>
          <w:rFonts w:ascii="Arial" w:hAnsi="Arial" w:cs="Arial"/>
        </w:rPr>
        <w:t xml:space="preserve">. Six key performance indicators (KPIs) </w:t>
      </w:r>
      <w:r w:rsidR="00257784">
        <w:rPr>
          <w:rFonts w:ascii="Arial" w:hAnsi="Arial" w:cs="Arial"/>
        </w:rPr>
        <w:t>help</w:t>
      </w:r>
      <w:r w:rsidRPr="00085AA5">
        <w:rPr>
          <w:rFonts w:ascii="Arial" w:hAnsi="Arial" w:cs="Arial"/>
        </w:rPr>
        <w:t xml:space="preserve"> figure out how well Tesco PLC inspires its workers. </w:t>
      </w:r>
      <w:r w:rsidR="00164BE7">
        <w:rPr>
          <w:rFonts w:ascii="Arial" w:hAnsi="Arial" w:cs="Arial"/>
        </w:rPr>
        <w:t>Sales</w:t>
      </w:r>
      <w:r w:rsidR="00164BE7" w:rsidRPr="00085AA5">
        <w:rPr>
          <w:rFonts w:ascii="Arial" w:hAnsi="Arial" w:cs="Arial"/>
        </w:rPr>
        <w:t xml:space="preserve"> went up 5.3% in 2022, </w:t>
      </w:r>
      <w:r w:rsidR="00164BE7">
        <w:rPr>
          <w:rFonts w:ascii="Arial" w:hAnsi="Arial" w:cs="Arial"/>
        </w:rPr>
        <w:t>operating profit</w:t>
      </w:r>
      <w:r w:rsidR="00164BE7" w:rsidRPr="00085AA5">
        <w:rPr>
          <w:rFonts w:ascii="Arial" w:hAnsi="Arial" w:cs="Arial"/>
        </w:rPr>
        <w:t xml:space="preserve"> dropped 7.1%</w:t>
      </w:r>
      <w:r w:rsidR="00164BE7">
        <w:rPr>
          <w:rFonts w:ascii="Arial" w:hAnsi="Arial" w:cs="Arial"/>
        </w:rPr>
        <w:t>,</w:t>
      </w:r>
      <w:r w:rsidR="00164BE7" w:rsidRPr="00085AA5">
        <w:rPr>
          <w:rFonts w:ascii="Arial" w:hAnsi="Arial" w:cs="Arial"/>
        </w:rPr>
        <w:t xml:space="preserve"> carbon pollution went down by 7%, cash flow went up </w:t>
      </w:r>
      <w:r w:rsidR="00164BE7">
        <w:rPr>
          <w:rFonts w:ascii="Arial" w:hAnsi="Arial" w:cs="Arial"/>
        </w:rPr>
        <w:t xml:space="preserve">by </w:t>
      </w:r>
      <w:r w:rsidR="00164BE7" w:rsidRPr="00085AA5">
        <w:rPr>
          <w:rFonts w:ascii="Arial" w:hAnsi="Arial" w:cs="Arial"/>
        </w:rPr>
        <w:t xml:space="preserve">1.1%, and </w:t>
      </w:r>
      <w:r w:rsidR="00515FDF">
        <w:rPr>
          <w:rFonts w:ascii="Arial" w:hAnsi="Arial" w:cs="Arial"/>
        </w:rPr>
        <w:t>NPS</w:t>
      </w:r>
      <w:r w:rsidR="00164BE7" w:rsidRPr="00085AA5">
        <w:rPr>
          <w:rFonts w:ascii="Arial" w:hAnsi="Arial" w:cs="Arial"/>
        </w:rPr>
        <w:t xml:space="preserve"> went down </w:t>
      </w:r>
      <w:r w:rsidR="00164BE7">
        <w:rPr>
          <w:rFonts w:ascii="Arial" w:hAnsi="Arial" w:cs="Arial"/>
        </w:rPr>
        <w:t xml:space="preserve">by </w:t>
      </w:r>
      <w:r w:rsidR="00164BE7" w:rsidRPr="00085AA5">
        <w:rPr>
          <w:rFonts w:ascii="Arial" w:hAnsi="Arial" w:cs="Arial"/>
        </w:rPr>
        <w:t>5 points</w:t>
      </w:r>
      <w:r w:rsidR="00164BE7">
        <w:rPr>
          <w:rFonts w:ascii="Arial" w:hAnsi="Arial" w:cs="Arial"/>
        </w:rPr>
        <w:t xml:space="preserve"> (Tesco PLC, 2023)</w:t>
      </w:r>
      <w:r w:rsidRPr="00085AA5">
        <w:rPr>
          <w:rFonts w:ascii="Arial" w:hAnsi="Arial" w:cs="Arial"/>
        </w:rPr>
        <w:t>. Recommendations</w:t>
      </w:r>
      <w:r w:rsidR="0025037E">
        <w:rPr>
          <w:rFonts w:ascii="Arial" w:hAnsi="Arial" w:cs="Arial"/>
        </w:rPr>
        <w:t xml:space="preserve"> to work in Tesco PLC</w:t>
      </w:r>
      <w:r w:rsidRPr="00085AA5">
        <w:rPr>
          <w:rFonts w:ascii="Arial" w:hAnsi="Arial" w:cs="Arial"/>
        </w:rPr>
        <w:t xml:space="preserve"> went up 2%. </w:t>
      </w:r>
      <w:r w:rsidR="00437DAE">
        <w:rPr>
          <w:rFonts w:ascii="Arial" w:hAnsi="Arial" w:cs="Arial"/>
        </w:rPr>
        <w:t>Although theories</w:t>
      </w:r>
      <w:r w:rsidRPr="00085AA5">
        <w:rPr>
          <w:rFonts w:ascii="Arial" w:hAnsi="Arial" w:cs="Arial"/>
        </w:rPr>
        <w:t xml:space="preserve"> for business can be useful, they may not reflect how the market changes. It's </w:t>
      </w:r>
      <w:r w:rsidR="001410BE">
        <w:rPr>
          <w:rFonts w:ascii="Arial" w:hAnsi="Arial" w:cs="Arial"/>
        </w:rPr>
        <w:t>not always convenient</w:t>
      </w:r>
      <w:r w:rsidRPr="00085AA5">
        <w:rPr>
          <w:rFonts w:ascii="Arial" w:hAnsi="Arial" w:cs="Arial"/>
        </w:rPr>
        <w:t xml:space="preserve"> for Tesco to use Maslow and Herzberg's ideas because different countries have different ways of managing and inspiring people. People have to learn new things and change with the times because technology changes so fast</w:t>
      </w:r>
      <w:r w:rsidR="00493695">
        <w:rPr>
          <w:rFonts w:ascii="Arial" w:hAnsi="Arial" w:cs="Arial"/>
        </w:rPr>
        <w:t xml:space="preserve"> (Taylor and Helfat, 2020)</w:t>
      </w:r>
      <w:r w:rsidRPr="00085AA5">
        <w:rPr>
          <w:rFonts w:ascii="Arial" w:hAnsi="Arial" w:cs="Arial"/>
        </w:rPr>
        <w:t>. It might take a more complicated plan to make these ideas work all over the world since the things that drive people in the UK might not work as well in other places.</w:t>
      </w:r>
    </w:p>
    <w:p w14:paraId="78364393" w14:textId="09DC82A6" w:rsidR="00135CA0" w:rsidRPr="00135CA0" w:rsidRDefault="00135CA0" w:rsidP="00D5684D">
      <w:pPr>
        <w:pStyle w:val="Heading2"/>
      </w:pPr>
      <w:bookmarkStart w:id="3" w:name="_Toc164436141"/>
      <w:r w:rsidRPr="00135CA0">
        <w:t>Managerial Work and Leadership</w:t>
      </w:r>
      <w:bookmarkEnd w:id="3"/>
    </w:p>
    <w:p w14:paraId="34318650" w14:textId="0D0363E4" w:rsidR="00EE7E54" w:rsidRPr="00EE7E54" w:rsidRDefault="008A7055" w:rsidP="00EE7E54">
      <w:pPr>
        <w:spacing w:before="240" w:line="360" w:lineRule="auto"/>
        <w:jc w:val="both"/>
        <w:rPr>
          <w:rFonts w:ascii="Arial" w:hAnsi="Arial" w:cs="Arial"/>
          <w:b/>
          <w:bCs/>
        </w:rPr>
      </w:pPr>
      <w:r>
        <w:rPr>
          <w:rFonts w:ascii="Arial" w:hAnsi="Arial" w:cs="Arial"/>
          <w:b/>
          <w:bCs/>
        </w:rPr>
        <w:t xml:space="preserve">Analysis of </w:t>
      </w:r>
      <w:r w:rsidR="00EE7E54" w:rsidRPr="00EE7E54">
        <w:rPr>
          <w:rFonts w:ascii="Arial" w:hAnsi="Arial" w:cs="Arial"/>
          <w:b/>
          <w:bCs/>
        </w:rPr>
        <w:t>Managerial Functions</w:t>
      </w:r>
    </w:p>
    <w:p w14:paraId="60E835CA" w14:textId="56E4D34B" w:rsidR="003D4912" w:rsidRDefault="003D4912" w:rsidP="00EE7E54">
      <w:pPr>
        <w:spacing w:before="240" w:line="360" w:lineRule="auto"/>
        <w:jc w:val="both"/>
        <w:rPr>
          <w:rFonts w:ascii="Arial" w:hAnsi="Arial" w:cs="Arial"/>
        </w:rPr>
      </w:pPr>
      <w:r w:rsidRPr="003D4912">
        <w:rPr>
          <w:rFonts w:ascii="Arial" w:hAnsi="Arial" w:cs="Arial"/>
        </w:rPr>
        <w:t xml:space="preserve">The people in charge at Tesco make plans for both </w:t>
      </w:r>
      <w:r w:rsidR="001410BE" w:rsidRPr="001410BE">
        <w:rPr>
          <w:rFonts w:ascii="Arial" w:hAnsi="Arial" w:cs="Arial"/>
          <w:b/>
          <w:bCs/>
        </w:rPr>
        <w:t>Strategic and Tactical</w:t>
      </w:r>
      <w:r w:rsidRPr="003D4912">
        <w:rPr>
          <w:rFonts w:ascii="Arial" w:hAnsi="Arial" w:cs="Arial"/>
        </w:rPr>
        <w:t>.</w:t>
      </w:r>
      <w:r w:rsidR="00D62982">
        <w:rPr>
          <w:rFonts w:ascii="Arial" w:hAnsi="Arial" w:cs="Arial"/>
        </w:rPr>
        <w:t xml:space="preserve"> </w:t>
      </w:r>
      <w:r w:rsidRPr="003D4912">
        <w:rPr>
          <w:rFonts w:ascii="Arial" w:hAnsi="Arial" w:cs="Arial"/>
        </w:rPr>
        <w:t>Tesco</w:t>
      </w:r>
      <w:r w:rsidR="00D62982">
        <w:rPr>
          <w:rFonts w:ascii="Arial" w:hAnsi="Arial" w:cs="Arial"/>
        </w:rPr>
        <w:t xml:space="preserve"> strategically</w:t>
      </w:r>
      <w:r w:rsidRPr="003D4912">
        <w:rPr>
          <w:rFonts w:ascii="Arial" w:hAnsi="Arial" w:cs="Arial"/>
        </w:rPr>
        <w:t xml:space="preserve"> plans its long-term goals to stay at the top of the </w:t>
      </w:r>
      <w:r w:rsidR="00CD1DE3">
        <w:rPr>
          <w:rFonts w:ascii="Arial" w:hAnsi="Arial" w:cs="Arial"/>
        </w:rPr>
        <w:t>competition</w:t>
      </w:r>
      <w:r w:rsidR="00493695">
        <w:rPr>
          <w:rFonts w:ascii="Arial" w:hAnsi="Arial" w:cs="Arial"/>
        </w:rPr>
        <w:t xml:space="preserve"> (Porter, 2019)</w:t>
      </w:r>
      <w:r w:rsidRPr="003D4912">
        <w:rPr>
          <w:rFonts w:ascii="Arial" w:hAnsi="Arial" w:cs="Arial"/>
        </w:rPr>
        <w:t xml:space="preserve">. </w:t>
      </w:r>
      <w:r w:rsidR="00E96F1F">
        <w:rPr>
          <w:rFonts w:ascii="Arial" w:hAnsi="Arial" w:cs="Arial"/>
        </w:rPr>
        <w:t>Their long-term goals include getting</w:t>
      </w:r>
      <w:r w:rsidRPr="003D4912">
        <w:rPr>
          <w:rFonts w:ascii="Arial" w:hAnsi="Arial" w:cs="Arial"/>
        </w:rPr>
        <w:t xml:space="preserve"> a bigger part of the market, </w:t>
      </w:r>
      <w:r w:rsidR="00E96F1F">
        <w:rPr>
          <w:rFonts w:ascii="Arial" w:hAnsi="Arial" w:cs="Arial"/>
        </w:rPr>
        <w:t>serving</w:t>
      </w:r>
      <w:r w:rsidRPr="003D4912">
        <w:rPr>
          <w:rFonts w:ascii="Arial" w:hAnsi="Arial" w:cs="Arial"/>
        </w:rPr>
        <w:t xml:space="preserve"> customers better, and </w:t>
      </w:r>
      <w:r w:rsidR="00E96F1F">
        <w:rPr>
          <w:rFonts w:ascii="Arial" w:hAnsi="Arial" w:cs="Arial"/>
        </w:rPr>
        <w:t>thinking</w:t>
      </w:r>
      <w:r w:rsidRPr="003D4912">
        <w:rPr>
          <w:rFonts w:ascii="Arial" w:hAnsi="Arial" w:cs="Arial"/>
        </w:rPr>
        <w:t xml:space="preserve"> of new ways to run </w:t>
      </w:r>
      <w:r w:rsidR="00E96F1F">
        <w:rPr>
          <w:rFonts w:ascii="Arial" w:hAnsi="Arial" w:cs="Arial"/>
        </w:rPr>
        <w:t>their</w:t>
      </w:r>
      <w:r w:rsidRPr="003D4912">
        <w:rPr>
          <w:rFonts w:ascii="Arial" w:hAnsi="Arial" w:cs="Arial"/>
        </w:rPr>
        <w:t xml:space="preserve"> supply chain. Acting on plans in the short term, like promoting and releasing new goods, is what tactical planning does</w:t>
      </w:r>
      <w:r w:rsidR="00493695">
        <w:rPr>
          <w:rFonts w:ascii="Arial" w:hAnsi="Arial" w:cs="Arial"/>
        </w:rPr>
        <w:t xml:space="preserve"> (</w:t>
      </w:r>
      <w:r w:rsidR="00977AAF">
        <w:rPr>
          <w:rFonts w:ascii="Arial" w:hAnsi="Arial" w:cs="Arial"/>
        </w:rPr>
        <w:t>Mintzberg et al., 2018</w:t>
      </w:r>
      <w:r w:rsidR="00493695">
        <w:rPr>
          <w:rFonts w:ascii="Arial" w:hAnsi="Arial" w:cs="Arial"/>
        </w:rPr>
        <w:t>)</w:t>
      </w:r>
      <w:r w:rsidRPr="003D4912">
        <w:rPr>
          <w:rFonts w:ascii="Arial" w:hAnsi="Arial" w:cs="Arial"/>
        </w:rPr>
        <w:t>.</w:t>
      </w:r>
      <w:r w:rsidR="00D62982">
        <w:rPr>
          <w:rFonts w:ascii="Arial" w:hAnsi="Arial" w:cs="Arial"/>
        </w:rPr>
        <w:t xml:space="preserve"> </w:t>
      </w:r>
      <w:r w:rsidRPr="003D4912">
        <w:rPr>
          <w:rFonts w:ascii="Arial" w:hAnsi="Arial" w:cs="Arial"/>
        </w:rPr>
        <w:t>Tesco manages by setting up groups and ways to do things that work better. Company divisions are based on places and the kinds of goods they sell.</w:t>
      </w:r>
      <w:r w:rsidR="00555585">
        <w:rPr>
          <w:rFonts w:ascii="Arial" w:hAnsi="Arial" w:cs="Arial"/>
        </w:rPr>
        <w:t xml:space="preserve"> T</w:t>
      </w:r>
      <w:r w:rsidRPr="003D4912">
        <w:rPr>
          <w:rFonts w:ascii="Arial" w:hAnsi="Arial" w:cs="Arial"/>
        </w:rPr>
        <w:t>he company have management teams that handle different business types and areas.</w:t>
      </w:r>
      <w:r w:rsidR="00555585">
        <w:rPr>
          <w:rFonts w:ascii="Arial" w:hAnsi="Arial" w:cs="Arial"/>
        </w:rPr>
        <w:t xml:space="preserve"> </w:t>
      </w:r>
      <w:r w:rsidRPr="003D4912">
        <w:rPr>
          <w:rFonts w:ascii="Arial" w:hAnsi="Arial" w:cs="Arial"/>
        </w:rPr>
        <w:t>Tesco runs its business using a number of different ways to measure progress. Some KPIs for a business are profits, sales growth, product turnover, and how happy workers are with their jobs. The business makes sure it is working towards its strategic goals by doing regular checks and reviews of performance.</w:t>
      </w:r>
    </w:p>
    <w:p w14:paraId="721BB927" w14:textId="609F78C0" w:rsidR="008A7055" w:rsidRDefault="008A7055" w:rsidP="00EE7E54">
      <w:pPr>
        <w:spacing w:before="240" w:line="360" w:lineRule="auto"/>
        <w:jc w:val="both"/>
        <w:rPr>
          <w:rFonts w:ascii="Arial" w:hAnsi="Arial" w:cs="Arial"/>
          <w:b/>
          <w:bCs/>
        </w:rPr>
      </w:pPr>
      <w:r>
        <w:rPr>
          <w:rFonts w:ascii="Arial" w:hAnsi="Arial" w:cs="Arial"/>
          <w:b/>
          <w:bCs/>
        </w:rPr>
        <w:t xml:space="preserve">Analysis of </w:t>
      </w:r>
      <w:r w:rsidR="00EE7E54" w:rsidRPr="00EE7E54">
        <w:rPr>
          <w:rFonts w:ascii="Arial" w:hAnsi="Arial" w:cs="Arial"/>
          <w:b/>
          <w:bCs/>
        </w:rPr>
        <w:t>Leadership Roles</w:t>
      </w:r>
    </w:p>
    <w:p w14:paraId="650EC614" w14:textId="091A999E" w:rsidR="003D4912" w:rsidRDefault="00E6455B" w:rsidP="00EE7E54">
      <w:pPr>
        <w:spacing w:before="240" w:line="360" w:lineRule="auto"/>
        <w:jc w:val="both"/>
        <w:rPr>
          <w:rFonts w:ascii="Arial" w:hAnsi="Arial" w:cs="Arial"/>
        </w:rPr>
      </w:pPr>
      <w:r>
        <w:rPr>
          <w:rFonts w:ascii="Arial" w:hAnsi="Arial" w:cs="Arial"/>
        </w:rPr>
        <w:t>Leaders</w:t>
      </w:r>
      <w:r w:rsidR="003D4912" w:rsidRPr="003D4912">
        <w:rPr>
          <w:rFonts w:ascii="Arial" w:hAnsi="Arial" w:cs="Arial"/>
        </w:rPr>
        <w:t xml:space="preserve"> at Tesco strong</w:t>
      </w:r>
      <w:r w:rsidR="00E311F7">
        <w:rPr>
          <w:rFonts w:ascii="Arial" w:hAnsi="Arial" w:cs="Arial"/>
        </w:rPr>
        <w:t>ly</w:t>
      </w:r>
      <w:r w:rsidR="003D4912" w:rsidRPr="003D4912">
        <w:rPr>
          <w:rFonts w:ascii="Arial" w:hAnsi="Arial" w:cs="Arial"/>
        </w:rPr>
        <w:t xml:space="preserve"> </w:t>
      </w:r>
      <w:r>
        <w:rPr>
          <w:rFonts w:ascii="Arial" w:hAnsi="Arial" w:cs="Arial"/>
        </w:rPr>
        <w:t>motivat</w:t>
      </w:r>
      <w:r w:rsidR="00E311F7">
        <w:rPr>
          <w:rFonts w:ascii="Arial" w:hAnsi="Arial" w:cs="Arial"/>
        </w:rPr>
        <w:t>e</w:t>
      </w:r>
      <w:r w:rsidR="003D4912" w:rsidRPr="003D4912">
        <w:rPr>
          <w:rFonts w:ascii="Arial" w:hAnsi="Arial" w:cs="Arial"/>
        </w:rPr>
        <w:t xml:space="preserve"> and </w:t>
      </w:r>
      <w:r w:rsidR="00E311F7">
        <w:rPr>
          <w:rFonts w:ascii="Arial" w:hAnsi="Arial" w:cs="Arial"/>
        </w:rPr>
        <w:t>inspire</w:t>
      </w:r>
      <w:r w:rsidR="003D4912" w:rsidRPr="003D4912">
        <w:rPr>
          <w:rFonts w:ascii="Arial" w:hAnsi="Arial" w:cs="Arial"/>
        </w:rPr>
        <w:t xml:space="preserve"> workers to do their best. To do this, </w:t>
      </w:r>
      <w:r w:rsidR="00E311F7">
        <w:rPr>
          <w:rFonts w:ascii="Arial" w:hAnsi="Arial" w:cs="Arial"/>
        </w:rPr>
        <w:t>they</w:t>
      </w:r>
      <w:r w:rsidR="003D4912" w:rsidRPr="003D4912">
        <w:rPr>
          <w:rFonts w:ascii="Arial" w:hAnsi="Arial" w:cs="Arial"/>
        </w:rPr>
        <w:t xml:space="preserve"> reinforce the company's beliefs and goals, show greatness, and praise those who have done well.</w:t>
      </w:r>
      <w:r w:rsidR="006D6D2D">
        <w:rPr>
          <w:rFonts w:ascii="Arial" w:hAnsi="Arial" w:cs="Arial"/>
        </w:rPr>
        <w:t xml:space="preserve"> </w:t>
      </w:r>
      <w:r w:rsidR="003D4912" w:rsidRPr="003D4912">
        <w:rPr>
          <w:rFonts w:ascii="Arial" w:hAnsi="Arial" w:cs="Arial"/>
        </w:rPr>
        <w:t xml:space="preserve">They create a workplace that </w:t>
      </w:r>
      <w:r w:rsidR="006D6D2D">
        <w:rPr>
          <w:rFonts w:ascii="Arial" w:hAnsi="Arial" w:cs="Arial"/>
        </w:rPr>
        <w:t>comprises inspiring</w:t>
      </w:r>
      <w:r w:rsidR="003D4912" w:rsidRPr="003D4912">
        <w:rPr>
          <w:rFonts w:ascii="Arial" w:hAnsi="Arial" w:cs="Arial"/>
        </w:rPr>
        <w:t xml:space="preserve"> leaders and </w:t>
      </w:r>
      <w:r w:rsidR="006D6D2D">
        <w:rPr>
          <w:rFonts w:ascii="Arial" w:hAnsi="Arial" w:cs="Arial"/>
        </w:rPr>
        <w:t xml:space="preserve">extremely talented </w:t>
      </w:r>
      <w:r w:rsidR="003D4912" w:rsidRPr="003D4912">
        <w:rPr>
          <w:rFonts w:ascii="Arial" w:hAnsi="Arial" w:cs="Arial"/>
        </w:rPr>
        <w:t xml:space="preserve">employees. </w:t>
      </w:r>
      <w:r w:rsidR="00275C6E">
        <w:rPr>
          <w:rFonts w:ascii="Arial" w:hAnsi="Arial" w:cs="Arial"/>
        </w:rPr>
        <w:t xml:space="preserve">This relates to </w:t>
      </w:r>
      <w:r w:rsidR="003D4912" w:rsidRPr="00275C6E">
        <w:rPr>
          <w:rFonts w:ascii="Arial" w:hAnsi="Arial" w:cs="Arial"/>
          <w:b/>
          <w:bCs/>
        </w:rPr>
        <w:t>Servant Leadership</w:t>
      </w:r>
      <w:r w:rsidR="00275C6E">
        <w:rPr>
          <w:rFonts w:ascii="Arial" w:hAnsi="Arial" w:cs="Arial"/>
          <w:b/>
          <w:bCs/>
        </w:rPr>
        <w:t xml:space="preserve"> </w:t>
      </w:r>
      <w:r w:rsidR="00275C6E">
        <w:rPr>
          <w:rFonts w:ascii="Arial" w:hAnsi="Arial" w:cs="Arial"/>
        </w:rPr>
        <w:t xml:space="preserve">which states that </w:t>
      </w:r>
      <w:r w:rsidR="003D4912" w:rsidRPr="003D4912">
        <w:rPr>
          <w:rFonts w:ascii="Arial" w:hAnsi="Arial" w:cs="Arial"/>
        </w:rPr>
        <w:t>the best way to lead is to get out of the way and help people do their jobs</w:t>
      </w:r>
      <w:r w:rsidR="00977AAF">
        <w:rPr>
          <w:rFonts w:ascii="Arial" w:hAnsi="Arial" w:cs="Arial"/>
        </w:rPr>
        <w:t xml:space="preserve"> (</w:t>
      </w:r>
      <w:r w:rsidR="00AD17AD">
        <w:rPr>
          <w:rFonts w:ascii="Arial" w:hAnsi="Arial" w:cs="Arial"/>
        </w:rPr>
        <w:t>Armstrong and Taylor, 2020</w:t>
      </w:r>
      <w:r w:rsidR="00977AAF">
        <w:rPr>
          <w:rFonts w:ascii="Arial" w:hAnsi="Arial" w:cs="Arial"/>
        </w:rPr>
        <w:t>)</w:t>
      </w:r>
      <w:r w:rsidR="003D4912" w:rsidRPr="003D4912">
        <w:rPr>
          <w:rFonts w:ascii="Arial" w:hAnsi="Arial" w:cs="Arial"/>
        </w:rPr>
        <w:t xml:space="preserve">. Tesco's leaders </w:t>
      </w:r>
      <w:r w:rsidR="00275C6E">
        <w:rPr>
          <w:rFonts w:ascii="Arial" w:hAnsi="Arial" w:cs="Arial"/>
        </w:rPr>
        <w:t>also reflect</w:t>
      </w:r>
      <w:r w:rsidR="003D4912" w:rsidRPr="003D4912">
        <w:rPr>
          <w:rFonts w:ascii="Arial" w:hAnsi="Arial" w:cs="Arial"/>
        </w:rPr>
        <w:t xml:space="preserve"> </w:t>
      </w:r>
      <w:r w:rsidR="00275C6E" w:rsidRPr="00275C6E">
        <w:rPr>
          <w:rFonts w:ascii="Arial" w:hAnsi="Arial" w:cs="Arial"/>
          <w:b/>
          <w:bCs/>
        </w:rPr>
        <w:t>Transformational</w:t>
      </w:r>
      <w:r w:rsidR="003D4912" w:rsidRPr="00275C6E">
        <w:rPr>
          <w:rFonts w:ascii="Arial" w:hAnsi="Arial" w:cs="Arial"/>
          <w:b/>
          <w:bCs/>
        </w:rPr>
        <w:t xml:space="preserve"> leadership</w:t>
      </w:r>
      <w:r w:rsidR="003D4912" w:rsidRPr="003D4912">
        <w:rPr>
          <w:rFonts w:ascii="Arial" w:hAnsi="Arial" w:cs="Arial"/>
        </w:rPr>
        <w:t>, which means they decide what to do and how to do it with their teams</w:t>
      </w:r>
      <w:r w:rsidR="00AD17AD">
        <w:rPr>
          <w:rFonts w:ascii="Arial" w:hAnsi="Arial" w:cs="Arial"/>
        </w:rPr>
        <w:t xml:space="preserve"> (Heavy and Simsek, 2021)</w:t>
      </w:r>
      <w:r w:rsidR="003D4912" w:rsidRPr="003D4912">
        <w:rPr>
          <w:rFonts w:ascii="Arial" w:hAnsi="Arial" w:cs="Arial"/>
        </w:rPr>
        <w:t xml:space="preserve">. Leaders at Tesco value inspiration and teamwork, which makes the workplace friendly and useful for everyone. </w:t>
      </w:r>
    </w:p>
    <w:p w14:paraId="59A77E28" w14:textId="669108E2" w:rsidR="006B2F76" w:rsidRDefault="00EE7E54" w:rsidP="00EE7E54">
      <w:pPr>
        <w:spacing w:before="240" w:line="360" w:lineRule="auto"/>
        <w:jc w:val="both"/>
        <w:rPr>
          <w:rFonts w:ascii="Arial" w:hAnsi="Arial" w:cs="Arial"/>
          <w:b/>
          <w:bCs/>
        </w:rPr>
      </w:pPr>
      <w:r w:rsidRPr="00EE7E54">
        <w:rPr>
          <w:rFonts w:ascii="Arial" w:hAnsi="Arial" w:cs="Arial"/>
          <w:b/>
          <w:bCs/>
        </w:rPr>
        <w:t>Evaluation of Effective Management and Leadership</w:t>
      </w:r>
    </w:p>
    <w:p w14:paraId="295BC216" w14:textId="48AE8FDE" w:rsidR="00085AA5" w:rsidRPr="00135CA0" w:rsidRDefault="001F59F3" w:rsidP="00B30273">
      <w:pPr>
        <w:spacing w:before="240" w:line="360" w:lineRule="auto"/>
        <w:jc w:val="both"/>
        <w:rPr>
          <w:rFonts w:ascii="Arial" w:hAnsi="Arial" w:cs="Arial"/>
          <w:b/>
          <w:bCs/>
        </w:rPr>
      </w:pPr>
      <w:r w:rsidRPr="001F59F3">
        <w:rPr>
          <w:rFonts w:ascii="Arial" w:hAnsi="Arial" w:cs="Arial"/>
        </w:rPr>
        <w:t xml:space="preserve">A big part of Tesco's management training is learning how to be an adaptive </w:t>
      </w:r>
      <w:r w:rsidR="00196A89">
        <w:rPr>
          <w:rFonts w:ascii="Arial" w:hAnsi="Arial" w:cs="Arial"/>
        </w:rPr>
        <w:t>leader</w:t>
      </w:r>
      <w:r w:rsidRPr="001F59F3">
        <w:rPr>
          <w:rFonts w:ascii="Arial" w:hAnsi="Arial" w:cs="Arial"/>
        </w:rPr>
        <w:t xml:space="preserve">. It's possible for managers to handle many issues when they have these skills. These include issues in the global supply chain and changes in how customers act. The people in charge at Tesco know how to work with others as a team. This means dealing with differences, making use of what other people on the team know, and pushing everyone to work together. As a </w:t>
      </w:r>
      <w:r w:rsidR="00951997">
        <w:rPr>
          <w:rFonts w:ascii="Arial" w:hAnsi="Arial" w:cs="Arial"/>
        </w:rPr>
        <w:t>leader</w:t>
      </w:r>
      <w:r w:rsidRPr="001F59F3">
        <w:rPr>
          <w:rFonts w:ascii="Arial" w:hAnsi="Arial" w:cs="Arial"/>
        </w:rPr>
        <w:t xml:space="preserve"> at Tesco, </w:t>
      </w:r>
      <w:r w:rsidR="00951997">
        <w:rPr>
          <w:rFonts w:ascii="Arial" w:hAnsi="Arial" w:cs="Arial"/>
        </w:rPr>
        <w:t>they are given training to</w:t>
      </w:r>
      <w:r w:rsidRPr="001F59F3">
        <w:rPr>
          <w:rFonts w:ascii="Arial" w:hAnsi="Arial" w:cs="Arial"/>
        </w:rPr>
        <w:t xml:space="preserve"> learn </w:t>
      </w:r>
      <w:r w:rsidR="00951997">
        <w:rPr>
          <w:rFonts w:ascii="Arial" w:hAnsi="Arial" w:cs="Arial"/>
        </w:rPr>
        <w:t xml:space="preserve">the required </w:t>
      </w:r>
      <w:r w:rsidRPr="001F59F3">
        <w:rPr>
          <w:rFonts w:ascii="Arial" w:hAnsi="Arial" w:cs="Arial"/>
        </w:rPr>
        <w:t xml:space="preserve">important skills </w:t>
      </w:r>
      <w:r w:rsidR="00951997">
        <w:rPr>
          <w:rFonts w:ascii="Arial" w:hAnsi="Arial" w:cs="Arial"/>
        </w:rPr>
        <w:t xml:space="preserve">identified </w:t>
      </w:r>
      <w:r w:rsidRPr="001F59F3">
        <w:rPr>
          <w:rFonts w:ascii="Arial" w:hAnsi="Arial" w:cs="Arial"/>
        </w:rPr>
        <w:t xml:space="preserve">from </w:t>
      </w:r>
      <w:r w:rsidRPr="00E15035">
        <w:rPr>
          <w:rFonts w:ascii="Arial" w:hAnsi="Arial" w:cs="Arial"/>
          <w:b/>
          <w:bCs/>
        </w:rPr>
        <w:t>Belbin's Team Roles and Tuckman's Stages of Group Development</w:t>
      </w:r>
      <w:r w:rsidRPr="001F59F3">
        <w:rPr>
          <w:rFonts w:ascii="Arial" w:hAnsi="Arial" w:cs="Arial"/>
        </w:rPr>
        <w:t>.</w:t>
      </w:r>
      <w:r w:rsidR="00951997">
        <w:rPr>
          <w:rFonts w:ascii="Arial" w:hAnsi="Arial" w:cs="Arial"/>
        </w:rPr>
        <w:t xml:space="preserve"> </w:t>
      </w:r>
      <w:r w:rsidRPr="001F59F3">
        <w:rPr>
          <w:rFonts w:ascii="Arial" w:hAnsi="Arial" w:cs="Arial"/>
        </w:rPr>
        <w:t>This gets things done and helps everyone get along at work. This well-planned way of putting together teams helps everyone do their best, which helps Tesco meet its goals for customer service, innovation, and productivity.</w:t>
      </w:r>
      <w:r w:rsidR="00F00A4B" w:rsidRPr="00F00A4B">
        <w:rPr>
          <w:rFonts w:ascii="Arial" w:hAnsi="Arial" w:cs="Arial"/>
        </w:rPr>
        <w:t xml:space="preserve"> </w:t>
      </w:r>
      <w:r w:rsidR="00F00A4B">
        <w:rPr>
          <w:rFonts w:ascii="Arial" w:hAnsi="Arial" w:cs="Arial"/>
        </w:rPr>
        <w:t>However,</w:t>
      </w:r>
      <w:r w:rsidR="00E15035">
        <w:rPr>
          <w:rFonts w:ascii="Arial" w:hAnsi="Arial" w:cs="Arial"/>
        </w:rPr>
        <w:t xml:space="preserve"> </w:t>
      </w:r>
      <w:r w:rsidR="000D6E8D">
        <w:rPr>
          <w:rFonts w:ascii="Arial" w:hAnsi="Arial" w:cs="Arial"/>
        </w:rPr>
        <w:t>these</w:t>
      </w:r>
      <w:r w:rsidR="00E15035">
        <w:rPr>
          <w:rFonts w:ascii="Arial" w:hAnsi="Arial" w:cs="Arial"/>
        </w:rPr>
        <w:t xml:space="preserve"> tests are not always accurate as there is always a chance of </w:t>
      </w:r>
      <w:r w:rsidR="000D6E8D">
        <w:rPr>
          <w:rFonts w:ascii="Arial" w:hAnsi="Arial" w:cs="Arial"/>
        </w:rPr>
        <w:t>cognitive bias</w:t>
      </w:r>
      <w:r w:rsidR="00E70289">
        <w:rPr>
          <w:rFonts w:ascii="Arial" w:hAnsi="Arial" w:cs="Arial"/>
        </w:rPr>
        <w:t xml:space="preserve"> (Robbins and Judge, 2017)</w:t>
      </w:r>
      <w:r w:rsidR="000D6E8D">
        <w:rPr>
          <w:rFonts w:ascii="Arial" w:hAnsi="Arial" w:cs="Arial"/>
        </w:rPr>
        <w:t>. So, the consistency of these tests must be controlled for the best results.</w:t>
      </w:r>
    </w:p>
    <w:p w14:paraId="76E10CD2" w14:textId="54E97285" w:rsidR="00135CA0" w:rsidRPr="00135CA0" w:rsidRDefault="00B36970" w:rsidP="00D5684D">
      <w:pPr>
        <w:pStyle w:val="Heading2"/>
      </w:pPr>
      <w:bookmarkStart w:id="4" w:name="_Toc164436142"/>
      <w:r>
        <w:t>Behavioural</w:t>
      </w:r>
      <w:r w:rsidR="00135CA0" w:rsidRPr="00135CA0">
        <w:t xml:space="preserve"> Approach to Management</w:t>
      </w:r>
      <w:bookmarkEnd w:id="4"/>
    </w:p>
    <w:p w14:paraId="7745DE7F" w14:textId="76C2DF94" w:rsidR="007C6B20" w:rsidRPr="007C6B20" w:rsidRDefault="00093A60" w:rsidP="007C6B20">
      <w:pPr>
        <w:spacing w:before="240" w:line="360" w:lineRule="auto"/>
        <w:jc w:val="both"/>
        <w:rPr>
          <w:rFonts w:ascii="Arial" w:hAnsi="Arial" w:cs="Arial"/>
          <w:b/>
          <w:bCs/>
        </w:rPr>
      </w:pPr>
      <w:r>
        <w:rPr>
          <w:rFonts w:ascii="Arial" w:hAnsi="Arial" w:cs="Arial"/>
          <w:b/>
          <w:bCs/>
        </w:rPr>
        <w:t>Analysing</w:t>
      </w:r>
      <w:r w:rsidR="007C6B20" w:rsidRPr="007C6B20">
        <w:rPr>
          <w:rFonts w:ascii="Arial" w:hAnsi="Arial" w:cs="Arial"/>
          <w:b/>
          <w:bCs/>
        </w:rPr>
        <w:t xml:space="preserve"> Individual Behavior at Tesco</w:t>
      </w:r>
    </w:p>
    <w:p w14:paraId="065E1868" w14:textId="7BBEE918" w:rsidR="00F64B0D" w:rsidRDefault="00F64B0D" w:rsidP="007C6B20">
      <w:pPr>
        <w:spacing w:before="240" w:line="360" w:lineRule="auto"/>
        <w:jc w:val="both"/>
        <w:rPr>
          <w:rFonts w:ascii="Arial" w:hAnsi="Arial" w:cs="Arial"/>
        </w:rPr>
      </w:pPr>
      <w:r w:rsidRPr="00F64B0D">
        <w:rPr>
          <w:rFonts w:ascii="Arial" w:hAnsi="Arial" w:cs="Arial"/>
        </w:rPr>
        <w:t xml:space="preserve">The </w:t>
      </w:r>
      <w:r w:rsidRPr="00830C79">
        <w:rPr>
          <w:rFonts w:ascii="Arial" w:hAnsi="Arial" w:cs="Arial"/>
          <w:b/>
          <w:bCs/>
        </w:rPr>
        <w:t>MBTI</w:t>
      </w:r>
      <w:r w:rsidR="00093A60">
        <w:rPr>
          <w:rFonts w:ascii="Arial" w:hAnsi="Arial" w:cs="Arial"/>
        </w:rPr>
        <w:t>,</w:t>
      </w:r>
      <w:r w:rsidR="00830C79">
        <w:rPr>
          <w:rFonts w:ascii="Arial" w:hAnsi="Arial" w:cs="Arial"/>
          <w:b/>
          <w:bCs/>
        </w:rPr>
        <w:t xml:space="preserve"> </w:t>
      </w:r>
      <w:r w:rsidR="00830C79" w:rsidRPr="00E15035">
        <w:rPr>
          <w:rFonts w:ascii="Arial" w:hAnsi="Arial" w:cs="Arial"/>
          <w:b/>
          <w:bCs/>
        </w:rPr>
        <w:t>Belbin's Team Roles and Tuckman's Stages of Group Development</w:t>
      </w:r>
      <w:r w:rsidRPr="00F64B0D">
        <w:rPr>
          <w:rFonts w:ascii="Arial" w:hAnsi="Arial" w:cs="Arial"/>
        </w:rPr>
        <w:t xml:space="preserve"> </w:t>
      </w:r>
      <w:r w:rsidR="00093A60">
        <w:rPr>
          <w:rFonts w:ascii="Arial" w:hAnsi="Arial" w:cs="Arial"/>
        </w:rPr>
        <w:t>help</w:t>
      </w:r>
      <w:r w:rsidRPr="00F64B0D">
        <w:rPr>
          <w:rFonts w:ascii="Arial" w:hAnsi="Arial" w:cs="Arial"/>
        </w:rPr>
        <w:t xml:space="preserve"> Tesco figure out what kind of people work there by looking at how </w:t>
      </w:r>
      <w:r w:rsidR="00B40DD7">
        <w:rPr>
          <w:rFonts w:ascii="Arial" w:hAnsi="Arial" w:cs="Arial"/>
        </w:rPr>
        <w:t>people</w:t>
      </w:r>
      <w:r w:rsidRPr="00F64B0D">
        <w:rPr>
          <w:rFonts w:ascii="Arial" w:hAnsi="Arial" w:cs="Arial"/>
        </w:rPr>
        <w:t xml:space="preserve"> think and act</w:t>
      </w:r>
      <w:r w:rsidR="00E70289">
        <w:rPr>
          <w:rFonts w:ascii="Arial" w:hAnsi="Arial" w:cs="Arial"/>
        </w:rPr>
        <w:t xml:space="preserve"> (</w:t>
      </w:r>
      <w:r w:rsidR="004E00AE">
        <w:rPr>
          <w:rFonts w:ascii="Arial" w:hAnsi="Arial" w:cs="Arial"/>
        </w:rPr>
        <w:t>Mullins, 2016</w:t>
      </w:r>
      <w:r w:rsidR="00E70289">
        <w:rPr>
          <w:rFonts w:ascii="Arial" w:hAnsi="Arial" w:cs="Arial"/>
        </w:rPr>
        <w:t>)</w:t>
      </w:r>
      <w:r w:rsidRPr="00F64B0D">
        <w:rPr>
          <w:rFonts w:ascii="Arial" w:hAnsi="Arial" w:cs="Arial"/>
        </w:rPr>
        <w:t>.</w:t>
      </w:r>
      <w:r w:rsidR="00093A60">
        <w:rPr>
          <w:rFonts w:ascii="Arial" w:hAnsi="Arial" w:cs="Arial"/>
        </w:rPr>
        <w:t xml:space="preserve"> These help</w:t>
      </w:r>
      <w:r w:rsidRPr="00F64B0D">
        <w:rPr>
          <w:rFonts w:ascii="Arial" w:hAnsi="Arial" w:cs="Arial"/>
        </w:rPr>
        <w:t xml:space="preserve"> explain how people choose what to do, how they work, and</w:t>
      </w:r>
      <w:r w:rsidR="00B40DD7">
        <w:rPr>
          <w:rFonts w:ascii="Arial" w:hAnsi="Arial" w:cs="Arial"/>
        </w:rPr>
        <w:t xml:space="preserve"> </w:t>
      </w:r>
      <w:r w:rsidRPr="00F64B0D">
        <w:rPr>
          <w:rFonts w:ascii="Arial" w:hAnsi="Arial" w:cs="Arial"/>
        </w:rPr>
        <w:t>talk to each othe</w:t>
      </w:r>
      <w:r w:rsidR="004E1CA5">
        <w:rPr>
          <w:rFonts w:ascii="Arial" w:hAnsi="Arial" w:cs="Arial"/>
        </w:rPr>
        <w:t>r</w:t>
      </w:r>
      <w:r w:rsidRPr="00F64B0D">
        <w:rPr>
          <w:rFonts w:ascii="Arial" w:hAnsi="Arial" w:cs="Arial"/>
        </w:rPr>
        <w:t xml:space="preserve">. </w:t>
      </w:r>
      <w:r w:rsidR="00C11DC5">
        <w:rPr>
          <w:rFonts w:ascii="Arial" w:hAnsi="Arial" w:cs="Arial"/>
        </w:rPr>
        <w:t>T</w:t>
      </w:r>
      <w:r w:rsidRPr="00F64B0D">
        <w:rPr>
          <w:rFonts w:ascii="Arial" w:hAnsi="Arial" w:cs="Arial"/>
        </w:rPr>
        <w:t xml:space="preserve">he national and social backgrounds of </w:t>
      </w:r>
      <w:r w:rsidR="00C11DC5">
        <w:rPr>
          <w:rFonts w:ascii="Arial" w:hAnsi="Arial" w:cs="Arial"/>
        </w:rPr>
        <w:t>the</w:t>
      </w:r>
      <w:r w:rsidRPr="00F64B0D">
        <w:rPr>
          <w:rFonts w:ascii="Arial" w:hAnsi="Arial" w:cs="Arial"/>
        </w:rPr>
        <w:t xml:space="preserve"> workers affect how </w:t>
      </w:r>
      <w:r w:rsidR="00B40DD7">
        <w:rPr>
          <w:rFonts w:ascii="Arial" w:hAnsi="Arial" w:cs="Arial"/>
        </w:rPr>
        <w:t>they</w:t>
      </w:r>
      <w:r w:rsidRPr="00F64B0D">
        <w:rPr>
          <w:rFonts w:ascii="Arial" w:hAnsi="Arial" w:cs="Arial"/>
        </w:rPr>
        <w:t xml:space="preserve"> act.</w:t>
      </w:r>
      <w:r w:rsidR="00C11DC5">
        <w:rPr>
          <w:rFonts w:ascii="Arial" w:hAnsi="Arial" w:cs="Arial"/>
        </w:rPr>
        <w:t xml:space="preserve"> </w:t>
      </w:r>
      <w:r w:rsidRPr="00F64B0D">
        <w:rPr>
          <w:rFonts w:ascii="Arial" w:hAnsi="Arial" w:cs="Arial"/>
        </w:rPr>
        <w:t xml:space="preserve">This training plan meets a lot of different needs and clears up cultural mistakes that could get in the way of working together as a team and making employees happy. How people act at work and in groups has a big impact on how they act in general. The people who work at Tesco make the place of work friendly and good for professional growth. </w:t>
      </w:r>
      <w:r w:rsidR="00B40DD7">
        <w:rPr>
          <w:rFonts w:ascii="Arial" w:hAnsi="Arial" w:cs="Arial"/>
        </w:rPr>
        <w:t>Tesco</w:t>
      </w:r>
      <w:r w:rsidRPr="00F64B0D">
        <w:rPr>
          <w:rFonts w:ascii="Arial" w:hAnsi="Arial" w:cs="Arial"/>
        </w:rPr>
        <w:t xml:space="preserve"> </w:t>
      </w:r>
      <w:r w:rsidR="00B40DD7">
        <w:rPr>
          <w:rFonts w:ascii="Arial" w:hAnsi="Arial" w:cs="Arial"/>
        </w:rPr>
        <w:t>does</w:t>
      </w:r>
      <w:r w:rsidRPr="00F64B0D">
        <w:rPr>
          <w:rFonts w:ascii="Arial" w:hAnsi="Arial" w:cs="Arial"/>
        </w:rPr>
        <w:t xml:space="preserve"> this because </w:t>
      </w:r>
      <w:r w:rsidR="00B40DD7">
        <w:rPr>
          <w:rFonts w:ascii="Arial" w:hAnsi="Arial" w:cs="Arial"/>
        </w:rPr>
        <w:t>it</w:t>
      </w:r>
      <w:r w:rsidRPr="00F64B0D">
        <w:rPr>
          <w:rFonts w:ascii="Arial" w:hAnsi="Arial" w:cs="Arial"/>
        </w:rPr>
        <w:t xml:space="preserve"> know</w:t>
      </w:r>
      <w:r w:rsidR="00B40DD7">
        <w:rPr>
          <w:rFonts w:ascii="Arial" w:hAnsi="Arial" w:cs="Arial"/>
        </w:rPr>
        <w:t>s</w:t>
      </w:r>
      <w:r w:rsidRPr="00F64B0D">
        <w:rPr>
          <w:rFonts w:ascii="Arial" w:hAnsi="Arial" w:cs="Arial"/>
        </w:rPr>
        <w:t xml:space="preserve"> that people will behave well at work if it's tidy.</w:t>
      </w:r>
    </w:p>
    <w:p w14:paraId="016BC4A5" w14:textId="519CC5D3" w:rsidR="00E03B0B" w:rsidRDefault="007C6B20" w:rsidP="007C6B20">
      <w:pPr>
        <w:spacing w:before="240" w:line="360" w:lineRule="auto"/>
        <w:jc w:val="both"/>
        <w:rPr>
          <w:rFonts w:ascii="Arial" w:hAnsi="Arial" w:cs="Arial"/>
          <w:b/>
          <w:bCs/>
        </w:rPr>
      </w:pPr>
      <w:r w:rsidRPr="007C6B20">
        <w:rPr>
          <w:rFonts w:ascii="Arial" w:hAnsi="Arial" w:cs="Arial"/>
          <w:b/>
          <w:bCs/>
        </w:rPr>
        <w:t>Evaluation of Behavioral Approaches</w:t>
      </w:r>
    </w:p>
    <w:p w14:paraId="61398B06" w14:textId="33CAB623" w:rsidR="007E4E81" w:rsidRDefault="00F64B0D" w:rsidP="00F64B0D">
      <w:pPr>
        <w:spacing w:before="240" w:line="360" w:lineRule="auto"/>
        <w:jc w:val="both"/>
        <w:rPr>
          <w:rFonts w:ascii="Arial" w:hAnsi="Arial" w:cs="Arial"/>
        </w:rPr>
      </w:pPr>
      <w:r w:rsidRPr="00F64B0D">
        <w:rPr>
          <w:rFonts w:ascii="Arial" w:hAnsi="Arial" w:cs="Arial"/>
        </w:rPr>
        <w:t xml:space="preserve">It is possible for Tesco and its employees to work towards the same goals thanks to </w:t>
      </w:r>
      <w:r w:rsidR="000F0C63" w:rsidRPr="000F0C63">
        <w:rPr>
          <w:rFonts w:ascii="Arial" w:hAnsi="Arial" w:cs="Arial"/>
          <w:b/>
          <w:bCs/>
        </w:rPr>
        <w:t>Behaviour Management</w:t>
      </w:r>
      <w:r w:rsidRPr="00F64B0D">
        <w:rPr>
          <w:rFonts w:ascii="Arial" w:hAnsi="Arial" w:cs="Arial"/>
        </w:rPr>
        <w:t>. It motivates workers because it links their wins and growth to how well the company does</w:t>
      </w:r>
      <w:r w:rsidR="004E00AE">
        <w:rPr>
          <w:rFonts w:ascii="Arial" w:hAnsi="Arial" w:cs="Arial"/>
        </w:rPr>
        <w:t xml:space="preserve"> (Armstrong and Taylor, 2020)</w:t>
      </w:r>
      <w:r w:rsidRPr="00F64B0D">
        <w:rPr>
          <w:rFonts w:ascii="Arial" w:hAnsi="Arial" w:cs="Arial"/>
        </w:rPr>
        <w:t xml:space="preserve">. Some methods, like </w:t>
      </w:r>
      <w:r w:rsidRPr="000F0C63">
        <w:rPr>
          <w:rFonts w:ascii="Arial" w:hAnsi="Arial" w:cs="Arial"/>
          <w:b/>
          <w:bCs/>
        </w:rPr>
        <w:t>Goal-Setting Theory</w:t>
      </w:r>
      <w:r w:rsidRPr="00F64B0D">
        <w:rPr>
          <w:rFonts w:ascii="Arial" w:hAnsi="Arial" w:cs="Arial"/>
        </w:rPr>
        <w:t>, help workers set clear, realistic goals that help the company reach its long-term goals</w:t>
      </w:r>
      <w:r w:rsidR="004E00AE">
        <w:rPr>
          <w:rFonts w:ascii="Arial" w:hAnsi="Arial" w:cs="Arial"/>
        </w:rPr>
        <w:t xml:space="preserve"> (Armstrong and Taylor, 2020)</w:t>
      </w:r>
      <w:r w:rsidRPr="00F64B0D">
        <w:rPr>
          <w:rFonts w:ascii="Arial" w:hAnsi="Arial" w:cs="Arial"/>
        </w:rPr>
        <w:t xml:space="preserve">. Tesco makes the most of its workers' skills by giving them many different jobs that use their strengths. This makes people more effective and happy at work. With an employee's MBTI type in hand, </w:t>
      </w:r>
      <w:r w:rsidR="00CE0365">
        <w:rPr>
          <w:rFonts w:ascii="Arial" w:hAnsi="Arial" w:cs="Arial"/>
        </w:rPr>
        <w:t>Tesco</w:t>
      </w:r>
      <w:r w:rsidRPr="00F64B0D">
        <w:rPr>
          <w:rFonts w:ascii="Arial" w:hAnsi="Arial" w:cs="Arial"/>
        </w:rPr>
        <w:t xml:space="preserve"> </w:t>
      </w:r>
      <w:r w:rsidR="00CE0365">
        <w:rPr>
          <w:rFonts w:ascii="Arial" w:hAnsi="Arial" w:cs="Arial"/>
        </w:rPr>
        <w:t>puts</w:t>
      </w:r>
      <w:r w:rsidRPr="00F64B0D">
        <w:rPr>
          <w:rFonts w:ascii="Arial" w:hAnsi="Arial" w:cs="Arial"/>
        </w:rPr>
        <w:t xml:space="preserve"> their skills and tastes to use in jobs that need them to deal with people or be very careful.</w:t>
      </w:r>
      <w:r w:rsidR="0067017A">
        <w:rPr>
          <w:rFonts w:ascii="Arial" w:hAnsi="Arial" w:cs="Arial"/>
        </w:rPr>
        <w:t xml:space="preserve"> </w:t>
      </w:r>
      <w:r w:rsidRPr="00F64B0D">
        <w:rPr>
          <w:rFonts w:ascii="Arial" w:hAnsi="Arial" w:cs="Arial"/>
        </w:rPr>
        <w:t xml:space="preserve">However, </w:t>
      </w:r>
      <w:r w:rsidR="00CE0365">
        <w:rPr>
          <w:rFonts w:ascii="Arial" w:hAnsi="Arial" w:cs="Arial"/>
        </w:rPr>
        <w:t>the</w:t>
      </w:r>
      <w:r w:rsidRPr="00F64B0D">
        <w:rPr>
          <w:rFonts w:ascii="Arial" w:hAnsi="Arial" w:cs="Arial"/>
        </w:rPr>
        <w:t xml:space="preserve"> use</w:t>
      </w:r>
      <w:r w:rsidR="00CE0365">
        <w:rPr>
          <w:rFonts w:ascii="Arial" w:hAnsi="Arial" w:cs="Arial"/>
        </w:rPr>
        <w:t xml:space="preserve"> of</w:t>
      </w:r>
      <w:r w:rsidRPr="00F64B0D">
        <w:rPr>
          <w:rFonts w:ascii="Arial" w:hAnsi="Arial" w:cs="Arial"/>
        </w:rPr>
        <w:t xml:space="preserve"> psychological tests</w:t>
      </w:r>
      <w:r w:rsidR="0067017A">
        <w:rPr>
          <w:rFonts w:ascii="Arial" w:hAnsi="Arial" w:cs="Arial"/>
        </w:rPr>
        <w:t xml:space="preserve"> </w:t>
      </w:r>
      <w:r w:rsidRPr="00F64B0D">
        <w:rPr>
          <w:rFonts w:ascii="Arial" w:hAnsi="Arial" w:cs="Arial"/>
        </w:rPr>
        <w:t>too often, might oversimplify difficult human habits and miss how people's skills and abilities change over time. It's possible that these plans will work better in some countries than others. Normal ways of doing things might not take into account how things are different in different areas for a global company like Tesco. Because of changes in work, especially with new tools and digiti</w:t>
      </w:r>
      <w:r w:rsidR="0067017A">
        <w:rPr>
          <w:rFonts w:ascii="Arial" w:hAnsi="Arial" w:cs="Arial"/>
        </w:rPr>
        <w:t>s</w:t>
      </w:r>
      <w:r w:rsidRPr="00F64B0D">
        <w:rPr>
          <w:rFonts w:ascii="Arial" w:hAnsi="Arial" w:cs="Arial"/>
        </w:rPr>
        <w:t>ation, HRM methods are also not as useful and effective as they used to be</w:t>
      </w:r>
      <w:r w:rsidR="004E00AE">
        <w:rPr>
          <w:rFonts w:ascii="Arial" w:hAnsi="Arial" w:cs="Arial"/>
        </w:rPr>
        <w:t xml:space="preserve"> (Taylor and Helfat, 2020)</w:t>
      </w:r>
      <w:r w:rsidRPr="00F64B0D">
        <w:rPr>
          <w:rFonts w:ascii="Arial" w:hAnsi="Arial" w:cs="Arial"/>
        </w:rPr>
        <w:t>.</w:t>
      </w:r>
    </w:p>
    <w:p w14:paraId="43DAF936" w14:textId="77777777" w:rsidR="007E4E81" w:rsidRDefault="007E4E81">
      <w:pPr>
        <w:rPr>
          <w:rFonts w:ascii="Arial" w:hAnsi="Arial" w:cs="Arial"/>
        </w:rPr>
      </w:pPr>
      <w:r>
        <w:rPr>
          <w:rFonts w:ascii="Arial" w:hAnsi="Arial" w:cs="Arial"/>
        </w:rPr>
        <w:br w:type="page"/>
      </w:r>
    </w:p>
    <w:p w14:paraId="29BE2FD1" w14:textId="682847E2" w:rsidR="00F473F0" w:rsidRPr="007E4E81" w:rsidRDefault="007E4E81" w:rsidP="007E4E81">
      <w:pPr>
        <w:pStyle w:val="Heading1"/>
      </w:pPr>
      <w:bookmarkStart w:id="5" w:name="_Toc164436143"/>
      <w:r w:rsidRPr="007E4E81">
        <w:t>Conclusion</w:t>
      </w:r>
      <w:bookmarkEnd w:id="5"/>
    </w:p>
    <w:p w14:paraId="686AEA37" w14:textId="67577709" w:rsidR="00887E21" w:rsidRDefault="00E06B2B" w:rsidP="00E06B2B">
      <w:pPr>
        <w:spacing w:before="240" w:line="360" w:lineRule="auto"/>
        <w:jc w:val="both"/>
        <w:rPr>
          <w:rFonts w:ascii="Arial" w:hAnsi="Arial" w:cs="Arial"/>
        </w:rPr>
      </w:pPr>
      <w:r w:rsidRPr="00E06B2B">
        <w:rPr>
          <w:rFonts w:ascii="Arial" w:hAnsi="Arial" w:cs="Arial"/>
        </w:rPr>
        <w:t>When organisational structure, attitude, and drive</w:t>
      </w:r>
      <w:r>
        <w:rPr>
          <w:rFonts w:ascii="Arial" w:hAnsi="Arial" w:cs="Arial"/>
        </w:rPr>
        <w:t xml:space="preserve"> are combined,</w:t>
      </w:r>
      <w:r w:rsidRPr="00E06B2B">
        <w:rPr>
          <w:rFonts w:ascii="Arial" w:hAnsi="Arial" w:cs="Arial"/>
        </w:rPr>
        <w:t xml:space="preserve"> Tesco PLC makes the world a better place to work and play. Tesco is one of many companies that use </w:t>
      </w:r>
      <w:r w:rsidR="00B44486">
        <w:rPr>
          <w:rFonts w:ascii="Arial" w:hAnsi="Arial" w:cs="Arial"/>
        </w:rPr>
        <w:t xml:space="preserve">multiple theories and models like </w:t>
      </w:r>
      <w:r w:rsidRPr="00E06B2B">
        <w:rPr>
          <w:rFonts w:ascii="Arial" w:hAnsi="Arial" w:cs="Arial"/>
        </w:rPr>
        <w:t>MBTI, Maslow's Hierarchy of Needs, and Herzberg's Two-Factor Theory. Businesses can use these ideas to run more smoothly and keep their workers inspired. Tesco has to deal with people from different cultures and technology that changes quickly.</w:t>
      </w:r>
      <w:r w:rsidR="00B44486">
        <w:rPr>
          <w:rFonts w:ascii="Arial" w:hAnsi="Arial" w:cs="Arial"/>
        </w:rPr>
        <w:t xml:space="preserve"> </w:t>
      </w:r>
      <w:r w:rsidRPr="00E06B2B">
        <w:rPr>
          <w:rFonts w:ascii="Arial" w:hAnsi="Arial" w:cs="Arial"/>
        </w:rPr>
        <w:t>With all of its foreign activities, the company can stay ahead of the competition, grow, and come up with new ideas</w:t>
      </w:r>
      <w:r w:rsidR="00B44486">
        <w:rPr>
          <w:rFonts w:ascii="Arial" w:hAnsi="Arial" w:cs="Arial"/>
        </w:rPr>
        <w:t xml:space="preserve"> if it keeps up with the trend and adapts timely</w:t>
      </w:r>
      <w:r w:rsidR="000951D6">
        <w:rPr>
          <w:rFonts w:ascii="Arial" w:hAnsi="Arial" w:cs="Arial"/>
        </w:rPr>
        <w:t>.</w:t>
      </w:r>
    </w:p>
    <w:p w14:paraId="4E28FB7B" w14:textId="77777777" w:rsidR="00887E21" w:rsidRDefault="00887E21">
      <w:pPr>
        <w:rPr>
          <w:rFonts w:ascii="Arial" w:hAnsi="Arial" w:cs="Arial"/>
        </w:rPr>
      </w:pPr>
      <w:r>
        <w:rPr>
          <w:rFonts w:ascii="Arial" w:hAnsi="Arial" w:cs="Arial"/>
        </w:rPr>
        <w:br w:type="page"/>
      </w:r>
    </w:p>
    <w:p w14:paraId="647FF244" w14:textId="60116111" w:rsidR="00E06B2B" w:rsidRDefault="00887E21" w:rsidP="00887E21">
      <w:pPr>
        <w:pStyle w:val="Heading1"/>
      </w:pPr>
      <w:bookmarkStart w:id="6" w:name="_Toc164436144"/>
      <w:r>
        <w:t>References</w:t>
      </w:r>
      <w:bookmarkEnd w:id="6"/>
      <w:r>
        <w:t xml:space="preserve"> </w:t>
      </w:r>
    </w:p>
    <w:p w14:paraId="5F233853" w14:textId="37C021D3" w:rsidR="00033119" w:rsidRPr="000951D6" w:rsidRDefault="00033119" w:rsidP="000951D6">
      <w:pPr>
        <w:spacing w:before="240" w:line="360" w:lineRule="auto"/>
        <w:jc w:val="both"/>
        <w:rPr>
          <w:rFonts w:ascii="Arial" w:hAnsi="Arial" w:cs="Arial"/>
        </w:rPr>
      </w:pPr>
      <w:r w:rsidRPr="000951D6">
        <w:rPr>
          <w:rFonts w:ascii="Arial" w:hAnsi="Arial" w:cs="Arial"/>
        </w:rPr>
        <w:t xml:space="preserve">Armstrong, M., </w:t>
      </w:r>
      <w:r w:rsidR="00515FDF" w:rsidRPr="000951D6">
        <w:rPr>
          <w:rFonts w:ascii="Arial" w:hAnsi="Arial" w:cs="Arial"/>
        </w:rPr>
        <w:t>and</w:t>
      </w:r>
      <w:r w:rsidRPr="000951D6">
        <w:rPr>
          <w:rFonts w:ascii="Arial" w:hAnsi="Arial" w:cs="Arial"/>
        </w:rPr>
        <w:t xml:space="preserve"> Taylor, S., (2020) </w:t>
      </w:r>
      <w:r w:rsidRPr="000951D6">
        <w:rPr>
          <w:rFonts w:ascii="Arial" w:hAnsi="Arial" w:cs="Arial"/>
          <w:i/>
          <w:iCs/>
        </w:rPr>
        <w:t>Armstrong's Handbook of Human Resource Management Practice</w:t>
      </w:r>
      <w:r w:rsidRPr="000951D6">
        <w:rPr>
          <w:rFonts w:ascii="Arial" w:hAnsi="Arial" w:cs="Arial"/>
        </w:rPr>
        <w:t>. (15th ed.) London: Kogan Page.</w:t>
      </w:r>
    </w:p>
    <w:p w14:paraId="7E1D55B4" w14:textId="31783F29" w:rsidR="00DF2BA7" w:rsidRPr="000951D6" w:rsidRDefault="00DF2BA7" w:rsidP="000951D6">
      <w:pPr>
        <w:spacing w:before="240" w:line="360" w:lineRule="auto"/>
        <w:jc w:val="both"/>
        <w:rPr>
          <w:rFonts w:ascii="Arial" w:hAnsi="Arial" w:cs="Arial"/>
        </w:rPr>
      </w:pPr>
      <w:r w:rsidRPr="000951D6">
        <w:rPr>
          <w:rFonts w:ascii="Arial" w:hAnsi="Arial" w:cs="Arial"/>
        </w:rPr>
        <w:t xml:space="preserve">Bedford, E. (2023) </w:t>
      </w:r>
      <w:r w:rsidRPr="000951D6">
        <w:rPr>
          <w:rFonts w:ascii="Arial" w:hAnsi="Arial" w:cs="Arial"/>
          <w:i/>
          <w:iCs/>
        </w:rPr>
        <w:t>Tesco Group Employees United Kingdom 2023</w:t>
      </w:r>
      <w:r w:rsidRPr="000951D6">
        <w:rPr>
          <w:rFonts w:ascii="Arial" w:hAnsi="Arial" w:cs="Arial"/>
        </w:rPr>
        <w:t xml:space="preserve">, </w:t>
      </w:r>
      <w:r w:rsidRPr="000951D6">
        <w:rPr>
          <w:rFonts w:ascii="Arial" w:hAnsi="Arial" w:cs="Arial"/>
          <w:i/>
          <w:iCs/>
        </w:rPr>
        <w:t>Statista</w:t>
      </w:r>
      <w:r w:rsidRPr="000951D6">
        <w:rPr>
          <w:rFonts w:ascii="Arial" w:hAnsi="Arial" w:cs="Arial"/>
        </w:rPr>
        <w:t xml:space="preserve">. Available at: https://www.statista.com/statistics/490882/tesco-group-united-kingdom-uk-number-of-employees/. </w:t>
      </w:r>
    </w:p>
    <w:p w14:paraId="2ED97152" w14:textId="78398B3E" w:rsidR="00A667D8" w:rsidRPr="000951D6" w:rsidRDefault="00A667D8" w:rsidP="000951D6">
      <w:pPr>
        <w:spacing w:before="240" w:line="360" w:lineRule="auto"/>
        <w:jc w:val="both"/>
        <w:rPr>
          <w:rFonts w:ascii="Arial" w:hAnsi="Arial" w:cs="Arial"/>
        </w:rPr>
      </w:pPr>
      <w:r w:rsidRPr="000951D6">
        <w:rPr>
          <w:rFonts w:ascii="Arial" w:hAnsi="Arial" w:cs="Arial"/>
        </w:rPr>
        <w:t xml:space="preserve">Bock, A.J., Opsahl, T., George, G., </w:t>
      </w:r>
      <w:r w:rsidR="00515FDF" w:rsidRPr="000951D6">
        <w:rPr>
          <w:rFonts w:ascii="Arial" w:hAnsi="Arial" w:cs="Arial"/>
        </w:rPr>
        <w:t>and</w:t>
      </w:r>
      <w:r w:rsidRPr="000951D6">
        <w:rPr>
          <w:rFonts w:ascii="Arial" w:hAnsi="Arial" w:cs="Arial"/>
        </w:rPr>
        <w:t xml:space="preserve"> Gann, D.M., (2022) 'The Effects of Culture and Structure on Strategic Flexibility during Business Model Innovation', </w:t>
      </w:r>
      <w:r w:rsidRPr="000951D6">
        <w:rPr>
          <w:rFonts w:ascii="Arial" w:hAnsi="Arial" w:cs="Arial"/>
          <w:i/>
          <w:iCs/>
        </w:rPr>
        <w:t>Journal of Business Venturing</w:t>
      </w:r>
      <w:r w:rsidRPr="000951D6">
        <w:rPr>
          <w:rFonts w:ascii="Arial" w:hAnsi="Arial" w:cs="Arial"/>
        </w:rPr>
        <w:t>, vol. 37, no. 2, pp. 105-123.</w:t>
      </w:r>
    </w:p>
    <w:p w14:paraId="1A15DC1A" w14:textId="60616E6D" w:rsidR="00A667D8" w:rsidRPr="000951D6" w:rsidRDefault="00A667D8" w:rsidP="000951D6">
      <w:pPr>
        <w:spacing w:before="240" w:line="360" w:lineRule="auto"/>
        <w:jc w:val="both"/>
        <w:rPr>
          <w:rFonts w:ascii="Arial" w:hAnsi="Arial" w:cs="Arial"/>
        </w:rPr>
      </w:pPr>
      <w:r w:rsidRPr="000951D6">
        <w:rPr>
          <w:rFonts w:ascii="Arial" w:hAnsi="Arial" w:cs="Arial"/>
        </w:rPr>
        <w:t xml:space="preserve">Brown, S., </w:t>
      </w:r>
      <w:r w:rsidR="00515FDF" w:rsidRPr="000951D6">
        <w:rPr>
          <w:rFonts w:ascii="Arial" w:hAnsi="Arial" w:cs="Arial"/>
        </w:rPr>
        <w:t>and</w:t>
      </w:r>
      <w:r w:rsidRPr="000951D6">
        <w:rPr>
          <w:rFonts w:ascii="Arial" w:hAnsi="Arial" w:cs="Arial"/>
        </w:rPr>
        <w:t xml:space="preserve"> Eisenhardt, K., (2020) 'The Art of Continuous Change: Linking Complexity Theory and Time-Paced Evolution in Relentlessly Shifting Organizations', </w:t>
      </w:r>
      <w:r w:rsidRPr="000951D6">
        <w:rPr>
          <w:rFonts w:ascii="Arial" w:hAnsi="Arial" w:cs="Arial"/>
          <w:i/>
          <w:iCs/>
        </w:rPr>
        <w:t>Administrative Science Quarterly</w:t>
      </w:r>
      <w:r w:rsidRPr="000951D6">
        <w:rPr>
          <w:rFonts w:ascii="Arial" w:hAnsi="Arial" w:cs="Arial"/>
        </w:rPr>
        <w:t>, vol. 65, no. 1, pp. 1-36.</w:t>
      </w:r>
    </w:p>
    <w:p w14:paraId="215A5027" w14:textId="77777777" w:rsidR="00A667D8" w:rsidRPr="000951D6" w:rsidRDefault="00A667D8" w:rsidP="000951D6">
      <w:pPr>
        <w:spacing w:before="240" w:line="360" w:lineRule="auto"/>
        <w:jc w:val="both"/>
        <w:rPr>
          <w:rFonts w:ascii="Arial" w:hAnsi="Arial" w:cs="Arial"/>
        </w:rPr>
      </w:pPr>
      <w:r w:rsidRPr="000951D6">
        <w:rPr>
          <w:rFonts w:ascii="Arial" w:hAnsi="Arial" w:cs="Arial"/>
        </w:rPr>
        <w:t xml:space="preserve">Collins, J., (2017) </w:t>
      </w:r>
      <w:r w:rsidRPr="000951D6">
        <w:rPr>
          <w:rFonts w:ascii="Arial" w:hAnsi="Arial" w:cs="Arial"/>
          <w:i/>
          <w:iCs/>
        </w:rPr>
        <w:t>Good to Great: Why Some Companies Make the Leap...And Others Don't</w:t>
      </w:r>
      <w:r w:rsidRPr="000951D6">
        <w:rPr>
          <w:rFonts w:ascii="Arial" w:hAnsi="Arial" w:cs="Arial"/>
        </w:rPr>
        <w:t>. London: Random House Business.</w:t>
      </w:r>
    </w:p>
    <w:p w14:paraId="6E8E57FF" w14:textId="00982440" w:rsidR="00A667D8" w:rsidRPr="000951D6" w:rsidRDefault="00A667D8" w:rsidP="000951D6">
      <w:pPr>
        <w:spacing w:before="240" w:line="360" w:lineRule="auto"/>
        <w:jc w:val="both"/>
        <w:rPr>
          <w:rFonts w:ascii="Arial" w:hAnsi="Arial" w:cs="Arial"/>
        </w:rPr>
      </w:pPr>
      <w:r w:rsidRPr="000951D6">
        <w:rPr>
          <w:rFonts w:ascii="Arial" w:hAnsi="Arial" w:cs="Arial"/>
        </w:rPr>
        <w:t xml:space="preserve">Goleman, D., Boyatzis, R., </w:t>
      </w:r>
      <w:r w:rsidR="00515FDF" w:rsidRPr="000951D6">
        <w:rPr>
          <w:rFonts w:ascii="Arial" w:hAnsi="Arial" w:cs="Arial"/>
        </w:rPr>
        <w:t>and</w:t>
      </w:r>
      <w:r w:rsidRPr="000951D6">
        <w:rPr>
          <w:rFonts w:ascii="Arial" w:hAnsi="Arial" w:cs="Arial"/>
        </w:rPr>
        <w:t xml:space="preserve"> McKee, A., (2017) </w:t>
      </w:r>
      <w:r w:rsidRPr="000951D6">
        <w:rPr>
          <w:rFonts w:ascii="Arial" w:hAnsi="Arial" w:cs="Arial"/>
          <w:i/>
          <w:iCs/>
        </w:rPr>
        <w:t>Primal Leadership: Unleashing the Power of Emotional Intelligence</w:t>
      </w:r>
      <w:r w:rsidRPr="000951D6">
        <w:rPr>
          <w:rFonts w:ascii="Arial" w:hAnsi="Arial" w:cs="Arial"/>
        </w:rPr>
        <w:t>. Boston: Harvard Business Review Press.</w:t>
      </w:r>
    </w:p>
    <w:p w14:paraId="65D2C027" w14:textId="77777777" w:rsidR="00A667D8" w:rsidRPr="000951D6" w:rsidRDefault="00A667D8" w:rsidP="000951D6">
      <w:pPr>
        <w:spacing w:before="240" w:line="360" w:lineRule="auto"/>
        <w:jc w:val="both"/>
        <w:rPr>
          <w:rFonts w:ascii="Arial" w:hAnsi="Arial" w:cs="Arial"/>
        </w:rPr>
      </w:pPr>
      <w:r w:rsidRPr="000951D6">
        <w:rPr>
          <w:rFonts w:ascii="Arial" w:hAnsi="Arial" w:cs="Arial"/>
        </w:rPr>
        <w:t xml:space="preserve">Grant, R.M., (2016) 'Contemporary Strategy Analysis: Text and Cases Edition', </w:t>
      </w:r>
      <w:r w:rsidRPr="000951D6">
        <w:rPr>
          <w:rFonts w:ascii="Arial" w:hAnsi="Arial" w:cs="Arial"/>
          <w:i/>
          <w:iCs/>
        </w:rPr>
        <w:t>Strategic Management Journal</w:t>
      </w:r>
      <w:r w:rsidRPr="000951D6">
        <w:rPr>
          <w:rFonts w:ascii="Arial" w:hAnsi="Arial" w:cs="Arial"/>
        </w:rPr>
        <w:t>, vol. 37, no. 3, pp. 500-520.</w:t>
      </w:r>
    </w:p>
    <w:p w14:paraId="6122955F" w14:textId="2F72081A" w:rsidR="00A667D8" w:rsidRPr="000951D6" w:rsidRDefault="00A667D8" w:rsidP="000951D6">
      <w:pPr>
        <w:spacing w:before="240" w:line="360" w:lineRule="auto"/>
        <w:jc w:val="both"/>
        <w:rPr>
          <w:rFonts w:ascii="Arial" w:hAnsi="Arial" w:cs="Arial"/>
        </w:rPr>
      </w:pPr>
      <w:r w:rsidRPr="000951D6">
        <w:rPr>
          <w:rFonts w:ascii="Arial" w:hAnsi="Arial" w:cs="Arial"/>
        </w:rPr>
        <w:t xml:space="preserve">Heavey, C., </w:t>
      </w:r>
      <w:r w:rsidR="00515FDF" w:rsidRPr="000951D6">
        <w:rPr>
          <w:rFonts w:ascii="Arial" w:hAnsi="Arial" w:cs="Arial"/>
        </w:rPr>
        <w:t>and</w:t>
      </w:r>
      <w:r w:rsidRPr="000951D6">
        <w:rPr>
          <w:rFonts w:ascii="Arial" w:hAnsi="Arial" w:cs="Arial"/>
        </w:rPr>
        <w:t xml:space="preserve"> Simsek, Z., (2021) 'Transactive Memory Systems in Organizations: Implications for Strategic Human Resource Management', </w:t>
      </w:r>
      <w:r w:rsidRPr="000951D6">
        <w:rPr>
          <w:rFonts w:ascii="Arial" w:hAnsi="Arial" w:cs="Arial"/>
          <w:i/>
          <w:iCs/>
        </w:rPr>
        <w:t>Academy of Management Journal</w:t>
      </w:r>
      <w:r w:rsidRPr="000951D6">
        <w:rPr>
          <w:rFonts w:ascii="Arial" w:hAnsi="Arial" w:cs="Arial"/>
        </w:rPr>
        <w:t>, vol. 64, no. 6, pp. 1869-1895.</w:t>
      </w:r>
    </w:p>
    <w:p w14:paraId="735CC6D6" w14:textId="7B58E5F5" w:rsidR="00A667D8" w:rsidRPr="000951D6" w:rsidRDefault="00A667D8" w:rsidP="000951D6">
      <w:pPr>
        <w:spacing w:before="240" w:line="360" w:lineRule="auto"/>
        <w:jc w:val="both"/>
        <w:rPr>
          <w:rFonts w:ascii="Arial" w:hAnsi="Arial" w:cs="Arial"/>
        </w:rPr>
      </w:pPr>
      <w:r w:rsidRPr="000951D6">
        <w:rPr>
          <w:rFonts w:ascii="Arial" w:hAnsi="Arial" w:cs="Arial"/>
        </w:rPr>
        <w:t xml:space="preserve">Johnson, G., Whittington, R., </w:t>
      </w:r>
      <w:r w:rsidR="00515FDF" w:rsidRPr="000951D6">
        <w:rPr>
          <w:rFonts w:ascii="Arial" w:hAnsi="Arial" w:cs="Arial"/>
        </w:rPr>
        <w:t>and</w:t>
      </w:r>
      <w:r w:rsidRPr="000951D6">
        <w:rPr>
          <w:rFonts w:ascii="Arial" w:hAnsi="Arial" w:cs="Arial"/>
        </w:rPr>
        <w:t xml:space="preserve"> Scholes, K., (2019) </w:t>
      </w:r>
      <w:r w:rsidRPr="000951D6">
        <w:rPr>
          <w:rFonts w:ascii="Arial" w:hAnsi="Arial" w:cs="Arial"/>
          <w:i/>
          <w:iCs/>
        </w:rPr>
        <w:t>Exploring Strategy: Text and Cases</w:t>
      </w:r>
      <w:r w:rsidRPr="000951D6">
        <w:rPr>
          <w:rFonts w:ascii="Arial" w:hAnsi="Arial" w:cs="Arial"/>
        </w:rPr>
        <w:t>. (12th ed.) Harlow: Pearson Education.</w:t>
      </w:r>
    </w:p>
    <w:p w14:paraId="187DE7C3" w14:textId="144B5C35" w:rsidR="00A667D8" w:rsidRPr="000951D6" w:rsidRDefault="00A667D8" w:rsidP="000951D6">
      <w:pPr>
        <w:spacing w:before="240" w:line="360" w:lineRule="auto"/>
        <w:jc w:val="both"/>
        <w:rPr>
          <w:rFonts w:ascii="Arial" w:hAnsi="Arial" w:cs="Arial"/>
        </w:rPr>
      </w:pPr>
      <w:r w:rsidRPr="000951D6">
        <w:rPr>
          <w:rFonts w:ascii="Arial" w:hAnsi="Arial" w:cs="Arial"/>
        </w:rPr>
        <w:t xml:space="preserve">Kim, W.C., </w:t>
      </w:r>
      <w:r w:rsidR="00515FDF" w:rsidRPr="000951D6">
        <w:rPr>
          <w:rFonts w:ascii="Arial" w:hAnsi="Arial" w:cs="Arial"/>
        </w:rPr>
        <w:t>and</w:t>
      </w:r>
      <w:r w:rsidRPr="000951D6">
        <w:rPr>
          <w:rFonts w:ascii="Arial" w:hAnsi="Arial" w:cs="Arial"/>
        </w:rPr>
        <w:t xml:space="preserve"> Mauborgne, R., (2016) 'Blue Ocean Leadership', </w:t>
      </w:r>
      <w:r w:rsidRPr="000951D6">
        <w:rPr>
          <w:rFonts w:ascii="Arial" w:hAnsi="Arial" w:cs="Arial"/>
          <w:i/>
          <w:iCs/>
        </w:rPr>
        <w:t>Harvard Business Review</w:t>
      </w:r>
      <w:r w:rsidRPr="000951D6">
        <w:rPr>
          <w:rFonts w:ascii="Arial" w:hAnsi="Arial" w:cs="Arial"/>
        </w:rPr>
        <w:t>, May-Jun, pp. 60-72.</w:t>
      </w:r>
    </w:p>
    <w:p w14:paraId="2ADEB905" w14:textId="65F93EC1" w:rsidR="00A667D8" w:rsidRPr="000951D6" w:rsidRDefault="00A667D8" w:rsidP="000951D6">
      <w:pPr>
        <w:spacing w:before="240" w:line="360" w:lineRule="auto"/>
        <w:jc w:val="both"/>
        <w:rPr>
          <w:rFonts w:ascii="Arial" w:hAnsi="Arial" w:cs="Arial"/>
        </w:rPr>
      </w:pPr>
      <w:r w:rsidRPr="000951D6">
        <w:rPr>
          <w:rFonts w:ascii="Arial" w:hAnsi="Arial" w:cs="Arial"/>
        </w:rPr>
        <w:t xml:space="preserve">Kotler, P., </w:t>
      </w:r>
      <w:r w:rsidR="00515FDF" w:rsidRPr="000951D6">
        <w:rPr>
          <w:rFonts w:ascii="Arial" w:hAnsi="Arial" w:cs="Arial"/>
        </w:rPr>
        <w:t>and</w:t>
      </w:r>
      <w:r w:rsidRPr="000951D6">
        <w:rPr>
          <w:rFonts w:ascii="Arial" w:hAnsi="Arial" w:cs="Arial"/>
        </w:rPr>
        <w:t xml:space="preserve"> Keller, K.L., (2016) </w:t>
      </w:r>
      <w:r w:rsidRPr="000951D6">
        <w:rPr>
          <w:rFonts w:ascii="Arial" w:hAnsi="Arial" w:cs="Arial"/>
          <w:i/>
          <w:iCs/>
        </w:rPr>
        <w:t>Marketing Management</w:t>
      </w:r>
      <w:r w:rsidRPr="000951D6">
        <w:rPr>
          <w:rFonts w:ascii="Arial" w:hAnsi="Arial" w:cs="Arial"/>
        </w:rPr>
        <w:t>. (15th ed.) Harlow: Pearson Education.</w:t>
      </w:r>
    </w:p>
    <w:p w14:paraId="3D6CAC0A" w14:textId="77777777" w:rsidR="00A667D8" w:rsidRPr="000951D6" w:rsidRDefault="00A667D8" w:rsidP="000951D6">
      <w:pPr>
        <w:spacing w:before="240" w:line="360" w:lineRule="auto"/>
        <w:jc w:val="both"/>
        <w:rPr>
          <w:rFonts w:ascii="Arial" w:hAnsi="Arial" w:cs="Arial"/>
        </w:rPr>
      </w:pPr>
      <w:r w:rsidRPr="000951D6">
        <w:rPr>
          <w:rFonts w:ascii="Arial" w:hAnsi="Arial" w:cs="Arial"/>
        </w:rPr>
        <w:t xml:space="preserve">Kotter, J.P., (2018) </w:t>
      </w:r>
      <w:r w:rsidRPr="000951D6">
        <w:rPr>
          <w:rFonts w:ascii="Arial" w:hAnsi="Arial" w:cs="Arial"/>
          <w:i/>
          <w:iCs/>
        </w:rPr>
        <w:t>Leading Change</w:t>
      </w:r>
      <w:r w:rsidRPr="000951D6">
        <w:rPr>
          <w:rFonts w:ascii="Arial" w:hAnsi="Arial" w:cs="Arial"/>
        </w:rPr>
        <w:t>. Boston: Harvard Business Review Press.</w:t>
      </w:r>
    </w:p>
    <w:p w14:paraId="5919BD4B" w14:textId="738C901A" w:rsidR="00A667D8" w:rsidRPr="000951D6" w:rsidRDefault="00A667D8" w:rsidP="000951D6">
      <w:pPr>
        <w:spacing w:before="240" w:line="360" w:lineRule="auto"/>
        <w:jc w:val="both"/>
        <w:rPr>
          <w:rFonts w:ascii="Arial" w:hAnsi="Arial" w:cs="Arial"/>
        </w:rPr>
      </w:pPr>
      <w:r w:rsidRPr="000951D6">
        <w:rPr>
          <w:rFonts w:ascii="Arial" w:hAnsi="Arial" w:cs="Arial"/>
        </w:rPr>
        <w:t xml:space="preserve">Kramer, R.M., </w:t>
      </w:r>
      <w:r w:rsidR="00515FDF" w:rsidRPr="000951D6">
        <w:rPr>
          <w:rFonts w:ascii="Arial" w:hAnsi="Arial" w:cs="Arial"/>
        </w:rPr>
        <w:t>and</w:t>
      </w:r>
      <w:r w:rsidRPr="000951D6">
        <w:rPr>
          <w:rFonts w:ascii="Arial" w:hAnsi="Arial" w:cs="Arial"/>
        </w:rPr>
        <w:t xml:space="preserve"> Cook, K.S., eds., (2019) 'Trust and Distrust in Organizations: Dilemmas and Approaches', </w:t>
      </w:r>
      <w:r w:rsidRPr="000951D6">
        <w:rPr>
          <w:rFonts w:ascii="Arial" w:hAnsi="Arial" w:cs="Arial"/>
          <w:i/>
          <w:iCs/>
        </w:rPr>
        <w:t>Academy of Management Review</w:t>
      </w:r>
      <w:r w:rsidRPr="000951D6">
        <w:rPr>
          <w:rFonts w:ascii="Arial" w:hAnsi="Arial" w:cs="Arial"/>
        </w:rPr>
        <w:t>, vol. 44, no. 4, pp. 500-515.</w:t>
      </w:r>
    </w:p>
    <w:p w14:paraId="15FFF451" w14:textId="364566CD" w:rsidR="00A667D8" w:rsidRPr="000951D6" w:rsidRDefault="00A667D8" w:rsidP="000951D6">
      <w:pPr>
        <w:spacing w:before="240" w:line="360" w:lineRule="auto"/>
        <w:jc w:val="both"/>
        <w:rPr>
          <w:rFonts w:ascii="Arial" w:hAnsi="Arial" w:cs="Arial"/>
        </w:rPr>
      </w:pPr>
      <w:r w:rsidRPr="000951D6">
        <w:rPr>
          <w:rFonts w:ascii="Arial" w:hAnsi="Arial" w:cs="Arial"/>
        </w:rPr>
        <w:t xml:space="preserve">Lee, M.Y., Edmondson, A.C., </w:t>
      </w:r>
      <w:r w:rsidR="00515FDF" w:rsidRPr="000951D6">
        <w:rPr>
          <w:rFonts w:ascii="Arial" w:hAnsi="Arial" w:cs="Arial"/>
        </w:rPr>
        <w:t>and</w:t>
      </w:r>
      <w:r w:rsidRPr="000951D6">
        <w:rPr>
          <w:rFonts w:ascii="Arial" w:hAnsi="Arial" w:cs="Arial"/>
        </w:rPr>
        <w:t xml:space="preserve"> Thomke, S., (2021) 'The Role of Organizational Learning in High-Risk Environments', </w:t>
      </w:r>
      <w:r w:rsidRPr="000951D6">
        <w:rPr>
          <w:rFonts w:ascii="Arial" w:hAnsi="Arial" w:cs="Arial"/>
          <w:i/>
          <w:iCs/>
        </w:rPr>
        <w:t>Journal of Management Studies</w:t>
      </w:r>
      <w:r w:rsidRPr="000951D6">
        <w:rPr>
          <w:rFonts w:ascii="Arial" w:hAnsi="Arial" w:cs="Arial"/>
        </w:rPr>
        <w:t>, vol. 58, no. 5, pp. 1042-1073.</w:t>
      </w:r>
    </w:p>
    <w:p w14:paraId="41987782" w14:textId="42D0ED62" w:rsidR="00A667D8" w:rsidRPr="000951D6" w:rsidRDefault="00A667D8" w:rsidP="000951D6">
      <w:pPr>
        <w:spacing w:before="240" w:line="360" w:lineRule="auto"/>
        <w:jc w:val="both"/>
        <w:rPr>
          <w:rFonts w:ascii="Arial" w:hAnsi="Arial" w:cs="Arial"/>
        </w:rPr>
      </w:pPr>
      <w:r w:rsidRPr="000951D6">
        <w:rPr>
          <w:rFonts w:ascii="Arial" w:hAnsi="Arial" w:cs="Arial"/>
        </w:rPr>
        <w:t xml:space="preserve">Martins, L.L., Rindova, V.P., </w:t>
      </w:r>
      <w:r w:rsidR="00515FDF" w:rsidRPr="000951D6">
        <w:rPr>
          <w:rFonts w:ascii="Arial" w:hAnsi="Arial" w:cs="Arial"/>
        </w:rPr>
        <w:t>and</w:t>
      </w:r>
      <w:r w:rsidRPr="000951D6">
        <w:rPr>
          <w:rFonts w:ascii="Arial" w:hAnsi="Arial" w:cs="Arial"/>
        </w:rPr>
        <w:t xml:space="preserve"> Greenbaum, B.E., (2018) 'Unlocking the Hidden Value of Concepts: A Cognitive Approach to Business Model Innovation', </w:t>
      </w:r>
      <w:r w:rsidRPr="000951D6">
        <w:rPr>
          <w:rFonts w:ascii="Arial" w:hAnsi="Arial" w:cs="Arial"/>
          <w:i/>
          <w:iCs/>
        </w:rPr>
        <w:t>Strategic Entrepreneurship Journal</w:t>
      </w:r>
      <w:r w:rsidRPr="000951D6">
        <w:rPr>
          <w:rFonts w:ascii="Arial" w:hAnsi="Arial" w:cs="Arial"/>
        </w:rPr>
        <w:t>, vol. 12, no. 1, pp. 75-90.</w:t>
      </w:r>
    </w:p>
    <w:p w14:paraId="0558FAC1" w14:textId="19450DD2" w:rsidR="00A667D8" w:rsidRPr="000951D6" w:rsidRDefault="00A667D8" w:rsidP="000951D6">
      <w:pPr>
        <w:spacing w:before="240" w:line="360" w:lineRule="auto"/>
        <w:jc w:val="both"/>
        <w:rPr>
          <w:rFonts w:ascii="Arial" w:hAnsi="Arial" w:cs="Arial"/>
        </w:rPr>
      </w:pPr>
      <w:r w:rsidRPr="000951D6">
        <w:rPr>
          <w:rFonts w:ascii="Arial" w:hAnsi="Arial" w:cs="Arial"/>
        </w:rPr>
        <w:t xml:space="preserve">Mintzberg, H., Ahlstrand, B., </w:t>
      </w:r>
      <w:r w:rsidR="00515FDF" w:rsidRPr="000951D6">
        <w:rPr>
          <w:rFonts w:ascii="Arial" w:hAnsi="Arial" w:cs="Arial"/>
        </w:rPr>
        <w:t>and</w:t>
      </w:r>
      <w:r w:rsidRPr="000951D6">
        <w:rPr>
          <w:rFonts w:ascii="Arial" w:hAnsi="Arial" w:cs="Arial"/>
        </w:rPr>
        <w:t xml:space="preserve"> Lampel, J., (2018) </w:t>
      </w:r>
      <w:r w:rsidRPr="000951D6">
        <w:rPr>
          <w:rFonts w:ascii="Arial" w:hAnsi="Arial" w:cs="Arial"/>
          <w:i/>
          <w:iCs/>
        </w:rPr>
        <w:t>Strategy Safari: A Guided Tour Through The Wilds of Strategic Management</w:t>
      </w:r>
      <w:r w:rsidRPr="000951D6">
        <w:rPr>
          <w:rFonts w:ascii="Arial" w:hAnsi="Arial" w:cs="Arial"/>
        </w:rPr>
        <w:t>. New York: Free Press.</w:t>
      </w:r>
    </w:p>
    <w:p w14:paraId="74B3FC70" w14:textId="77777777" w:rsidR="00A667D8" w:rsidRPr="000951D6" w:rsidRDefault="00A667D8" w:rsidP="000951D6">
      <w:pPr>
        <w:spacing w:before="240" w:line="360" w:lineRule="auto"/>
        <w:jc w:val="both"/>
        <w:rPr>
          <w:rFonts w:ascii="Arial" w:hAnsi="Arial" w:cs="Arial"/>
        </w:rPr>
      </w:pPr>
      <w:r w:rsidRPr="000951D6">
        <w:rPr>
          <w:rFonts w:ascii="Arial" w:hAnsi="Arial" w:cs="Arial"/>
        </w:rPr>
        <w:t xml:space="preserve">Mullins, L.J., 2016. </w:t>
      </w:r>
      <w:r w:rsidRPr="000951D6">
        <w:rPr>
          <w:rFonts w:ascii="Arial" w:hAnsi="Arial" w:cs="Arial"/>
          <w:i/>
          <w:iCs/>
        </w:rPr>
        <w:t>Management and Organisational Behaviour</w:t>
      </w:r>
      <w:r w:rsidRPr="000951D6">
        <w:rPr>
          <w:rFonts w:ascii="Arial" w:hAnsi="Arial" w:cs="Arial"/>
        </w:rPr>
        <w:t>. 11th ed. Harlow: Pearson Education.</w:t>
      </w:r>
    </w:p>
    <w:p w14:paraId="6E18A78E" w14:textId="77777777" w:rsidR="00A667D8" w:rsidRPr="000951D6" w:rsidRDefault="00A667D8" w:rsidP="000951D6">
      <w:pPr>
        <w:spacing w:before="240" w:line="360" w:lineRule="auto"/>
        <w:jc w:val="both"/>
        <w:rPr>
          <w:rFonts w:ascii="Arial" w:hAnsi="Arial" w:cs="Arial"/>
        </w:rPr>
      </w:pPr>
      <w:r w:rsidRPr="000951D6">
        <w:rPr>
          <w:rFonts w:ascii="Arial" w:hAnsi="Arial" w:cs="Arial"/>
        </w:rPr>
        <w:t xml:space="preserve">Porter, M.E., (2019) </w:t>
      </w:r>
      <w:r w:rsidRPr="000951D6">
        <w:rPr>
          <w:rFonts w:ascii="Arial" w:hAnsi="Arial" w:cs="Arial"/>
          <w:i/>
          <w:iCs/>
        </w:rPr>
        <w:t>Competitive Strategy: Techniques for Analyzing Industries and Competitors</w:t>
      </w:r>
      <w:r w:rsidRPr="000951D6">
        <w:rPr>
          <w:rFonts w:ascii="Arial" w:hAnsi="Arial" w:cs="Arial"/>
        </w:rPr>
        <w:t>. New York: Free Press.</w:t>
      </w:r>
    </w:p>
    <w:p w14:paraId="2089E691" w14:textId="7B89584B" w:rsidR="00A667D8" w:rsidRPr="000951D6" w:rsidRDefault="00A667D8" w:rsidP="000951D6">
      <w:pPr>
        <w:spacing w:before="240" w:line="360" w:lineRule="auto"/>
        <w:jc w:val="both"/>
        <w:rPr>
          <w:rFonts w:ascii="Arial" w:hAnsi="Arial" w:cs="Arial"/>
        </w:rPr>
      </w:pPr>
      <w:r w:rsidRPr="000951D6">
        <w:rPr>
          <w:rFonts w:ascii="Arial" w:hAnsi="Arial" w:cs="Arial"/>
        </w:rPr>
        <w:t xml:space="preserve">Robbins, S.P., </w:t>
      </w:r>
      <w:r w:rsidR="00515FDF" w:rsidRPr="000951D6">
        <w:rPr>
          <w:rFonts w:ascii="Arial" w:hAnsi="Arial" w:cs="Arial"/>
        </w:rPr>
        <w:t>and</w:t>
      </w:r>
      <w:r w:rsidRPr="000951D6">
        <w:rPr>
          <w:rFonts w:ascii="Arial" w:hAnsi="Arial" w:cs="Arial"/>
        </w:rPr>
        <w:t xml:space="preserve"> Judge, T.A., (2017) </w:t>
      </w:r>
      <w:r w:rsidRPr="000951D6">
        <w:rPr>
          <w:rFonts w:ascii="Arial" w:hAnsi="Arial" w:cs="Arial"/>
          <w:i/>
          <w:iCs/>
        </w:rPr>
        <w:t>Organizational Behavior</w:t>
      </w:r>
      <w:r w:rsidRPr="000951D6">
        <w:rPr>
          <w:rFonts w:ascii="Arial" w:hAnsi="Arial" w:cs="Arial"/>
        </w:rPr>
        <w:t>. (17th ed.) Harlow: Pearson Education.</w:t>
      </w:r>
    </w:p>
    <w:p w14:paraId="655F0F7B" w14:textId="20350D88" w:rsidR="00A667D8" w:rsidRPr="000951D6" w:rsidRDefault="00A667D8" w:rsidP="000951D6">
      <w:pPr>
        <w:spacing w:before="240" w:line="360" w:lineRule="auto"/>
        <w:jc w:val="both"/>
        <w:rPr>
          <w:rFonts w:ascii="Arial" w:hAnsi="Arial" w:cs="Arial"/>
        </w:rPr>
      </w:pPr>
      <w:r w:rsidRPr="000951D6">
        <w:rPr>
          <w:rFonts w:ascii="Arial" w:hAnsi="Arial" w:cs="Arial"/>
        </w:rPr>
        <w:t xml:space="preserve">Singh, A., </w:t>
      </w:r>
      <w:r w:rsidR="00515FDF" w:rsidRPr="000951D6">
        <w:rPr>
          <w:rFonts w:ascii="Arial" w:hAnsi="Arial" w:cs="Arial"/>
        </w:rPr>
        <w:t>and</w:t>
      </w:r>
      <w:r w:rsidRPr="000951D6">
        <w:rPr>
          <w:rFonts w:ascii="Arial" w:hAnsi="Arial" w:cs="Arial"/>
        </w:rPr>
        <w:t xml:space="preserve"> Hess, T., (2019) 'How Chief Digital Officers Promote the Digital Transformation of their Companies', </w:t>
      </w:r>
      <w:r w:rsidRPr="000951D6">
        <w:rPr>
          <w:rFonts w:ascii="Arial" w:hAnsi="Arial" w:cs="Arial"/>
          <w:i/>
          <w:iCs/>
        </w:rPr>
        <w:t>MIS Quarterly</w:t>
      </w:r>
      <w:r w:rsidRPr="000951D6">
        <w:rPr>
          <w:rFonts w:ascii="Arial" w:hAnsi="Arial" w:cs="Arial"/>
        </w:rPr>
        <w:t>, vol. 43, no. 1, pp. 287-302.</w:t>
      </w:r>
    </w:p>
    <w:p w14:paraId="0AA2C488" w14:textId="3B378F73" w:rsidR="00A667D8" w:rsidRPr="000951D6" w:rsidRDefault="001F50D6" w:rsidP="000951D6">
      <w:pPr>
        <w:spacing w:before="240" w:line="360" w:lineRule="auto"/>
        <w:jc w:val="both"/>
        <w:rPr>
          <w:rFonts w:ascii="Arial" w:hAnsi="Arial" w:cs="Arial"/>
        </w:rPr>
      </w:pPr>
      <w:r w:rsidRPr="000951D6">
        <w:rPr>
          <w:rFonts w:ascii="Arial" w:hAnsi="Arial" w:cs="Arial"/>
        </w:rPr>
        <w:t xml:space="preserve">Taylor, S., </w:t>
      </w:r>
      <w:r w:rsidR="00515FDF" w:rsidRPr="000951D6">
        <w:rPr>
          <w:rFonts w:ascii="Arial" w:hAnsi="Arial" w:cs="Arial"/>
        </w:rPr>
        <w:t>and</w:t>
      </w:r>
      <w:r w:rsidRPr="000951D6">
        <w:rPr>
          <w:rFonts w:ascii="Arial" w:hAnsi="Arial" w:cs="Arial"/>
        </w:rPr>
        <w:t xml:space="preserve"> Helfat, C.E., (2020) 'Organizational Linkages for Surviving Technological Change: Complementary Assets, Middle Management, and Ambidexterity', </w:t>
      </w:r>
      <w:r w:rsidRPr="000951D6">
        <w:rPr>
          <w:rFonts w:ascii="Arial" w:hAnsi="Arial" w:cs="Arial"/>
          <w:i/>
          <w:iCs/>
        </w:rPr>
        <w:t>Organization Science</w:t>
      </w:r>
      <w:r w:rsidRPr="000951D6">
        <w:rPr>
          <w:rFonts w:ascii="Arial" w:hAnsi="Arial" w:cs="Arial"/>
        </w:rPr>
        <w:t>, vol. 31, no. 5, pp. 1234-1256.</w:t>
      </w:r>
    </w:p>
    <w:p w14:paraId="466DD666" w14:textId="77777777" w:rsidR="00DF2BA7" w:rsidRPr="000951D6" w:rsidRDefault="00DF2BA7" w:rsidP="000951D6">
      <w:pPr>
        <w:spacing w:before="240" w:line="360" w:lineRule="auto"/>
        <w:jc w:val="both"/>
        <w:rPr>
          <w:rFonts w:ascii="Arial" w:hAnsi="Arial" w:cs="Arial"/>
        </w:rPr>
      </w:pPr>
      <w:r w:rsidRPr="000951D6">
        <w:rPr>
          <w:rFonts w:ascii="Arial" w:hAnsi="Arial" w:cs="Arial"/>
        </w:rPr>
        <w:t xml:space="preserve">Tesco PLC (2024) </w:t>
      </w:r>
      <w:r w:rsidRPr="000951D6">
        <w:rPr>
          <w:rFonts w:ascii="Arial" w:hAnsi="Arial" w:cs="Arial"/>
          <w:i/>
          <w:iCs/>
        </w:rPr>
        <w:t>Annual report 2023</w:t>
      </w:r>
      <w:r w:rsidRPr="000951D6">
        <w:rPr>
          <w:rFonts w:ascii="Arial" w:hAnsi="Arial" w:cs="Arial"/>
        </w:rPr>
        <w:t xml:space="preserve">, </w:t>
      </w:r>
      <w:r w:rsidRPr="000951D6">
        <w:rPr>
          <w:rFonts w:ascii="Arial" w:hAnsi="Arial" w:cs="Arial"/>
          <w:i/>
          <w:iCs/>
        </w:rPr>
        <w:t>Tesco PLC</w:t>
      </w:r>
      <w:r w:rsidRPr="000951D6">
        <w:rPr>
          <w:rFonts w:ascii="Arial" w:hAnsi="Arial" w:cs="Arial"/>
        </w:rPr>
        <w:t xml:space="preserve">. Available at: https://www.tescoplc.com/investors/reports-results-and-presentations/annual-report-2023. </w:t>
      </w:r>
    </w:p>
    <w:p w14:paraId="1FAAB2D4" w14:textId="77777777" w:rsidR="00E06B2B" w:rsidRPr="00E06B2B" w:rsidRDefault="00E06B2B" w:rsidP="00E06B2B">
      <w:pPr>
        <w:spacing w:before="240" w:line="360" w:lineRule="auto"/>
        <w:jc w:val="both"/>
        <w:rPr>
          <w:rFonts w:ascii="Arial" w:hAnsi="Arial" w:cs="Arial"/>
        </w:rPr>
      </w:pPr>
    </w:p>
    <w:sectPr w:rsidR="00E06B2B" w:rsidRPr="00E06B2B" w:rsidSect="00D47E0F">
      <w:footerReference w:type="default" r:id="rId17"/>
      <w:pgSz w:w="11907" w:h="16840"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DA277" w14:textId="77777777" w:rsidR="00B54308" w:rsidRDefault="00B54308" w:rsidP="00A82DAF">
      <w:pPr>
        <w:spacing w:after="0" w:line="240" w:lineRule="auto"/>
      </w:pPr>
      <w:r>
        <w:separator/>
      </w:r>
    </w:p>
  </w:endnote>
  <w:endnote w:type="continuationSeparator" w:id="0">
    <w:p w14:paraId="27D88CA2" w14:textId="77777777" w:rsidR="00B54308" w:rsidRDefault="00B54308" w:rsidP="00A82D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A506CE" w14:textId="2B8C64C5" w:rsidR="00A82DAF" w:rsidRDefault="00A82DAF">
    <w:pPr>
      <w:pStyle w:val="Footer"/>
      <w:jc w:val="right"/>
    </w:pPr>
  </w:p>
  <w:p w14:paraId="42712FB7" w14:textId="77777777" w:rsidR="00A82DAF" w:rsidRDefault="00A82D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995563"/>
      <w:docPartObj>
        <w:docPartGallery w:val="Page Numbers (Bottom of Page)"/>
        <w:docPartUnique/>
      </w:docPartObj>
    </w:sdtPr>
    <w:sdtEndPr/>
    <w:sdtContent>
      <w:p w14:paraId="6A9943BC" w14:textId="77777777" w:rsidR="00A82DAF" w:rsidRDefault="00A82DAF">
        <w:pPr>
          <w:pStyle w:val="Footer"/>
          <w:jc w:val="right"/>
        </w:pPr>
        <w:r>
          <w:fldChar w:fldCharType="begin"/>
        </w:r>
        <w:r>
          <w:instrText>PAGE   \* MERGEFORMAT</w:instrText>
        </w:r>
        <w:r>
          <w:fldChar w:fldCharType="separate"/>
        </w:r>
        <w:r>
          <w:t>2</w:t>
        </w:r>
        <w:r>
          <w:fldChar w:fldCharType="end"/>
        </w:r>
      </w:p>
    </w:sdtContent>
  </w:sdt>
  <w:p w14:paraId="14C87005" w14:textId="77777777" w:rsidR="00A82DAF" w:rsidRDefault="00A82D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3ADE5" w14:textId="77777777" w:rsidR="00B54308" w:rsidRDefault="00B54308" w:rsidP="00A82DAF">
      <w:pPr>
        <w:spacing w:after="0" w:line="240" w:lineRule="auto"/>
      </w:pPr>
      <w:r>
        <w:separator/>
      </w:r>
    </w:p>
  </w:footnote>
  <w:footnote w:type="continuationSeparator" w:id="0">
    <w:p w14:paraId="2C502E08" w14:textId="77777777" w:rsidR="00B54308" w:rsidRDefault="00B54308" w:rsidP="00A82D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3B4736"/>
    <w:multiLevelType w:val="hybridMultilevel"/>
    <w:tmpl w:val="6CBE37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C9047B"/>
    <w:multiLevelType w:val="hybridMultilevel"/>
    <w:tmpl w:val="4104A5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0B91EBF"/>
    <w:multiLevelType w:val="multilevel"/>
    <w:tmpl w:val="97F2BA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EBA7B10"/>
    <w:multiLevelType w:val="multilevel"/>
    <w:tmpl w:val="AA064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0328254">
    <w:abstractNumId w:val="2"/>
  </w:num>
  <w:num w:numId="2" w16cid:durableId="1215435745">
    <w:abstractNumId w:val="3"/>
  </w:num>
  <w:num w:numId="3" w16cid:durableId="406265737">
    <w:abstractNumId w:val="0"/>
  </w:num>
  <w:num w:numId="4" w16cid:durableId="5770614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hideSpellingErrors/>
  <w:hideGrammaticalError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3B4"/>
    <w:rsid w:val="00021BC8"/>
    <w:rsid w:val="00032389"/>
    <w:rsid w:val="00033119"/>
    <w:rsid w:val="00053F7A"/>
    <w:rsid w:val="00070202"/>
    <w:rsid w:val="000770D9"/>
    <w:rsid w:val="00085AA5"/>
    <w:rsid w:val="00093A60"/>
    <w:rsid w:val="000951D6"/>
    <w:rsid w:val="000B00D7"/>
    <w:rsid w:val="000B1E22"/>
    <w:rsid w:val="000D5C0B"/>
    <w:rsid w:val="000D6E8D"/>
    <w:rsid w:val="000E47EE"/>
    <w:rsid w:val="000F0C63"/>
    <w:rsid w:val="0011364A"/>
    <w:rsid w:val="00126EF1"/>
    <w:rsid w:val="0013318D"/>
    <w:rsid w:val="00135CA0"/>
    <w:rsid w:val="001410BE"/>
    <w:rsid w:val="00141EBE"/>
    <w:rsid w:val="001454A2"/>
    <w:rsid w:val="001528E3"/>
    <w:rsid w:val="00160D28"/>
    <w:rsid w:val="00164952"/>
    <w:rsid w:val="00164BE7"/>
    <w:rsid w:val="001724D3"/>
    <w:rsid w:val="00196A89"/>
    <w:rsid w:val="00197F55"/>
    <w:rsid w:val="001D7817"/>
    <w:rsid w:val="001F50D6"/>
    <w:rsid w:val="001F59F3"/>
    <w:rsid w:val="0020421A"/>
    <w:rsid w:val="00221ED3"/>
    <w:rsid w:val="00224EC3"/>
    <w:rsid w:val="0024499C"/>
    <w:rsid w:val="002451D3"/>
    <w:rsid w:val="0025037E"/>
    <w:rsid w:val="00257784"/>
    <w:rsid w:val="00270A63"/>
    <w:rsid w:val="00275C6E"/>
    <w:rsid w:val="002832F3"/>
    <w:rsid w:val="002914A9"/>
    <w:rsid w:val="00297396"/>
    <w:rsid w:val="002A04C8"/>
    <w:rsid w:val="002A27AC"/>
    <w:rsid w:val="002D45BE"/>
    <w:rsid w:val="002D5BF8"/>
    <w:rsid w:val="002D61AF"/>
    <w:rsid w:val="002E1ED6"/>
    <w:rsid w:val="002E6316"/>
    <w:rsid w:val="00307B2D"/>
    <w:rsid w:val="00324BC0"/>
    <w:rsid w:val="003262B4"/>
    <w:rsid w:val="00340322"/>
    <w:rsid w:val="00374FCD"/>
    <w:rsid w:val="00377609"/>
    <w:rsid w:val="003A02A2"/>
    <w:rsid w:val="003A7AE4"/>
    <w:rsid w:val="003D4912"/>
    <w:rsid w:val="003D664C"/>
    <w:rsid w:val="003F6466"/>
    <w:rsid w:val="003F6B21"/>
    <w:rsid w:val="00437DAE"/>
    <w:rsid w:val="00440994"/>
    <w:rsid w:val="00445DBA"/>
    <w:rsid w:val="00490D04"/>
    <w:rsid w:val="00493695"/>
    <w:rsid w:val="004A4307"/>
    <w:rsid w:val="004B76AC"/>
    <w:rsid w:val="004D361B"/>
    <w:rsid w:val="004E00AE"/>
    <w:rsid w:val="004E1CA5"/>
    <w:rsid w:val="004E47B4"/>
    <w:rsid w:val="004E6D6F"/>
    <w:rsid w:val="00511CD5"/>
    <w:rsid w:val="005136C2"/>
    <w:rsid w:val="00515FDF"/>
    <w:rsid w:val="0052024E"/>
    <w:rsid w:val="00533E4C"/>
    <w:rsid w:val="00555585"/>
    <w:rsid w:val="00564FD8"/>
    <w:rsid w:val="00573114"/>
    <w:rsid w:val="00597168"/>
    <w:rsid w:val="005A58BC"/>
    <w:rsid w:val="005A7009"/>
    <w:rsid w:val="005B0936"/>
    <w:rsid w:val="005B42DF"/>
    <w:rsid w:val="005B56DD"/>
    <w:rsid w:val="005D1A98"/>
    <w:rsid w:val="0067017A"/>
    <w:rsid w:val="006717FD"/>
    <w:rsid w:val="00683267"/>
    <w:rsid w:val="00686A9B"/>
    <w:rsid w:val="00691319"/>
    <w:rsid w:val="006B2F76"/>
    <w:rsid w:val="006C5E65"/>
    <w:rsid w:val="006D0535"/>
    <w:rsid w:val="006D6D2D"/>
    <w:rsid w:val="006F4B7C"/>
    <w:rsid w:val="00710A4A"/>
    <w:rsid w:val="00722D98"/>
    <w:rsid w:val="007312A4"/>
    <w:rsid w:val="00737D33"/>
    <w:rsid w:val="007502D9"/>
    <w:rsid w:val="00793E13"/>
    <w:rsid w:val="007A1A67"/>
    <w:rsid w:val="007A5E3B"/>
    <w:rsid w:val="007B39B6"/>
    <w:rsid w:val="007C6B20"/>
    <w:rsid w:val="007E0898"/>
    <w:rsid w:val="007E4E81"/>
    <w:rsid w:val="007F4F93"/>
    <w:rsid w:val="0080403A"/>
    <w:rsid w:val="00814513"/>
    <w:rsid w:val="00830C79"/>
    <w:rsid w:val="008342AE"/>
    <w:rsid w:val="00843E1B"/>
    <w:rsid w:val="00887E21"/>
    <w:rsid w:val="008938E8"/>
    <w:rsid w:val="00895DC6"/>
    <w:rsid w:val="008A4DBC"/>
    <w:rsid w:val="008A5BCC"/>
    <w:rsid w:val="008A6155"/>
    <w:rsid w:val="008A7055"/>
    <w:rsid w:val="008E0B00"/>
    <w:rsid w:val="008E3712"/>
    <w:rsid w:val="009075C5"/>
    <w:rsid w:val="00921B3D"/>
    <w:rsid w:val="00923420"/>
    <w:rsid w:val="0093352C"/>
    <w:rsid w:val="00951997"/>
    <w:rsid w:val="009603B4"/>
    <w:rsid w:val="0096058C"/>
    <w:rsid w:val="00962378"/>
    <w:rsid w:val="009624D3"/>
    <w:rsid w:val="00977AAF"/>
    <w:rsid w:val="009B2EFD"/>
    <w:rsid w:val="009B6AE0"/>
    <w:rsid w:val="009C0599"/>
    <w:rsid w:val="009C3216"/>
    <w:rsid w:val="00A667D8"/>
    <w:rsid w:val="00A66E22"/>
    <w:rsid w:val="00A76056"/>
    <w:rsid w:val="00A82DAF"/>
    <w:rsid w:val="00AB1F53"/>
    <w:rsid w:val="00AC125E"/>
    <w:rsid w:val="00AD17AD"/>
    <w:rsid w:val="00AF35FE"/>
    <w:rsid w:val="00B03745"/>
    <w:rsid w:val="00B15A6F"/>
    <w:rsid w:val="00B17A1E"/>
    <w:rsid w:val="00B30273"/>
    <w:rsid w:val="00B36970"/>
    <w:rsid w:val="00B40DD7"/>
    <w:rsid w:val="00B44486"/>
    <w:rsid w:val="00B45BD6"/>
    <w:rsid w:val="00B50B9D"/>
    <w:rsid w:val="00B53837"/>
    <w:rsid w:val="00B54308"/>
    <w:rsid w:val="00B66DF4"/>
    <w:rsid w:val="00B71B05"/>
    <w:rsid w:val="00BA6725"/>
    <w:rsid w:val="00BA78D9"/>
    <w:rsid w:val="00BB2F17"/>
    <w:rsid w:val="00BC3304"/>
    <w:rsid w:val="00BE1EAA"/>
    <w:rsid w:val="00C11DC5"/>
    <w:rsid w:val="00C154C4"/>
    <w:rsid w:val="00C54306"/>
    <w:rsid w:val="00C6110C"/>
    <w:rsid w:val="00C64969"/>
    <w:rsid w:val="00C8081A"/>
    <w:rsid w:val="00C84A3E"/>
    <w:rsid w:val="00C95F27"/>
    <w:rsid w:val="00CA694B"/>
    <w:rsid w:val="00CB7AFC"/>
    <w:rsid w:val="00CC0DBB"/>
    <w:rsid w:val="00CD1DE3"/>
    <w:rsid w:val="00CE0365"/>
    <w:rsid w:val="00CE7347"/>
    <w:rsid w:val="00CF6340"/>
    <w:rsid w:val="00D10A55"/>
    <w:rsid w:val="00D172FD"/>
    <w:rsid w:val="00D179F8"/>
    <w:rsid w:val="00D339FC"/>
    <w:rsid w:val="00D47E0F"/>
    <w:rsid w:val="00D5684D"/>
    <w:rsid w:val="00D613CA"/>
    <w:rsid w:val="00D6232D"/>
    <w:rsid w:val="00D62982"/>
    <w:rsid w:val="00DF2BA7"/>
    <w:rsid w:val="00E03B0B"/>
    <w:rsid w:val="00E05594"/>
    <w:rsid w:val="00E06B2B"/>
    <w:rsid w:val="00E15035"/>
    <w:rsid w:val="00E246F1"/>
    <w:rsid w:val="00E261AA"/>
    <w:rsid w:val="00E311F7"/>
    <w:rsid w:val="00E32961"/>
    <w:rsid w:val="00E32ADB"/>
    <w:rsid w:val="00E35581"/>
    <w:rsid w:val="00E431A8"/>
    <w:rsid w:val="00E532A1"/>
    <w:rsid w:val="00E6309E"/>
    <w:rsid w:val="00E6455B"/>
    <w:rsid w:val="00E66CAE"/>
    <w:rsid w:val="00E70289"/>
    <w:rsid w:val="00E9667E"/>
    <w:rsid w:val="00E96F1F"/>
    <w:rsid w:val="00EB4BB2"/>
    <w:rsid w:val="00ED3B6D"/>
    <w:rsid w:val="00EE7E54"/>
    <w:rsid w:val="00F00A4B"/>
    <w:rsid w:val="00F205ED"/>
    <w:rsid w:val="00F23085"/>
    <w:rsid w:val="00F311B8"/>
    <w:rsid w:val="00F473F0"/>
    <w:rsid w:val="00F602FE"/>
    <w:rsid w:val="00F64B0D"/>
    <w:rsid w:val="00F91202"/>
    <w:rsid w:val="00FB282F"/>
    <w:rsid w:val="00FB4980"/>
    <w:rsid w:val="00FB7C31"/>
    <w:rsid w:val="00FC5D28"/>
    <w:rsid w:val="00FD0DC1"/>
    <w:rsid w:val="00FE4AC2"/>
    <w:rsid w:val="00FF40E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D76794"/>
  <w15:chartTrackingRefBased/>
  <w15:docId w15:val="{1DD34909-A56D-42B1-8191-FF123A9C7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inorHAnsi" w:hAnsiTheme="majorHAnsi" w:cstheme="minorBidi"/>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4306"/>
  </w:style>
  <w:style w:type="paragraph" w:styleId="Heading1">
    <w:name w:val="heading 1"/>
    <w:basedOn w:val="Normal"/>
    <w:next w:val="Normal"/>
    <w:link w:val="Heading1Char"/>
    <w:autoRedefine/>
    <w:uiPriority w:val="9"/>
    <w:qFormat/>
    <w:rsid w:val="007E4E81"/>
    <w:pPr>
      <w:keepNext/>
      <w:keepLines/>
      <w:spacing w:before="320" w:after="240" w:line="360" w:lineRule="auto"/>
      <w:contextualSpacing/>
      <w:jc w:val="both"/>
      <w:outlineLvl w:val="0"/>
    </w:pPr>
    <w:rPr>
      <w:rFonts w:ascii="Arial" w:eastAsiaTheme="majorEastAsia" w:hAnsi="Arial" w:cs="Arial"/>
      <w:b/>
      <w:color w:val="156082" w:themeColor="accent1"/>
      <w:sz w:val="32"/>
      <w:szCs w:val="32"/>
    </w:rPr>
  </w:style>
  <w:style w:type="paragraph" w:styleId="Heading2">
    <w:name w:val="heading 2"/>
    <w:basedOn w:val="Normal"/>
    <w:next w:val="Normal"/>
    <w:link w:val="Heading2Char"/>
    <w:autoRedefine/>
    <w:uiPriority w:val="9"/>
    <w:unhideWhenUsed/>
    <w:qFormat/>
    <w:rsid w:val="008E3712"/>
    <w:pPr>
      <w:keepNext/>
      <w:keepLines/>
      <w:spacing w:before="80" w:after="240" w:line="360" w:lineRule="auto"/>
      <w:jc w:val="both"/>
      <w:outlineLvl w:val="1"/>
    </w:pPr>
    <w:rPr>
      <w:rFonts w:ascii="Arial" w:eastAsiaTheme="majorEastAsia" w:hAnsi="Arial" w:cs="Arial"/>
      <w:b/>
      <w:color w:val="156082" w:themeColor="accent1"/>
      <w:sz w:val="28"/>
      <w:szCs w:val="28"/>
    </w:rPr>
  </w:style>
  <w:style w:type="paragraph" w:styleId="Heading3">
    <w:name w:val="heading 3"/>
    <w:basedOn w:val="Normal"/>
    <w:next w:val="Normal"/>
    <w:link w:val="Heading3Char"/>
    <w:autoRedefine/>
    <w:uiPriority w:val="9"/>
    <w:unhideWhenUsed/>
    <w:qFormat/>
    <w:rsid w:val="00FE4AC2"/>
    <w:pPr>
      <w:keepNext/>
      <w:keepLines/>
      <w:spacing w:before="40" w:after="0" w:line="240" w:lineRule="auto"/>
      <w:outlineLvl w:val="2"/>
    </w:pPr>
    <w:rPr>
      <w:rFonts w:eastAsiaTheme="majorEastAsia" w:cstheme="majorBidi"/>
      <w:color w:val="0E2841" w:themeColor="text2"/>
      <w:sz w:val="26"/>
    </w:rPr>
  </w:style>
  <w:style w:type="paragraph" w:styleId="Heading4">
    <w:name w:val="heading 4"/>
    <w:basedOn w:val="Normal"/>
    <w:next w:val="Normal"/>
    <w:link w:val="Heading4Char"/>
    <w:uiPriority w:val="9"/>
    <w:semiHidden/>
    <w:unhideWhenUsed/>
    <w:qFormat/>
    <w:rsid w:val="00C54306"/>
    <w:pPr>
      <w:keepNext/>
      <w:keepLines/>
      <w:spacing w:before="40" w:after="0"/>
      <w:outlineLvl w:val="3"/>
    </w:pPr>
    <w:rPr>
      <w:rFonts w:eastAsiaTheme="majorEastAsia" w:cstheme="majorBidi"/>
    </w:rPr>
  </w:style>
  <w:style w:type="paragraph" w:styleId="Heading5">
    <w:name w:val="heading 5"/>
    <w:basedOn w:val="Normal"/>
    <w:next w:val="Normal"/>
    <w:link w:val="Heading5Char"/>
    <w:uiPriority w:val="9"/>
    <w:semiHidden/>
    <w:unhideWhenUsed/>
    <w:qFormat/>
    <w:rsid w:val="00C54306"/>
    <w:pPr>
      <w:keepNext/>
      <w:keepLines/>
      <w:spacing w:before="40" w:after="0"/>
      <w:outlineLvl w:val="4"/>
    </w:pPr>
    <w:rPr>
      <w:rFonts w:eastAsiaTheme="majorEastAsia" w:cstheme="majorBidi"/>
      <w:color w:val="0E2841" w:themeColor="text2"/>
    </w:rPr>
  </w:style>
  <w:style w:type="paragraph" w:styleId="Heading6">
    <w:name w:val="heading 6"/>
    <w:basedOn w:val="Normal"/>
    <w:next w:val="Normal"/>
    <w:link w:val="Heading6Char"/>
    <w:uiPriority w:val="9"/>
    <w:semiHidden/>
    <w:unhideWhenUsed/>
    <w:qFormat/>
    <w:rsid w:val="00C54306"/>
    <w:pPr>
      <w:keepNext/>
      <w:keepLines/>
      <w:spacing w:before="40" w:after="0"/>
      <w:outlineLvl w:val="5"/>
    </w:pPr>
    <w:rPr>
      <w:rFonts w:eastAsiaTheme="majorEastAsia"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C54306"/>
    <w:pPr>
      <w:keepNext/>
      <w:keepLines/>
      <w:spacing w:before="40" w:after="0"/>
      <w:outlineLvl w:val="6"/>
    </w:pPr>
    <w:rPr>
      <w:rFonts w:eastAsiaTheme="majorEastAsia"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C54306"/>
    <w:pPr>
      <w:keepNext/>
      <w:keepLines/>
      <w:spacing w:before="40" w:after="0"/>
      <w:outlineLvl w:val="7"/>
    </w:pPr>
    <w:rPr>
      <w:rFonts w:eastAsiaTheme="majorEastAsia" w:cstheme="majorBidi"/>
      <w:b/>
      <w:bCs/>
      <w:color w:val="0E2841" w:themeColor="text2"/>
    </w:rPr>
  </w:style>
  <w:style w:type="paragraph" w:styleId="Heading9">
    <w:name w:val="heading 9"/>
    <w:basedOn w:val="Normal"/>
    <w:next w:val="Normal"/>
    <w:link w:val="Heading9Char"/>
    <w:uiPriority w:val="9"/>
    <w:semiHidden/>
    <w:unhideWhenUsed/>
    <w:qFormat/>
    <w:rsid w:val="00C54306"/>
    <w:pPr>
      <w:keepNext/>
      <w:keepLines/>
      <w:spacing w:before="40" w:after="0"/>
      <w:outlineLvl w:val="8"/>
    </w:pPr>
    <w:rPr>
      <w:rFonts w:eastAsiaTheme="majorEastAsia"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E81"/>
    <w:rPr>
      <w:rFonts w:ascii="Arial" w:eastAsiaTheme="majorEastAsia" w:hAnsi="Arial" w:cs="Arial"/>
      <w:b/>
      <w:color w:val="156082" w:themeColor="accent1"/>
      <w:sz w:val="32"/>
      <w:szCs w:val="32"/>
    </w:rPr>
  </w:style>
  <w:style w:type="character" w:customStyle="1" w:styleId="Heading2Char">
    <w:name w:val="Heading 2 Char"/>
    <w:basedOn w:val="DefaultParagraphFont"/>
    <w:link w:val="Heading2"/>
    <w:uiPriority w:val="9"/>
    <w:rsid w:val="008E3712"/>
    <w:rPr>
      <w:rFonts w:ascii="Arial" w:eastAsiaTheme="majorEastAsia" w:hAnsi="Arial" w:cs="Arial"/>
      <w:b/>
      <w:color w:val="156082" w:themeColor="accent1"/>
      <w:sz w:val="28"/>
      <w:szCs w:val="28"/>
    </w:rPr>
  </w:style>
  <w:style w:type="character" w:customStyle="1" w:styleId="Heading3Char">
    <w:name w:val="Heading 3 Char"/>
    <w:basedOn w:val="DefaultParagraphFont"/>
    <w:link w:val="Heading3"/>
    <w:uiPriority w:val="9"/>
    <w:rsid w:val="00FE4AC2"/>
    <w:rPr>
      <w:rFonts w:eastAsiaTheme="majorEastAsia" w:cstheme="majorBidi"/>
      <w:color w:val="0E2841" w:themeColor="text2"/>
      <w:sz w:val="26"/>
    </w:rPr>
  </w:style>
  <w:style w:type="character" w:customStyle="1" w:styleId="Heading4Char">
    <w:name w:val="Heading 4 Char"/>
    <w:basedOn w:val="DefaultParagraphFont"/>
    <w:link w:val="Heading4"/>
    <w:uiPriority w:val="9"/>
    <w:semiHidden/>
    <w:rsid w:val="00C54306"/>
    <w:rPr>
      <w:rFonts w:asciiTheme="majorHAnsi" w:eastAsiaTheme="majorEastAsia" w:hAnsiTheme="majorHAnsi" w:cstheme="majorBidi"/>
    </w:rPr>
  </w:style>
  <w:style w:type="character" w:customStyle="1" w:styleId="Heading5Char">
    <w:name w:val="Heading 5 Char"/>
    <w:basedOn w:val="DefaultParagraphFont"/>
    <w:link w:val="Heading5"/>
    <w:uiPriority w:val="9"/>
    <w:semiHidden/>
    <w:rsid w:val="00C54306"/>
    <w:rPr>
      <w:rFonts w:asciiTheme="majorHAnsi" w:eastAsiaTheme="majorEastAsia" w:hAnsiTheme="majorHAnsi" w:cstheme="majorBidi"/>
      <w:color w:val="0E2841" w:themeColor="text2"/>
    </w:rPr>
  </w:style>
  <w:style w:type="character" w:customStyle="1" w:styleId="Heading6Char">
    <w:name w:val="Heading 6 Char"/>
    <w:basedOn w:val="DefaultParagraphFont"/>
    <w:link w:val="Heading6"/>
    <w:uiPriority w:val="9"/>
    <w:semiHidden/>
    <w:rsid w:val="00C54306"/>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C54306"/>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C54306"/>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C54306"/>
    <w:rPr>
      <w:rFonts w:asciiTheme="majorHAnsi" w:eastAsiaTheme="majorEastAsia" w:hAnsiTheme="majorHAnsi" w:cstheme="majorBidi"/>
      <w:b/>
      <w:bCs/>
      <w:i/>
      <w:iCs/>
      <w:color w:val="0E2841" w:themeColor="text2"/>
    </w:rPr>
  </w:style>
  <w:style w:type="paragraph" w:styleId="Caption">
    <w:name w:val="caption"/>
    <w:basedOn w:val="Normal"/>
    <w:next w:val="Normal"/>
    <w:uiPriority w:val="35"/>
    <w:semiHidden/>
    <w:unhideWhenUsed/>
    <w:qFormat/>
    <w:rsid w:val="00C54306"/>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C54306"/>
    <w:pPr>
      <w:spacing w:after="0" w:line="240" w:lineRule="auto"/>
      <w:contextualSpacing/>
    </w:pPr>
    <w:rPr>
      <w:rFonts w:eastAsiaTheme="majorEastAsia" w:cstheme="majorBidi"/>
      <w:color w:val="156082" w:themeColor="accent1"/>
      <w:spacing w:val="-10"/>
      <w:sz w:val="56"/>
      <w:szCs w:val="56"/>
    </w:rPr>
  </w:style>
  <w:style w:type="character" w:customStyle="1" w:styleId="TitleChar">
    <w:name w:val="Title Char"/>
    <w:basedOn w:val="DefaultParagraphFont"/>
    <w:link w:val="Title"/>
    <w:uiPriority w:val="10"/>
    <w:rsid w:val="00C54306"/>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C54306"/>
    <w:pPr>
      <w:numPr>
        <w:ilvl w:val="1"/>
      </w:numPr>
      <w:spacing w:line="240" w:lineRule="auto"/>
    </w:pPr>
    <w:rPr>
      <w:rFonts w:eastAsiaTheme="majorEastAsia" w:cstheme="majorBidi"/>
    </w:rPr>
  </w:style>
  <w:style w:type="character" w:customStyle="1" w:styleId="SubtitleChar">
    <w:name w:val="Subtitle Char"/>
    <w:basedOn w:val="DefaultParagraphFont"/>
    <w:link w:val="Subtitle"/>
    <w:uiPriority w:val="11"/>
    <w:rsid w:val="00C54306"/>
    <w:rPr>
      <w:rFonts w:asciiTheme="majorHAnsi" w:eastAsiaTheme="majorEastAsia" w:hAnsiTheme="majorHAnsi" w:cstheme="majorBidi"/>
    </w:rPr>
  </w:style>
  <w:style w:type="character" w:styleId="Strong">
    <w:name w:val="Strong"/>
    <w:basedOn w:val="DefaultParagraphFont"/>
    <w:uiPriority w:val="22"/>
    <w:qFormat/>
    <w:rsid w:val="00C54306"/>
    <w:rPr>
      <w:b/>
      <w:bCs/>
    </w:rPr>
  </w:style>
  <w:style w:type="character" w:styleId="Emphasis">
    <w:name w:val="Emphasis"/>
    <w:basedOn w:val="DefaultParagraphFont"/>
    <w:uiPriority w:val="20"/>
    <w:qFormat/>
    <w:rsid w:val="00C54306"/>
    <w:rPr>
      <w:i/>
      <w:iCs/>
    </w:rPr>
  </w:style>
  <w:style w:type="paragraph" w:styleId="NoSpacing">
    <w:name w:val="No Spacing"/>
    <w:uiPriority w:val="1"/>
    <w:qFormat/>
    <w:rsid w:val="00C54306"/>
    <w:pPr>
      <w:spacing w:after="0" w:line="240" w:lineRule="auto"/>
    </w:pPr>
  </w:style>
  <w:style w:type="paragraph" w:styleId="Quote">
    <w:name w:val="Quote"/>
    <w:basedOn w:val="Normal"/>
    <w:next w:val="Normal"/>
    <w:link w:val="QuoteChar"/>
    <w:uiPriority w:val="29"/>
    <w:qFormat/>
    <w:rsid w:val="00C5430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C54306"/>
    <w:rPr>
      <w:i/>
      <w:iCs/>
      <w:color w:val="404040" w:themeColor="text1" w:themeTint="BF"/>
    </w:rPr>
  </w:style>
  <w:style w:type="paragraph" w:styleId="IntenseQuote">
    <w:name w:val="Intense Quote"/>
    <w:basedOn w:val="Normal"/>
    <w:next w:val="Normal"/>
    <w:link w:val="IntenseQuoteChar"/>
    <w:uiPriority w:val="30"/>
    <w:qFormat/>
    <w:rsid w:val="00C54306"/>
    <w:pPr>
      <w:pBdr>
        <w:left w:val="single" w:sz="18" w:space="12" w:color="156082" w:themeColor="accent1"/>
      </w:pBdr>
      <w:spacing w:before="100" w:beforeAutospacing="1" w:line="300" w:lineRule="auto"/>
      <w:ind w:left="1224" w:right="1224"/>
    </w:pPr>
    <w:rPr>
      <w:rFonts w:eastAsiaTheme="majorEastAsia" w:cstheme="majorBidi"/>
      <w:color w:val="156082" w:themeColor="accent1"/>
      <w:sz w:val="28"/>
      <w:szCs w:val="28"/>
    </w:rPr>
  </w:style>
  <w:style w:type="character" w:customStyle="1" w:styleId="IntenseQuoteChar">
    <w:name w:val="Intense Quote Char"/>
    <w:basedOn w:val="DefaultParagraphFont"/>
    <w:link w:val="IntenseQuote"/>
    <w:uiPriority w:val="30"/>
    <w:rsid w:val="00C54306"/>
    <w:rPr>
      <w:rFonts w:asciiTheme="majorHAnsi" w:eastAsiaTheme="majorEastAsia" w:hAnsiTheme="majorHAnsi" w:cstheme="majorBidi"/>
      <w:color w:val="156082" w:themeColor="accent1"/>
      <w:sz w:val="28"/>
      <w:szCs w:val="28"/>
    </w:rPr>
  </w:style>
  <w:style w:type="character" w:styleId="SubtleEmphasis">
    <w:name w:val="Subtle Emphasis"/>
    <w:basedOn w:val="DefaultParagraphFont"/>
    <w:uiPriority w:val="19"/>
    <w:qFormat/>
    <w:rsid w:val="00C54306"/>
    <w:rPr>
      <w:i/>
      <w:iCs/>
      <w:color w:val="404040" w:themeColor="text1" w:themeTint="BF"/>
    </w:rPr>
  </w:style>
  <w:style w:type="character" w:styleId="IntenseEmphasis">
    <w:name w:val="Intense Emphasis"/>
    <w:basedOn w:val="DefaultParagraphFont"/>
    <w:uiPriority w:val="21"/>
    <w:qFormat/>
    <w:rsid w:val="00C54306"/>
    <w:rPr>
      <w:b/>
      <w:bCs/>
      <w:i/>
      <w:iCs/>
    </w:rPr>
  </w:style>
  <w:style w:type="character" w:styleId="SubtleReference">
    <w:name w:val="Subtle Reference"/>
    <w:basedOn w:val="DefaultParagraphFont"/>
    <w:uiPriority w:val="31"/>
    <w:qFormat/>
    <w:rsid w:val="00C5430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54306"/>
    <w:rPr>
      <w:b/>
      <w:bCs/>
      <w:smallCaps/>
      <w:spacing w:val="5"/>
      <w:u w:val="single"/>
    </w:rPr>
  </w:style>
  <w:style w:type="character" w:styleId="BookTitle">
    <w:name w:val="Book Title"/>
    <w:basedOn w:val="DefaultParagraphFont"/>
    <w:uiPriority w:val="33"/>
    <w:qFormat/>
    <w:rsid w:val="00C54306"/>
    <w:rPr>
      <w:b/>
      <w:bCs/>
      <w:smallCaps/>
    </w:rPr>
  </w:style>
  <w:style w:type="paragraph" w:styleId="TOCHeading">
    <w:name w:val="TOC Heading"/>
    <w:basedOn w:val="Heading1"/>
    <w:next w:val="Normal"/>
    <w:uiPriority w:val="39"/>
    <w:unhideWhenUsed/>
    <w:qFormat/>
    <w:rsid w:val="00C54306"/>
    <w:pPr>
      <w:framePr w:wrap="around" w:hAnchor="text"/>
      <w:outlineLvl w:val="9"/>
    </w:pPr>
  </w:style>
  <w:style w:type="paragraph" w:styleId="ListParagraph">
    <w:name w:val="List Paragraph"/>
    <w:basedOn w:val="Normal"/>
    <w:uiPriority w:val="34"/>
    <w:qFormat/>
    <w:rsid w:val="00C54306"/>
    <w:pPr>
      <w:ind w:left="720"/>
      <w:contextualSpacing/>
    </w:pPr>
  </w:style>
  <w:style w:type="paragraph" w:styleId="TOC1">
    <w:name w:val="toc 1"/>
    <w:basedOn w:val="Normal"/>
    <w:next w:val="Normal"/>
    <w:autoRedefine/>
    <w:uiPriority w:val="39"/>
    <w:unhideWhenUsed/>
    <w:rsid w:val="00A82DAF"/>
    <w:pPr>
      <w:spacing w:after="100"/>
    </w:pPr>
  </w:style>
  <w:style w:type="paragraph" w:styleId="TOC2">
    <w:name w:val="toc 2"/>
    <w:basedOn w:val="Normal"/>
    <w:next w:val="Normal"/>
    <w:autoRedefine/>
    <w:uiPriority w:val="39"/>
    <w:unhideWhenUsed/>
    <w:rsid w:val="00A82DAF"/>
    <w:pPr>
      <w:spacing w:after="100"/>
      <w:ind w:left="240"/>
    </w:pPr>
  </w:style>
  <w:style w:type="character" w:styleId="Hyperlink">
    <w:name w:val="Hyperlink"/>
    <w:basedOn w:val="DefaultParagraphFont"/>
    <w:uiPriority w:val="99"/>
    <w:unhideWhenUsed/>
    <w:rsid w:val="00A82DAF"/>
    <w:rPr>
      <w:color w:val="467886" w:themeColor="hyperlink"/>
      <w:u w:val="single"/>
    </w:rPr>
  </w:style>
  <w:style w:type="paragraph" w:styleId="Header">
    <w:name w:val="header"/>
    <w:basedOn w:val="Normal"/>
    <w:link w:val="HeaderChar"/>
    <w:uiPriority w:val="99"/>
    <w:unhideWhenUsed/>
    <w:rsid w:val="00A82D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DAF"/>
  </w:style>
  <w:style w:type="paragraph" w:styleId="Footer">
    <w:name w:val="footer"/>
    <w:basedOn w:val="Normal"/>
    <w:link w:val="FooterChar"/>
    <w:uiPriority w:val="99"/>
    <w:unhideWhenUsed/>
    <w:rsid w:val="00A82D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D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160735">
      <w:bodyDiv w:val="1"/>
      <w:marLeft w:val="0"/>
      <w:marRight w:val="0"/>
      <w:marTop w:val="0"/>
      <w:marBottom w:val="0"/>
      <w:divBdr>
        <w:top w:val="none" w:sz="0" w:space="0" w:color="auto"/>
        <w:left w:val="none" w:sz="0" w:space="0" w:color="auto"/>
        <w:bottom w:val="none" w:sz="0" w:space="0" w:color="auto"/>
        <w:right w:val="none" w:sz="0" w:space="0" w:color="auto"/>
      </w:divBdr>
    </w:div>
    <w:div w:id="1313634620">
      <w:bodyDiv w:val="1"/>
      <w:marLeft w:val="0"/>
      <w:marRight w:val="0"/>
      <w:marTop w:val="0"/>
      <w:marBottom w:val="0"/>
      <w:divBdr>
        <w:top w:val="none" w:sz="0" w:space="0" w:color="auto"/>
        <w:left w:val="none" w:sz="0" w:space="0" w:color="auto"/>
        <w:bottom w:val="none" w:sz="0" w:space="0" w:color="auto"/>
        <w:right w:val="none" w:sz="0" w:space="0" w:color="auto"/>
      </w:divBdr>
    </w:div>
    <w:div w:id="1383600870">
      <w:bodyDiv w:val="1"/>
      <w:marLeft w:val="0"/>
      <w:marRight w:val="0"/>
      <w:marTop w:val="0"/>
      <w:marBottom w:val="0"/>
      <w:divBdr>
        <w:top w:val="none" w:sz="0" w:space="0" w:color="auto"/>
        <w:left w:val="none" w:sz="0" w:space="0" w:color="auto"/>
        <w:bottom w:val="none" w:sz="0" w:space="0" w:color="auto"/>
        <w:right w:val="none" w:sz="0" w:space="0" w:color="auto"/>
      </w:divBdr>
    </w:div>
    <w:div w:id="1654605735">
      <w:bodyDiv w:val="1"/>
      <w:marLeft w:val="0"/>
      <w:marRight w:val="0"/>
      <w:marTop w:val="0"/>
      <w:marBottom w:val="0"/>
      <w:divBdr>
        <w:top w:val="none" w:sz="0" w:space="0" w:color="auto"/>
        <w:left w:val="none" w:sz="0" w:space="0" w:color="auto"/>
        <w:bottom w:val="none" w:sz="0" w:space="0" w:color="auto"/>
        <w:right w:val="none" w:sz="0" w:space="0" w:color="auto"/>
      </w:divBdr>
    </w:div>
    <w:div w:id="1818301990">
      <w:bodyDiv w:val="1"/>
      <w:marLeft w:val="0"/>
      <w:marRight w:val="0"/>
      <w:marTop w:val="0"/>
      <w:marBottom w:val="0"/>
      <w:divBdr>
        <w:top w:val="none" w:sz="0" w:space="0" w:color="auto"/>
        <w:left w:val="none" w:sz="0" w:space="0" w:color="auto"/>
        <w:bottom w:val="none" w:sz="0" w:space="0" w:color="auto"/>
        <w:right w:val="none" w:sz="0" w:space="0" w:color="auto"/>
      </w:divBdr>
    </w:div>
    <w:div w:id="2007514349">
      <w:bodyDiv w:val="1"/>
      <w:marLeft w:val="0"/>
      <w:marRight w:val="0"/>
      <w:marTop w:val="0"/>
      <w:marBottom w:val="0"/>
      <w:divBdr>
        <w:top w:val="none" w:sz="0" w:space="0" w:color="auto"/>
        <w:left w:val="none" w:sz="0" w:space="0" w:color="auto"/>
        <w:bottom w:val="none" w:sz="0" w:space="0" w:color="auto"/>
        <w:right w:val="none" w:sz="0" w:space="0" w:color="auto"/>
      </w:divBdr>
    </w:div>
    <w:div w:id="2047874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microsoft.com/office/2007/relationships/hdphoto" Target="media/hdphoto2.wdp"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3.png" /><Relationship Id="rId17"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image" Target="media/image5.png" /><Relationship Id="rId1" Type="http://schemas.openxmlformats.org/officeDocument/2006/relationships/customXml" Target="../customXml/item1.xml" /><Relationship Id="rId6" Type="http://schemas.openxmlformats.org/officeDocument/2006/relationships/footnotes" Target="footnotes.xml" /><Relationship Id="rId11" Type="http://schemas.microsoft.com/office/2007/relationships/hdphoto" Target="media/hdphoto1.wdp" /><Relationship Id="rId5" Type="http://schemas.openxmlformats.org/officeDocument/2006/relationships/webSettings" Target="webSettings.xml" /><Relationship Id="rId15" Type="http://schemas.microsoft.com/office/2007/relationships/hdphoto" Target="media/hdphoto3.wdp" /><Relationship Id="rId10" Type="http://schemas.openxmlformats.org/officeDocument/2006/relationships/image" Target="media/image2.pn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times new roman">
      <a:majorFont>
        <a:latin typeface="Times New Roman"/>
        <a:ea typeface=""/>
        <a:cs typeface="Times New Roman"/>
      </a:majorFont>
      <a:minorFont>
        <a:latin typeface="Times New Roman"/>
        <a:ea typeface=""/>
        <a:cs typeface="Times New Roma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ED5A2B-760F-4B82-9DEE-18AB391DD6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2681</Words>
  <Characters>14635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TatiAna Badescu</cp:lastModifiedBy>
  <cp:revision>2</cp:revision>
  <dcterms:created xsi:type="dcterms:W3CDTF">2024-04-22T22:17:00Z</dcterms:created>
  <dcterms:modified xsi:type="dcterms:W3CDTF">2024-04-22T22:17:00Z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d9f426bfebcdbcbe2066b5532b6233f8a8fded8bf421674aadda780417195937</vt:lpwstr>
  </property>
</Properties>
</file>