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057D3" w14:textId="77777777" w:rsidR="00043729" w:rsidRPr="00043729" w:rsidRDefault="00043729" w:rsidP="00043729">
      <w:pPr>
        <w:spacing w:line="360" w:lineRule="auto"/>
        <w:jc w:val="center"/>
        <w:rPr>
          <w:rFonts w:ascii="Arial" w:hAnsi="Arial" w:cs="Arial"/>
          <w:sz w:val="24"/>
          <w:szCs w:val="24"/>
        </w:rPr>
      </w:pPr>
      <w:r w:rsidRPr="00043729">
        <w:rPr>
          <w:rFonts w:ascii="Arial" w:hAnsi="Arial" w:cs="Arial"/>
          <w:sz w:val="24"/>
          <w:szCs w:val="24"/>
        </w:rPr>
        <w:t>Module Handbook Spring Term 2023</w:t>
      </w:r>
    </w:p>
    <w:p w14:paraId="2596276D" w14:textId="77777777" w:rsidR="00043729" w:rsidRPr="00043729" w:rsidRDefault="00043729" w:rsidP="00043729">
      <w:pPr>
        <w:spacing w:line="360" w:lineRule="auto"/>
        <w:jc w:val="center"/>
        <w:rPr>
          <w:rFonts w:ascii="Arial" w:hAnsi="Arial" w:cs="Arial"/>
          <w:sz w:val="24"/>
          <w:szCs w:val="24"/>
        </w:rPr>
      </w:pPr>
    </w:p>
    <w:p w14:paraId="0C73380C" w14:textId="77777777" w:rsidR="00043729" w:rsidRPr="00043729" w:rsidRDefault="00043729" w:rsidP="00043729">
      <w:pPr>
        <w:spacing w:line="360" w:lineRule="auto"/>
        <w:jc w:val="center"/>
        <w:rPr>
          <w:rFonts w:ascii="Arial" w:hAnsi="Arial" w:cs="Arial"/>
          <w:sz w:val="24"/>
          <w:szCs w:val="24"/>
        </w:rPr>
      </w:pPr>
      <w:r w:rsidRPr="00043729">
        <w:rPr>
          <w:rFonts w:ascii="Arial" w:hAnsi="Arial" w:cs="Arial"/>
          <w:sz w:val="24"/>
          <w:szCs w:val="24"/>
        </w:rPr>
        <w:t>Food and Beverage Operations</w:t>
      </w:r>
    </w:p>
    <w:p w14:paraId="117A660B" w14:textId="3B39E7B8" w:rsidR="00FD3B40" w:rsidRDefault="00043729" w:rsidP="00043729">
      <w:pPr>
        <w:spacing w:line="360" w:lineRule="auto"/>
        <w:jc w:val="center"/>
        <w:rPr>
          <w:rFonts w:ascii="Arial" w:hAnsi="Arial" w:cs="Arial"/>
          <w:sz w:val="24"/>
          <w:szCs w:val="24"/>
        </w:rPr>
      </w:pPr>
      <w:r w:rsidRPr="00043729">
        <w:rPr>
          <w:rFonts w:ascii="Arial" w:hAnsi="Arial" w:cs="Arial"/>
          <w:sz w:val="24"/>
          <w:szCs w:val="24"/>
        </w:rPr>
        <w:t>BMIH4002</w:t>
      </w:r>
    </w:p>
    <w:p w14:paraId="218A2ECD" w14:textId="5BF90A8B" w:rsidR="00043729" w:rsidRDefault="00043729" w:rsidP="00043729">
      <w:pPr>
        <w:spacing w:line="360" w:lineRule="auto"/>
        <w:jc w:val="center"/>
        <w:rPr>
          <w:rFonts w:ascii="Arial" w:hAnsi="Arial" w:cs="Arial"/>
          <w:sz w:val="24"/>
          <w:szCs w:val="24"/>
        </w:rPr>
      </w:pPr>
      <w:r>
        <w:rPr>
          <w:rFonts w:ascii="Arial" w:hAnsi="Arial" w:cs="Arial"/>
          <w:sz w:val="24"/>
          <w:szCs w:val="24"/>
        </w:rPr>
        <w:t xml:space="preserve">Student name: </w:t>
      </w:r>
      <w:r w:rsidRPr="00043729">
        <w:rPr>
          <w:rFonts w:ascii="Arial" w:hAnsi="Arial" w:cs="Arial"/>
          <w:sz w:val="24"/>
          <w:szCs w:val="24"/>
        </w:rPr>
        <w:t xml:space="preserve">Florin </w:t>
      </w:r>
      <w:proofErr w:type="spellStart"/>
      <w:r w:rsidRPr="00043729">
        <w:rPr>
          <w:rFonts w:ascii="Arial" w:hAnsi="Arial" w:cs="Arial"/>
          <w:sz w:val="24"/>
          <w:szCs w:val="24"/>
        </w:rPr>
        <w:t>Grosu</w:t>
      </w:r>
      <w:proofErr w:type="spellEnd"/>
    </w:p>
    <w:p w14:paraId="5DE806DF" w14:textId="090D9DC4" w:rsidR="00043729" w:rsidRPr="00043729" w:rsidRDefault="00043729" w:rsidP="00043729">
      <w:pPr>
        <w:spacing w:line="360" w:lineRule="auto"/>
        <w:jc w:val="center"/>
        <w:rPr>
          <w:rFonts w:ascii="Arial" w:hAnsi="Arial" w:cs="Arial"/>
          <w:sz w:val="24"/>
          <w:szCs w:val="24"/>
        </w:rPr>
      </w:pPr>
      <w:r>
        <w:rPr>
          <w:rFonts w:ascii="Arial" w:hAnsi="Arial" w:cs="Arial"/>
          <w:sz w:val="24"/>
          <w:szCs w:val="24"/>
        </w:rPr>
        <w:t>Student id:</w:t>
      </w:r>
      <w:r w:rsidRPr="00043729">
        <w:t xml:space="preserve"> </w:t>
      </w:r>
      <w:r w:rsidRPr="00043729">
        <w:rPr>
          <w:rFonts w:ascii="Arial" w:hAnsi="Arial" w:cs="Arial"/>
          <w:sz w:val="24"/>
          <w:szCs w:val="24"/>
        </w:rPr>
        <w:t>2125806@</w:t>
      </w:r>
    </w:p>
    <w:p w14:paraId="40A00261" w14:textId="5588210C" w:rsidR="00FD3B40" w:rsidRPr="00043729" w:rsidRDefault="00FD3B40" w:rsidP="00043729">
      <w:pPr>
        <w:spacing w:line="360" w:lineRule="auto"/>
        <w:jc w:val="both"/>
        <w:rPr>
          <w:rFonts w:ascii="Arial" w:hAnsi="Arial" w:cs="Arial"/>
          <w:sz w:val="24"/>
          <w:szCs w:val="24"/>
        </w:rPr>
      </w:pPr>
    </w:p>
    <w:p w14:paraId="6166DDC4" w14:textId="77777777" w:rsidR="00043729" w:rsidRDefault="00043729" w:rsidP="00043729">
      <w:pPr>
        <w:spacing w:line="360" w:lineRule="auto"/>
        <w:jc w:val="both"/>
        <w:rPr>
          <w:rFonts w:ascii="Arial" w:hAnsi="Arial" w:cs="Arial"/>
          <w:sz w:val="24"/>
          <w:szCs w:val="24"/>
        </w:rPr>
      </w:pPr>
    </w:p>
    <w:p w14:paraId="00D017CC" w14:textId="77777777" w:rsidR="00043729" w:rsidRDefault="00043729" w:rsidP="00043729">
      <w:pPr>
        <w:spacing w:line="360" w:lineRule="auto"/>
        <w:jc w:val="both"/>
        <w:rPr>
          <w:rFonts w:ascii="Arial" w:hAnsi="Arial" w:cs="Arial"/>
          <w:sz w:val="24"/>
          <w:szCs w:val="24"/>
        </w:rPr>
      </w:pPr>
    </w:p>
    <w:p w14:paraId="547EE044" w14:textId="77777777" w:rsidR="00043729" w:rsidRDefault="00043729" w:rsidP="00043729">
      <w:pPr>
        <w:spacing w:line="360" w:lineRule="auto"/>
        <w:jc w:val="both"/>
        <w:rPr>
          <w:rFonts w:ascii="Arial" w:hAnsi="Arial" w:cs="Arial"/>
          <w:sz w:val="24"/>
          <w:szCs w:val="24"/>
        </w:rPr>
      </w:pPr>
    </w:p>
    <w:p w14:paraId="034D2D67" w14:textId="77777777" w:rsidR="00043729" w:rsidRDefault="00043729" w:rsidP="00043729">
      <w:pPr>
        <w:spacing w:line="360" w:lineRule="auto"/>
        <w:jc w:val="both"/>
        <w:rPr>
          <w:rFonts w:ascii="Arial" w:hAnsi="Arial" w:cs="Arial"/>
          <w:sz w:val="24"/>
          <w:szCs w:val="24"/>
        </w:rPr>
      </w:pPr>
    </w:p>
    <w:p w14:paraId="44D7C24A" w14:textId="77777777" w:rsidR="00043729" w:rsidRDefault="00043729" w:rsidP="00043729">
      <w:pPr>
        <w:spacing w:line="360" w:lineRule="auto"/>
        <w:jc w:val="both"/>
        <w:rPr>
          <w:rFonts w:ascii="Arial" w:hAnsi="Arial" w:cs="Arial"/>
          <w:sz w:val="24"/>
          <w:szCs w:val="24"/>
        </w:rPr>
      </w:pPr>
    </w:p>
    <w:p w14:paraId="176F3D9F" w14:textId="77777777" w:rsidR="00043729" w:rsidRDefault="00043729" w:rsidP="00043729">
      <w:pPr>
        <w:spacing w:line="360" w:lineRule="auto"/>
        <w:jc w:val="both"/>
        <w:rPr>
          <w:rFonts w:ascii="Arial" w:hAnsi="Arial" w:cs="Arial"/>
          <w:sz w:val="24"/>
          <w:szCs w:val="24"/>
        </w:rPr>
      </w:pPr>
    </w:p>
    <w:p w14:paraId="6E90D123" w14:textId="77777777" w:rsidR="00043729" w:rsidRDefault="00043729" w:rsidP="00043729">
      <w:pPr>
        <w:spacing w:line="360" w:lineRule="auto"/>
        <w:jc w:val="both"/>
        <w:rPr>
          <w:rFonts w:ascii="Arial" w:hAnsi="Arial" w:cs="Arial"/>
          <w:sz w:val="24"/>
          <w:szCs w:val="24"/>
        </w:rPr>
      </w:pPr>
    </w:p>
    <w:p w14:paraId="4DE0754F" w14:textId="77777777" w:rsidR="00043729" w:rsidRDefault="00043729" w:rsidP="00043729">
      <w:pPr>
        <w:spacing w:line="360" w:lineRule="auto"/>
        <w:jc w:val="both"/>
        <w:rPr>
          <w:rFonts w:ascii="Arial" w:hAnsi="Arial" w:cs="Arial"/>
          <w:sz w:val="24"/>
          <w:szCs w:val="24"/>
        </w:rPr>
      </w:pPr>
    </w:p>
    <w:p w14:paraId="44912466" w14:textId="77777777" w:rsidR="00043729" w:rsidRDefault="00043729" w:rsidP="00043729">
      <w:pPr>
        <w:spacing w:line="360" w:lineRule="auto"/>
        <w:jc w:val="both"/>
        <w:rPr>
          <w:rFonts w:ascii="Arial" w:hAnsi="Arial" w:cs="Arial"/>
          <w:sz w:val="24"/>
          <w:szCs w:val="24"/>
        </w:rPr>
      </w:pPr>
    </w:p>
    <w:p w14:paraId="7B056079" w14:textId="77777777" w:rsidR="00043729" w:rsidRDefault="00043729" w:rsidP="00043729">
      <w:pPr>
        <w:spacing w:line="360" w:lineRule="auto"/>
        <w:jc w:val="both"/>
        <w:rPr>
          <w:rFonts w:ascii="Arial" w:hAnsi="Arial" w:cs="Arial"/>
          <w:sz w:val="24"/>
          <w:szCs w:val="24"/>
        </w:rPr>
      </w:pPr>
    </w:p>
    <w:p w14:paraId="419B26AE" w14:textId="77777777" w:rsidR="00043729" w:rsidRDefault="00043729" w:rsidP="00043729">
      <w:pPr>
        <w:spacing w:line="360" w:lineRule="auto"/>
        <w:jc w:val="both"/>
        <w:rPr>
          <w:rFonts w:ascii="Arial" w:hAnsi="Arial" w:cs="Arial"/>
          <w:sz w:val="24"/>
          <w:szCs w:val="24"/>
        </w:rPr>
      </w:pPr>
    </w:p>
    <w:p w14:paraId="294DBBBB" w14:textId="77777777" w:rsidR="00043729" w:rsidRDefault="00043729" w:rsidP="00043729">
      <w:pPr>
        <w:spacing w:line="360" w:lineRule="auto"/>
        <w:jc w:val="both"/>
        <w:rPr>
          <w:rFonts w:ascii="Arial" w:hAnsi="Arial" w:cs="Arial"/>
          <w:sz w:val="24"/>
          <w:szCs w:val="24"/>
        </w:rPr>
      </w:pPr>
    </w:p>
    <w:p w14:paraId="5C5D3FD4" w14:textId="77777777" w:rsidR="00043729" w:rsidRDefault="00043729" w:rsidP="00043729">
      <w:pPr>
        <w:spacing w:line="360" w:lineRule="auto"/>
        <w:jc w:val="both"/>
        <w:rPr>
          <w:rFonts w:ascii="Arial" w:hAnsi="Arial" w:cs="Arial"/>
          <w:sz w:val="24"/>
          <w:szCs w:val="24"/>
        </w:rPr>
      </w:pPr>
    </w:p>
    <w:p w14:paraId="7BBDD01E" w14:textId="77777777" w:rsidR="00043729" w:rsidRDefault="00043729" w:rsidP="00043729">
      <w:pPr>
        <w:spacing w:line="360" w:lineRule="auto"/>
        <w:jc w:val="both"/>
        <w:rPr>
          <w:rFonts w:ascii="Arial" w:hAnsi="Arial" w:cs="Arial"/>
          <w:sz w:val="24"/>
          <w:szCs w:val="24"/>
        </w:rPr>
      </w:pPr>
    </w:p>
    <w:p w14:paraId="040676C6" w14:textId="77777777" w:rsidR="00043729" w:rsidRDefault="00043729" w:rsidP="00043729">
      <w:pPr>
        <w:spacing w:line="360" w:lineRule="auto"/>
        <w:jc w:val="both"/>
        <w:rPr>
          <w:rFonts w:ascii="Arial" w:hAnsi="Arial" w:cs="Arial"/>
          <w:sz w:val="24"/>
          <w:szCs w:val="24"/>
        </w:rPr>
      </w:pPr>
    </w:p>
    <w:p w14:paraId="39280ED8" w14:textId="77777777" w:rsidR="00043729" w:rsidRDefault="00043729" w:rsidP="00043729">
      <w:pPr>
        <w:spacing w:line="360" w:lineRule="auto"/>
        <w:jc w:val="both"/>
        <w:rPr>
          <w:rFonts w:ascii="Arial" w:hAnsi="Arial" w:cs="Arial"/>
          <w:sz w:val="24"/>
          <w:szCs w:val="24"/>
        </w:rPr>
      </w:pPr>
    </w:p>
    <w:p w14:paraId="16F50EFC" w14:textId="77777777" w:rsidR="00043729" w:rsidRDefault="00043729" w:rsidP="00043729">
      <w:pPr>
        <w:spacing w:line="360" w:lineRule="auto"/>
        <w:jc w:val="both"/>
        <w:rPr>
          <w:rFonts w:ascii="Arial" w:hAnsi="Arial" w:cs="Arial"/>
          <w:sz w:val="24"/>
          <w:szCs w:val="24"/>
        </w:rPr>
      </w:pPr>
    </w:p>
    <w:p w14:paraId="5EF8C345" w14:textId="77777777" w:rsidR="00043729" w:rsidRDefault="00043729" w:rsidP="00043729">
      <w:pPr>
        <w:spacing w:line="360" w:lineRule="auto"/>
        <w:jc w:val="both"/>
        <w:rPr>
          <w:rFonts w:ascii="Arial" w:hAnsi="Arial" w:cs="Arial"/>
          <w:sz w:val="24"/>
          <w:szCs w:val="24"/>
        </w:rPr>
      </w:pPr>
    </w:p>
    <w:p w14:paraId="1E179203" w14:textId="77777777" w:rsidR="00043729" w:rsidRDefault="00043729" w:rsidP="00043729">
      <w:pPr>
        <w:spacing w:line="360" w:lineRule="auto"/>
        <w:jc w:val="both"/>
        <w:rPr>
          <w:rFonts w:ascii="Arial" w:hAnsi="Arial" w:cs="Arial"/>
          <w:sz w:val="24"/>
          <w:szCs w:val="24"/>
        </w:rPr>
      </w:pPr>
    </w:p>
    <w:p w14:paraId="5B1FD853" w14:textId="77777777" w:rsidR="00043729" w:rsidRPr="00043729" w:rsidRDefault="00043729" w:rsidP="00043729">
      <w:pPr>
        <w:spacing w:line="360" w:lineRule="auto"/>
        <w:jc w:val="both"/>
        <w:rPr>
          <w:rFonts w:ascii="Arial" w:hAnsi="Arial" w:cs="Arial"/>
          <w:b/>
          <w:bCs/>
          <w:sz w:val="24"/>
          <w:szCs w:val="24"/>
        </w:rPr>
      </w:pPr>
    </w:p>
    <w:p w14:paraId="403E3A1D" w14:textId="71942EF6" w:rsidR="00043729" w:rsidRPr="00043729" w:rsidRDefault="00043729" w:rsidP="00043729">
      <w:pPr>
        <w:spacing w:line="360" w:lineRule="auto"/>
        <w:jc w:val="both"/>
        <w:rPr>
          <w:rFonts w:ascii="Arial" w:hAnsi="Arial" w:cs="Arial"/>
          <w:b/>
          <w:bCs/>
          <w:sz w:val="24"/>
          <w:szCs w:val="24"/>
        </w:rPr>
      </w:pPr>
      <w:r w:rsidRPr="00043729">
        <w:rPr>
          <w:rFonts w:ascii="Arial" w:hAnsi="Arial" w:cs="Arial"/>
          <w:b/>
          <w:bCs/>
          <w:sz w:val="24"/>
          <w:szCs w:val="24"/>
        </w:rPr>
        <w:t xml:space="preserve">Student Journal: Does a Food and Beverage Employee's Needed Skill Set Vary According to the Kind of Company and Service That the Food and Beverage Operation Uses? </w:t>
      </w:r>
    </w:p>
    <w:p w14:paraId="2E484D97" w14:textId="77777777" w:rsidR="00043729" w:rsidRPr="00043729" w:rsidRDefault="00043729" w:rsidP="00043729">
      <w:pPr>
        <w:spacing w:line="360" w:lineRule="auto"/>
        <w:jc w:val="both"/>
        <w:rPr>
          <w:rFonts w:ascii="Arial" w:hAnsi="Arial" w:cs="Arial"/>
          <w:sz w:val="24"/>
          <w:szCs w:val="24"/>
        </w:rPr>
      </w:pPr>
    </w:p>
    <w:p w14:paraId="26D578A4" w14:textId="77777777" w:rsidR="00043729" w:rsidRPr="00043729" w:rsidRDefault="00043729" w:rsidP="00043729">
      <w:pPr>
        <w:spacing w:line="360" w:lineRule="auto"/>
        <w:jc w:val="both"/>
        <w:rPr>
          <w:rFonts w:ascii="Arial" w:hAnsi="Arial" w:cs="Arial"/>
          <w:b/>
          <w:bCs/>
          <w:sz w:val="24"/>
          <w:szCs w:val="24"/>
        </w:rPr>
      </w:pPr>
      <w:r w:rsidRPr="00043729">
        <w:rPr>
          <w:rFonts w:ascii="Arial" w:hAnsi="Arial" w:cs="Arial"/>
          <w:b/>
          <w:bCs/>
          <w:sz w:val="24"/>
          <w:szCs w:val="24"/>
        </w:rPr>
        <w:t xml:space="preserve">Introduction </w:t>
      </w:r>
    </w:p>
    <w:p w14:paraId="6681FCCC"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The food and beverage (F&amp;B) sector </w:t>
      </w:r>
      <w:proofErr w:type="gramStart"/>
      <w:r w:rsidRPr="00043729">
        <w:rPr>
          <w:rFonts w:ascii="Arial" w:hAnsi="Arial" w:cs="Arial"/>
          <w:sz w:val="24"/>
          <w:szCs w:val="24"/>
        </w:rPr>
        <w:t>includes</w:t>
      </w:r>
      <w:proofErr w:type="gramEnd"/>
      <w:r w:rsidRPr="00043729">
        <w:rPr>
          <w:rFonts w:ascii="Arial" w:hAnsi="Arial" w:cs="Arial"/>
          <w:sz w:val="24"/>
          <w:szCs w:val="24"/>
        </w:rPr>
        <w:t xml:space="preserve"> a wide range of companies that provide various kinds and styles of service. Depending on the sort of business and service given, different F&amp;B employees may need different talents. Based on my experiences working in F&amp;B and my observations as a consumer, this journal will analyse how the necessary hard and soft skill sets of F&amp;B professionals fluctuate according to the level of service delivered. </w:t>
      </w:r>
    </w:p>
    <w:p w14:paraId="23CC1A6B" w14:textId="77777777" w:rsidR="00043729" w:rsidRPr="00043729" w:rsidRDefault="00043729" w:rsidP="00043729">
      <w:pPr>
        <w:spacing w:line="360" w:lineRule="auto"/>
        <w:jc w:val="both"/>
        <w:rPr>
          <w:rFonts w:ascii="Arial" w:hAnsi="Arial" w:cs="Arial"/>
          <w:sz w:val="24"/>
          <w:szCs w:val="24"/>
        </w:rPr>
      </w:pPr>
    </w:p>
    <w:p w14:paraId="681E3B75" w14:textId="77777777" w:rsidR="00043729" w:rsidRPr="00043729" w:rsidRDefault="00043729" w:rsidP="00043729">
      <w:pPr>
        <w:spacing w:line="360" w:lineRule="auto"/>
        <w:jc w:val="both"/>
        <w:rPr>
          <w:rFonts w:ascii="Arial" w:hAnsi="Arial" w:cs="Arial"/>
          <w:b/>
          <w:bCs/>
          <w:sz w:val="24"/>
          <w:szCs w:val="24"/>
        </w:rPr>
      </w:pPr>
      <w:r w:rsidRPr="00043729">
        <w:rPr>
          <w:rFonts w:ascii="Arial" w:hAnsi="Arial" w:cs="Arial"/>
          <w:b/>
          <w:bCs/>
          <w:sz w:val="24"/>
          <w:szCs w:val="24"/>
        </w:rPr>
        <w:t xml:space="preserve">Experiences and observations from my own life </w:t>
      </w:r>
    </w:p>
    <w:p w14:paraId="6ADBE75F"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I have experience working in both casual and fine dining venues, and I have found that the skill sets needed for each are very different. While creating a high-end, individualised experience is the goal of fine dining, quick and efficient service is the objective of casual dining. </w:t>
      </w:r>
    </w:p>
    <w:p w14:paraId="1148089F" w14:textId="77777777" w:rsidR="00043729" w:rsidRPr="00043729" w:rsidRDefault="00043729" w:rsidP="00043729">
      <w:pPr>
        <w:spacing w:line="360" w:lineRule="auto"/>
        <w:jc w:val="both"/>
        <w:rPr>
          <w:rFonts w:ascii="Arial" w:hAnsi="Arial" w:cs="Arial"/>
          <w:sz w:val="24"/>
          <w:szCs w:val="24"/>
        </w:rPr>
      </w:pPr>
    </w:p>
    <w:p w14:paraId="137F7ED3" w14:textId="5305E853"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The hard skills needed by F&amp;B personnel in casual dining include fundamental culinary and food preparation abilities, cash handling, and the capacity to manage a high volume of patrons. Excellent communication abilities, the capacity for teamwork, and a warm and approachable demeanour are among the soft talents that are essential. In contrast, fine dining necessitates that F&amp;B staff members possess sophisticated cooking abilities, wine knowledge, and the capacity for individualised service. The capacity to operate calmly under pressure and pay attention to detail are among the soft skills that are </w:t>
      </w:r>
      <w:proofErr w:type="gramStart"/>
      <w:r w:rsidRPr="00043729">
        <w:rPr>
          <w:rFonts w:ascii="Arial" w:hAnsi="Arial" w:cs="Arial"/>
          <w:sz w:val="24"/>
          <w:szCs w:val="24"/>
        </w:rPr>
        <w:t>required</w:t>
      </w:r>
      <w:r>
        <w:rPr>
          <w:rFonts w:ascii="Arial" w:hAnsi="Arial" w:cs="Arial"/>
          <w:sz w:val="24"/>
          <w:szCs w:val="24"/>
        </w:rPr>
        <w:t>(</w:t>
      </w:r>
      <w:proofErr w:type="gramEnd"/>
      <w:r>
        <w:rPr>
          <w:rFonts w:ascii="Arial" w:hAnsi="Arial" w:cs="Arial"/>
          <w:sz w:val="24"/>
          <w:szCs w:val="24"/>
        </w:rPr>
        <w:t>Cousins,2020).</w:t>
      </w:r>
    </w:p>
    <w:p w14:paraId="1D312DEF" w14:textId="77777777" w:rsidR="00043729" w:rsidRPr="00043729" w:rsidRDefault="00043729" w:rsidP="00043729">
      <w:pPr>
        <w:spacing w:line="360" w:lineRule="auto"/>
        <w:jc w:val="both"/>
        <w:rPr>
          <w:rFonts w:ascii="Arial" w:hAnsi="Arial" w:cs="Arial"/>
          <w:sz w:val="24"/>
          <w:szCs w:val="24"/>
        </w:rPr>
      </w:pPr>
    </w:p>
    <w:p w14:paraId="02BBF608"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As a client, I've noticed that fast-food restaurants demand that F&amp;B staff members possess fundamental knowledge of food preparation, great communication abilities, and the capacity to work swiftly and effectively. High-end eateries, on the other hand, demand that staff members possess sophisticated culinary abilities, wine knowledge, and the capacity to deliver an extraordinary dining experience. </w:t>
      </w:r>
    </w:p>
    <w:p w14:paraId="7FDA39F7" w14:textId="77777777" w:rsidR="00043729" w:rsidRPr="00043729" w:rsidRDefault="00043729" w:rsidP="00043729">
      <w:pPr>
        <w:spacing w:line="360" w:lineRule="auto"/>
        <w:jc w:val="both"/>
        <w:rPr>
          <w:rFonts w:ascii="Arial" w:hAnsi="Arial" w:cs="Arial"/>
          <w:sz w:val="24"/>
          <w:szCs w:val="24"/>
        </w:rPr>
      </w:pPr>
    </w:p>
    <w:p w14:paraId="71EEA740" w14:textId="77777777" w:rsidR="00043729" w:rsidRPr="00043729" w:rsidRDefault="00043729" w:rsidP="00043729">
      <w:pPr>
        <w:spacing w:line="360" w:lineRule="auto"/>
        <w:jc w:val="both"/>
        <w:rPr>
          <w:rFonts w:ascii="Arial" w:hAnsi="Arial" w:cs="Arial"/>
          <w:b/>
          <w:bCs/>
          <w:sz w:val="24"/>
          <w:szCs w:val="24"/>
        </w:rPr>
      </w:pPr>
      <w:r w:rsidRPr="00043729">
        <w:rPr>
          <w:rFonts w:ascii="Arial" w:hAnsi="Arial" w:cs="Arial"/>
          <w:b/>
          <w:bCs/>
          <w:sz w:val="24"/>
          <w:szCs w:val="24"/>
        </w:rPr>
        <w:t xml:space="preserve">Using the </w:t>
      </w:r>
      <w:proofErr w:type="gramStart"/>
      <w:r w:rsidRPr="00043729">
        <w:rPr>
          <w:rFonts w:ascii="Arial" w:hAnsi="Arial" w:cs="Arial"/>
          <w:b/>
          <w:bCs/>
          <w:sz w:val="24"/>
          <w:szCs w:val="24"/>
        </w:rPr>
        <w:t>Knowledge</w:t>
      </w:r>
      <w:proofErr w:type="gramEnd"/>
      <w:r w:rsidRPr="00043729">
        <w:rPr>
          <w:rFonts w:ascii="Arial" w:hAnsi="Arial" w:cs="Arial"/>
          <w:b/>
          <w:bCs/>
          <w:sz w:val="24"/>
          <w:szCs w:val="24"/>
        </w:rPr>
        <w:t xml:space="preserve"> I Have </w:t>
      </w:r>
    </w:p>
    <w:p w14:paraId="6B933005"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Future employment in the F&amp;B industry will benefit from the knowledge I've received from this session. I've discovered that the skill sets needed for F&amp;B personnel differ according on the kind of company and service provided. It will be easier for me to build my skills and competencies and to see where I need to make improvements if I have a clear understanding of the precise skill sets needed. </w:t>
      </w:r>
    </w:p>
    <w:p w14:paraId="08A60DB5" w14:textId="77777777" w:rsidR="00043729" w:rsidRPr="00043729" w:rsidRDefault="00043729" w:rsidP="00043729">
      <w:pPr>
        <w:spacing w:line="360" w:lineRule="auto"/>
        <w:jc w:val="both"/>
        <w:rPr>
          <w:rFonts w:ascii="Arial" w:hAnsi="Arial" w:cs="Arial"/>
          <w:sz w:val="24"/>
          <w:szCs w:val="24"/>
        </w:rPr>
      </w:pPr>
    </w:p>
    <w:p w14:paraId="65687CCB" w14:textId="77777777" w:rsidR="00043729" w:rsidRPr="00043729" w:rsidRDefault="00043729" w:rsidP="00043729">
      <w:pPr>
        <w:spacing w:line="360" w:lineRule="auto"/>
        <w:jc w:val="both"/>
        <w:rPr>
          <w:rFonts w:ascii="Arial" w:hAnsi="Arial" w:cs="Arial"/>
          <w:b/>
          <w:bCs/>
          <w:sz w:val="24"/>
          <w:szCs w:val="24"/>
        </w:rPr>
      </w:pPr>
      <w:r w:rsidRPr="00043729">
        <w:rPr>
          <w:rFonts w:ascii="Arial" w:hAnsi="Arial" w:cs="Arial"/>
          <w:b/>
          <w:bCs/>
          <w:sz w:val="24"/>
          <w:szCs w:val="24"/>
        </w:rPr>
        <w:t xml:space="preserve">individual reflections </w:t>
      </w:r>
    </w:p>
    <w:p w14:paraId="74885FBE" w14:textId="08C081B1" w:rsidR="00043729" w:rsidRPr="00043729" w:rsidRDefault="00043729" w:rsidP="00043729">
      <w:pPr>
        <w:spacing w:line="360" w:lineRule="auto"/>
        <w:jc w:val="both"/>
        <w:rPr>
          <w:rFonts w:ascii="Arial" w:hAnsi="Arial" w:cs="Arial"/>
          <w:sz w:val="24"/>
          <w:szCs w:val="24"/>
        </w:rPr>
      </w:pPr>
      <w:r>
        <w:rPr>
          <w:rFonts w:ascii="Arial" w:hAnsi="Arial" w:cs="Arial"/>
          <w:sz w:val="24"/>
          <w:szCs w:val="24"/>
        </w:rPr>
        <w:t>T</w:t>
      </w:r>
      <w:r w:rsidRPr="00043729">
        <w:rPr>
          <w:rFonts w:ascii="Arial" w:hAnsi="Arial" w:cs="Arial"/>
          <w:sz w:val="24"/>
          <w:szCs w:val="24"/>
        </w:rPr>
        <w:t xml:space="preserve">his journal has given me a better understanding of the variety of hard and soft abilities that F&amp;B workers need to succeed in the pitch. To succeed as a F&amp;B employee, it is crucial to understand how the abilities necessary vary depending on the type of business and service provided. I think the information I learned from this module will be extremely helpful as I work towards a job in the food and beverage sector. </w:t>
      </w:r>
    </w:p>
    <w:p w14:paraId="2ECE00B9" w14:textId="77777777" w:rsidR="00043729" w:rsidRPr="00043729" w:rsidRDefault="00043729" w:rsidP="00043729">
      <w:pPr>
        <w:spacing w:line="360" w:lineRule="auto"/>
        <w:jc w:val="both"/>
        <w:rPr>
          <w:rFonts w:ascii="Arial" w:hAnsi="Arial" w:cs="Arial"/>
          <w:sz w:val="24"/>
          <w:szCs w:val="24"/>
        </w:rPr>
      </w:pPr>
    </w:p>
    <w:p w14:paraId="2FFE870F"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Business Discussion </w:t>
      </w:r>
    </w:p>
    <w:p w14:paraId="529019B9" w14:textId="546480AA"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Businesses must stand out in the fiercely competitive F&amp;B sector if they want to flourish. This frequently entails offering a distinctive eating experience, which calls for the advanced training and expertise of F&amp;B staff. The sector has also been impacted by the development of technology, with companies introducing contactless payment methods and digital ordering systems. This means that in addition to having the usual hard skills and soft abilities, F&amp;B employees also need to be skilled in using technology. </w:t>
      </w:r>
      <w:r>
        <w:rPr>
          <w:rFonts w:ascii="Arial" w:hAnsi="Arial" w:cs="Arial"/>
          <w:sz w:val="24"/>
          <w:szCs w:val="24"/>
        </w:rPr>
        <w:t>(Davis et.al 2018).</w:t>
      </w:r>
    </w:p>
    <w:p w14:paraId="7D37AEC9"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lastRenderedPageBreak/>
        <w:t xml:space="preserve">I can put what I learned in this session to use in the future by getting a better understanding of the </w:t>
      </w:r>
      <w:proofErr w:type="gramStart"/>
      <w:r w:rsidRPr="00043729">
        <w:rPr>
          <w:rFonts w:ascii="Arial" w:hAnsi="Arial" w:cs="Arial"/>
          <w:sz w:val="24"/>
          <w:szCs w:val="24"/>
        </w:rPr>
        <w:t>particular skill</w:t>
      </w:r>
      <w:proofErr w:type="gramEnd"/>
      <w:r w:rsidRPr="00043729">
        <w:rPr>
          <w:rFonts w:ascii="Arial" w:hAnsi="Arial" w:cs="Arial"/>
          <w:sz w:val="24"/>
          <w:szCs w:val="24"/>
        </w:rPr>
        <w:t xml:space="preserve"> sets needed for various F&amp;B business and service kinds. This will make it easier for me to spot areas where I need to grow and adjust how I build my abilities and competences. I can also use this information to look for job possibilities in the F&amp;B sector that fit with my interests and skill set. </w:t>
      </w:r>
    </w:p>
    <w:p w14:paraId="5C395A64" w14:textId="77777777" w:rsidR="00043729" w:rsidRPr="00043729" w:rsidRDefault="00043729" w:rsidP="00043729">
      <w:pPr>
        <w:spacing w:line="360" w:lineRule="auto"/>
        <w:jc w:val="both"/>
        <w:rPr>
          <w:rFonts w:ascii="Arial" w:hAnsi="Arial" w:cs="Arial"/>
          <w:sz w:val="24"/>
          <w:szCs w:val="24"/>
        </w:rPr>
      </w:pPr>
    </w:p>
    <w:p w14:paraId="1F4D9475"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I can honestly say that after taking this programme, I have a much better understanding of the F&amp;B sector and the abilities needed to excel in it. I now have a better understanding of the many sorts of businesses and services offered by the sector and how the necessary skill sets change as a result. This has made it easier for me to understand how crucial it is to acquire a wide variety of skills and abilities </w:t>
      </w:r>
      <w:proofErr w:type="gramStart"/>
      <w:r w:rsidRPr="00043729">
        <w:rPr>
          <w:rFonts w:ascii="Arial" w:hAnsi="Arial" w:cs="Arial"/>
          <w:sz w:val="24"/>
          <w:szCs w:val="24"/>
        </w:rPr>
        <w:t>in order to</w:t>
      </w:r>
      <w:proofErr w:type="gramEnd"/>
      <w:r w:rsidRPr="00043729">
        <w:rPr>
          <w:rFonts w:ascii="Arial" w:hAnsi="Arial" w:cs="Arial"/>
          <w:sz w:val="24"/>
          <w:szCs w:val="24"/>
        </w:rPr>
        <w:t xml:space="preserve"> succeed as a F&amp;B employee. In addition, this module has brought attention to the necessity of ongoing professional growth within the sector, which is, in my opinion, essential to long-term success. Overall, I feel prepared to pursue a career in the food and beverage sector because this module has been an insightful and worthwhile learning experience. Conclusion </w:t>
      </w:r>
    </w:p>
    <w:p w14:paraId="6268B315" w14:textId="7E451614" w:rsidR="00FD3B40" w:rsidRDefault="00043729" w:rsidP="00043729">
      <w:pPr>
        <w:spacing w:line="360" w:lineRule="auto"/>
        <w:jc w:val="both"/>
        <w:rPr>
          <w:rFonts w:ascii="Arial" w:hAnsi="Arial" w:cs="Arial"/>
          <w:sz w:val="24"/>
          <w:szCs w:val="24"/>
        </w:rPr>
      </w:pPr>
      <w:r w:rsidRPr="00043729">
        <w:rPr>
          <w:rFonts w:ascii="Arial" w:hAnsi="Arial" w:cs="Arial"/>
          <w:b/>
          <w:bCs/>
          <w:sz w:val="24"/>
          <w:szCs w:val="24"/>
        </w:rPr>
        <w:t xml:space="preserve">Finally, </w:t>
      </w:r>
      <w:r w:rsidRPr="00043729">
        <w:rPr>
          <w:rFonts w:ascii="Arial" w:hAnsi="Arial" w:cs="Arial"/>
          <w:sz w:val="24"/>
          <w:szCs w:val="24"/>
        </w:rPr>
        <w:t>the sort of business and service that the F&amp;B organisation uses affects the skill set that is needed for an employee in the F&amp;B industry. Employees in the food and beverage sector will be better able to grow their skills and competences, become more productive, and succeed in the industry if they are aware of the specialised skill sets needed for various types of businesses and services.</w:t>
      </w:r>
    </w:p>
    <w:p w14:paraId="0B341CE4" w14:textId="77777777" w:rsidR="00043729" w:rsidRDefault="00043729" w:rsidP="00043729">
      <w:pPr>
        <w:spacing w:line="360" w:lineRule="auto"/>
        <w:jc w:val="both"/>
        <w:rPr>
          <w:rFonts w:ascii="Arial" w:hAnsi="Arial" w:cs="Arial"/>
          <w:sz w:val="24"/>
          <w:szCs w:val="24"/>
        </w:rPr>
      </w:pPr>
    </w:p>
    <w:p w14:paraId="1BDC5F27" w14:textId="77777777" w:rsidR="00043729" w:rsidRDefault="00043729" w:rsidP="00043729">
      <w:pPr>
        <w:spacing w:line="360" w:lineRule="auto"/>
        <w:jc w:val="both"/>
        <w:rPr>
          <w:rFonts w:ascii="Arial" w:hAnsi="Arial" w:cs="Arial"/>
          <w:sz w:val="24"/>
          <w:szCs w:val="24"/>
        </w:rPr>
      </w:pPr>
    </w:p>
    <w:p w14:paraId="26D2A8EA" w14:textId="77777777" w:rsidR="00043729" w:rsidRDefault="00043729" w:rsidP="00043729">
      <w:pPr>
        <w:spacing w:line="360" w:lineRule="auto"/>
        <w:jc w:val="both"/>
        <w:rPr>
          <w:rFonts w:ascii="Arial" w:hAnsi="Arial" w:cs="Arial"/>
          <w:sz w:val="24"/>
          <w:szCs w:val="24"/>
        </w:rPr>
      </w:pPr>
    </w:p>
    <w:p w14:paraId="1FA1D10C" w14:textId="77777777" w:rsidR="00043729" w:rsidRDefault="00043729" w:rsidP="00043729">
      <w:pPr>
        <w:spacing w:line="360" w:lineRule="auto"/>
        <w:jc w:val="both"/>
        <w:rPr>
          <w:rFonts w:ascii="Arial" w:hAnsi="Arial" w:cs="Arial"/>
          <w:sz w:val="24"/>
          <w:szCs w:val="24"/>
        </w:rPr>
      </w:pPr>
    </w:p>
    <w:p w14:paraId="54C746D7" w14:textId="77777777" w:rsidR="00043729" w:rsidRDefault="00043729" w:rsidP="00043729">
      <w:pPr>
        <w:spacing w:line="360" w:lineRule="auto"/>
        <w:jc w:val="both"/>
        <w:rPr>
          <w:rFonts w:ascii="Arial" w:hAnsi="Arial" w:cs="Arial"/>
          <w:sz w:val="24"/>
          <w:szCs w:val="24"/>
        </w:rPr>
      </w:pPr>
    </w:p>
    <w:p w14:paraId="178D124F" w14:textId="77777777" w:rsidR="00043729" w:rsidRDefault="00043729" w:rsidP="00043729">
      <w:pPr>
        <w:spacing w:line="360" w:lineRule="auto"/>
        <w:jc w:val="both"/>
        <w:rPr>
          <w:rFonts w:ascii="Arial" w:hAnsi="Arial" w:cs="Arial"/>
          <w:sz w:val="24"/>
          <w:szCs w:val="24"/>
        </w:rPr>
      </w:pPr>
    </w:p>
    <w:p w14:paraId="2AA64717" w14:textId="77777777" w:rsidR="00043729" w:rsidRDefault="00043729" w:rsidP="00043729">
      <w:pPr>
        <w:spacing w:line="360" w:lineRule="auto"/>
        <w:jc w:val="both"/>
        <w:rPr>
          <w:rFonts w:ascii="Arial" w:hAnsi="Arial" w:cs="Arial"/>
          <w:sz w:val="24"/>
          <w:szCs w:val="24"/>
        </w:rPr>
      </w:pPr>
    </w:p>
    <w:p w14:paraId="0EEB1CC2" w14:textId="77777777" w:rsidR="00043729" w:rsidRDefault="00043729" w:rsidP="00043729">
      <w:pPr>
        <w:spacing w:line="360" w:lineRule="auto"/>
        <w:jc w:val="both"/>
        <w:rPr>
          <w:rFonts w:ascii="Arial" w:hAnsi="Arial" w:cs="Arial"/>
          <w:sz w:val="24"/>
          <w:szCs w:val="24"/>
        </w:rPr>
      </w:pPr>
    </w:p>
    <w:p w14:paraId="5D7BD14F" w14:textId="77777777" w:rsidR="00043729" w:rsidRDefault="00043729" w:rsidP="00043729">
      <w:pPr>
        <w:spacing w:line="360" w:lineRule="auto"/>
        <w:jc w:val="both"/>
        <w:rPr>
          <w:rFonts w:ascii="Arial" w:hAnsi="Arial" w:cs="Arial"/>
          <w:sz w:val="24"/>
          <w:szCs w:val="24"/>
        </w:rPr>
      </w:pPr>
    </w:p>
    <w:p w14:paraId="6EB7236B" w14:textId="77777777" w:rsidR="00043729" w:rsidRDefault="00043729" w:rsidP="00043729">
      <w:pPr>
        <w:spacing w:line="360" w:lineRule="auto"/>
        <w:jc w:val="both"/>
        <w:rPr>
          <w:rFonts w:ascii="Arial" w:hAnsi="Arial" w:cs="Arial"/>
          <w:sz w:val="24"/>
          <w:szCs w:val="24"/>
        </w:rPr>
      </w:pPr>
    </w:p>
    <w:p w14:paraId="0387EB2C" w14:textId="77777777" w:rsidR="00043729" w:rsidRDefault="00043729" w:rsidP="00043729">
      <w:pPr>
        <w:spacing w:line="360" w:lineRule="auto"/>
        <w:jc w:val="both"/>
        <w:rPr>
          <w:rFonts w:ascii="Arial" w:hAnsi="Arial" w:cs="Arial"/>
          <w:sz w:val="24"/>
          <w:szCs w:val="24"/>
        </w:rPr>
      </w:pPr>
    </w:p>
    <w:p w14:paraId="3F2C140B" w14:textId="77777777" w:rsidR="00043729" w:rsidRDefault="00043729" w:rsidP="00043729">
      <w:pPr>
        <w:spacing w:line="360" w:lineRule="auto"/>
        <w:jc w:val="both"/>
        <w:rPr>
          <w:rFonts w:ascii="Arial" w:hAnsi="Arial" w:cs="Arial"/>
          <w:sz w:val="24"/>
          <w:szCs w:val="24"/>
        </w:rPr>
      </w:pPr>
    </w:p>
    <w:p w14:paraId="28D4117C" w14:textId="7193B576" w:rsidR="00043729" w:rsidRDefault="00043729" w:rsidP="00043729">
      <w:pPr>
        <w:spacing w:line="360" w:lineRule="auto"/>
        <w:jc w:val="both"/>
        <w:rPr>
          <w:rFonts w:ascii="Arial" w:hAnsi="Arial" w:cs="Arial"/>
          <w:sz w:val="24"/>
          <w:szCs w:val="24"/>
        </w:rPr>
      </w:pPr>
      <w:r>
        <w:rPr>
          <w:rFonts w:ascii="Arial" w:hAnsi="Arial" w:cs="Arial"/>
          <w:sz w:val="24"/>
          <w:szCs w:val="24"/>
        </w:rPr>
        <w:t>References:</w:t>
      </w:r>
    </w:p>
    <w:p w14:paraId="5A65DC70"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Brown, D. R., </w:t>
      </w:r>
      <w:proofErr w:type="spellStart"/>
      <w:r w:rsidRPr="00043729">
        <w:rPr>
          <w:rFonts w:ascii="Arial" w:hAnsi="Arial" w:cs="Arial"/>
          <w:sz w:val="24"/>
          <w:szCs w:val="24"/>
        </w:rPr>
        <w:t>TotalBoox</w:t>
      </w:r>
      <w:proofErr w:type="spellEnd"/>
      <w:r w:rsidRPr="00043729">
        <w:rPr>
          <w:rFonts w:ascii="Arial" w:hAnsi="Arial" w:cs="Arial"/>
          <w:sz w:val="24"/>
          <w:szCs w:val="24"/>
        </w:rPr>
        <w:t xml:space="preserve">, &amp; TBX. (2013). </w:t>
      </w:r>
      <w:r w:rsidRPr="00043729">
        <w:rPr>
          <w:rFonts w:ascii="Arial" w:hAnsi="Arial" w:cs="Arial"/>
          <w:i/>
          <w:iCs/>
          <w:sz w:val="24"/>
          <w:szCs w:val="24"/>
        </w:rPr>
        <w:t xml:space="preserve">The Restaurant Manager's Handbook: How to Set Up, Operate, and Manage a Financially Successful Food Service Operation. </w:t>
      </w:r>
      <w:r w:rsidRPr="00043729">
        <w:rPr>
          <w:rFonts w:ascii="Arial" w:hAnsi="Arial" w:cs="Arial"/>
          <w:sz w:val="24"/>
          <w:szCs w:val="24"/>
        </w:rPr>
        <w:t>4th Edition. Atlantic Publishing Group.</w:t>
      </w:r>
    </w:p>
    <w:p w14:paraId="10C694C0" w14:textId="77777777" w:rsidR="00043729" w:rsidRPr="00043729" w:rsidRDefault="00043729" w:rsidP="00043729">
      <w:pPr>
        <w:spacing w:line="360" w:lineRule="auto"/>
        <w:jc w:val="both"/>
        <w:rPr>
          <w:rFonts w:ascii="Arial" w:hAnsi="Arial" w:cs="Arial"/>
          <w:sz w:val="24"/>
          <w:szCs w:val="24"/>
        </w:rPr>
      </w:pPr>
    </w:p>
    <w:p w14:paraId="2D4537FB" w14:textId="77777777" w:rsidR="00043729" w:rsidRPr="00043729" w:rsidRDefault="00043729" w:rsidP="00043729">
      <w:pPr>
        <w:spacing w:line="360" w:lineRule="auto"/>
        <w:jc w:val="both"/>
        <w:rPr>
          <w:rFonts w:ascii="Arial" w:hAnsi="Arial" w:cs="Arial"/>
          <w:sz w:val="24"/>
          <w:szCs w:val="24"/>
        </w:rPr>
      </w:pPr>
      <w:proofErr w:type="spellStart"/>
      <w:r w:rsidRPr="00043729">
        <w:rPr>
          <w:rFonts w:ascii="Arial" w:hAnsi="Arial" w:cs="Arial"/>
          <w:sz w:val="24"/>
          <w:szCs w:val="24"/>
        </w:rPr>
        <w:t>Boussard</w:t>
      </w:r>
      <w:proofErr w:type="spellEnd"/>
      <w:r w:rsidRPr="00043729">
        <w:rPr>
          <w:rFonts w:ascii="Arial" w:hAnsi="Arial" w:cs="Arial"/>
          <w:sz w:val="24"/>
          <w:szCs w:val="24"/>
        </w:rPr>
        <w:t xml:space="preserve">, S. (2021). </w:t>
      </w:r>
      <w:r w:rsidRPr="00043729">
        <w:rPr>
          <w:rFonts w:ascii="Arial" w:hAnsi="Arial" w:cs="Arial"/>
          <w:i/>
          <w:iCs/>
          <w:sz w:val="24"/>
          <w:szCs w:val="24"/>
        </w:rPr>
        <w:t>Food and Beverage Management in the Luxury Hotel Industry</w:t>
      </w:r>
      <w:r w:rsidRPr="00043729">
        <w:rPr>
          <w:rFonts w:ascii="Arial" w:hAnsi="Arial" w:cs="Arial"/>
          <w:sz w:val="24"/>
          <w:szCs w:val="24"/>
        </w:rPr>
        <w:t>. New York: Business Expert Press.</w:t>
      </w:r>
    </w:p>
    <w:p w14:paraId="538174CB" w14:textId="77777777" w:rsidR="00043729" w:rsidRPr="00043729" w:rsidRDefault="00043729" w:rsidP="00043729">
      <w:pPr>
        <w:spacing w:line="360" w:lineRule="auto"/>
        <w:jc w:val="both"/>
        <w:rPr>
          <w:rFonts w:ascii="Arial" w:hAnsi="Arial" w:cs="Arial"/>
          <w:sz w:val="24"/>
          <w:szCs w:val="24"/>
        </w:rPr>
      </w:pPr>
    </w:p>
    <w:p w14:paraId="286A7D11"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Cousins, J. (2020). </w:t>
      </w:r>
      <w:r w:rsidRPr="00043729">
        <w:rPr>
          <w:rFonts w:ascii="Arial" w:hAnsi="Arial" w:cs="Arial"/>
          <w:i/>
          <w:iCs/>
          <w:sz w:val="24"/>
          <w:szCs w:val="24"/>
        </w:rPr>
        <w:t>Food and beverage service</w:t>
      </w:r>
      <w:r w:rsidRPr="00043729">
        <w:rPr>
          <w:rFonts w:ascii="Arial" w:hAnsi="Arial" w:cs="Arial"/>
          <w:sz w:val="24"/>
          <w:szCs w:val="24"/>
        </w:rPr>
        <w:t>. 8th ed. London: Hodder Education Group.</w:t>
      </w:r>
    </w:p>
    <w:p w14:paraId="184CCF8B" w14:textId="77777777" w:rsidR="00043729" w:rsidRPr="00043729" w:rsidRDefault="00043729" w:rsidP="00043729">
      <w:pPr>
        <w:spacing w:line="360" w:lineRule="auto"/>
        <w:jc w:val="both"/>
        <w:rPr>
          <w:rFonts w:ascii="Arial" w:hAnsi="Arial" w:cs="Arial"/>
          <w:sz w:val="24"/>
          <w:szCs w:val="24"/>
        </w:rPr>
      </w:pPr>
    </w:p>
    <w:p w14:paraId="55C2BD38"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Cousins, J., </w:t>
      </w:r>
      <w:proofErr w:type="spellStart"/>
      <w:r w:rsidRPr="00043729">
        <w:rPr>
          <w:rFonts w:ascii="Arial" w:hAnsi="Arial" w:cs="Arial"/>
          <w:sz w:val="24"/>
          <w:szCs w:val="24"/>
        </w:rPr>
        <w:t>Foskett</w:t>
      </w:r>
      <w:proofErr w:type="spellEnd"/>
      <w:r w:rsidRPr="00043729">
        <w:rPr>
          <w:rFonts w:ascii="Arial" w:hAnsi="Arial" w:cs="Arial"/>
          <w:sz w:val="24"/>
          <w:szCs w:val="24"/>
        </w:rPr>
        <w:t xml:space="preserve">, D., &amp; Pennington, A. (2011). </w:t>
      </w:r>
      <w:r w:rsidRPr="00043729">
        <w:rPr>
          <w:rFonts w:ascii="Arial" w:hAnsi="Arial" w:cs="Arial"/>
          <w:i/>
          <w:iCs/>
          <w:sz w:val="24"/>
          <w:szCs w:val="24"/>
        </w:rPr>
        <w:t xml:space="preserve">Food and beverage management: For the hospitality, </w:t>
      </w:r>
      <w:proofErr w:type="gramStart"/>
      <w:r w:rsidRPr="00043729">
        <w:rPr>
          <w:rFonts w:ascii="Arial" w:hAnsi="Arial" w:cs="Arial"/>
          <w:i/>
          <w:iCs/>
          <w:sz w:val="24"/>
          <w:szCs w:val="24"/>
        </w:rPr>
        <w:t>tourism</w:t>
      </w:r>
      <w:proofErr w:type="gramEnd"/>
      <w:r w:rsidRPr="00043729">
        <w:rPr>
          <w:rFonts w:ascii="Arial" w:hAnsi="Arial" w:cs="Arial"/>
          <w:i/>
          <w:iCs/>
          <w:sz w:val="24"/>
          <w:szCs w:val="24"/>
        </w:rPr>
        <w:t xml:space="preserve"> and event industries.</w:t>
      </w:r>
      <w:r w:rsidRPr="00043729">
        <w:rPr>
          <w:rFonts w:ascii="Arial" w:hAnsi="Arial" w:cs="Arial"/>
          <w:sz w:val="24"/>
          <w:szCs w:val="24"/>
        </w:rPr>
        <w:t xml:space="preserve"> 3rd </w:t>
      </w:r>
      <w:proofErr w:type="spellStart"/>
      <w:r w:rsidRPr="00043729">
        <w:rPr>
          <w:rFonts w:ascii="Arial" w:hAnsi="Arial" w:cs="Arial"/>
          <w:sz w:val="24"/>
          <w:szCs w:val="24"/>
        </w:rPr>
        <w:t>edn</w:t>
      </w:r>
      <w:proofErr w:type="spellEnd"/>
      <w:r w:rsidRPr="00043729">
        <w:rPr>
          <w:rFonts w:ascii="Arial" w:hAnsi="Arial" w:cs="Arial"/>
          <w:sz w:val="24"/>
          <w:szCs w:val="24"/>
        </w:rPr>
        <w:t>. Oxford: Goodfellow.</w:t>
      </w:r>
    </w:p>
    <w:p w14:paraId="2AE1F040" w14:textId="77777777" w:rsidR="00043729" w:rsidRPr="00043729" w:rsidRDefault="00043729" w:rsidP="00043729">
      <w:pPr>
        <w:spacing w:line="360" w:lineRule="auto"/>
        <w:jc w:val="both"/>
        <w:rPr>
          <w:rFonts w:ascii="Arial" w:hAnsi="Arial" w:cs="Arial"/>
          <w:sz w:val="24"/>
          <w:szCs w:val="24"/>
        </w:rPr>
      </w:pPr>
    </w:p>
    <w:p w14:paraId="38CA9819"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Davis, B., Lockwood, A., Alcott, P., </w:t>
      </w:r>
      <w:proofErr w:type="spellStart"/>
      <w:r w:rsidRPr="00043729">
        <w:rPr>
          <w:rFonts w:ascii="Arial" w:hAnsi="Arial" w:cs="Arial"/>
          <w:sz w:val="24"/>
          <w:szCs w:val="24"/>
        </w:rPr>
        <w:t>Pantelidis</w:t>
      </w:r>
      <w:proofErr w:type="spellEnd"/>
      <w:r w:rsidRPr="00043729">
        <w:rPr>
          <w:rFonts w:ascii="Arial" w:hAnsi="Arial" w:cs="Arial"/>
          <w:sz w:val="24"/>
          <w:szCs w:val="24"/>
        </w:rPr>
        <w:t xml:space="preserve">, I. S., &amp; Stonehouse, G. (2018). </w:t>
      </w:r>
      <w:r w:rsidRPr="00043729">
        <w:rPr>
          <w:rFonts w:ascii="Arial" w:hAnsi="Arial" w:cs="Arial"/>
          <w:i/>
          <w:iCs/>
          <w:sz w:val="24"/>
          <w:szCs w:val="24"/>
        </w:rPr>
        <w:t>Food and Beverage Managemen</w:t>
      </w:r>
      <w:r w:rsidRPr="00043729">
        <w:rPr>
          <w:rFonts w:ascii="Arial" w:hAnsi="Arial" w:cs="Arial"/>
          <w:sz w:val="24"/>
          <w:szCs w:val="24"/>
        </w:rPr>
        <w:t xml:space="preserve">t. 6th </w:t>
      </w:r>
      <w:proofErr w:type="spellStart"/>
      <w:r w:rsidRPr="00043729">
        <w:rPr>
          <w:rFonts w:ascii="Arial" w:hAnsi="Arial" w:cs="Arial"/>
          <w:sz w:val="24"/>
          <w:szCs w:val="24"/>
        </w:rPr>
        <w:t>edn</w:t>
      </w:r>
      <w:proofErr w:type="spellEnd"/>
      <w:r w:rsidRPr="00043729">
        <w:rPr>
          <w:rFonts w:ascii="Arial" w:hAnsi="Arial" w:cs="Arial"/>
          <w:sz w:val="24"/>
          <w:szCs w:val="24"/>
        </w:rPr>
        <w:t>. London: Routledge.</w:t>
      </w:r>
    </w:p>
    <w:p w14:paraId="4F39D08C" w14:textId="77777777" w:rsidR="00043729" w:rsidRPr="00043729" w:rsidRDefault="00043729" w:rsidP="00043729">
      <w:pPr>
        <w:spacing w:line="360" w:lineRule="auto"/>
        <w:jc w:val="both"/>
        <w:rPr>
          <w:rFonts w:ascii="Arial" w:hAnsi="Arial" w:cs="Arial"/>
          <w:sz w:val="24"/>
          <w:szCs w:val="24"/>
        </w:rPr>
      </w:pPr>
    </w:p>
    <w:p w14:paraId="7802600D" w14:textId="77777777" w:rsidR="00043729" w:rsidRPr="00043729" w:rsidRDefault="00043729" w:rsidP="00043729">
      <w:pPr>
        <w:spacing w:line="360" w:lineRule="auto"/>
        <w:jc w:val="both"/>
        <w:rPr>
          <w:rFonts w:ascii="Arial" w:hAnsi="Arial" w:cs="Arial"/>
          <w:sz w:val="24"/>
          <w:szCs w:val="24"/>
        </w:rPr>
      </w:pPr>
      <w:proofErr w:type="spellStart"/>
      <w:r w:rsidRPr="00043729">
        <w:rPr>
          <w:rFonts w:ascii="Arial" w:hAnsi="Arial" w:cs="Arial"/>
          <w:sz w:val="24"/>
          <w:szCs w:val="24"/>
        </w:rPr>
        <w:t>Foskett</w:t>
      </w:r>
      <w:proofErr w:type="spellEnd"/>
      <w:r w:rsidRPr="00043729">
        <w:rPr>
          <w:rFonts w:ascii="Arial" w:hAnsi="Arial" w:cs="Arial"/>
          <w:sz w:val="24"/>
          <w:szCs w:val="24"/>
        </w:rPr>
        <w:t xml:space="preserve">, D., Paskins, P., &amp; Payne, P. (2021). </w:t>
      </w:r>
      <w:r w:rsidRPr="00043729">
        <w:rPr>
          <w:rFonts w:ascii="Arial" w:hAnsi="Arial" w:cs="Arial"/>
          <w:i/>
          <w:iCs/>
          <w:sz w:val="24"/>
          <w:szCs w:val="24"/>
        </w:rPr>
        <w:t>The Theory of Hospitality and Catering.</w:t>
      </w:r>
      <w:r w:rsidRPr="00043729">
        <w:rPr>
          <w:rFonts w:ascii="Arial" w:hAnsi="Arial" w:cs="Arial"/>
          <w:sz w:val="24"/>
          <w:szCs w:val="24"/>
        </w:rPr>
        <w:t xml:space="preserve"> 14th Edition. London: Hodder Education Group.</w:t>
      </w:r>
    </w:p>
    <w:p w14:paraId="0E2BC0B9" w14:textId="77777777" w:rsidR="00043729" w:rsidRPr="00043729" w:rsidRDefault="00043729" w:rsidP="00043729">
      <w:pPr>
        <w:spacing w:line="360" w:lineRule="auto"/>
        <w:jc w:val="both"/>
        <w:rPr>
          <w:rFonts w:ascii="Arial" w:hAnsi="Arial" w:cs="Arial"/>
          <w:sz w:val="24"/>
          <w:szCs w:val="24"/>
        </w:rPr>
      </w:pPr>
    </w:p>
    <w:p w14:paraId="3F8D1F32" w14:textId="77777777" w:rsidR="00043729" w:rsidRPr="00043729" w:rsidRDefault="00043729" w:rsidP="00043729">
      <w:pPr>
        <w:spacing w:line="360" w:lineRule="auto"/>
        <w:jc w:val="both"/>
        <w:rPr>
          <w:rFonts w:ascii="Arial" w:hAnsi="Arial" w:cs="Arial"/>
          <w:sz w:val="24"/>
          <w:szCs w:val="24"/>
        </w:rPr>
      </w:pPr>
      <w:r w:rsidRPr="00043729">
        <w:rPr>
          <w:rFonts w:ascii="Arial" w:hAnsi="Arial" w:cs="Arial"/>
          <w:sz w:val="24"/>
          <w:szCs w:val="24"/>
        </w:rPr>
        <w:t xml:space="preserve">Johnston, R. (2012). </w:t>
      </w:r>
      <w:r w:rsidRPr="00043729">
        <w:rPr>
          <w:rFonts w:ascii="Arial" w:hAnsi="Arial" w:cs="Arial"/>
          <w:i/>
          <w:iCs/>
          <w:sz w:val="24"/>
          <w:szCs w:val="24"/>
        </w:rPr>
        <w:t>Service operations management: Improving service delivery</w:t>
      </w:r>
      <w:r w:rsidRPr="00043729">
        <w:rPr>
          <w:rFonts w:ascii="Arial" w:hAnsi="Arial" w:cs="Arial"/>
          <w:sz w:val="24"/>
          <w:szCs w:val="24"/>
        </w:rPr>
        <w:t>. 4th ed. Harlow, England: Pearson.</w:t>
      </w:r>
    </w:p>
    <w:p w14:paraId="23F29E87" w14:textId="77777777" w:rsidR="00043729" w:rsidRPr="00043729" w:rsidRDefault="00043729" w:rsidP="00043729">
      <w:pPr>
        <w:spacing w:line="360" w:lineRule="auto"/>
        <w:jc w:val="both"/>
        <w:rPr>
          <w:rFonts w:ascii="Arial" w:hAnsi="Arial" w:cs="Arial"/>
          <w:sz w:val="24"/>
          <w:szCs w:val="24"/>
        </w:rPr>
      </w:pPr>
    </w:p>
    <w:p w14:paraId="43B2E35C" w14:textId="2DB860F5" w:rsidR="00043729" w:rsidRDefault="00043729" w:rsidP="00043729">
      <w:pPr>
        <w:spacing w:line="360" w:lineRule="auto"/>
        <w:jc w:val="both"/>
        <w:rPr>
          <w:rFonts w:ascii="Arial" w:hAnsi="Arial" w:cs="Arial"/>
          <w:sz w:val="24"/>
          <w:szCs w:val="24"/>
        </w:rPr>
      </w:pPr>
      <w:proofErr w:type="spellStart"/>
      <w:r w:rsidRPr="00043729">
        <w:rPr>
          <w:rFonts w:ascii="Arial" w:hAnsi="Arial" w:cs="Arial"/>
          <w:sz w:val="24"/>
          <w:szCs w:val="24"/>
        </w:rPr>
        <w:lastRenderedPageBreak/>
        <w:t>Motarjemi</w:t>
      </w:r>
      <w:proofErr w:type="spellEnd"/>
      <w:r w:rsidRPr="00043729">
        <w:rPr>
          <w:rFonts w:ascii="Arial" w:hAnsi="Arial" w:cs="Arial"/>
          <w:sz w:val="24"/>
          <w:szCs w:val="24"/>
        </w:rPr>
        <w:t xml:space="preserve">, Y., &amp; </w:t>
      </w:r>
      <w:proofErr w:type="spellStart"/>
      <w:r w:rsidRPr="00043729">
        <w:rPr>
          <w:rFonts w:ascii="Arial" w:hAnsi="Arial" w:cs="Arial"/>
          <w:sz w:val="24"/>
          <w:szCs w:val="24"/>
        </w:rPr>
        <w:t>Lelieveld</w:t>
      </w:r>
      <w:proofErr w:type="spellEnd"/>
      <w:r w:rsidRPr="00043729">
        <w:rPr>
          <w:rFonts w:ascii="Arial" w:hAnsi="Arial" w:cs="Arial"/>
          <w:sz w:val="24"/>
          <w:szCs w:val="24"/>
        </w:rPr>
        <w:t xml:space="preserve">, H. (2014). </w:t>
      </w:r>
      <w:r w:rsidRPr="00043729">
        <w:rPr>
          <w:rFonts w:ascii="Arial" w:hAnsi="Arial" w:cs="Arial"/>
          <w:i/>
          <w:iCs/>
          <w:sz w:val="24"/>
          <w:szCs w:val="24"/>
        </w:rPr>
        <w:t>Food safety management: A practical guide for the food industry.</w:t>
      </w:r>
      <w:r w:rsidRPr="00043729">
        <w:rPr>
          <w:rFonts w:ascii="Arial" w:hAnsi="Arial" w:cs="Arial"/>
          <w:sz w:val="24"/>
          <w:szCs w:val="24"/>
        </w:rPr>
        <w:t xml:space="preserve"> Illustrated edition. Amsterdam: Academic Press.</w:t>
      </w:r>
    </w:p>
    <w:p w14:paraId="7F90DC08" w14:textId="77777777" w:rsidR="00043729" w:rsidRDefault="00043729" w:rsidP="00043729">
      <w:pPr>
        <w:spacing w:line="360" w:lineRule="auto"/>
        <w:jc w:val="both"/>
        <w:rPr>
          <w:rFonts w:ascii="Arial" w:hAnsi="Arial" w:cs="Arial"/>
          <w:sz w:val="24"/>
          <w:szCs w:val="24"/>
        </w:rPr>
      </w:pPr>
    </w:p>
    <w:p w14:paraId="697E58DD" w14:textId="77777777" w:rsidR="00043729" w:rsidRDefault="00043729" w:rsidP="00043729">
      <w:pPr>
        <w:spacing w:line="360" w:lineRule="auto"/>
        <w:jc w:val="both"/>
        <w:rPr>
          <w:rFonts w:ascii="Arial" w:hAnsi="Arial" w:cs="Arial"/>
          <w:sz w:val="24"/>
          <w:szCs w:val="24"/>
        </w:rPr>
      </w:pPr>
    </w:p>
    <w:p w14:paraId="16404DEE" w14:textId="77777777" w:rsidR="00043729" w:rsidRDefault="00043729" w:rsidP="00043729">
      <w:pPr>
        <w:spacing w:line="360" w:lineRule="auto"/>
        <w:jc w:val="both"/>
        <w:rPr>
          <w:rFonts w:ascii="Arial" w:hAnsi="Arial" w:cs="Arial"/>
          <w:sz w:val="24"/>
          <w:szCs w:val="24"/>
        </w:rPr>
      </w:pPr>
    </w:p>
    <w:p w14:paraId="0FEB6F95" w14:textId="77777777" w:rsidR="00043729" w:rsidRPr="00043729" w:rsidRDefault="00043729" w:rsidP="00043729">
      <w:pPr>
        <w:spacing w:line="360" w:lineRule="auto"/>
        <w:jc w:val="both"/>
        <w:rPr>
          <w:rFonts w:ascii="Arial" w:hAnsi="Arial" w:cs="Arial"/>
          <w:sz w:val="24"/>
          <w:szCs w:val="24"/>
        </w:rPr>
      </w:pPr>
    </w:p>
    <w:p w14:paraId="2FE6023E" w14:textId="77777777" w:rsidR="00F77123" w:rsidRPr="004C00F2" w:rsidRDefault="00F77123">
      <w:pPr>
        <w:rPr>
          <w:rFonts w:ascii="Arial" w:hAnsi="Arial" w:cs="Arial"/>
        </w:rPr>
      </w:pPr>
    </w:p>
    <w:p w14:paraId="17F5D87F" w14:textId="77777777" w:rsidR="00171684" w:rsidRPr="004C00F2" w:rsidRDefault="00171684" w:rsidP="00171684">
      <w:pPr>
        <w:pStyle w:val="TableParagraph"/>
        <w:spacing w:line="296" w:lineRule="exact"/>
        <w:rPr>
          <w:rFonts w:ascii="Arial" w:hAnsi="Arial" w:cs="Arial"/>
          <w:b/>
        </w:rPr>
      </w:pPr>
    </w:p>
    <w:p w14:paraId="25F9E80B" w14:textId="77777777" w:rsidR="00171684" w:rsidRPr="004C00F2" w:rsidRDefault="00171684" w:rsidP="00171684">
      <w:pPr>
        <w:pStyle w:val="TableParagraph"/>
        <w:spacing w:line="296" w:lineRule="exact"/>
        <w:rPr>
          <w:rFonts w:ascii="Arial" w:hAnsi="Arial" w:cs="Arial"/>
          <w:b/>
        </w:rPr>
      </w:pPr>
    </w:p>
    <w:p w14:paraId="7490A063" w14:textId="77777777" w:rsidR="00171684" w:rsidRPr="004C00F2" w:rsidRDefault="00171684" w:rsidP="00171684">
      <w:pPr>
        <w:pStyle w:val="TableParagraph"/>
        <w:spacing w:before="44"/>
        <w:rPr>
          <w:rFonts w:ascii="Arial" w:hAnsi="Arial" w:cs="Arial"/>
          <w:b/>
        </w:rPr>
      </w:pPr>
    </w:p>
    <w:p w14:paraId="3F573BC0" w14:textId="77777777" w:rsidR="00171684" w:rsidRPr="004C00F2" w:rsidRDefault="00171684" w:rsidP="00171684">
      <w:pPr>
        <w:pStyle w:val="TableParagraph"/>
        <w:spacing w:before="44"/>
        <w:rPr>
          <w:rFonts w:ascii="Arial" w:hAnsi="Arial" w:cs="Arial"/>
          <w:b/>
        </w:rPr>
      </w:pPr>
    </w:p>
    <w:p w14:paraId="23F70E50" w14:textId="173640E8" w:rsidR="00F77123" w:rsidRPr="004C00F2" w:rsidRDefault="00171684" w:rsidP="00171684">
      <w:pPr>
        <w:rPr>
          <w:rFonts w:ascii="Arial" w:hAnsi="Arial" w:cs="Arial"/>
          <w:b/>
        </w:rPr>
      </w:pPr>
      <w:r w:rsidRPr="004C00F2">
        <w:rPr>
          <w:rFonts w:ascii="Arial" w:hAnsi="Arial" w:cs="Arial"/>
          <w:b/>
        </w:rPr>
        <w:t xml:space="preserve"> </w:t>
      </w:r>
    </w:p>
    <w:p w14:paraId="2FA0D95D" w14:textId="296D8B6A" w:rsidR="00150643" w:rsidRDefault="00150643">
      <w:pPr>
        <w:rPr>
          <w:b/>
        </w:rPr>
      </w:pPr>
    </w:p>
    <w:sectPr w:rsidR="00150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123"/>
    <w:rsid w:val="00043729"/>
    <w:rsid w:val="001429A3"/>
    <w:rsid w:val="00150643"/>
    <w:rsid w:val="00171684"/>
    <w:rsid w:val="002D1444"/>
    <w:rsid w:val="0031012F"/>
    <w:rsid w:val="003A21A9"/>
    <w:rsid w:val="00445166"/>
    <w:rsid w:val="004C00F2"/>
    <w:rsid w:val="005759E2"/>
    <w:rsid w:val="00596A5E"/>
    <w:rsid w:val="007B0AF4"/>
    <w:rsid w:val="008B5655"/>
    <w:rsid w:val="00936E28"/>
    <w:rsid w:val="00953A7D"/>
    <w:rsid w:val="009F0C64"/>
    <w:rsid w:val="00C42787"/>
    <w:rsid w:val="00D33CD6"/>
    <w:rsid w:val="00DB252F"/>
    <w:rsid w:val="00F77123"/>
    <w:rsid w:val="00FD3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622EA"/>
  <w15:chartTrackingRefBased/>
  <w15:docId w15:val="{955ECFAA-1D11-42A0-A1F0-71D8F4AA1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171684"/>
    <w:pPr>
      <w:widowControl w:val="0"/>
      <w:autoSpaceDE w:val="0"/>
      <w:autoSpaceDN w:val="0"/>
      <w:spacing w:after="0" w:line="240" w:lineRule="auto"/>
      <w:ind w:left="107"/>
    </w:pPr>
    <w:rPr>
      <w:rFonts w:ascii="Palatino Linotype" w:eastAsia="Palatino Linotype" w:hAnsi="Palatino Linotype" w:cs="Palatino Linotype"/>
      <w:lang w:val="en-US"/>
    </w:rPr>
  </w:style>
  <w:style w:type="paragraph" w:styleId="BalloonText">
    <w:name w:val="Balloon Text"/>
    <w:basedOn w:val="Normal"/>
    <w:link w:val="BalloonTextChar"/>
    <w:uiPriority w:val="99"/>
    <w:semiHidden/>
    <w:unhideWhenUsed/>
    <w:rsid w:val="001506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0643"/>
    <w:rPr>
      <w:rFonts w:ascii="Segoe UI" w:hAnsi="Segoe UI" w:cs="Segoe UI"/>
      <w:sz w:val="18"/>
      <w:szCs w:val="18"/>
    </w:rPr>
  </w:style>
  <w:style w:type="table" w:styleId="TableGrid">
    <w:name w:val="Table Grid"/>
    <w:basedOn w:val="TableNormal"/>
    <w:uiPriority w:val="39"/>
    <w:rsid w:val="00FD3B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5166"/>
    <w:rPr>
      <w:color w:val="0563C1" w:themeColor="hyperlink"/>
      <w:u w:val="single"/>
    </w:rPr>
  </w:style>
  <w:style w:type="character" w:styleId="UnresolvedMention">
    <w:name w:val="Unresolved Mention"/>
    <w:basedOn w:val="DefaultParagraphFont"/>
    <w:uiPriority w:val="99"/>
    <w:semiHidden/>
    <w:unhideWhenUsed/>
    <w:rsid w:val="00445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032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990</Words>
  <Characters>5320</Characters>
  <Application>Microsoft Office Word</Application>
  <DocSecurity>0</DocSecurity>
  <Lines>161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Safina Lakha</dc:creator>
  <cp:keywords/>
  <dc:description/>
  <cp:lastModifiedBy>Roxana Munteanu</cp:lastModifiedBy>
  <cp:revision>2</cp:revision>
  <dcterms:created xsi:type="dcterms:W3CDTF">2023-03-16T18:43:00Z</dcterms:created>
  <dcterms:modified xsi:type="dcterms:W3CDTF">2023-03-16T18:43:00Z</dcterms:modified>
</cp:coreProperties>
</file>