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D63063" w:rsidRDefault="00070867" w:rsidP="00070867">
      <w:pPr>
        <w:widowControl w:val="0"/>
        <w:tabs>
          <w:tab w:val="left" w:pos="1236"/>
        </w:tabs>
        <w:spacing w:line="240" w:lineRule="auto"/>
        <w:jc w:val="left"/>
        <w:rPr>
          <w:rFonts w:ascii="Arial" w:eastAsia="Arial" w:hAnsi="Arial" w:cs="Arial"/>
          <w:sz w:val="22"/>
          <w:szCs w:val="22"/>
          <w:lang w:val="en-GB"/>
        </w:rPr>
      </w:pPr>
      <w:r>
        <w:rPr>
          <w:rFonts w:ascii="Arial" w:eastAsia="Arial" w:hAnsi="Arial" w:cs="Arial"/>
          <w:sz w:val="22"/>
          <w:szCs w:val="22"/>
          <w:lang w:val="en-GB"/>
        </w:rPr>
        <w:tab/>
      </w:r>
    </w:p>
    <w:p w:rsidR="00D63063" w:rsidRDefault="00D63063">
      <w:pPr>
        <w:widowControl w:val="0"/>
        <w:spacing w:line="240" w:lineRule="auto"/>
        <w:jc w:val="left"/>
        <w:rPr>
          <w:rFonts w:ascii="Arial" w:eastAsia="Arial" w:hAnsi="Arial" w:cs="Arial"/>
          <w:sz w:val="22"/>
          <w:szCs w:val="22"/>
          <w:lang w:val="en-GB"/>
        </w:rPr>
      </w:pPr>
    </w:p>
    <w:p w:rsidR="00D63063" w:rsidRDefault="00D63063">
      <w:pPr>
        <w:widowControl w:val="0"/>
        <w:spacing w:line="240" w:lineRule="auto"/>
        <w:jc w:val="left"/>
        <w:rPr>
          <w:rFonts w:ascii="Arial" w:eastAsia="Arial" w:hAnsi="Arial" w:cs="Arial"/>
          <w:sz w:val="22"/>
          <w:szCs w:val="22"/>
          <w:lang w:val="en-GB"/>
        </w:rPr>
      </w:pPr>
    </w:p>
    <w:p w:rsidR="00D63063" w:rsidRDefault="00070867" w:rsidP="00070867">
      <w:pPr>
        <w:widowControl w:val="0"/>
        <w:tabs>
          <w:tab w:val="left" w:pos="972"/>
        </w:tabs>
        <w:spacing w:line="240" w:lineRule="auto"/>
        <w:jc w:val="left"/>
        <w:rPr>
          <w:rFonts w:ascii="Arial" w:eastAsia="Arial" w:hAnsi="Arial" w:cs="Arial"/>
          <w:sz w:val="22"/>
          <w:szCs w:val="22"/>
          <w:lang w:val="en-GB"/>
        </w:rPr>
      </w:pPr>
      <w:r>
        <w:rPr>
          <w:rFonts w:ascii="Arial" w:eastAsia="Arial" w:hAnsi="Arial" w:cs="Arial"/>
          <w:sz w:val="22"/>
          <w:szCs w:val="22"/>
          <w:lang w:val="en-GB"/>
        </w:rPr>
        <w:tab/>
      </w:r>
    </w:p>
    <w:p w:rsidR="00D63063" w:rsidRDefault="00D63063">
      <w:pPr>
        <w:widowControl w:val="0"/>
        <w:spacing w:line="240" w:lineRule="auto"/>
        <w:jc w:val="left"/>
        <w:rPr>
          <w:rFonts w:ascii="Arial" w:eastAsia="Arial" w:hAnsi="Arial" w:cs="Arial"/>
          <w:sz w:val="22"/>
          <w:szCs w:val="22"/>
          <w:lang w:val="en-GB"/>
        </w:rPr>
      </w:pPr>
    </w:p>
    <w:p w:rsidR="00D63063" w:rsidRDefault="00D63063">
      <w:pPr>
        <w:widowControl w:val="0"/>
        <w:spacing w:line="240" w:lineRule="auto"/>
        <w:jc w:val="left"/>
        <w:rPr>
          <w:rFonts w:ascii="Arial" w:eastAsia="Arial" w:hAnsi="Arial" w:cs="Arial"/>
          <w:sz w:val="22"/>
          <w:szCs w:val="22"/>
          <w:lang w:val="en-GB"/>
        </w:rPr>
      </w:pPr>
    </w:p>
    <w:p w:rsidR="00B10A58" w:rsidRPr="00203BF7" w:rsidRDefault="001A2F44">
      <w:pPr>
        <w:widowControl w:val="0"/>
        <w:spacing w:line="240" w:lineRule="auto"/>
        <w:jc w:val="left"/>
        <w:rPr>
          <w:b/>
          <w:bCs/>
          <w:sz w:val="36"/>
          <w:szCs w:val="36"/>
          <w:lang w:val="en-GB"/>
        </w:rPr>
      </w:pPr>
      <w:r w:rsidRPr="00203BF7">
        <w:rPr>
          <w:rFonts w:ascii="Arial" w:eastAsia="Arial" w:hAnsi="Arial" w:cs="Arial"/>
          <w:sz w:val="22"/>
          <w:szCs w:val="22"/>
          <w:lang w:val="en-GB"/>
        </w:rPr>
        <w:tab/>
      </w:r>
      <w:r w:rsidRPr="00203BF7">
        <w:rPr>
          <w:rFonts w:ascii="Arial" w:eastAsia="Arial" w:hAnsi="Arial" w:cs="Arial"/>
          <w:sz w:val="22"/>
          <w:szCs w:val="22"/>
          <w:lang w:val="en-GB"/>
        </w:rPr>
        <w:tab/>
      </w:r>
      <w:r w:rsidRPr="00203BF7">
        <w:rPr>
          <w:rFonts w:ascii="Arial" w:eastAsia="Arial" w:hAnsi="Arial" w:cs="Arial"/>
          <w:sz w:val="22"/>
          <w:szCs w:val="22"/>
          <w:lang w:val="en-GB"/>
        </w:rPr>
        <w:tab/>
      </w:r>
      <w:r w:rsidRPr="00203BF7">
        <w:rPr>
          <w:rFonts w:ascii="Arial" w:eastAsia="Arial" w:hAnsi="Arial" w:cs="Arial"/>
          <w:sz w:val="22"/>
          <w:szCs w:val="22"/>
          <w:lang w:val="en-GB"/>
        </w:rPr>
        <w:tab/>
      </w:r>
    </w:p>
    <w:p w:rsidR="00B10A58" w:rsidRPr="00203BF7" w:rsidRDefault="00801EA7">
      <w:pPr>
        <w:jc w:val="center"/>
        <w:rPr>
          <w:b/>
          <w:bCs/>
          <w:sz w:val="36"/>
          <w:szCs w:val="36"/>
          <w:lang w:val="en-GB"/>
        </w:rPr>
      </w:pPr>
      <w:r>
        <w:rPr>
          <w:b/>
          <w:bCs/>
          <w:noProof/>
          <w:sz w:val="36"/>
          <w:szCs w:val="36"/>
          <w:lang w:eastAsia="en-US"/>
        </w:rPr>
        <w:drawing>
          <wp:anchor distT="0" distB="0" distL="114300" distR="114300" simplePos="0" relativeHeight="251658240" behindDoc="1" locked="0" layoutInCell="1" allowOverlap="1">
            <wp:simplePos x="0" y="0"/>
            <wp:positionH relativeFrom="column">
              <wp:posOffset>72390</wp:posOffset>
            </wp:positionH>
            <wp:positionV relativeFrom="paragraph">
              <wp:posOffset>182880</wp:posOffset>
            </wp:positionV>
            <wp:extent cx="5947410" cy="4549140"/>
            <wp:effectExtent l="19050" t="0" r="0" b="0"/>
            <wp:wrapNone/>
            <wp:docPr id="30" name="Picture 29" descr="WhatsApp Image 2026-04-24 at 3.07.04 AM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6-04-24 at 3.07.04 AM (1).jpeg"/>
                    <pic:cNvPicPr/>
                  </pic:nvPicPr>
                  <pic:blipFill>
                    <a:blip r:embed="rId8"/>
                    <a:stretch>
                      <a:fillRect/>
                    </a:stretch>
                  </pic:blipFill>
                  <pic:spPr>
                    <a:xfrm>
                      <a:off x="0" y="0"/>
                      <a:ext cx="5947410" cy="4549140"/>
                    </a:xfrm>
                    <a:prstGeom prst="rect">
                      <a:avLst/>
                    </a:prstGeom>
                  </pic:spPr>
                </pic:pic>
              </a:graphicData>
            </a:graphic>
          </wp:anchor>
        </w:drawing>
      </w:r>
    </w:p>
    <w:p w:rsidR="00B10A58" w:rsidRPr="00203BF7" w:rsidRDefault="00B10A58">
      <w:pPr>
        <w:jc w:val="center"/>
        <w:rPr>
          <w:b/>
          <w:bCs/>
          <w:sz w:val="36"/>
          <w:szCs w:val="36"/>
          <w:lang w:val="en-GB"/>
        </w:rPr>
      </w:pPr>
    </w:p>
    <w:p w:rsidR="00203BF7" w:rsidRPr="00801EA7" w:rsidRDefault="00070867" w:rsidP="00801EA7">
      <w:pPr>
        <w:tabs>
          <w:tab w:val="left" w:pos="2433"/>
          <w:tab w:val="left" w:pos="7167"/>
        </w:tabs>
        <w:rPr>
          <w:bCs/>
          <w:sz w:val="20"/>
          <w:szCs w:val="20"/>
          <w:lang w:val="en-GB"/>
        </w:rPr>
      </w:pPr>
      <w:r>
        <w:rPr>
          <w:b/>
          <w:bCs/>
          <w:sz w:val="36"/>
          <w:szCs w:val="36"/>
          <w:lang w:val="en-GB"/>
        </w:rPr>
        <w:tab/>
      </w:r>
      <w:r w:rsidR="00801EA7">
        <w:rPr>
          <w:b/>
          <w:bCs/>
          <w:sz w:val="20"/>
          <w:szCs w:val="20"/>
          <w:lang w:val="en-GB"/>
        </w:rPr>
        <w:tab/>
      </w:r>
    </w:p>
    <w:p w:rsidR="00D63063" w:rsidRDefault="00D63063" w:rsidP="00731C65">
      <w:pPr>
        <w:rPr>
          <w:b/>
          <w:bCs/>
          <w:sz w:val="36"/>
          <w:szCs w:val="36"/>
          <w:lang w:val="en-GB"/>
        </w:rPr>
      </w:pPr>
    </w:p>
    <w:p w:rsidR="00D63063" w:rsidRDefault="00D63063" w:rsidP="00731C65">
      <w:pPr>
        <w:rPr>
          <w:b/>
          <w:bCs/>
          <w:sz w:val="36"/>
          <w:szCs w:val="36"/>
          <w:lang w:val="en-GB"/>
        </w:rPr>
      </w:pPr>
    </w:p>
    <w:p w:rsidR="00D63063" w:rsidRPr="00801EA7" w:rsidRDefault="00801EA7" w:rsidP="00801EA7">
      <w:pPr>
        <w:tabs>
          <w:tab w:val="left" w:pos="2676"/>
        </w:tabs>
        <w:rPr>
          <w:b/>
          <w:bCs/>
          <w:sz w:val="20"/>
          <w:szCs w:val="20"/>
          <w:lang w:val="en-GB"/>
        </w:rPr>
      </w:pPr>
      <w:r>
        <w:rPr>
          <w:b/>
          <w:bCs/>
          <w:sz w:val="36"/>
          <w:szCs w:val="36"/>
          <w:lang w:val="en-GB"/>
        </w:rPr>
        <w:tab/>
      </w:r>
    </w:p>
    <w:p w:rsidR="00801EA7" w:rsidRPr="00801EA7" w:rsidRDefault="00801EA7" w:rsidP="00801EA7">
      <w:pPr>
        <w:tabs>
          <w:tab w:val="left" w:pos="2433"/>
          <w:tab w:val="left" w:pos="7167"/>
        </w:tabs>
        <w:rPr>
          <w:bCs/>
          <w:sz w:val="20"/>
          <w:szCs w:val="20"/>
          <w:lang w:val="en-GB"/>
        </w:rPr>
      </w:pPr>
      <w:r>
        <w:rPr>
          <w:b/>
          <w:bCs/>
          <w:sz w:val="36"/>
          <w:szCs w:val="36"/>
          <w:lang w:val="en-GB"/>
        </w:rPr>
        <w:tab/>
      </w:r>
      <w:r w:rsidR="005B7FED">
        <w:rPr>
          <w:b/>
          <w:bCs/>
          <w:sz w:val="36"/>
          <w:szCs w:val="36"/>
          <w:lang w:val="en-GB"/>
        </w:rPr>
        <w:t xml:space="preserve">  </w:t>
      </w:r>
      <w:r w:rsidRPr="00801EA7">
        <w:rPr>
          <w:b/>
          <w:bCs/>
          <w:sz w:val="20"/>
          <w:szCs w:val="20"/>
          <w:lang w:val="en-GB"/>
        </w:rPr>
        <w:t xml:space="preserve">Deep </w:t>
      </w:r>
      <w:r>
        <w:rPr>
          <w:b/>
          <w:bCs/>
          <w:sz w:val="20"/>
          <w:szCs w:val="20"/>
          <w:lang w:val="en-GB"/>
        </w:rPr>
        <w:t>Jitubhai Viththani</w:t>
      </w:r>
      <w:r>
        <w:rPr>
          <w:b/>
          <w:bCs/>
          <w:sz w:val="20"/>
          <w:szCs w:val="20"/>
          <w:lang w:val="en-GB"/>
        </w:rPr>
        <w:tab/>
      </w:r>
      <w:r w:rsidR="005B7FED">
        <w:rPr>
          <w:b/>
          <w:bCs/>
          <w:sz w:val="20"/>
          <w:szCs w:val="20"/>
          <w:lang w:val="en-GB"/>
        </w:rPr>
        <w:t xml:space="preserve">     </w:t>
      </w:r>
      <w:r>
        <w:rPr>
          <w:b/>
          <w:bCs/>
          <w:sz w:val="20"/>
          <w:szCs w:val="20"/>
          <w:lang w:val="en-GB"/>
        </w:rPr>
        <w:t>2508635</w:t>
      </w:r>
    </w:p>
    <w:p w:rsidR="00D63063" w:rsidRPr="00801EA7" w:rsidRDefault="00D63063" w:rsidP="00801EA7">
      <w:pPr>
        <w:tabs>
          <w:tab w:val="left" w:pos="2676"/>
          <w:tab w:val="left" w:pos="7260"/>
        </w:tabs>
        <w:rPr>
          <w:b/>
          <w:bCs/>
          <w:sz w:val="20"/>
          <w:szCs w:val="20"/>
          <w:lang w:val="en-GB"/>
        </w:rPr>
      </w:pPr>
    </w:p>
    <w:p w:rsidR="00D63063" w:rsidRDefault="00D63063" w:rsidP="00731C65">
      <w:pPr>
        <w:rPr>
          <w:b/>
          <w:bCs/>
          <w:sz w:val="36"/>
          <w:szCs w:val="36"/>
          <w:lang w:val="en-GB"/>
        </w:rPr>
      </w:pPr>
    </w:p>
    <w:p w:rsidR="00D63063" w:rsidRDefault="00D63063" w:rsidP="00731C65">
      <w:pPr>
        <w:rPr>
          <w:b/>
          <w:bCs/>
          <w:sz w:val="36"/>
          <w:szCs w:val="36"/>
          <w:lang w:val="en-GB"/>
        </w:rPr>
      </w:pPr>
    </w:p>
    <w:p w:rsidR="00801EA7" w:rsidRDefault="00801EA7" w:rsidP="00731C65">
      <w:pPr>
        <w:rPr>
          <w:b/>
          <w:bCs/>
          <w:sz w:val="36"/>
          <w:szCs w:val="36"/>
          <w:lang w:val="en-GB"/>
        </w:rPr>
      </w:pPr>
    </w:p>
    <w:p w:rsidR="00801EA7" w:rsidRDefault="00801EA7" w:rsidP="00731C65">
      <w:pPr>
        <w:rPr>
          <w:b/>
          <w:bCs/>
          <w:sz w:val="36"/>
          <w:szCs w:val="36"/>
          <w:lang w:val="en-GB"/>
        </w:rPr>
      </w:pPr>
    </w:p>
    <w:p w:rsidR="00801EA7" w:rsidRDefault="00801EA7" w:rsidP="00731C65">
      <w:pPr>
        <w:rPr>
          <w:b/>
          <w:bCs/>
          <w:sz w:val="36"/>
          <w:szCs w:val="36"/>
          <w:lang w:val="en-GB"/>
        </w:rPr>
      </w:pPr>
    </w:p>
    <w:p w:rsidR="00801EA7" w:rsidRDefault="00801EA7" w:rsidP="00731C65">
      <w:pPr>
        <w:rPr>
          <w:b/>
          <w:bCs/>
          <w:sz w:val="36"/>
          <w:szCs w:val="36"/>
          <w:lang w:val="en-GB"/>
        </w:rPr>
      </w:pPr>
    </w:p>
    <w:p w:rsidR="00801EA7" w:rsidRDefault="00801EA7" w:rsidP="00731C65">
      <w:pPr>
        <w:rPr>
          <w:b/>
          <w:bCs/>
          <w:sz w:val="36"/>
          <w:szCs w:val="36"/>
          <w:lang w:val="en-GB"/>
        </w:rPr>
      </w:pPr>
    </w:p>
    <w:p w:rsidR="00801EA7" w:rsidRDefault="00801EA7" w:rsidP="00731C65">
      <w:pPr>
        <w:rPr>
          <w:b/>
          <w:bCs/>
          <w:sz w:val="36"/>
          <w:szCs w:val="36"/>
          <w:lang w:val="en-GB"/>
        </w:rPr>
      </w:pPr>
    </w:p>
    <w:p w:rsidR="00801EA7" w:rsidRDefault="00801EA7" w:rsidP="00731C65">
      <w:pPr>
        <w:rPr>
          <w:b/>
          <w:bCs/>
          <w:sz w:val="36"/>
          <w:szCs w:val="36"/>
          <w:lang w:val="en-GB"/>
        </w:rPr>
      </w:pPr>
    </w:p>
    <w:p w:rsidR="00801EA7" w:rsidRDefault="00801EA7" w:rsidP="00731C65">
      <w:pPr>
        <w:rPr>
          <w:b/>
          <w:bCs/>
          <w:sz w:val="36"/>
          <w:szCs w:val="36"/>
          <w:lang w:val="en-GB"/>
        </w:rPr>
      </w:pPr>
    </w:p>
    <w:p w:rsidR="00801EA7" w:rsidRDefault="00801EA7" w:rsidP="00731C65">
      <w:pPr>
        <w:rPr>
          <w:b/>
          <w:bCs/>
          <w:sz w:val="36"/>
          <w:szCs w:val="36"/>
          <w:lang w:val="en-GB"/>
        </w:rPr>
      </w:pPr>
    </w:p>
    <w:p w:rsidR="00801EA7" w:rsidRDefault="00301C4C" w:rsidP="00801EA7">
      <w:pPr>
        <w:rPr>
          <w:b/>
          <w:bCs/>
          <w:sz w:val="36"/>
          <w:szCs w:val="36"/>
          <w:lang w:val="en-GB"/>
        </w:rPr>
      </w:pPr>
      <w:r w:rsidRPr="00301C4C">
        <w:rPr>
          <w:b/>
          <w:bCs/>
          <w:sz w:val="36"/>
          <w:szCs w:val="36"/>
          <w:lang w:val="en-GB"/>
        </w:rPr>
        <w:lastRenderedPageBreak/>
        <w:drawing>
          <wp:inline distT="0" distB="0" distL="0" distR="0">
            <wp:extent cx="2335530" cy="853440"/>
            <wp:effectExtent l="19050" t="0" r="762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335530" cy="853440"/>
                    </a:xfrm>
                    <a:prstGeom prst="rect">
                      <a:avLst/>
                    </a:prstGeom>
                    <a:noFill/>
                  </pic:spPr>
                </pic:pic>
              </a:graphicData>
            </a:graphic>
          </wp:inline>
        </w:drawing>
      </w:r>
    </w:p>
    <w:p w:rsidR="00801EA7" w:rsidRDefault="00801EA7" w:rsidP="00801EA7">
      <w:pPr>
        <w:rPr>
          <w:b/>
          <w:bCs/>
          <w:sz w:val="36"/>
          <w:szCs w:val="36"/>
          <w:lang w:val="en-GB"/>
        </w:rPr>
      </w:pPr>
    </w:p>
    <w:p w:rsidR="00801EA7" w:rsidRDefault="00801EA7" w:rsidP="00801EA7">
      <w:pPr>
        <w:rPr>
          <w:b/>
          <w:bCs/>
          <w:sz w:val="36"/>
          <w:szCs w:val="36"/>
          <w:lang w:val="en-GB"/>
        </w:rPr>
      </w:pPr>
    </w:p>
    <w:p w:rsidR="00B10A58" w:rsidRPr="00203BF7" w:rsidRDefault="001A2F44" w:rsidP="00801EA7">
      <w:pPr>
        <w:rPr>
          <w:b/>
          <w:bCs/>
          <w:sz w:val="36"/>
          <w:szCs w:val="36"/>
          <w:lang w:val="en-GB"/>
        </w:rPr>
      </w:pPr>
      <w:r w:rsidRPr="00203BF7">
        <w:rPr>
          <w:b/>
          <w:bCs/>
          <w:sz w:val="36"/>
          <w:szCs w:val="36"/>
          <w:lang w:val="en-GB"/>
        </w:rPr>
        <w:t>Programme</w:t>
      </w:r>
      <w:r w:rsidR="00801EA7">
        <w:rPr>
          <w:b/>
          <w:bCs/>
          <w:sz w:val="36"/>
          <w:szCs w:val="36"/>
          <w:lang w:val="en-GB"/>
        </w:rPr>
        <w:t xml:space="preserve"> </w:t>
      </w:r>
      <w:r w:rsidRPr="00203BF7">
        <w:rPr>
          <w:b/>
          <w:bCs/>
          <w:sz w:val="36"/>
          <w:szCs w:val="36"/>
          <w:lang w:val="en-GB"/>
        </w:rPr>
        <w:t xml:space="preserve">: </w:t>
      </w:r>
      <w:r w:rsidR="001B0301">
        <w:rPr>
          <w:b/>
          <w:bCs/>
          <w:sz w:val="36"/>
          <w:szCs w:val="36"/>
          <w:lang w:val="en-GB"/>
        </w:rPr>
        <w:t xml:space="preserve">  </w:t>
      </w:r>
      <w:r w:rsidRPr="00731C65">
        <w:rPr>
          <w:bCs/>
          <w:sz w:val="36"/>
          <w:szCs w:val="36"/>
          <w:lang w:val="en-GB"/>
        </w:rPr>
        <w:t>Master of Business Administration</w:t>
      </w:r>
    </w:p>
    <w:p w:rsidR="006D424A" w:rsidRPr="00801EA7" w:rsidRDefault="006D424A" w:rsidP="00801EA7">
      <w:pPr>
        <w:rPr>
          <w:b/>
          <w:bCs/>
          <w:sz w:val="20"/>
          <w:szCs w:val="20"/>
          <w:lang w:val="en-GB"/>
        </w:rPr>
      </w:pPr>
    </w:p>
    <w:p w:rsidR="00B10A58" w:rsidRPr="00731C65" w:rsidRDefault="001A2F44" w:rsidP="00801EA7">
      <w:pPr>
        <w:rPr>
          <w:bCs/>
          <w:sz w:val="36"/>
          <w:szCs w:val="36"/>
          <w:lang w:val="en-GB"/>
        </w:rPr>
      </w:pPr>
      <w:r w:rsidRPr="00203BF7">
        <w:rPr>
          <w:b/>
          <w:bCs/>
          <w:sz w:val="36"/>
          <w:szCs w:val="36"/>
          <w:lang w:val="en-GB"/>
        </w:rPr>
        <w:t>Module code</w:t>
      </w:r>
      <w:r w:rsidR="00801EA7">
        <w:rPr>
          <w:b/>
          <w:bCs/>
          <w:sz w:val="36"/>
          <w:szCs w:val="36"/>
          <w:lang w:val="en-GB"/>
        </w:rPr>
        <w:t xml:space="preserve"> </w:t>
      </w:r>
      <w:r w:rsidRPr="00203BF7">
        <w:rPr>
          <w:b/>
          <w:bCs/>
          <w:sz w:val="36"/>
          <w:szCs w:val="36"/>
          <w:lang w:val="en-GB"/>
        </w:rPr>
        <w:t>:</w:t>
      </w:r>
      <w:r w:rsidR="001B0301">
        <w:rPr>
          <w:b/>
          <w:bCs/>
          <w:sz w:val="36"/>
          <w:szCs w:val="36"/>
          <w:lang w:val="en-GB"/>
        </w:rPr>
        <w:t xml:space="preserve">  </w:t>
      </w:r>
      <w:r w:rsidRPr="00731C65">
        <w:rPr>
          <w:bCs/>
          <w:sz w:val="36"/>
          <w:szCs w:val="36"/>
          <w:lang w:val="en-GB"/>
        </w:rPr>
        <w:t>LCMB7026</w:t>
      </w:r>
    </w:p>
    <w:p w:rsidR="00B10A58" w:rsidRPr="00801EA7" w:rsidRDefault="00B10A58" w:rsidP="00801EA7">
      <w:pPr>
        <w:rPr>
          <w:b/>
          <w:bCs/>
          <w:sz w:val="20"/>
          <w:szCs w:val="20"/>
          <w:lang w:val="en-GB"/>
        </w:rPr>
      </w:pPr>
    </w:p>
    <w:p w:rsidR="006D424A" w:rsidRDefault="001A2F44" w:rsidP="00801EA7">
      <w:pPr>
        <w:rPr>
          <w:b/>
          <w:bCs/>
          <w:sz w:val="36"/>
          <w:szCs w:val="36"/>
          <w:lang w:val="en-GB"/>
        </w:rPr>
      </w:pPr>
      <w:r w:rsidRPr="00203BF7">
        <w:rPr>
          <w:b/>
          <w:bCs/>
          <w:sz w:val="36"/>
          <w:szCs w:val="36"/>
          <w:lang w:val="en-GB"/>
        </w:rPr>
        <w:t>Module</w:t>
      </w:r>
      <w:r w:rsidR="00801EA7">
        <w:rPr>
          <w:b/>
          <w:bCs/>
          <w:sz w:val="36"/>
          <w:szCs w:val="36"/>
          <w:lang w:val="en-GB"/>
        </w:rPr>
        <w:t xml:space="preserve"> </w:t>
      </w:r>
      <w:r w:rsidRPr="00203BF7">
        <w:rPr>
          <w:b/>
          <w:bCs/>
          <w:sz w:val="36"/>
          <w:szCs w:val="36"/>
          <w:lang w:val="en-GB"/>
        </w:rPr>
        <w:t xml:space="preserve">: </w:t>
      </w:r>
      <w:r w:rsidR="001B0301">
        <w:rPr>
          <w:b/>
          <w:bCs/>
          <w:sz w:val="36"/>
          <w:szCs w:val="36"/>
          <w:lang w:val="en-GB"/>
        </w:rPr>
        <w:t xml:space="preserve"> </w:t>
      </w:r>
      <w:r w:rsidR="000A5398">
        <w:rPr>
          <w:b/>
          <w:bCs/>
          <w:sz w:val="36"/>
          <w:szCs w:val="36"/>
          <w:lang w:val="en-GB"/>
        </w:rPr>
        <w:t xml:space="preserve">        </w:t>
      </w:r>
      <w:r w:rsidRPr="00731C65">
        <w:rPr>
          <w:bCs/>
          <w:sz w:val="36"/>
          <w:szCs w:val="36"/>
          <w:lang w:val="en-GB"/>
        </w:rPr>
        <w:t>International Marketing: Principles and Practices</w:t>
      </w:r>
    </w:p>
    <w:p w:rsidR="006D424A" w:rsidRPr="00801EA7" w:rsidRDefault="006D424A" w:rsidP="00801EA7">
      <w:pPr>
        <w:rPr>
          <w:b/>
          <w:bCs/>
          <w:sz w:val="20"/>
          <w:szCs w:val="20"/>
          <w:lang w:val="en-GB"/>
        </w:rPr>
      </w:pPr>
    </w:p>
    <w:p w:rsidR="0047376E" w:rsidRDefault="001A2F44" w:rsidP="00801EA7">
      <w:pPr>
        <w:rPr>
          <w:b/>
          <w:bCs/>
          <w:sz w:val="32"/>
          <w:szCs w:val="32"/>
          <w:lang w:val="en-GB"/>
        </w:rPr>
      </w:pPr>
      <w:r w:rsidRPr="00203BF7">
        <w:rPr>
          <w:b/>
          <w:bCs/>
          <w:sz w:val="36"/>
          <w:szCs w:val="36"/>
          <w:lang w:val="en-GB"/>
        </w:rPr>
        <w:t>Assignment</w:t>
      </w:r>
      <w:r w:rsidR="00731C65">
        <w:rPr>
          <w:b/>
          <w:bCs/>
          <w:sz w:val="32"/>
          <w:szCs w:val="32"/>
          <w:lang w:val="en-GB"/>
        </w:rPr>
        <w:t xml:space="preserve"> </w:t>
      </w:r>
    </w:p>
    <w:p w:rsidR="00731C65" w:rsidRPr="001B0301" w:rsidRDefault="0047376E" w:rsidP="00801EA7">
      <w:pPr>
        <w:rPr>
          <w:bCs/>
          <w:sz w:val="36"/>
          <w:szCs w:val="36"/>
          <w:lang w:val="en-GB"/>
        </w:rPr>
      </w:pPr>
      <w:r>
        <w:rPr>
          <w:b/>
          <w:bCs/>
          <w:sz w:val="32"/>
          <w:szCs w:val="32"/>
          <w:lang w:val="en-GB"/>
        </w:rPr>
        <w:t xml:space="preserve">     </w:t>
      </w:r>
      <w:r w:rsidR="001A2F44" w:rsidRPr="006D424A">
        <w:rPr>
          <w:b/>
          <w:bCs/>
          <w:sz w:val="36"/>
          <w:szCs w:val="36"/>
          <w:lang w:val="en-GB"/>
        </w:rPr>
        <w:t>Title</w:t>
      </w:r>
      <w:r w:rsidR="00801EA7">
        <w:rPr>
          <w:b/>
          <w:bCs/>
          <w:sz w:val="36"/>
          <w:szCs w:val="36"/>
          <w:lang w:val="en-GB"/>
        </w:rPr>
        <w:t xml:space="preserve"> </w:t>
      </w:r>
      <w:r w:rsidR="001A2F44" w:rsidRPr="00203BF7">
        <w:rPr>
          <w:b/>
          <w:bCs/>
          <w:sz w:val="32"/>
          <w:szCs w:val="32"/>
          <w:lang w:val="en-GB"/>
        </w:rPr>
        <w:t xml:space="preserve">: </w:t>
      </w:r>
      <w:r w:rsidR="000A5398">
        <w:rPr>
          <w:b/>
          <w:bCs/>
          <w:sz w:val="32"/>
          <w:szCs w:val="32"/>
          <w:lang w:val="en-GB"/>
        </w:rPr>
        <w:t xml:space="preserve">     </w:t>
      </w:r>
      <w:r>
        <w:rPr>
          <w:b/>
          <w:bCs/>
          <w:sz w:val="32"/>
          <w:szCs w:val="32"/>
          <w:lang w:val="en-GB"/>
        </w:rPr>
        <w:t xml:space="preserve">    </w:t>
      </w:r>
      <w:r w:rsidR="000A5398">
        <w:rPr>
          <w:b/>
          <w:bCs/>
          <w:sz w:val="32"/>
          <w:szCs w:val="32"/>
          <w:lang w:val="en-GB"/>
        </w:rPr>
        <w:t xml:space="preserve">   </w:t>
      </w:r>
      <w:r w:rsidR="001A2F44" w:rsidRPr="001B0301">
        <w:rPr>
          <w:bCs/>
          <w:sz w:val="36"/>
          <w:szCs w:val="36"/>
          <w:lang w:val="en-GB"/>
        </w:rPr>
        <w:t>International Marketing Strategy for</w:t>
      </w:r>
    </w:p>
    <w:p w:rsidR="00B10A58" w:rsidRPr="001B0301" w:rsidRDefault="001B0301" w:rsidP="00801EA7">
      <w:pPr>
        <w:rPr>
          <w:b/>
          <w:bCs/>
          <w:sz w:val="36"/>
          <w:szCs w:val="36"/>
          <w:lang w:val="en-GB"/>
        </w:rPr>
      </w:pPr>
      <w:r w:rsidRPr="001B0301">
        <w:rPr>
          <w:bCs/>
          <w:sz w:val="36"/>
          <w:szCs w:val="36"/>
          <w:lang w:val="en-GB"/>
        </w:rPr>
        <w:t xml:space="preserve">                                        </w:t>
      </w:r>
      <w:r w:rsidR="005B7FED" w:rsidRPr="001B0301">
        <w:rPr>
          <w:bCs/>
          <w:sz w:val="36"/>
          <w:szCs w:val="36"/>
          <w:lang w:val="en-GB"/>
        </w:rPr>
        <w:t xml:space="preserve"> </w:t>
      </w:r>
      <w:r w:rsidR="001A2F44" w:rsidRPr="001B0301">
        <w:rPr>
          <w:bCs/>
          <w:sz w:val="36"/>
          <w:szCs w:val="36"/>
          <w:lang w:val="en-GB"/>
        </w:rPr>
        <w:t>KFC: India vs China</w:t>
      </w:r>
    </w:p>
    <w:p w:rsidR="00B10A58" w:rsidRPr="00801EA7" w:rsidRDefault="00B10A58" w:rsidP="00801EA7">
      <w:pPr>
        <w:rPr>
          <w:b/>
          <w:bCs/>
          <w:sz w:val="20"/>
          <w:szCs w:val="20"/>
          <w:lang w:val="en-GB"/>
        </w:rPr>
      </w:pPr>
    </w:p>
    <w:p w:rsidR="00B10A58" w:rsidRDefault="00203BF7" w:rsidP="00801EA7">
      <w:pPr>
        <w:rPr>
          <w:bCs/>
          <w:sz w:val="36"/>
          <w:szCs w:val="36"/>
          <w:lang w:val="en-GB"/>
        </w:rPr>
      </w:pPr>
      <w:r w:rsidRPr="006D424A">
        <w:rPr>
          <w:b/>
          <w:bCs/>
          <w:sz w:val="36"/>
          <w:szCs w:val="36"/>
          <w:lang w:val="en-GB"/>
        </w:rPr>
        <w:t>Student Name</w:t>
      </w:r>
      <w:r w:rsidR="00801EA7">
        <w:rPr>
          <w:b/>
          <w:bCs/>
          <w:sz w:val="36"/>
          <w:szCs w:val="36"/>
          <w:lang w:val="en-GB"/>
        </w:rPr>
        <w:t xml:space="preserve"> </w:t>
      </w:r>
      <w:r w:rsidRPr="006D424A">
        <w:rPr>
          <w:b/>
          <w:bCs/>
          <w:sz w:val="36"/>
          <w:szCs w:val="36"/>
          <w:lang w:val="en-GB"/>
        </w:rPr>
        <w:t>:</w:t>
      </w:r>
      <w:r w:rsidR="006D424A">
        <w:rPr>
          <w:b/>
          <w:bCs/>
          <w:sz w:val="36"/>
          <w:szCs w:val="36"/>
          <w:lang w:val="en-GB"/>
        </w:rPr>
        <w:t xml:space="preserve"> </w:t>
      </w:r>
      <w:r w:rsidR="000A5398">
        <w:rPr>
          <w:b/>
          <w:bCs/>
          <w:sz w:val="36"/>
          <w:szCs w:val="36"/>
          <w:lang w:val="en-GB"/>
        </w:rPr>
        <w:t xml:space="preserve">     </w:t>
      </w:r>
      <w:r w:rsidR="006D424A">
        <w:rPr>
          <w:bCs/>
          <w:sz w:val="36"/>
          <w:szCs w:val="36"/>
          <w:lang w:val="en-GB"/>
        </w:rPr>
        <w:t>Deep Jitubhai Viththani</w:t>
      </w:r>
    </w:p>
    <w:p w:rsidR="006D424A" w:rsidRPr="00801EA7" w:rsidRDefault="006D424A" w:rsidP="00801EA7">
      <w:pPr>
        <w:rPr>
          <w:bCs/>
          <w:sz w:val="20"/>
          <w:szCs w:val="20"/>
          <w:lang w:val="en-GB"/>
        </w:rPr>
      </w:pPr>
    </w:p>
    <w:p w:rsidR="00B10A58" w:rsidRDefault="001A2F44" w:rsidP="00801EA7">
      <w:pPr>
        <w:rPr>
          <w:bCs/>
          <w:sz w:val="36"/>
          <w:szCs w:val="36"/>
          <w:lang w:val="en-GB"/>
        </w:rPr>
      </w:pPr>
      <w:r w:rsidRPr="006D424A">
        <w:rPr>
          <w:b/>
          <w:bCs/>
          <w:sz w:val="36"/>
          <w:szCs w:val="36"/>
          <w:lang w:val="en-GB"/>
        </w:rPr>
        <w:t>Student ID</w:t>
      </w:r>
      <w:r w:rsidR="00801EA7">
        <w:rPr>
          <w:b/>
          <w:bCs/>
          <w:sz w:val="36"/>
          <w:szCs w:val="36"/>
          <w:lang w:val="en-GB"/>
        </w:rPr>
        <w:t xml:space="preserve"> </w:t>
      </w:r>
      <w:r w:rsidRPr="006D424A">
        <w:rPr>
          <w:b/>
          <w:bCs/>
          <w:sz w:val="36"/>
          <w:szCs w:val="36"/>
          <w:lang w:val="en-GB"/>
        </w:rPr>
        <w:t>:</w:t>
      </w:r>
      <w:r w:rsidR="006D424A">
        <w:rPr>
          <w:b/>
          <w:bCs/>
          <w:sz w:val="36"/>
          <w:szCs w:val="36"/>
          <w:lang w:val="en-GB"/>
        </w:rPr>
        <w:t xml:space="preserve"> </w:t>
      </w:r>
      <w:r w:rsidR="000A5398">
        <w:rPr>
          <w:b/>
          <w:bCs/>
          <w:sz w:val="36"/>
          <w:szCs w:val="36"/>
          <w:lang w:val="en-GB"/>
        </w:rPr>
        <w:t xml:space="preserve">          </w:t>
      </w:r>
      <w:r w:rsidR="006D424A">
        <w:rPr>
          <w:bCs/>
          <w:sz w:val="36"/>
          <w:szCs w:val="36"/>
          <w:lang w:val="en-GB"/>
        </w:rPr>
        <w:t>2508635</w:t>
      </w:r>
    </w:p>
    <w:p w:rsidR="00801EA7" w:rsidRPr="00801EA7" w:rsidRDefault="00801EA7" w:rsidP="00801EA7">
      <w:pPr>
        <w:rPr>
          <w:bCs/>
          <w:sz w:val="20"/>
          <w:szCs w:val="20"/>
          <w:lang w:val="en-GB"/>
        </w:rPr>
      </w:pPr>
    </w:p>
    <w:p w:rsidR="00801EA7" w:rsidRPr="005B7FED" w:rsidRDefault="00801EA7" w:rsidP="00801EA7">
      <w:pPr>
        <w:rPr>
          <w:b/>
          <w:bCs/>
          <w:sz w:val="36"/>
          <w:szCs w:val="36"/>
          <w:lang w:val="en-GB"/>
        </w:rPr>
      </w:pPr>
      <w:r w:rsidRPr="00801EA7">
        <w:rPr>
          <w:b/>
          <w:bCs/>
          <w:sz w:val="36"/>
          <w:szCs w:val="36"/>
          <w:lang w:val="en-GB"/>
        </w:rPr>
        <w:t xml:space="preserve">Lecturer Name </w:t>
      </w:r>
      <w:r w:rsidRPr="005B7FED">
        <w:rPr>
          <w:b/>
          <w:bCs/>
          <w:sz w:val="32"/>
          <w:szCs w:val="32"/>
          <w:lang w:val="en-GB"/>
        </w:rPr>
        <w:t>:</w:t>
      </w:r>
      <w:r w:rsidR="000A5398">
        <w:rPr>
          <w:b/>
          <w:bCs/>
          <w:sz w:val="32"/>
          <w:szCs w:val="32"/>
          <w:lang w:val="en-GB"/>
        </w:rPr>
        <w:t xml:space="preserve">     </w:t>
      </w:r>
      <w:r w:rsidRPr="005B7FED">
        <w:rPr>
          <w:b/>
          <w:bCs/>
          <w:sz w:val="32"/>
          <w:szCs w:val="32"/>
          <w:lang w:val="en-GB"/>
        </w:rPr>
        <w:t xml:space="preserve"> </w:t>
      </w:r>
      <w:r w:rsidR="005B7FED" w:rsidRPr="005B7FED">
        <w:rPr>
          <w:rStyle w:val="Strong"/>
          <w:rFonts w:ascii="Segoe UI" w:hAnsi="Segoe UI" w:cs="Segoe UI"/>
          <w:b w:val="0"/>
          <w:color w:val="1D2125"/>
          <w:sz w:val="36"/>
          <w:szCs w:val="36"/>
          <w:shd w:val="clear" w:color="auto" w:fill="FFFFFF"/>
        </w:rPr>
        <w:t>Dr Mustakkima Afrin</w:t>
      </w:r>
    </w:p>
    <w:p w:rsidR="00801EA7" w:rsidRPr="00801EA7" w:rsidRDefault="00801EA7" w:rsidP="00801EA7">
      <w:pPr>
        <w:rPr>
          <w:bCs/>
          <w:sz w:val="20"/>
          <w:szCs w:val="20"/>
          <w:lang w:val="en-GB"/>
        </w:rPr>
      </w:pPr>
    </w:p>
    <w:p w:rsidR="00B10A58" w:rsidRDefault="001A2F44" w:rsidP="00801EA7">
      <w:pPr>
        <w:rPr>
          <w:bCs/>
          <w:sz w:val="36"/>
          <w:szCs w:val="36"/>
          <w:lang w:val="en-GB"/>
        </w:rPr>
      </w:pPr>
      <w:r w:rsidRPr="006D424A">
        <w:rPr>
          <w:b/>
          <w:bCs/>
          <w:sz w:val="36"/>
          <w:szCs w:val="36"/>
          <w:lang w:val="en-GB"/>
        </w:rPr>
        <w:t>Submission Date</w:t>
      </w:r>
      <w:r w:rsidR="00801EA7">
        <w:rPr>
          <w:b/>
          <w:bCs/>
          <w:sz w:val="36"/>
          <w:szCs w:val="36"/>
          <w:lang w:val="en-GB"/>
        </w:rPr>
        <w:t xml:space="preserve"> </w:t>
      </w:r>
      <w:r w:rsidRPr="006D424A">
        <w:rPr>
          <w:b/>
          <w:bCs/>
          <w:sz w:val="36"/>
          <w:szCs w:val="36"/>
          <w:lang w:val="en-GB"/>
        </w:rPr>
        <w:t>:</w:t>
      </w:r>
      <w:r w:rsidR="005B7FED">
        <w:rPr>
          <w:bCs/>
          <w:sz w:val="36"/>
          <w:szCs w:val="36"/>
          <w:lang w:val="en-GB"/>
        </w:rPr>
        <w:t xml:space="preserve"> </w:t>
      </w:r>
      <w:r w:rsidR="000A5398">
        <w:rPr>
          <w:bCs/>
          <w:sz w:val="36"/>
          <w:szCs w:val="36"/>
          <w:lang w:val="en-GB"/>
        </w:rPr>
        <w:t xml:space="preserve">  </w:t>
      </w:r>
      <w:r w:rsidR="005B7FED">
        <w:rPr>
          <w:bCs/>
          <w:sz w:val="36"/>
          <w:szCs w:val="36"/>
          <w:lang w:val="en-GB"/>
        </w:rPr>
        <w:t>24</w:t>
      </w:r>
      <w:r w:rsidR="005B7FED" w:rsidRPr="005B7FED">
        <w:rPr>
          <w:bCs/>
          <w:sz w:val="36"/>
          <w:szCs w:val="36"/>
          <w:vertAlign w:val="superscript"/>
          <w:lang w:val="en-GB"/>
        </w:rPr>
        <w:t>th</w:t>
      </w:r>
      <w:r w:rsidR="005B7FED">
        <w:rPr>
          <w:bCs/>
          <w:sz w:val="36"/>
          <w:szCs w:val="36"/>
          <w:lang w:val="en-GB"/>
        </w:rPr>
        <w:t xml:space="preserve"> April 2026</w:t>
      </w:r>
    </w:p>
    <w:p w:rsidR="00801EA7" w:rsidRPr="00801EA7" w:rsidRDefault="00801EA7" w:rsidP="00801EA7">
      <w:pPr>
        <w:rPr>
          <w:bCs/>
          <w:sz w:val="20"/>
          <w:szCs w:val="20"/>
          <w:lang w:val="en-GB"/>
        </w:rPr>
      </w:pPr>
    </w:p>
    <w:p w:rsidR="0027745C" w:rsidRPr="006D424A" w:rsidRDefault="001A2F44" w:rsidP="00801EA7">
      <w:pPr>
        <w:rPr>
          <w:sz w:val="32"/>
          <w:szCs w:val="32"/>
          <w:lang w:val="en-GB"/>
        </w:rPr>
      </w:pPr>
      <w:bookmarkStart w:id="0" w:name="_dmijtvjp25zy" w:colFirst="0" w:colLast="0"/>
      <w:bookmarkEnd w:id="0"/>
      <w:r w:rsidRPr="006D424A">
        <w:rPr>
          <w:b/>
          <w:sz w:val="36"/>
          <w:szCs w:val="36"/>
          <w:lang w:val="en-GB"/>
        </w:rPr>
        <w:t>Word Count</w:t>
      </w:r>
      <w:r w:rsidR="00801EA7">
        <w:rPr>
          <w:b/>
          <w:sz w:val="36"/>
          <w:szCs w:val="36"/>
          <w:lang w:val="en-GB"/>
        </w:rPr>
        <w:t xml:space="preserve"> </w:t>
      </w:r>
      <w:r w:rsidRPr="006D424A">
        <w:rPr>
          <w:b/>
          <w:sz w:val="36"/>
          <w:szCs w:val="36"/>
          <w:lang w:val="en-GB"/>
        </w:rPr>
        <w:t>:</w:t>
      </w:r>
      <w:r w:rsidR="0027745C" w:rsidRPr="006D424A">
        <w:rPr>
          <w:b/>
          <w:sz w:val="36"/>
          <w:szCs w:val="36"/>
          <w:lang w:val="en-GB"/>
        </w:rPr>
        <w:t xml:space="preserve"> </w:t>
      </w:r>
      <w:r w:rsidR="000A5398">
        <w:rPr>
          <w:b/>
          <w:sz w:val="36"/>
          <w:szCs w:val="36"/>
          <w:lang w:val="en-GB"/>
        </w:rPr>
        <w:t xml:space="preserve">        </w:t>
      </w:r>
      <w:r w:rsidR="0027745C" w:rsidRPr="006D424A">
        <w:rPr>
          <w:sz w:val="32"/>
          <w:szCs w:val="32"/>
          <w:lang w:val="en-GB"/>
        </w:rPr>
        <w:t>5</w:t>
      </w:r>
      <w:r w:rsidR="000A08D8" w:rsidRPr="006D424A">
        <w:rPr>
          <w:sz w:val="32"/>
          <w:szCs w:val="32"/>
          <w:lang w:val="en-GB"/>
        </w:rPr>
        <w:t>,</w:t>
      </w:r>
      <w:r w:rsidR="0027745C" w:rsidRPr="006D424A">
        <w:rPr>
          <w:sz w:val="32"/>
          <w:szCs w:val="32"/>
          <w:lang w:val="en-GB"/>
        </w:rPr>
        <w:t>244</w:t>
      </w:r>
      <w:r w:rsidR="000A5398">
        <w:rPr>
          <w:sz w:val="32"/>
          <w:szCs w:val="32"/>
          <w:lang w:val="en-GB"/>
        </w:rPr>
        <w:t xml:space="preserve"> Words</w:t>
      </w:r>
    </w:p>
    <w:p w:rsidR="0027745C" w:rsidRDefault="0027745C">
      <w:pPr>
        <w:rPr>
          <w:b/>
          <w:bCs/>
          <w:sz w:val="32"/>
          <w:szCs w:val="32"/>
          <w:lang w:val="en-GB"/>
        </w:rPr>
      </w:pPr>
      <w:r>
        <w:rPr>
          <w:sz w:val="32"/>
          <w:szCs w:val="32"/>
          <w:lang w:val="en-GB"/>
        </w:rPr>
        <w:br w:type="page"/>
      </w:r>
    </w:p>
    <w:sdt>
      <w:sdtPr>
        <w:rPr>
          <w:rFonts w:ascii="Times New Roman" w:eastAsia="Times New Roman" w:hAnsi="Times New Roman" w:cs="Times New Roman"/>
          <w:color w:val="auto"/>
          <w:sz w:val="24"/>
          <w:szCs w:val="24"/>
          <w:lang w:eastAsia="en-IN"/>
        </w:rPr>
        <w:id w:val="-1763442213"/>
        <w:docPartObj>
          <w:docPartGallery w:val="Table of Contents"/>
          <w:docPartUnique/>
        </w:docPartObj>
      </w:sdtPr>
      <w:sdtEndPr>
        <w:rPr>
          <w:b/>
          <w:bCs/>
          <w:noProof/>
        </w:rPr>
      </w:sdtEndPr>
      <w:sdtContent>
        <w:p w:rsidR="0027745C" w:rsidRDefault="0027745C" w:rsidP="0027745C">
          <w:pPr>
            <w:pStyle w:val="TOCHeading"/>
            <w:jc w:val="center"/>
            <w:rPr>
              <w:rFonts w:ascii="Times New Roman" w:hAnsi="Times New Roman" w:cs="Times New Roman"/>
              <w:b/>
              <w:color w:val="000000" w:themeColor="text1"/>
              <w:sz w:val="28"/>
              <w:szCs w:val="28"/>
            </w:rPr>
          </w:pPr>
          <w:r w:rsidRPr="0027745C">
            <w:rPr>
              <w:rFonts w:ascii="Times New Roman" w:hAnsi="Times New Roman" w:cs="Times New Roman"/>
              <w:b/>
              <w:color w:val="000000" w:themeColor="text1"/>
              <w:sz w:val="28"/>
              <w:szCs w:val="28"/>
            </w:rPr>
            <w:t>Table of Contents</w:t>
          </w:r>
        </w:p>
        <w:p w:rsidR="009B6908" w:rsidRPr="009B6908" w:rsidRDefault="009B6908" w:rsidP="009B6908">
          <w:pPr>
            <w:rPr>
              <w:lang w:eastAsia="en-US"/>
            </w:rPr>
          </w:pPr>
        </w:p>
        <w:p w:rsidR="000A08D8" w:rsidRDefault="00C434CD">
          <w:pPr>
            <w:pStyle w:val="TOC1"/>
            <w:tabs>
              <w:tab w:val="right" w:leader="dot" w:pos="9350"/>
            </w:tabs>
            <w:rPr>
              <w:rFonts w:asciiTheme="minorHAnsi" w:eastAsiaTheme="minorEastAsia" w:hAnsiTheme="minorHAnsi" w:cstheme="minorBidi"/>
              <w:noProof/>
              <w:sz w:val="22"/>
              <w:szCs w:val="22"/>
              <w:lang w:val="en-IN"/>
            </w:rPr>
          </w:pPr>
          <w:r w:rsidRPr="00C434CD">
            <w:fldChar w:fldCharType="begin"/>
          </w:r>
          <w:r w:rsidR="0027745C">
            <w:instrText xml:space="preserve"> TOC \o "1-3" \h \z \u </w:instrText>
          </w:r>
          <w:r w:rsidRPr="00C434CD">
            <w:fldChar w:fldCharType="separate"/>
          </w:r>
          <w:bookmarkStart w:id="1" w:name="_GoBack"/>
          <w:bookmarkEnd w:id="1"/>
          <w:r w:rsidRPr="004F3004">
            <w:rPr>
              <w:rStyle w:val="Hyperlink"/>
              <w:noProof/>
            </w:rPr>
            <w:fldChar w:fldCharType="begin"/>
          </w:r>
          <w:r w:rsidR="000A08D8">
            <w:rPr>
              <w:noProof/>
            </w:rPr>
            <w:instrText>HYPERLINK \l "_Toc227430112"</w:instrText>
          </w:r>
          <w:r w:rsidRPr="004F3004">
            <w:rPr>
              <w:rStyle w:val="Hyperlink"/>
              <w:noProof/>
            </w:rPr>
            <w:fldChar w:fldCharType="separate"/>
          </w:r>
          <w:r w:rsidR="000A08D8" w:rsidRPr="004F3004">
            <w:rPr>
              <w:rStyle w:val="Hyperlink"/>
              <w:noProof/>
              <w:lang w:val="en-GB"/>
            </w:rPr>
            <w:t>Section 1: Report on the International Marketing Mix of KFC in India and China</w:t>
          </w:r>
          <w:r w:rsidR="000A08D8">
            <w:rPr>
              <w:noProof/>
              <w:webHidden/>
            </w:rPr>
            <w:tab/>
          </w:r>
          <w:r>
            <w:rPr>
              <w:noProof/>
              <w:webHidden/>
            </w:rPr>
            <w:fldChar w:fldCharType="begin"/>
          </w:r>
          <w:r w:rsidR="000A08D8">
            <w:rPr>
              <w:noProof/>
              <w:webHidden/>
            </w:rPr>
            <w:instrText xml:space="preserve"> PAGEREF _Toc227430112 \h </w:instrText>
          </w:r>
          <w:r>
            <w:rPr>
              <w:noProof/>
              <w:webHidden/>
            </w:rPr>
          </w:r>
          <w:r>
            <w:rPr>
              <w:noProof/>
              <w:webHidden/>
            </w:rPr>
            <w:fldChar w:fldCharType="separate"/>
          </w:r>
          <w:r w:rsidR="000A5398">
            <w:rPr>
              <w:noProof/>
              <w:webHidden/>
            </w:rPr>
            <w:t>4</w:t>
          </w:r>
          <w:r>
            <w:rPr>
              <w:noProof/>
              <w:webHidden/>
            </w:rPr>
            <w:fldChar w:fldCharType="end"/>
          </w:r>
          <w:r w:rsidRPr="004F3004">
            <w:rPr>
              <w:rStyle w:val="Hyperlink"/>
              <w:noProof/>
            </w:rPr>
            <w:fldChar w:fldCharType="end"/>
          </w:r>
        </w:p>
        <w:p w:rsidR="000A08D8" w:rsidRDefault="00C434CD">
          <w:pPr>
            <w:pStyle w:val="TOC1"/>
            <w:tabs>
              <w:tab w:val="right" w:leader="dot" w:pos="9350"/>
            </w:tabs>
            <w:rPr>
              <w:rFonts w:asciiTheme="minorHAnsi" w:eastAsiaTheme="minorEastAsia" w:hAnsiTheme="minorHAnsi" w:cstheme="minorBidi"/>
              <w:noProof/>
              <w:sz w:val="22"/>
              <w:szCs w:val="22"/>
              <w:lang w:val="en-IN"/>
            </w:rPr>
          </w:pPr>
          <w:hyperlink w:anchor="_Toc227430113" w:history="1">
            <w:r w:rsidR="000A08D8" w:rsidRPr="004F3004">
              <w:rPr>
                <w:rStyle w:val="Hyperlink"/>
                <w:noProof/>
                <w:lang w:val="en-GB"/>
              </w:rPr>
              <w:t>1. Introduction and Company Background</w:t>
            </w:r>
            <w:r w:rsidR="000A08D8">
              <w:rPr>
                <w:noProof/>
                <w:webHidden/>
              </w:rPr>
              <w:tab/>
            </w:r>
            <w:r>
              <w:rPr>
                <w:noProof/>
                <w:webHidden/>
              </w:rPr>
              <w:fldChar w:fldCharType="begin"/>
            </w:r>
            <w:r w:rsidR="000A08D8">
              <w:rPr>
                <w:noProof/>
                <w:webHidden/>
              </w:rPr>
              <w:instrText xml:space="preserve"> PAGEREF _Toc227430113 \h </w:instrText>
            </w:r>
            <w:r>
              <w:rPr>
                <w:noProof/>
                <w:webHidden/>
              </w:rPr>
            </w:r>
            <w:r>
              <w:rPr>
                <w:noProof/>
                <w:webHidden/>
              </w:rPr>
              <w:fldChar w:fldCharType="separate"/>
            </w:r>
            <w:r w:rsidR="000A5398">
              <w:rPr>
                <w:noProof/>
                <w:webHidden/>
              </w:rPr>
              <w:t>4</w:t>
            </w:r>
            <w:r>
              <w:rPr>
                <w:noProof/>
                <w:webHidden/>
              </w:rPr>
              <w:fldChar w:fldCharType="end"/>
            </w:r>
          </w:hyperlink>
        </w:p>
        <w:p w:rsidR="000A08D8" w:rsidRDefault="00C434CD">
          <w:pPr>
            <w:pStyle w:val="TOC2"/>
            <w:tabs>
              <w:tab w:val="right" w:leader="dot" w:pos="9350"/>
            </w:tabs>
            <w:rPr>
              <w:rFonts w:asciiTheme="minorHAnsi" w:eastAsiaTheme="minorEastAsia" w:hAnsiTheme="minorHAnsi" w:cstheme="minorBidi"/>
              <w:noProof/>
              <w:sz w:val="22"/>
              <w:szCs w:val="22"/>
              <w:lang w:val="en-IN"/>
            </w:rPr>
          </w:pPr>
          <w:hyperlink w:anchor="_Toc227430114" w:history="1">
            <w:r w:rsidR="000A08D8" w:rsidRPr="004F3004">
              <w:rPr>
                <w:rStyle w:val="Hyperlink"/>
                <w:noProof/>
                <w:lang w:val="en-GB"/>
              </w:rPr>
              <w:t>1.1 Company Background</w:t>
            </w:r>
            <w:r w:rsidR="000A08D8">
              <w:rPr>
                <w:noProof/>
                <w:webHidden/>
              </w:rPr>
              <w:tab/>
            </w:r>
            <w:r>
              <w:rPr>
                <w:noProof/>
                <w:webHidden/>
              </w:rPr>
              <w:fldChar w:fldCharType="begin"/>
            </w:r>
            <w:r w:rsidR="000A08D8">
              <w:rPr>
                <w:noProof/>
                <w:webHidden/>
              </w:rPr>
              <w:instrText xml:space="preserve"> PAGEREF _Toc227430114 \h </w:instrText>
            </w:r>
            <w:r>
              <w:rPr>
                <w:noProof/>
                <w:webHidden/>
              </w:rPr>
            </w:r>
            <w:r>
              <w:rPr>
                <w:noProof/>
                <w:webHidden/>
              </w:rPr>
              <w:fldChar w:fldCharType="separate"/>
            </w:r>
            <w:r w:rsidR="000A5398">
              <w:rPr>
                <w:noProof/>
                <w:webHidden/>
              </w:rPr>
              <w:t>4</w:t>
            </w:r>
            <w:r>
              <w:rPr>
                <w:noProof/>
                <w:webHidden/>
              </w:rPr>
              <w:fldChar w:fldCharType="end"/>
            </w:r>
          </w:hyperlink>
        </w:p>
        <w:p w:rsidR="000A08D8" w:rsidRDefault="00C434CD">
          <w:pPr>
            <w:pStyle w:val="TOC2"/>
            <w:tabs>
              <w:tab w:val="right" w:leader="dot" w:pos="9350"/>
            </w:tabs>
            <w:rPr>
              <w:rFonts w:asciiTheme="minorHAnsi" w:eastAsiaTheme="minorEastAsia" w:hAnsiTheme="minorHAnsi" w:cstheme="minorBidi"/>
              <w:noProof/>
              <w:sz w:val="22"/>
              <w:szCs w:val="22"/>
              <w:lang w:val="en-IN"/>
            </w:rPr>
          </w:pPr>
          <w:hyperlink w:anchor="_Toc227430115" w:history="1">
            <w:r w:rsidR="000A08D8" w:rsidRPr="004F3004">
              <w:rPr>
                <w:rStyle w:val="Hyperlink"/>
                <w:noProof/>
                <w:lang w:val="en-GB"/>
              </w:rPr>
              <w:t>1.2 Purpose of the Report</w:t>
            </w:r>
            <w:r w:rsidR="000A08D8">
              <w:rPr>
                <w:noProof/>
                <w:webHidden/>
              </w:rPr>
              <w:tab/>
            </w:r>
            <w:r>
              <w:rPr>
                <w:noProof/>
                <w:webHidden/>
              </w:rPr>
              <w:fldChar w:fldCharType="begin"/>
            </w:r>
            <w:r w:rsidR="000A08D8">
              <w:rPr>
                <w:noProof/>
                <w:webHidden/>
              </w:rPr>
              <w:instrText xml:space="preserve"> PAGEREF _Toc227430115 \h </w:instrText>
            </w:r>
            <w:r>
              <w:rPr>
                <w:noProof/>
                <w:webHidden/>
              </w:rPr>
            </w:r>
            <w:r>
              <w:rPr>
                <w:noProof/>
                <w:webHidden/>
              </w:rPr>
              <w:fldChar w:fldCharType="separate"/>
            </w:r>
            <w:r w:rsidR="000A5398">
              <w:rPr>
                <w:noProof/>
                <w:webHidden/>
              </w:rPr>
              <w:t>5</w:t>
            </w:r>
            <w:r>
              <w:rPr>
                <w:noProof/>
                <w:webHidden/>
              </w:rPr>
              <w:fldChar w:fldCharType="end"/>
            </w:r>
          </w:hyperlink>
        </w:p>
        <w:p w:rsidR="000A08D8" w:rsidRDefault="00C434CD">
          <w:pPr>
            <w:pStyle w:val="TOC1"/>
            <w:tabs>
              <w:tab w:val="right" w:leader="dot" w:pos="9350"/>
            </w:tabs>
            <w:rPr>
              <w:rFonts w:asciiTheme="minorHAnsi" w:eastAsiaTheme="minorEastAsia" w:hAnsiTheme="minorHAnsi" w:cstheme="minorBidi"/>
              <w:noProof/>
              <w:sz w:val="22"/>
              <w:szCs w:val="22"/>
              <w:lang w:val="en-IN"/>
            </w:rPr>
          </w:pPr>
          <w:hyperlink w:anchor="_Toc227430116" w:history="1">
            <w:r w:rsidR="000A08D8" w:rsidRPr="004F3004">
              <w:rPr>
                <w:rStyle w:val="Hyperlink"/>
                <w:noProof/>
                <w:lang w:val="en-GB"/>
              </w:rPr>
              <w:t>2. PESTLE Analysis on India and China</w:t>
            </w:r>
            <w:r w:rsidR="000A08D8">
              <w:rPr>
                <w:noProof/>
                <w:webHidden/>
              </w:rPr>
              <w:tab/>
            </w:r>
            <w:r>
              <w:rPr>
                <w:noProof/>
                <w:webHidden/>
              </w:rPr>
              <w:fldChar w:fldCharType="begin"/>
            </w:r>
            <w:r w:rsidR="000A08D8">
              <w:rPr>
                <w:noProof/>
                <w:webHidden/>
              </w:rPr>
              <w:instrText xml:space="preserve"> PAGEREF _Toc227430116 \h </w:instrText>
            </w:r>
            <w:r>
              <w:rPr>
                <w:noProof/>
                <w:webHidden/>
              </w:rPr>
            </w:r>
            <w:r>
              <w:rPr>
                <w:noProof/>
                <w:webHidden/>
              </w:rPr>
              <w:fldChar w:fldCharType="separate"/>
            </w:r>
            <w:r w:rsidR="000A5398">
              <w:rPr>
                <w:noProof/>
                <w:webHidden/>
              </w:rPr>
              <w:t>6</w:t>
            </w:r>
            <w:r>
              <w:rPr>
                <w:noProof/>
                <w:webHidden/>
              </w:rPr>
              <w:fldChar w:fldCharType="end"/>
            </w:r>
          </w:hyperlink>
        </w:p>
        <w:p w:rsidR="000A08D8" w:rsidRDefault="00C434CD">
          <w:pPr>
            <w:pStyle w:val="TOC2"/>
            <w:tabs>
              <w:tab w:val="right" w:leader="dot" w:pos="9350"/>
            </w:tabs>
            <w:rPr>
              <w:rFonts w:asciiTheme="minorHAnsi" w:eastAsiaTheme="minorEastAsia" w:hAnsiTheme="minorHAnsi" w:cstheme="minorBidi"/>
              <w:noProof/>
              <w:sz w:val="22"/>
              <w:szCs w:val="22"/>
              <w:lang w:val="en-IN"/>
            </w:rPr>
          </w:pPr>
          <w:hyperlink w:anchor="_Toc227430117" w:history="1">
            <w:r w:rsidR="000A08D8" w:rsidRPr="004F3004">
              <w:rPr>
                <w:rStyle w:val="Hyperlink"/>
                <w:noProof/>
                <w:lang w:val="en-GB"/>
              </w:rPr>
              <w:t>2.1 PESTLE Analysis on China</w:t>
            </w:r>
            <w:r w:rsidR="000A08D8">
              <w:rPr>
                <w:noProof/>
                <w:webHidden/>
              </w:rPr>
              <w:tab/>
            </w:r>
            <w:r>
              <w:rPr>
                <w:noProof/>
                <w:webHidden/>
              </w:rPr>
              <w:fldChar w:fldCharType="begin"/>
            </w:r>
            <w:r w:rsidR="000A08D8">
              <w:rPr>
                <w:noProof/>
                <w:webHidden/>
              </w:rPr>
              <w:instrText xml:space="preserve"> PAGEREF _Toc227430117 \h </w:instrText>
            </w:r>
            <w:r>
              <w:rPr>
                <w:noProof/>
                <w:webHidden/>
              </w:rPr>
            </w:r>
            <w:r>
              <w:rPr>
                <w:noProof/>
                <w:webHidden/>
              </w:rPr>
              <w:fldChar w:fldCharType="separate"/>
            </w:r>
            <w:r w:rsidR="000A5398">
              <w:rPr>
                <w:noProof/>
                <w:webHidden/>
              </w:rPr>
              <w:t>6</w:t>
            </w:r>
            <w:r>
              <w:rPr>
                <w:noProof/>
                <w:webHidden/>
              </w:rPr>
              <w:fldChar w:fldCharType="end"/>
            </w:r>
          </w:hyperlink>
        </w:p>
        <w:p w:rsidR="000A08D8" w:rsidRDefault="00C434CD">
          <w:pPr>
            <w:pStyle w:val="TOC1"/>
            <w:tabs>
              <w:tab w:val="right" w:leader="dot" w:pos="9350"/>
            </w:tabs>
            <w:rPr>
              <w:rFonts w:asciiTheme="minorHAnsi" w:eastAsiaTheme="minorEastAsia" w:hAnsiTheme="minorHAnsi" w:cstheme="minorBidi"/>
              <w:noProof/>
              <w:sz w:val="22"/>
              <w:szCs w:val="22"/>
              <w:lang w:val="en-IN"/>
            </w:rPr>
          </w:pPr>
          <w:hyperlink w:anchor="_Toc227430118" w:history="1">
            <w:r w:rsidR="000A08D8" w:rsidRPr="004F3004">
              <w:rPr>
                <w:rStyle w:val="Hyperlink"/>
                <w:noProof/>
                <w:lang w:val="en-GB"/>
              </w:rPr>
              <w:t>3. Cultural Analysis through the Hofstede Model</w:t>
            </w:r>
            <w:r w:rsidR="000A08D8">
              <w:rPr>
                <w:noProof/>
                <w:webHidden/>
              </w:rPr>
              <w:tab/>
            </w:r>
            <w:r>
              <w:rPr>
                <w:noProof/>
                <w:webHidden/>
              </w:rPr>
              <w:fldChar w:fldCharType="begin"/>
            </w:r>
            <w:r w:rsidR="000A08D8">
              <w:rPr>
                <w:noProof/>
                <w:webHidden/>
              </w:rPr>
              <w:instrText xml:space="preserve"> PAGEREF _Toc227430118 \h </w:instrText>
            </w:r>
            <w:r>
              <w:rPr>
                <w:noProof/>
                <w:webHidden/>
              </w:rPr>
            </w:r>
            <w:r>
              <w:rPr>
                <w:noProof/>
                <w:webHidden/>
              </w:rPr>
              <w:fldChar w:fldCharType="separate"/>
            </w:r>
            <w:r w:rsidR="000A5398">
              <w:rPr>
                <w:noProof/>
                <w:webHidden/>
              </w:rPr>
              <w:t>15</w:t>
            </w:r>
            <w:r>
              <w:rPr>
                <w:noProof/>
                <w:webHidden/>
              </w:rPr>
              <w:fldChar w:fldCharType="end"/>
            </w:r>
          </w:hyperlink>
        </w:p>
        <w:p w:rsidR="000A08D8" w:rsidRDefault="00C434CD">
          <w:pPr>
            <w:pStyle w:val="TOC1"/>
            <w:tabs>
              <w:tab w:val="right" w:leader="dot" w:pos="9350"/>
            </w:tabs>
            <w:rPr>
              <w:rFonts w:asciiTheme="minorHAnsi" w:eastAsiaTheme="minorEastAsia" w:hAnsiTheme="minorHAnsi" w:cstheme="minorBidi"/>
              <w:noProof/>
              <w:sz w:val="22"/>
              <w:szCs w:val="22"/>
              <w:lang w:val="en-IN"/>
            </w:rPr>
          </w:pPr>
          <w:hyperlink w:anchor="_Toc227430119" w:history="1">
            <w:r w:rsidR="000A08D8" w:rsidRPr="004F3004">
              <w:rPr>
                <w:rStyle w:val="Hyperlink"/>
                <w:noProof/>
                <w:lang w:val="en-GB"/>
              </w:rPr>
              <w:t>4. STP Analysis</w:t>
            </w:r>
            <w:r w:rsidR="000A08D8">
              <w:rPr>
                <w:noProof/>
                <w:webHidden/>
              </w:rPr>
              <w:tab/>
            </w:r>
            <w:r>
              <w:rPr>
                <w:noProof/>
                <w:webHidden/>
              </w:rPr>
              <w:fldChar w:fldCharType="begin"/>
            </w:r>
            <w:r w:rsidR="000A08D8">
              <w:rPr>
                <w:noProof/>
                <w:webHidden/>
              </w:rPr>
              <w:instrText xml:space="preserve"> PAGEREF _Toc227430119 \h </w:instrText>
            </w:r>
            <w:r>
              <w:rPr>
                <w:noProof/>
                <w:webHidden/>
              </w:rPr>
            </w:r>
            <w:r>
              <w:rPr>
                <w:noProof/>
                <w:webHidden/>
              </w:rPr>
              <w:fldChar w:fldCharType="separate"/>
            </w:r>
            <w:r w:rsidR="000A5398">
              <w:rPr>
                <w:noProof/>
                <w:webHidden/>
              </w:rPr>
              <w:t>15</w:t>
            </w:r>
            <w:r>
              <w:rPr>
                <w:noProof/>
                <w:webHidden/>
              </w:rPr>
              <w:fldChar w:fldCharType="end"/>
            </w:r>
          </w:hyperlink>
        </w:p>
        <w:p w:rsidR="000A08D8" w:rsidRDefault="00C434CD">
          <w:pPr>
            <w:pStyle w:val="TOC2"/>
            <w:tabs>
              <w:tab w:val="right" w:leader="dot" w:pos="9350"/>
            </w:tabs>
            <w:rPr>
              <w:rFonts w:asciiTheme="minorHAnsi" w:eastAsiaTheme="minorEastAsia" w:hAnsiTheme="minorHAnsi" w:cstheme="minorBidi"/>
              <w:noProof/>
              <w:sz w:val="22"/>
              <w:szCs w:val="22"/>
              <w:lang w:val="en-IN"/>
            </w:rPr>
          </w:pPr>
          <w:hyperlink w:anchor="_Toc227430120" w:history="1">
            <w:r w:rsidR="000A08D8" w:rsidRPr="004F3004">
              <w:rPr>
                <w:rStyle w:val="Hyperlink"/>
                <w:noProof/>
                <w:lang w:val="en-GB"/>
              </w:rPr>
              <w:t>4.1 Segmentation</w:t>
            </w:r>
            <w:r w:rsidR="000A08D8">
              <w:rPr>
                <w:noProof/>
                <w:webHidden/>
              </w:rPr>
              <w:tab/>
            </w:r>
            <w:r>
              <w:rPr>
                <w:noProof/>
                <w:webHidden/>
              </w:rPr>
              <w:fldChar w:fldCharType="begin"/>
            </w:r>
            <w:r w:rsidR="000A08D8">
              <w:rPr>
                <w:noProof/>
                <w:webHidden/>
              </w:rPr>
              <w:instrText xml:space="preserve"> PAGEREF _Toc227430120 \h </w:instrText>
            </w:r>
            <w:r>
              <w:rPr>
                <w:noProof/>
                <w:webHidden/>
              </w:rPr>
            </w:r>
            <w:r>
              <w:rPr>
                <w:noProof/>
                <w:webHidden/>
              </w:rPr>
              <w:fldChar w:fldCharType="separate"/>
            </w:r>
            <w:r w:rsidR="000A5398">
              <w:rPr>
                <w:noProof/>
                <w:webHidden/>
              </w:rPr>
              <w:t>15</w:t>
            </w:r>
            <w:r>
              <w:rPr>
                <w:noProof/>
                <w:webHidden/>
              </w:rPr>
              <w:fldChar w:fldCharType="end"/>
            </w:r>
          </w:hyperlink>
        </w:p>
        <w:p w:rsidR="000A08D8" w:rsidRDefault="00C434CD">
          <w:pPr>
            <w:pStyle w:val="TOC2"/>
            <w:tabs>
              <w:tab w:val="right" w:leader="dot" w:pos="9350"/>
            </w:tabs>
            <w:rPr>
              <w:rFonts w:asciiTheme="minorHAnsi" w:eastAsiaTheme="minorEastAsia" w:hAnsiTheme="minorHAnsi" w:cstheme="minorBidi"/>
              <w:noProof/>
              <w:sz w:val="22"/>
              <w:szCs w:val="22"/>
              <w:lang w:val="en-IN"/>
            </w:rPr>
          </w:pPr>
          <w:hyperlink w:anchor="_Toc227430121" w:history="1">
            <w:r w:rsidR="000A08D8" w:rsidRPr="004F3004">
              <w:rPr>
                <w:rStyle w:val="Hyperlink"/>
                <w:noProof/>
                <w:lang w:val="en-GB"/>
              </w:rPr>
              <w:t>4.2 Targeting</w:t>
            </w:r>
            <w:r w:rsidR="000A08D8">
              <w:rPr>
                <w:noProof/>
                <w:webHidden/>
              </w:rPr>
              <w:tab/>
            </w:r>
            <w:r>
              <w:rPr>
                <w:noProof/>
                <w:webHidden/>
              </w:rPr>
              <w:fldChar w:fldCharType="begin"/>
            </w:r>
            <w:r w:rsidR="000A08D8">
              <w:rPr>
                <w:noProof/>
                <w:webHidden/>
              </w:rPr>
              <w:instrText xml:space="preserve"> PAGEREF _Toc227430121 \h </w:instrText>
            </w:r>
            <w:r>
              <w:rPr>
                <w:noProof/>
                <w:webHidden/>
              </w:rPr>
            </w:r>
            <w:r>
              <w:rPr>
                <w:noProof/>
                <w:webHidden/>
              </w:rPr>
              <w:fldChar w:fldCharType="separate"/>
            </w:r>
            <w:r w:rsidR="000A5398">
              <w:rPr>
                <w:noProof/>
                <w:webHidden/>
              </w:rPr>
              <w:t>17</w:t>
            </w:r>
            <w:r>
              <w:rPr>
                <w:noProof/>
                <w:webHidden/>
              </w:rPr>
              <w:fldChar w:fldCharType="end"/>
            </w:r>
          </w:hyperlink>
        </w:p>
        <w:p w:rsidR="000A08D8" w:rsidRDefault="00C434CD">
          <w:pPr>
            <w:pStyle w:val="TOC2"/>
            <w:tabs>
              <w:tab w:val="right" w:leader="dot" w:pos="9350"/>
            </w:tabs>
            <w:rPr>
              <w:rFonts w:asciiTheme="minorHAnsi" w:eastAsiaTheme="minorEastAsia" w:hAnsiTheme="minorHAnsi" w:cstheme="minorBidi"/>
              <w:noProof/>
              <w:sz w:val="22"/>
              <w:szCs w:val="22"/>
              <w:lang w:val="en-IN"/>
            </w:rPr>
          </w:pPr>
          <w:hyperlink w:anchor="_Toc227430122" w:history="1">
            <w:r w:rsidR="000A08D8" w:rsidRPr="004F3004">
              <w:rPr>
                <w:rStyle w:val="Hyperlink"/>
                <w:noProof/>
                <w:lang w:val="en-GB"/>
              </w:rPr>
              <w:t>4.3 Positioning</w:t>
            </w:r>
            <w:r w:rsidR="000A08D8">
              <w:rPr>
                <w:noProof/>
                <w:webHidden/>
              </w:rPr>
              <w:tab/>
            </w:r>
            <w:r>
              <w:rPr>
                <w:noProof/>
                <w:webHidden/>
              </w:rPr>
              <w:fldChar w:fldCharType="begin"/>
            </w:r>
            <w:r w:rsidR="000A08D8">
              <w:rPr>
                <w:noProof/>
                <w:webHidden/>
              </w:rPr>
              <w:instrText xml:space="preserve"> PAGEREF _Toc227430122 \h </w:instrText>
            </w:r>
            <w:r>
              <w:rPr>
                <w:noProof/>
                <w:webHidden/>
              </w:rPr>
            </w:r>
            <w:r>
              <w:rPr>
                <w:noProof/>
                <w:webHidden/>
              </w:rPr>
              <w:fldChar w:fldCharType="separate"/>
            </w:r>
            <w:r w:rsidR="000A5398">
              <w:rPr>
                <w:noProof/>
                <w:webHidden/>
              </w:rPr>
              <w:t>19</w:t>
            </w:r>
            <w:r>
              <w:rPr>
                <w:noProof/>
                <w:webHidden/>
              </w:rPr>
              <w:fldChar w:fldCharType="end"/>
            </w:r>
          </w:hyperlink>
        </w:p>
        <w:p w:rsidR="000A08D8" w:rsidRDefault="00C434CD">
          <w:pPr>
            <w:pStyle w:val="TOC1"/>
            <w:tabs>
              <w:tab w:val="right" w:leader="dot" w:pos="9350"/>
            </w:tabs>
            <w:rPr>
              <w:rFonts w:asciiTheme="minorHAnsi" w:eastAsiaTheme="minorEastAsia" w:hAnsiTheme="minorHAnsi" w:cstheme="minorBidi"/>
              <w:noProof/>
              <w:sz w:val="22"/>
              <w:szCs w:val="22"/>
              <w:lang w:val="en-IN"/>
            </w:rPr>
          </w:pPr>
          <w:hyperlink w:anchor="_Toc227430123" w:history="1">
            <w:r w:rsidR="000A08D8" w:rsidRPr="004F3004">
              <w:rPr>
                <w:rStyle w:val="Hyperlink"/>
                <w:noProof/>
                <w:lang w:val="en-GB"/>
              </w:rPr>
              <w:t>5. Marketing Mix 7Ps</w:t>
            </w:r>
            <w:r w:rsidR="000A08D8">
              <w:rPr>
                <w:noProof/>
                <w:webHidden/>
              </w:rPr>
              <w:tab/>
            </w:r>
            <w:r>
              <w:rPr>
                <w:noProof/>
                <w:webHidden/>
              </w:rPr>
              <w:fldChar w:fldCharType="begin"/>
            </w:r>
            <w:r w:rsidR="000A08D8">
              <w:rPr>
                <w:noProof/>
                <w:webHidden/>
              </w:rPr>
              <w:instrText xml:space="preserve"> PAGEREF _Toc227430123 \h </w:instrText>
            </w:r>
            <w:r>
              <w:rPr>
                <w:noProof/>
                <w:webHidden/>
              </w:rPr>
            </w:r>
            <w:r>
              <w:rPr>
                <w:noProof/>
                <w:webHidden/>
              </w:rPr>
              <w:fldChar w:fldCharType="separate"/>
            </w:r>
            <w:r w:rsidR="000A5398">
              <w:rPr>
                <w:noProof/>
                <w:webHidden/>
              </w:rPr>
              <w:t>20</w:t>
            </w:r>
            <w:r>
              <w:rPr>
                <w:noProof/>
                <w:webHidden/>
              </w:rPr>
              <w:fldChar w:fldCharType="end"/>
            </w:r>
          </w:hyperlink>
        </w:p>
        <w:p w:rsidR="000A08D8" w:rsidRDefault="00C434CD">
          <w:pPr>
            <w:pStyle w:val="TOC2"/>
            <w:tabs>
              <w:tab w:val="right" w:leader="dot" w:pos="9350"/>
            </w:tabs>
            <w:rPr>
              <w:rFonts w:asciiTheme="minorHAnsi" w:eastAsiaTheme="minorEastAsia" w:hAnsiTheme="minorHAnsi" w:cstheme="minorBidi"/>
              <w:noProof/>
              <w:sz w:val="22"/>
              <w:szCs w:val="22"/>
              <w:lang w:val="en-IN"/>
            </w:rPr>
          </w:pPr>
          <w:hyperlink w:anchor="_Toc227430124" w:history="1">
            <w:r w:rsidR="000A08D8" w:rsidRPr="004F3004">
              <w:rPr>
                <w:rStyle w:val="Hyperlink"/>
                <w:noProof/>
                <w:lang w:val="en-GB"/>
              </w:rPr>
              <w:t>5.1 Product</w:t>
            </w:r>
            <w:r w:rsidR="000A08D8">
              <w:rPr>
                <w:noProof/>
                <w:webHidden/>
              </w:rPr>
              <w:tab/>
            </w:r>
            <w:r>
              <w:rPr>
                <w:noProof/>
                <w:webHidden/>
              </w:rPr>
              <w:fldChar w:fldCharType="begin"/>
            </w:r>
            <w:r w:rsidR="000A08D8">
              <w:rPr>
                <w:noProof/>
                <w:webHidden/>
              </w:rPr>
              <w:instrText xml:space="preserve"> PAGEREF _Toc227430124 \h </w:instrText>
            </w:r>
            <w:r>
              <w:rPr>
                <w:noProof/>
                <w:webHidden/>
              </w:rPr>
            </w:r>
            <w:r>
              <w:rPr>
                <w:noProof/>
                <w:webHidden/>
              </w:rPr>
              <w:fldChar w:fldCharType="separate"/>
            </w:r>
            <w:r w:rsidR="000A5398">
              <w:rPr>
                <w:noProof/>
                <w:webHidden/>
              </w:rPr>
              <w:t>20</w:t>
            </w:r>
            <w:r>
              <w:rPr>
                <w:noProof/>
                <w:webHidden/>
              </w:rPr>
              <w:fldChar w:fldCharType="end"/>
            </w:r>
          </w:hyperlink>
        </w:p>
        <w:p w:rsidR="000A08D8" w:rsidRDefault="00C434CD">
          <w:pPr>
            <w:pStyle w:val="TOC2"/>
            <w:tabs>
              <w:tab w:val="right" w:leader="dot" w:pos="9350"/>
            </w:tabs>
            <w:rPr>
              <w:rFonts w:asciiTheme="minorHAnsi" w:eastAsiaTheme="minorEastAsia" w:hAnsiTheme="minorHAnsi" w:cstheme="minorBidi"/>
              <w:noProof/>
              <w:sz w:val="22"/>
              <w:szCs w:val="22"/>
              <w:lang w:val="en-IN"/>
            </w:rPr>
          </w:pPr>
          <w:hyperlink w:anchor="_Toc227430125" w:history="1">
            <w:r w:rsidR="000A08D8" w:rsidRPr="004F3004">
              <w:rPr>
                <w:rStyle w:val="Hyperlink"/>
                <w:noProof/>
                <w:lang w:val="en-GB"/>
              </w:rPr>
              <w:t>5.2 Price</w:t>
            </w:r>
            <w:r w:rsidR="000A08D8">
              <w:rPr>
                <w:noProof/>
                <w:webHidden/>
              </w:rPr>
              <w:tab/>
            </w:r>
            <w:r>
              <w:rPr>
                <w:noProof/>
                <w:webHidden/>
              </w:rPr>
              <w:fldChar w:fldCharType="begin"/>
            </w:r>
            <w:r w:rsidR="000A08D8">
              <w:rPr>
                <w:noProof/>
                <w:webHidden/>
              </w:rPr>
              <w:instrText xml:space="preserve"> PAGEREF _Toc227430125 \h </w:instrText>
            </w:r>
            <w:r>
              <w:rPr>
                <w:noProof/>
                <w:webHidden/>
              </w:rPr>
            </w:r>
            <w:r>
              <w:rPr>
                <w:noProof/>
                <w:webHidden/>
              </w:rPr>
              <w:fldChar w:fldCharType="separate"/>
            </w:r>
            <w:r w:rsidR="000A5398">
              <w:rPr>
                <w:noProof/>
                <w:webHidden/>
              </w:rPr>
              <w:t>22</w:t>
            </w:r>
            <w:r>
              <w:rPr>
                <w:noProof/>
                <w:webHidden/>
              </w:rPr>
              <w:fldChar w:fldCharType="end"/>
            </w:r>
          </w:hyperlink>
        </w:p>
        <w:p w:rsidR="000A08D8" w:rsidRDefault="00C434CD">
          <w:pPr>
            <w:pStyle w:val="TOC2"/>
            <w:tabs>
              <w:tab w:val="right" w:leader="dot" w:pos="9350"/>
            </w:tabs>
            <w:rPr>
              <w:rFonts w:asciiTheme="minorHAnsi" w:eastAsiaTheme="minorEastAsia" w:hAnsiTheme="minorHAnsi" w:cstheme="minorBidi"/>
              <w:noProof/>
              <w:sz w:val="22"/>
              <w:szCs w:val="22"/>
              <w:lang w:val="en-IN"/>
            </w:rPr>
          </w:pPr>
          <w:hyperlink w:anchor="_Toc227430126" w:history="1">
            <w:r w:rsidR="000A08D8" w:rsidRPr="004F3004">
              <w:rPr>
                <w:rStyle w:val="Hyperlink"/>
                <w:noProof/>
                <w:lang w:val="en-GB"/>
              </w:rPr>
              <w:t>5.3 Place</w:t>
            </w:r>
            <w:r w:rsidR="000A08D8">
              <w:rPr>
                <w:noProof/>
                <w:webHidden/>
              </w:rPr>
              <w:tab/>
            </w:r>
            <w:r>
              <w:rPr>
                <w:noProof/>
                <w:webHidden/>
              </w:rPr>
              <w:fldChar w:fldCharType="begin"/>
            </w:r>
            <w:r w:rsidR="000A08D8">
              <w:rPr>
                <w:noProof/>
                <w:webHidden/>
              </w:rPr>
              <w:instrText xml:space="preserve"> PAGEREF _Toc227430126 \h </w:instrText>
            </w:r>
            <w:r>
              <w:rPr>
                <w:noProof/>
                <w:webHidden/>
              </w:rPr>
            </w:r>
            <w:r>
              <w:rPr>
                <w:noProof/>
                <w:webHidden/>
              </w:rPr>
              <w:fldChar w:fldCharType="separate"/>
            </w:r>
            <w:r w:rsidR="000A5398">
              <w:rPr>
                <w:noProof/>
                <w:webHidden/>
              </w:rPr>
              <w:t>22</w:t>
            </w:r>
            <w:r>
              <w:rPr>
                <w:noProof/>
                <w:webHidden/>
              </w:rPr>
              <w:fldChar w:fldCharType="end"/>
            </w:r>
          </w:hyperlink>
        </w:p>
        <w:p w:rsidR="000A08D8" w:rsidRDefault="00C434CD">
          <w:pPr>
            <w:pStyle w:val="TOC2"/>
            <w:tabs>
              <w:tab w:val="right" w:leader="dot" w:pos="9350"/>
            </w:tabs>
            <w:rPr>
              <w:rFonts w:asciiTheme="minorHAnsi" w:eastAsiaTheme="minorEastAsia" w:hAnsiTheme="minorHAnsi" w:cstheme="minorBidi"/>
              <w:noProof/>
              <w:sz w:val="22"/>
              <w:szCs w:val="22"/>
              <w:lang w:val="en-IN"/>
            </w:rPr>
          </w:pPr>
          <w:hyperlink w:anchor="_Toc227430127" w:history="1">
            <w:r w:rsidR="000A08D8" w:rsidRPr="004F3004">
              <w:rPr>
                <w:rStyle w:val="Hyperlink"/>
                <w:noProof/>
                <w:lang w:val="en-GB"/>
              </w:rPr>
              <w:t>5.4 Promotion</w:t>
            </w:r>
            <w:r w:rsidR="000A08D8">
              <w:rPr>
                <w:noProof/>
                <w:webHidden/>
              </w:rPr>
              <w:tab/>
            </w:r>
            <w:r>
              <w:rPr>
                <w:noProof/>
                <w:webHidden/>
              </w:rPr>
              <w:fldChar w:fldCharType="begin"/>
            </w:r>
            <w:r w:rsidR="000A08D8">
              <w:rPr>
                <w:noProof/>
                <w:webHidden/>
              </w:rPr>
              <w:instrText xml:space="preserve"> PAGEREF _Toc227430127 \h </w:instrText>
            </w:r>
            <w:r>
              <w:rPr>
                <w:noProof/>
                <w:webHidden/>
              </w:rPr>
            </w:r>
            <w:r>
              <w:rPr>
                <w:noProof/>
                <w:webHidden/>
              </w:rPr>
              <w:fldChar w:fldCharType="separate"/>
            </w:r>
            <w:r w:rsidR="000A5398">
              <w:rPr>
                <w:noProof/>
                <w:webHidden/>
              </w:rPr>
              <w:t>22</w:t>
            </w:r>
            <w:r>
              <w:rPr>
                <w:noProof/>
                <w:webHidden/>
              </w:rPr>
              <w:fldChar w:fldCharType="end"/>
            </w:r>
          </w:hyperlink>
        </w:p>
        <w:p w:rsidR="000A08D8" w:rsidRDefault="00C434CD">
          <w:pPr>
            <w:pStyle w:val="TOC2"/>
            <w:tabs>
              <w:tab w:val="right" w:leader="dot" w:pos="9350"/>
            </w:tabs>
            <w:rPr>
              <w:rFonts w:asciiTheme="minorHAnsi" w:eastAsiaTheme="minorEastAsia" w:hAnsiTheme="minorHAnsi" w:cstheme="minorBidi"/>
              <w:noProof/>
              <w:sz w:val="22"/>
              <w:szCs w:val="22"/>
              <w:lang w:val="en-IN"/>
            </w:rPr>
          </w:pPr>
          <w:hyperlink w:anchor="_Toc227430128" w:history="1">
            <w:r w:rsidR="000A08D8" w:rsidRPr="004F3004">
              <w:rPr>
                <w:rStyle w:val="Hyperlink"/>
                <w:noProof/>
                <w:lang w:val="en-GB"/>
              </w:rPr>
              <w:t>5.5 People</w:t>
            </w:r>
            <w:r w:rsidR="000A08D8">
              <w:rPr>
                <w:noProof/>
                <w:webHidden/>
              </w:rPr>
              <w:tab/>
            </w:r>
            <w:r>
              <w:rPr>
                <w:noProof/>
                <w:webHidden/>
              </w:rPr>
              <w:fldChar w:fldCharType="begin"/>
            </w:r>
            <w:r w:rsidR="000A08D8">
              <w:rPr>
                <w:noProof/>
                <w:webHidden/>
              </w:rPr>
              <w:instrText xml:space="preserve"> PAGEREF _Toc227430128 \h </w:instrText>
            </w:r>
            <w:r>
              <w:rPr>
                <w:noProof/>
                <w:webHidden/>
              </w:rPr>
            </w:r>
            <w:r>
              <w:rPr>
                <w:noProof/>
                <w:webHidden/>
              </w:rPr>
              <w:fldChar w:fldCharType="separate"/>
            </w:r>
            <w:r w:rsidR="000A5398">
              <w:rPr>
                <w:noProof/>
                <w:webHidden/>
              </w:rPr>
              <w:t>23</w:t>
            </w:r>
            <w:r>
              <w:rPr>
                <w:noProof/>
                <w:webHidden/>
              </w:rPr>
              <w:fldChar w:fldCharType="end"/>
            </w:r>
          </w:hyperlink>
        </w:p>
        <w:p w:rsidR="000A08D8" w:rsidRDefault="00C434CD">
          <w:pPr>
            <w:pStyle w:val="TOC2"/>
            <w:tabs>
              <w:tab w:val="right" w:leader="dot" w:pos="9350"/>
            </w:tabs>
            <w:rPr>
              <w:rFonts w:asciiTheme="minorHAnsi" w:eastAsiaTheme="minorEastAsia" w:hAnsiTheme="minorHAnsi" w:cstheme="minorBidi"/>
              <w:noProof/>
              <w:sz w:val="22"/>
              <w:szCs w:val="22"/>
              <w:lang w:val="en-IN"/>
            </w:rPr>
          </w:pPr>
          <w:hyperlink w:anchor="_Toc227430129" w:history="1">
            <w:r w:rsidR="000A08D8" w:rsidRPr="004F3004">
              <w:rPr>
                <w:rStyle w:val="Hyperlink"/>
                <w:noProof/>
                <w:lang w:val="en-GB"/>
              </w:rPr>
              <w:t>5.6 Process</w:t>
            </w:r>
            <w:r w:rsidR="000A08D8">
              <w:rPr>
                <w:noProof/>
                <w:webHidden/>
              </w:rPr>
              <w:tab/>
            </w:r>
            <w:r>
              <w:rPr>
                <w:noProof/>
                <w:webHidden/>
              </w:rPr>
              <w:fldChar w:fldCharType="begin"/>
            </w:r>
            <w:r w:rsidR="000A08D8">
              <w:rPr>
                <w:noProof/>
                <w:webHidden/>
              </w:rPr>
              <w:instrText xml:space="preserve"> PAGEREF _Toc227430129 \h </w:instrText>
            </w:r>
            <w:r>
              <w:rPr>
                <w:noProof/>
                <w:webHidden/>
              </w:rPr>
            </w:r>
            <w:r>
              <w:rPr>
                <w:noProof/>
                <w:webHidden/>
              </w:rPr>
              <w:fldChar w:fldCharType="separate"/>
            </w:r>
            <w:r w:rsidR="000A5398">
              <w:rPr>
                <w:noProof/>
                <w:webHidden/>
              </w:rPr>
              <w:t>23</w:t>
            </w:r>
            <w:r>
              <w:rPr>
                <w:noProof/>
                <w:webHidden/>
              </w:rPr>
              <w:fldChar w:fldCharType="end"/>
            </w:r>
          </w:hyperlink>
        </w:p>
        <w:p w:rsidR="000A08D8" w:rsidRDefault="00C434CD">
          <w:pPr>
            <w:pStyle w:val="TOC2"/>
            <w:tabs>
              <w:tab w:val="right" w:leader="dot" w:pos="9350"/>
            </w:tabs>
            <w:rPr>
              <w:rFonts w:asciiTheme="minorHAnsi" w:eastAsiaTheme="minorEastAsia" w:hAnsiTheme="minorHAnsi" w:cstheme="minorBidi"/>
              <w:noProof/>
              <w:sz w:val="22"/>
              <w:szCs w:val="22"/>
              <w:lang w:val="en-IN"/>
            </w:rPr>
          </w:pPr>
          <w:hyperlink w:anchor="_Toc227430130" w:history="1">
            <w:r w:rsidR="000A08D8" w:rsidRPr="004F3004">
              <w:rPr>
                <w:rStyle w:val="Hyperlink"/>
                <w:noProof/>
                <w:lang w:val="en-GB"/>
              </w:rPr>
              <w:t>5.7 Physical Evidence</w:t>
            </w:r>
            <w:r w:rsidR="000A08D8">
              <w:rPr>
                <w:noProof/>
                <w:webHidden/>
              </w:rPr>
              <w:tab/>
            </w:r>
            <w:r>
              <w:rPr>
                <w:noProof/>
                <w:webHidden/>
              </w:rPr>
              <w:fldChar w:fldCharType="begin"/>
            </w:r>
            <w:r w:rsidR="000A08D8">
              <w:rPr>
                <w:noProof/>
                <w:webHidden/>
              </w:rPr>
              <w:instrText xml:space="preserve"> PAGEREF _Toc227430130 \h </w:instrText>
            </w:r>
            <w:r>
              <w:rPr>
                <w:noProof/>
                <w:webHidden/>
              </w:rPr>
            </w:r>
            <w:r>
              <w:rPr>
                <w:noProof/>
                <w:webHidden/>
              </w:rPr>
              <w:fldChar w:fldCharType="separate"/>
            </w:r>
            <w:r w:rsidR="000A5398">
              <w:rPr>
                <w:noProof/>
                <w:webHidden/>
              </w:rPr>
              <w:t>23</w:t>
            </w:r>
            <w:r>
              <w:rPr>
                <w:noProof/>
                <w:webHidden/>
              </w:rPr>
              <w:fldChar w:fldCharType="end"/>
            </w:r>
          </w:hyperlink>
        </w:p>
        <w:p w:rsidR="000A08D8" w:rsidRDefault="00C434CD">
          <w:pPr>
            <w:pStyle w:val="TOC1"/>
            <w:tabs>
              <w:tab w:val="right" w:leader="dot" w:pos="9350"/>
            </w:tabs>
            <w:rPr>
              <w:rFonts w:asciiTheme="minorHAnsi" w:eastAsiaTheme="minorEastAsia" w:hAnsiTheme="minorHAnsi" w:cstheme="minorBidi"/>
              <w:noProof/>
              <w:sz w:val="22"/>
              <w:szCs w:val="22"/>
              <w:lang w:val="en-IN"/>
            </w:rPr>
          </w:pPr>
          <w:hyperlink w:anchor="_Toc227430131" w:history="1">
            <w:r w:rsidR="000A08D8" w:rsidRPr="004F3004">
              <w:rPr>
                <w:rStyle w:val="Hyperlink"/>
                <w:noProof/>
                <w:lang w:val="en-GB"/>
              </w:rPr>
              <w:t>6. Ansoff Matrix</w:t>
            </w:r>
            <w:r w:rsidR="000A08D8">
              <w:rPr>
                <w:noProof/>
                <w:webHidden/>
              </w:rPr>
              <w:tab/>
            </w:r>
            <w:r>
              <w:rPr>
                <w:noProof/>
                <w:webHidden/>
              </w:rPr>
              <w:fldChar w:fldCharType="begin"/>
            </w:r>
            <w:r w:rsidR="000A08D8">
              <w:rPr>
                <w:noProof/>
                <w:webHidden/>
              </w:rPr>
              <w:instrText xml:space="preserve"> PAGEREF _Toc227430131 \h </w:instrText>
            </w:r>
            <w:r>
              <w:rPr>
                <w:noProof/>
                <w:webHidden/>
              </w:rPr>
            </w:r>
            <w:r>
              <w:rPr>
                <w:noProof/>
                <w:webHidden/>
              </w:rPr>
              <w:fldChar w:fldCharType="separate"/>
            </w:r>
            <w:r w:rsidR="000A5398">
              <w:rPr>
                <w:noProof/>
                <w:webHidden/>
              </w:rPr>
              <w:t>24</w:t>
            </w:r>
            <w:r>
              <w:rPr>
                <w:noProof/>
                <w:webHidden/>
              </w:rPr>
              <w:fldChar w:fldCharType="end"/>
            </w:r>
          </w:hyperlink>
        </w:p>
        <w:p w:rsidR="000A08D8" w:rsidRDefault="00C434CD">
          <w:pPr>
            <w:pStyle w:val="TOC1"/>
            <w:tabs>
              <w:tab w:val="right" w:leader="dot" w:pos="9350"/>
            </w:tabs>
            <w:rPr>
              <w:rFonts w:asciiTheme="minorHAnsi" w:eastAsiaTheme="minorEastAsia" w:hAnsiTheme="minorHAnsi" w:cstheme="minorBidi"/>
              <w:noProof/>
              <w:sz w:val="22"/>
              <w:szCs w:val="22"/>
              <w:lang w:val="en-IN"/>
            </w:rPr>
          </w:pPr>
          <w:hyperlink w:anchor="_Toc227430132" w:history="1">
            <w:r w:rsidR="000A08D8" w:rsidRPr="004F3004">
              <w:rPr>
                <w:rStyle w:val="Hyperlink"/>
                <w:noProof/>
                <w:lang w:val="en-GB"/>
              </w:rPr>
              <w:t>7. Ethical Issues in India and China</w:t>
            </w:r>
            <w:r w:rsidR="000A08D8">
              <w:rPr>
                <w:noProof/>
                <w:webHidden/>
              </w:rPr>
              <w:tab/>
            </w:r>
            <w:r>
              <w:rPr>
                <w:noProof/>
                <w:webHidden/>
              </w:rPr>
              <w:fldChar w:fldCharType="begin"/>
            </w:r>
            <w:r w:rsidR="000A08D8">
              <w:rPr>
                <w:noProof/>
                <w:webHidden/>
              </w:rPr>
              <w:instrText xml:space="preserve"> PAGEREF _Toc227430132 \h </w:instrText>
            </w:r>
            <w:r>
              <w:rPr>
                <w:noProof/>
                <w:webHidden/>
              </w:rPr>
            </w:r>
            <w:r>
              <w:rPr>
                <w:noProof/>
                <w:webHidden/>
              </w:rPr>
              <w:fldChar w:fldCharType="separate"/>
            </w:r>
            <w:r w:rsidR="000A5398">
              <w:rPr>
                <w:noProof/>
                <w:webHidden/>
              </w:rPr>
              <w:t>25</w:t>
            </w:r>
            <w:r>
              <w:rPr>
                <w:noProof/>
                <w:webHidden/>
              </w:rPr>
              <w:fldChar w:fldCharType="end"/>
            </w:r>
          </w:hyperlink>
        </w:p>
        <w:p w:rsidR="000A08D8" w:rsidRDefault="00C434CD">
          <w:pPr>
            <w:pStyle w:val="TOC1"/>
            <w:tabs>
              <w:tab w:val="right" w:leader="dot" w:pos="9350"/>
            </w:tabs>
            <w:rPr>
              <w:rFonts w:asciiTheme="minorHAnsi" w:eastAsiaTheme="minorEastAsia" w:hAnsiTheme="minorHAnsi" w:cstheme="minorBidi"/>
              <w:noProof/>
              <w:sz w:val="22"/>
              <w:szCs w:val="22"/>
              <w:lang w:val="en-IN"/>
            </w:rPr>
          </w:pPr>
          <w:hyperlink w:anchor="_Toc227430133" w:history="1">
            <w:r w:rsidR="000A08D8" w:rsidRPr="004F3004">
              <w:rPr>
                <w:rStyle w:val="Hyperlink"/>
                <w:noProof/>
                <w:lang w:val="en-GB"/>
              </w:rPr>
              <w:t>8. Recommendations</w:t>
            </w:r>
            <w:r w:rsidR="000A08D8">
              <w:rPr>
                <w:noProof/>
                <w:webHidden/>
              </w:rPr>
              <w:tab/>
            </w:r>
            <w:r>
              <w:rPr>
                <w:noProof/>
                <w:webHidden/>
              </w:rPr>
              <w:fldChar w:fldCharType="begin"/>
            </w:r>
            <w:r w:rsidR="000A08D8">
              <w:rPr>
                <w:noProof/>
                <w:webHidden/>
              </w:rPr>
              <w:instrText xml:space="preserve"> PAGEREF _Toc227430133 \h </w:instrText>
            </w:r>
            <w:r>
              <w:rPr>
                <w:noProof/>
                <w:webHidden/>
              </w:rPr>
            </w:r>
            <w:r>
              <w:rPr>
                <w:noProof/>
                <w:webHidden/>
              </w:rPr>
              <w:fldChar w:fldCharType="separate"/>
            </w:r>
            <w:r w:rsidR="000A5398">
              <w:rPr>
                <w:noProof/>
                <w:webHidden/>
              </w:rPr>
              <w:t>27</w:t>
            </w:r>
            <w:r>
              <w:rPr>
                <w:noProof/>
                <w:webHidden/>
              </w:rPr>
              <w:fldChar w:fldCharType="end"/>
            </w:r>
          </w:hyperlink>
        </w:p>
        <w:p w:rsidR="000A08D8" w:rsidRDefault="00C434CD">
          <w:pPr>
            <w:pStyle w:val="TOC1"/>
            <w:tabs>
              <w:tab w:val="right" w:leader="dot" w:pos="9350"/>
            </w:tabs>
            <w:rPr>
              <w:rFonts w:asciiTheme="minorHAnsi" w:eastAsiaTheme="minorEastAsia" w:hAnsiTheme="minorHAnsi" w:cstheme="minorBidi"/>
              <w:noProof/>
              <w:sz w:val="22"/>
              <w:szCs w:val="22"/>
              <w:lang w:val="en-IN"/>
            </w:rPr>
          </w:pPr>
          <w:hyperlink w:anchor="_Toc227430134" w:history="1">
            <w:r w:rsidR="000A08D8" w:rsidRPr="004F3004">
              <w:rPr>
                <w:rStyle w:val="Hyperlink"/>
                <w:noProof/>
                <w:lang w:val="en-GB"/>
              </w:rPr>
              <w:t>9. Conclusion</w:t>
            </w:r>
            <w:r w:rsidR="000A08D8">
              <w:rPr>
                <w:noProof/>
                <w:webHidden/>
              </w:rPr>
              <w:tab/>
            </w:r>
            <w:r>
              <w:rPr>
                <w:noProof/>
                <w:webHidden/>
              </w:rPr>
              <w:fldChar w:fldCharType="begin"/>
            </w:r>
            <w:r w:rsidR="000A08D8">
              <w:rPr>
                <w:noProof/>
                <w:webHidden/>
              </w:rPr>
              <w:instrText xml:space="preserve"> PAGEREF _Toc227430134 \h </w:instrText>
            </w:r>
            <w:r>
              <w:rPr>
                <w:noProof/>
                <w:webHidden/>
              </w:rPr>
            </w:r>
            <w:r>
              <w:rPr>
                <w:noProof/>
                <w:webHidden/>
              </w:rPr>
              <w:fldChar w:fldCharType="separate"/>
            </w:r>
            <w:r w:rsidR="000A5398">
              <w:rPr>
                <w:noProof/>
                <w:webHidden/>
              </w:rPr>
              <w:t>28</w:t>
            </w:r>
            <w:r>
              <w:rPr>
                <w:noProof/>
                <w:webHidden/>
              </w:rPr>
              <w:fldChar w:fldCharType="end"/>
            </w:r>
          </w:hyperlink>
        </w:p>
        <w:p w:rsidR="000A08D8" w:rsidRDefault="00C434CD">
          <w:pPr>
            <w:pStyle w:val="TOC1"/>
            <w:tabs>
              <w:tab w:val="right" w:leader="dot" w:pos="9350"/>
            </w:tabs>
            <w:rPr>
              <w:rFonts w:asciiTheme="minorHAnsi" w:eastAsiaTheme="minorEastAsia" w:hAnsiTheme="minorHAnsi" w:cstheme="minorBidi"/>
              <w:noProof/>
              <w:sz w:val="22"/>
              <w:szCs w:val="22"/>
              <w:lang w:val="en-IN"/>
            </w:rPr>
          </w:pPr>
          <w:hyperlink w:anchor="_Toc227430135" w:history="1">
            <w:r w:rsidR="000A08D8" w:rsidRPr="004F3004">
              <w:rPr>
                <w:rStyle w:val="Hyperlink"/>
                <w:noProof/>
                <w:lang w:val="en-GB"/>
              </w:rPr>
              <w:t>Section 2: Reflective Account</w:t>
            </w:r>
            <w:r w:rsidR="000A08D8">
              <w:rPr>
                <w:noProof/>
                <w:webHidden/>
              </w:rPr>
              <w:tab/>
            </w:r>
            <w:r>
              <w:rPr>
                <w:noProof/>
                <w:webHidden/>
              </w:rPr>
              <w:fldChar w:fldCharType="begin"/>
            </w:r>
            <w:r w:rsidR="000A08D8">
              <w:rPr>
                <w:noProof/>
                <w:webHidden/>
              </w:rPr>
              <w:instrText xml:space="preserve"> PAGEREF _Toc227430135 \h </w:instrText>
            </w:r>
            <w:r>
              <w:rPr>
                <w:noProof/>
                <w:webHidden/>
              </w:rPr>
            </w:r>
            <w:r>
              <w:rPr>
                <w:noProof/>
                <w:webHidden/>
              </w:rPr>
              <w:fldChar w:fldCharType="separate"/>
            </w:r>
            <w:r w:rsidR="000A5398">
              <w:rPr>
                <w:noProof/>
                <w:webHidden/>
              </w:rPr>
              <w:t>28</w:t>
            </w:r>
            <w:r>
              <w:rPr>
                <w:noProof/>
                <w:webHidden/>
              </w:rPr>
              <w:fldChar w:fldCharType="end"/>
            </w:r>
          </w:hyperlink>
        </w:p>
        <w:p w:rsidR="000A08D8" w:rsidRDefault="00C434CD">
          <w:pPr>
            <w:pStyle w:val="TOC1"/>
            <w:tabs>
              <w:tab w:val="right" w:leader="dot" w:pos="9350"/>
            </w:tabs>
            <w:rPr>
              <w:rFonts w:asciiTheme="minorHAnsi" w:eastAsiaTheme="minorEastAsia" w:hAnsiTheme="minorHAnsi" w:cstheme="minorBidi"/>
              <w:noProof/>
              <w:sz w:val="22"/>
              <w:szCs w:val="22"/>
              <w:lang w:val="en-IN"/>
            </w:rPr>
          </w:pPr>
          <w:hyperlink w:anchor="_Toc227430136" w:history="1">
            <w:r w:rsidR="000A08D8" w:rsidRPr="004F3004">
              <w:rPr>
                <w:rStyle w:val="Hyperlink"/>
                <w:noProof/>
                <w:lang w:val="en-GB"/>
              </w:rPr>
              <w:t>1. Gibbs’ Cycle</w:t>
            </w:r>
            <w:r w:rsidR="000A08D8">
              <w:rPr>
                <w:noProof/>
                <w:webHidden/>
              </w:rPr>
              <w:tab/>
            </w:r>
            <w:r>
              <w:rPr>
                <w:noProof/>
                <w:webHidden/>
              </w:rPr>
              <w:fldChar w:fldCharType="begin"/>
            </w:r>
            <w:r w:rsidR="000A08D8">
              <w:rPr>
                <w:noProof/>
                <w:webHidden/>
              </w:rPr>
              <w:instrText xml:space="preserve"> PAGEREF _Toc227430136 \h </w:instrText>
            </w:r>
            <w:r>
              <w:rPr>
                <w:noProof/>
                <w:webHidden/>
              </w:rPr>
            </w:r>
            <w:r>
              <w:rPr>
                <w:noProof/>
                <w:webHidden/>
              </w:rPr>
              <w:fldChar w:fldCharType="separate"/>
            </w:r>
            <w:r w:rsidR="000A5398">
              <w:rPr>
                <w:noProof/>
                <w:webHidden/>
              </w:rPr>
              <w:t>28</w:t>
            </w:r>
            <w:r>
              <w:rPr>
                <w:noProof/>
                <w:webHidden/>
              </w:rPr>
              <w:fldChar w:fldCharType="end"/>
            </w:r>
          </w:hyperlink>
        </w:p>
        <w:p w:rsidR="000A08D8" w:rsidRDefault="00C434CD">
          <w:pPr>
            <w:pStyle w:val="TOC2"/>
            <w:tabs>
              <w:tab w:val="right" w:leader="dot" w:pos="9350"/>
            </w:tabs>
            <w:rPr>
              <w:rFonts w:asciiTheme="minorHAnsi" w:eastAsiaTheme="minorEastAsia" w:hAnsiTheme="minorHAnsi" w:cstheme="minorBidi"/>
              <w:noProof/>
              <w:sz w:val="22"/>
              <w:szCs w:val="22"/>
              <w:lang w:val="en-IN"/>
            </w:rPr>
          </w:pPr>
          <w:hyperlink w:anchor="_Toc227430137" w:history="1">
            <w:r w:rsidR="000A08D8" w:rsidRPr="004F3004">
              <w:rPr>
                <w:rStyle w:val="Hyperlink"/>
                <w:noProof/>
                <w:lang w:val="en-GB"/>
              </w:rPr>
              <w:t>1.1. Description</w:t>
            </w:r>
            <w:r w:rsidR="000A08D8">
              <w:rPr>
                <w:noProof/>
                <w:webHidden/>
              </w:rPr>
              <w:tab/>
            </w:r>
            <w:r>
              <w:rPr>
                <w:noProof/>
                <w:webHidden/>
              </w:rPr>
              <w:fldChar w:fldCharType="begin"/>
            </w:r>
            <w:r w:rsidR="000A08D8">
              <w:rPr>
                <w:noProof/>
                <w:webHidden/>
              </w:rPr>
              <w:instrText xml:space="preserve"> PAGEREF _Toc227430137 \h </w:instrText>
            </w:r>
            <w:r>
              <w:rPr>
                <w:noProof/>
                <w:webHidden/>
              </w:rPr>
            </w:r>
            <w:r>
              <w:rPr>
                <w:noProof/>
                <w:webHidden/>
              </w:rPr>
              <w:fldChar w:fldCharType="separate"/>
            </w:r>
            <w:r w:rsidR="000A5398">
              <w:rPr>
                <w:noProof/>
                <w:webHidden/>
              </w:rPr>
              <w:t>29</w:t>
            </w:r>
            <w:r>
              <w:rPr>
                <w:noProof/>
                <w:webHidden/>
              </w:rPr>
              <w:fldChar w:fldCharType="end"/>
            </w:r>
          </w:hyperlink>
        </w:p>
        <w:p w:rsidR="000A08D8" w:rsidRDefault="00C434CD">
          <w:pPr>
            <w:pStyle w:val="TOC2"/>
            <w:tabs>
              <w:tab w:val="right" w:leader="dot" w:pos="9350"/>
            </w:tabs>
            <w:rPr>
              <w:rFonts w:asciiTheme="minorHAnsi" w:eastAsiaTheme="minorEastAsia" w:hAnsiTheme="minorHAnsi" w:cstheme="minorBidi"/>
              <w:noProof/>
              <w:sz w:val="22"/>
              <w:szCs w:val="22"/>
              <w:lang w:val="en-IN"/>
            </w:rPr>
          </w:pPr>
          <w:hyperlink w:anchor="_Toc227430138" w:history="1">
            <w:r w:rsidR="00731C65">
              <w:rPr>
                <w:rStyle w:val="Hyperlink"/>
                <w:noProof/>
                <w:lang w:val="en-GB"/>
              </w:rPr>
              <w:t>1.2 Perceptions</w:t>
            </w:r>
            <w:r w:rsidR="000A08D8">
              <w:rPr>
                <w:noProof/>
                <w:webHidden/>
              </w:rPr>
              <w:tab/>
            </w:r>
            <w:r>
              <w:rPr>
                <w:noProof/>
                <w:webHidden/>
              </w:rPr>
              <w:fldChar w:fldCharType="begin"/>
            </w:r>
            <w:r w:rsidR="000A08D8">
              <w:rPr>
                <w:noProof/>
                <w:webHidden/>
              </w:rPr>
              <w:instrText xml:space="preserve"> PAGEREF _Toc227430138 \h </w:instrText>
            </w:r>
            <w:r>
              <w:rPr>
                <w:noProof/>
                <w:webHidden/>
              </w:rPr>
            </w:r>
            <w:r>
              <w:rPr>
                <w:noProof/>
                <w:webHidden/>
              </w:rPr>
              <w:fldChar w:fldCharType="separate"/>
            </w:r>
            <w:r w:rsidR="000A5398">
              <w:rPr>
                <w:noProof/>
                <w:webHidden/>
              </w:rPr>
              <w:t>29</w:t>
            </w:r>
            <w:r>
              <w:rPr>
                <w:noProof/>
                <w:webHidden/>
              </w:rPr>
              <w:fldChar w:fldCharType="end"/>
            </w:r>
          </w:hyperlink>
        </w:p>
        <w:p w:rsidR="000A08D8" w:rsidRDefault="00C434CD">
          <w:pPr>
            <w:pStyle w:val="TOC2"/>
            <w:tabs>
              <w:tab w:val="right" w:leader="dot" w:pos="9350"/>
            </w:tabs>
            <w:rPr>
              <w:rFonts w:asciiTheme="minorHAnsi" w:eastAsiaTheme="minorEastAsia" w:hAnsiTheme="minorHAnsi" w:cstheme="minorBidi"/>
              <w:noProof/>
              <w:sz w:val="22"/>
              <w:szCs w:val="22"/>
              <w:lang w:val="en-IN"/>
            </w:rPr>
          </w:pPr>
          <w:hyperlink w:anchor="_Toc227430139" w:history="1">
            <w:r w:rsidR="000A08D8" w:rsidRPr="004F3004">
              <w:rPr>
                <w:rStyle w:val="Hyperlink"/>
                <w:noProof/>
                <w:lang w:val="en-GB"/>
              </w:rPr>
              <w:t>1.3 Evaluation</w:t>
            </w:r>
            <w:r w:rsidR="000A08D8">
              <w:rPr>
                <w:noProof/>
                <w:webHidden/>
              </w:rPr>
              <w:tab/>
            </w:r>
            <w:r>
              <w:rPr>
                <w:noProof/>
                <w:webHidden/>
              </w:rPr>
              <w:fldChar w:fldCharType="begin"/>
            </w:r>
            <w:r w:rsidR="000A08D8">
              <w:rPr>
                <w:noProof/>
                <w:webHidden/>
              </w:rPr>
              <w:instrText xml:space="preserve"> PAGEREF _Toc227430139 \h </w:instrText>
            </w:r>
            <w:r>
              <w:rPr>
                <w:noProof/>
                <w:webHidden/>
              </w:rPr>
            </w:r>
            <w:r>
              <w:rPr>
                <w:noProof/>
                <w:webHidden/>
              </w:rPr>
              <w:fldChar w:fldCharType="separate"/>
            </w:r>
            <w:r w:rsidR="000A5398">
              <w:rPr>
                <w:noProof/>
                <w:webHidden/>
              </w:rPr>
              <w:t>30</w:t>
            </w:r>
            <w:r>
              <w:rPr>
                <w:noProof/>
                <w:webHidden/>
              </w:rPr>
              <w:fldChar w:fldCharType="end"/>
            </w:r>
          </w:hyperlink>
        </w:p>
        <w:p w:rsidR="000A08D8" w:rsidRDefault="00C434CD">
          <w:pPr>
            <w:pStyle w:val="TOC2"/>
            <w:tabs>
              <w:tab w:val="right" w:leader="dot" w:pos="9350"/>
            </w:tabs>
            <w:rPr>
              <w:rFonts w:asciiTheme="minorHAnsi" w:eastAsiaTheme="minorEastAsia" w:hAnsiTheme="minorHAnsi" w:cstheme="minorBidi"/>
              <w:noProof/>
              <w:sz w:val="22"/>
              <w:szCs w:val="22"/>
              <w:lang w:val="en-IN"/>
            </w:rPr>
          </w:pPr>
          <w:hyperlink w:anchor="_Toc227430140" w:history="1">
            <w:r w:rsidR="000A08D8" w:rsidRPr="004F3004">
              <w:rPr>
                <w:rStyle w:val="Hyperlink"/>
                <w:noProof/>
                <w:lang w:val="en-GB"/>
              </w:rPr>
              <w:t>1.4 Analysis</w:t>
            </w:r>
            <w:r w:rsidR="000A08D8">
              <w:rPr>
                <w:noProof/>
                <w:webHidden/>
              </w:rPr>
              <w:tab/>
            </w:r>
            <w:r>
              <w:rPr>
                <w:noProof/>
                <w:webHidden/>
              </w:rPr>
              <w:fldChar w:fldCharType="begin"/>
            </w:r>
            <w:r w:rsidR="000A08D8">
              <w:rPr>
                <w:noProof/>
                <w:webHidden/>
              </w:rPr>
              <w:instrText xml:space="preserve"> PAGEREF _Toc227430140 \h </w:instrText>
            </w:r>
            <w:r>
              <w:rPr>
                <w:noProof/>
                <w:webHidden/>
              </w:rPr>
            </w:r>
            <w:r>
              <w:rPr>
                <w:noProof/>
                <w:webHidden/>
              </w:rPr>
              <w:fldChar w:fldCharType="separate"/>
            </w:r>
            <w:r w:rsidR="000A5398">
              <w:rPr>
                <w:noProof/>
                <w:webHidden/>
              </w:rPr>
              <w:t>30</w:t>
            </w:r>
            <w:r>
              <w:rPr>
                <w:noProof/>
                <w:webHidden/>
              </w:rPr>
              <w:fldChar w:fldCharType="end"/>
            </w:r>
          </w:hyperlink>
        </w:p>
        <w:p w:rsidR="000A08D8" w:rsidRDefault="00C434CD">
          <w:pPr>
            <w:pStyle w:val="TOC2"/>
            <w:tabs>
              <w:tab w:val="right" w:leader="dot" w:pos="9350"/>
            </w:tabs>
            <w:rPr>
              <w:rFonts w:asciiTheme="minorHAnsi" w:eastAsiaTheme="minorEastAsia" w:hAnsiTheme="minorHAnsi" w:cstheme="minorBidi"/>
              <w:noProof/>
              <w:sz w:val="22"/>
              <w:szCs w:val="22"/>
              <w:lang w:val="en-IN"/>
            </w:rPr>
          </w:pPr>
          <w:hyperlink w:anchor="_Toc227430141" w:history="1">
            <w:r w:rsidR="000A08D8" w:rsidRPr="004F3004">
              <w:rPr>
                <w:rStyle w:val="Hyperlink"/>
                <w:noProof/>
                <w:lang w:val="en-GB"/>
              </w:rPr>
              <w:t>1.5 Conclusion</w:t>
            </w:r>
            <w:r w:rsidR="000A08D8">
              <w:rPr>
                <w:noProof/>
                <w:webHidden/>
              </w:rPr>
              <w:tab/>
            </w:r>
            <w:r>
              <w:rPr>
                <w:noProof/>
                <w:webHidden/>
              </w:rPr>
              <w:fldChar w:fldCharType="begin"/>
            </w:r>
            <w:r w:rsidR="000A08D8">
              <w:rPr>
                <w:noProof/>
                <w:webHidden/>
              </w:rPr>
              <w:instrText xml:space="preserve"> PAGEREF _Toc227430141 \h </w:instrText>
            </w:r>
            <w:r>
              <w:rPr>
                <w:noProof/>
                <w:webHidden/>
              </w:rPr>
            </w:r>
            <w:r>
              <w:rPr>
                <w:noProof/>
                <w:webHidden/>
              </w:rPr>
              <w:fldChar w:fldCharType="separate"/>
            </w:r>
            <w:r w:rsidR="000A5398">
              <w:rPr>
                <w:noProof/>
                <w:webHidden/>
              </w:rPr>
              <w:t>31</w:t>
            </w:r>
            <w:r>
              <w:rPr>
                <w:noProof/>
                <w:webHidden/>
              </w:rPr>
              <w:fldChar w:fldCharType="end"/>
            </w:r>
          </w:hyperlink>
        </w:p>
        <w:p w:rsidR="000A08D8" w:rsidRDefault="00C434CD">
          <w:pPr>
            <w:pStyle w:val="TOC2"/>
            <w:tabs>
              <w:tab w:val="right" w:leader="dot" w:pos="9350"/>
            </w:tabs>
            <w:rPr>
              <w:rFonts w:asciiTheme="minorHAnsi" w:eastAsiaTheme="minorEastAsia" w:hAnsiTheme="minorHAnsi" w:cstheme="minorBidi"/>
              <w:noProof/>
              <w:sz w:val="22"/>
              <w:szCs w:val="22"/>
              <w:lang w:val="en-IN"/>
            </w:rPr>
          </w:pPr>
          <w:hyperlink w:anchor="_Toc227430142" w:history="1">
            <w:r w:rsidR="000A08D8" w:rsidRPr="004F3004">
              <w:rPr>
                <w:rStyle w:val="Hyperlink"/>
                <w:noProof/>
                <w:lang w:val="en-GB"/>
              </w:rPr>
              <w:t>1.6 Action Plan</w:t>
            </w:r>
            <w:r w:rsidR="000A08D8">
              <w:rPr>
                <w:noProof/>
                <w:webHidden/>
              </w:rPr>
              <w:tab/>
            </w:r>
            <w:r>
              <w:rPr>
                <w:noProof/>
                <w:webHidden/>
              </w:rPr>
              <w:fldChar w:fldCharType="begin"/>
            </w:r>
            <w:r w:rsidR="000A08D8">
              <w:rPr>
                <w:noProof/>
                <w:webHidden/>
              </w:rPr>
              <w:instrText xml:space="preserve"> PAGEREF _Toc227430142 \h </w:instrText>
            </w:r>
            <w:r>
              <w:rPr>
                <w:noProof/>
                <w:webHidden/>
              </w:rPr>
            </w:r>
            <w:r>
              <w:rPr>
                <w:noProof/>
                <w:webHidden/>
              </w:rPr>
              <w:fldChar w:fldCharType="separate"/>
            </w:r>
            <w:r w:rsidR="000A5398">
              <w:rPr>
                <w:noProof/>
                <w:webHidden/>
              </w:rPr>
              <w:t>31</w:t>
            </w:r>
            <w:r>
              <w:rPr>
                <w:noProof/>
                <w:webHidden/>
              </w:rPr>
              <w:fldChar w:fldCharType="end"/>
            </w:r>
          </w:hyperlink>
        </w:p>
        <w:p w:rsidR="000A08D8" w:rsidRDefault="00C434CD">
          <w:pPr>
            <w:pStyle w:val="TOC1"/>
            <w:tabs>
              <w:tab w:val="right" w:leader="dot" w:pos="9350"/>
            </w:tabs>
            <w:rPr>
              <w:rFonts w:asciiTheme="minorHAnsi" w:eastAsiaTheme="minorEastAsia" w:hAnsiTheme="minorHAnsi" w:cstheme="minorBidi"/>
              <w:noProof/>
              <w:sz w:val="22"/>
              <w:szCs w:val="22"/>
              <w:lang w:val="en-IN"/>
            </w:rPr>
          </w:pPr>
          <w:hyperlink w:anchor="_Toc227430143" w:history="1">
            <w:r w:rsidR="000A08D8" w:rsidRPr="004F3004">
              <w:rPr>
                <w:rStyle w:val="Hyperlink"/>
                <w:noProof/>
                <w:lang w:val="en-GB"/>
              </w:rPr>
              <w:t>References</w:t>
            </w:r>
            <w:r w:rsidR="000A08D8">
              <w:rPr>
                <w:noProof/>
                <w:webHidden/>
              </w:rPr>
              <w:tab/>
            </w:r>
            <w:r>
              <w:rPr>
                <w:noProof/>
                <w:webHidden/>
              </w:rPr>
              <w:fldChar w:fldCharType="begin"/>
            </w:r>
            <w:r w:rsidR="000A08D8">
              <w:rPr>
                <w:noProof/>
                <w:webHidden/>
              </w:rPr>
              <w:instrText xml:space="preserve"> PAGEREF _Toc227430143 \h </w:instrText>
            </w:r>
            <w:r>
              <w:rPr>
                <w:noProof/>
                <w:webHidden/>
              </w:rPr>
            </w:r>
            <w:r>
              <w:rPr>
                <w:noProof/>
                <w:webHidden/>
              </w:rPr>
              <w:fldChar w:fldCharType="separate"/>
            </w:r>
            <w:r w:rsidR="000A5398">
              <w:rPr>
                <w:noProof/>
                <w:webHidden/>
              </w:rPr>
              <w:t>33</w:t>
            </w:r>
            <w:r>
              <w:rPr>
                <w:noProof/>
                <w:webHidden/>
              </w:rPr>
              <w:fldChar w:fldCharType="end"/>
            </w:r>
          </w:hyperlink>
        </w:p>
        <w:p w:rsidR="0027745C" w:rsidRDefault="00C434CD">
          <w:r>
            <w:rPr>
              <w:b/>
              <w:bCs/>
              <w:noProof/>
            </w:rPr>
            <w:fldChar w:fldCharType="end"/>
          </w:r>
        </w:p>
      </w:sdtContent>
    </w:sdt>
    <w:p w:rsidR="00B10A58" w:rsidRPr="00203BF7" w:rsidRDefault="001A2F44">
      <w:pPr>
        <w:pStyle w:val="Heading1"/>
        <w:jc w:val="center"/>
        <w:rPr>
          <w:lang w:val="en-GB"/>
        </w:rPr>
      </w:pPr>
      <w:r w:rsidRPr="00203BF7">
        <w:rPr>
          <w:lang w:val="en-GB"/>
        </w:rPr>
        <w:br w:type="page"/>
      </w:r>
    </w:p>
    <w:p w:rsidR="00731C65" w:rsidRDefault="001A2F44">
      <w:pPr>
        <w:pStyle w:val="Heading1"/>
        <w:rPr>
          <w:lang w:val="en-GB"/>
        </w:rPr>
      </w:pPr>
      <w:bookmarkStart w:id="2" w:name="_f2n4wdgi0ixb" w:colFirst="0" w:colLast="0"/>
      <w:bookmarkStart w:id="3" w:name="_Toc227430112"/>
      <w:bookmarkEnd w:id="2"/>
      <w:r w:rsidRPr="00203BF7">
        <w:rPr>
          <w:lang w:val="en-GB"/>
        </w:rPr>
        <w:lastRenderedPageBreak/>
        <w:t>Section 1: Report on the International Marketing Mix of KFC in</w:t>
      </w:r>
    </w:p>
    <w:p w:rsidR="00B10A58" w:rsidRDefault="001A2F44">
      <w:pPr>
        <w:pStyle w:val="Heading1"/>
        <w:rPr>
          <w:lang w:val="en-GB"/>
        </w:rPr>
      </w:pPr>
      <w:r w:rsidRPr="00203BF7">
        <w:rPr>
          <w:lang w:val="en-GB"/>
        </w:rPr>
        <w:t xml:space="preserve"> India and China</w:t>
      </w:r>
      <w:bookmarkEnd w:id="3"/>
      <w:r w:rsidR="00731C65">
        <w:rPr>
          <w:lang w:val="en-GB"/>
        </w:rPr>
        <w:t xml:space="preserve"> </w:t>
      </w:r>
    </w:p>
    <w:p w:rsidR="00731C65" w:rsidRPr="00731C65" w:rsidRDefault="00731C65" w:rsidP="00731C65">
      <w:pPr>
        <w:rPr>
          <w:lang w:val="en-GB"/>
        </w:rPr>
      </w:pPr>
    </w:p>
    <w:p w:rsidR="00B10A58" w:rsidRPr="00203BF7" w:rsidRDefault="001A2F44">
      <w:pPr>
        <w:pStyle w:val="Heading1"/>
        <w:rPr>
          <w:shd w:val="clear" w:color="auto" w:fill="FF9900"/>
          <w:lang w:val="en-GB"/>
        </w:rPr>
      </w:pPr>
      <w:bookmarkStart w:id="4" w:name="_cy4s8r6q4cks" w:colFirst="0" w:colLast="0"/>
      <w:bookmarkStart w:id="5" w:name="_Toc227430113"/>
      <w:bookmarkEnd w:id="4"/>
      <w:r w:rsidRPr="00203BF7">
        <w:rPr>
          <w:lang w:val="en-GB"/>
        </w:rPr>
        <w:t>1. Introduction and Company Background</w:t>
      </w:r>
      <w:bookmarkEnd w:id="5"/>
    </w:p>
    <w:p w:rsidR="00B10A58" w:rsidRPr="00203BF7" w:rsidRDefault="001A2F44">
      <w:pPr>
        <w:pStyle w:val="Heading2"/>
        <w:rPr>
          <w:lang w:val="en-GB"/>
        </w:rPr>
      </w:pPr>
      <w:bookmarkStart w:id="6" w:name="_d5vbtqfbykd1" w:colFirst="0" w:colLast="0"/>
      <w:bookmarkStart w:id="7" w:name="_Toc227430114"/>
      <w:bookmarkEnd w:id="6"/>
      <w:r w:rsidRPr="00203BF7">
        <w:rPr>
          <w:lang w:val="en-GB"/>
        </w:rPr>
        <w:t>1.1 Company Background</w:t>
      </w:r>
      <w:bookmarkEnd w:id="7"/>
    </w:p>
    <w:p w:rsidR="00B10A58" w:rsidRPr="00203BF7" w:rsidRDefault="001A2F44">
      <w:pPr>
        <w:rPr>
          <w:lang w:val="en-GB"/>
        </w:rPr>
      </w:pPr>
      <w:r w:rsidRPr="00203BF7">
        <w:rPr>
          <w:lang w:val="en-GB"/>
        </w:rPr>
        <w:t xml:space="preserve">KFC is known for its rapidly growing fast food chain across many countries of the world, serving chicken recipes to its customers. According to Reuters (2025), the revenue of the operator of KFC in India is facing a significant loss. According to Agarwal (2025), the operator of KFC Devyani International has grown more than 12.6% as compared to the previous year's revenue </w:t>
      </w:r>
      <w:r w:rsidRPr="00203BF7">
        <w:rPr>
          <w:b/>
          <w:bCs/>
          <w:i/>
          <w:iCs/>
          <w:lang w:val="en-GB"/>
        </w:rPr>
        <w:t>(Refer to Figure 1)</w:t>
      </w:r>
      <w:r w:rsidRPr="00203BF7">
        <w:rPr>
          <w:lang w:val="en-GB"/>
        </w:rPr>
        <w:t xml:space="preserve">. Therefore, KFC operate through its number of food chains in the different cities of India, having a specialised menu for the local customers. According to Lai (2023), KFC has a strong base in many cities in China, through working with a great business model. According to Cunningham (2026), KFC loyalty program revenue reached to $20 billion in 2025 in China and is expected to grow further. Therefore, the brand focuses on rapid expansion, revenue generation, and localisation to compete in the intense market of China. Hence, in both countries, KFC has its own brand presence, great quality of food and popularity among customers for its global recognition. </w:t>
      </w:r>
    </w:p>
    <w:p w:rsidR="00731C65" w:rsidRDefault="00731C65">
      <w:pPr>
        <w:rPr>
          <w:b/>
          <w:bCs/>
          <w:lang w:val="en-GB"/>
        </w:rPr>
      </w:pPr>
    </w:p>
    <w:p w:rsidR="00731C65" w:rsidRDefault="00731C65">
      <w:pPr>
        <w:rPr>
          <w:b/>
          <w:bCs/>
          <w:lang w:val="en-GB"/>
        </w:rPr>
      </w:pPr>
    </w:p>
    <w:p w:rsidR="00731C65" w:rsidRDefault="00731C65">
      <w:pPr>
        <w:rPr>
          <w:b/>
          <w:bCs/>
          <w:lang w:val="en-GB"/>
        </w:rPr>
      </w:pPr>
    </w:p>
    <w:p w:rsidR="00731C65" w:rsidRDefault="00731C65">
      <w:pPr>
        <w:rPr>
          <w:b/>
          <w:bCs/>
          <w:lang w:val="en-GB"/>
        </w:rPr>
      </w:pPr>
    </w:p>
    <w:p w:rsidR="00731C65" w:rsidRDefault="00731C65">
      <w:pPr>
        <w:rPr>
          <w:b/>
          <w:bCs/>
          <w:lang w:val="en-GB"/>
        </w:rPr>
      </w:pPr>
    </w:p>
    <w:p w:rsidR="00731C65" w:rsidRDefault="00731C65">
      <w:pPr>
        <w:rPr>
          <w:b/>
          <w:bCs/>
          <w:lang w:val="en-GB"/>
        </w:rPr>
      </w:pPr>
    </w:p>
    <w:p w:rsidR="00731C65" w:rsidRDefault="00731C65">
      <w:pPr>
        <w:rPr>
          <w:b/>
          <w:bCs/>
          <w:lang w:val="en-GB"/>
        </w:rPr>
      </w:pPr>
    </w:p>
    <w:p w:rsidR="00731C65" w:rsidRDefault="00731C65">
      <w:pPr>
        <w:rPr>
          <w:b/>
          <w:bCs/>
          <w:lang w:val="en-GB"/>
        </w:rPr>
      </w:pPr>
    </w:p>
    <w:p w:rsidR="00731C65" w:rsidRDefault="00731C65">
      <w:pPr>
        <w:rPr>
          <w:b/>
          <w:bCs/>
          <w:lang w:val="en-GB"/>
        </w:rPr>
      </w:pPr>
    </w:p>
    <w:p w:rsidR="00731C65" w:rsidRDefault="00731C65">
      <w:pPr>
        <w:rPr>
          <w:b/>
          <w:bCs/>
          <w:lang w:val="en-GB"/>
        </w:rPr>
      </w:pPr>
    </w:p>
    <w:p w:rsidR="00731C65" w:rsidRDefault="00731C65">
      <w:pPr>
        <w:rPr>
          <w:b/>
          <w:bCs/>
          <w:lang w:val="en-GB"/>
        </w:rPr>
      </w:pPr>
    </w:p>
    <w:p w:rsidR="00731C65" w:rsidRDefault="00731C65">
      <w:pPr>
        <w:rPr>
          <w:b/>
          <w:bCs/>
          <w:lang w:val="en-GB"/>
        </w:rPr>
      </w:pPr>
    </w:p>
    <w:p w:rsidR="00731C65" w:rsidRDefault="00731C65">
      <w:pPr>
        <w:rPr>
          <w:b/>
          <w:bCs/>
          <w:lang w:val="en-GB"/>
        </w:rPr>
      </w:pPr>
    </w:p>
    <w:p w:rsidR="00731C65" w:rsidRDefault="00731C65">
      <w:pPr>
        <w:rPr>
          <w:b/>
          <w:bCs/>
          <w:lang w:val="en-GB"/>
        </w:rPr>
      </w:pPr>
    </w:p>
    <w:p w:rsidR="00B10A58" w:rsidRPr="00203BF7" w:rsidRDefault="00731C65">
      <w:pPr>
        <w:rPr>
          <w:b/>
          <w:bCs/>
          <w:lang w:val="en-GB"/>
        </w:rPr>
      </w:pPr>
      <w:r>
        <w:rPr>
          <w:b/>
          <w:bCs/>
          <w:lang w:val="en-GB"/>
        </w:rPr>
        <w:lastRenderedPageBreak/>
        <w:t xml:space="preserve">   </w:t>
      </w:r>
      <w:r w:rsidR="001A2F44" w:rsidRPr="00203BF7">
        <w:rPr>
          <w:b/>
          <w:bCs/>
          <w:lang w:val="en-GB"/>
        </w:rPr>
        <w:t>Figure 1. Revenue of the Devyani KFC</w:t>
      </w:r>
    </w:p>
    <w:p w:rsidR="00B10A58" w:rsidRPr="00203BF7" w:rsidRDefault="001A2F44">
      <w:pPr>
        <w:jc w:val="center"/>
        <w:rPr>
          <w:lang w:val="en-GB"/>
        </w:rPr>
      </w:pPr>
      <w:r w:rsidRPr="00203BF7">
        <w:rPr>
          <w:noProof/>
          <w:lang w:eastAsia="en-US"/>
        </w:rPr>
        <w:drawing>
          <wp:inline distT="114300" distB="114300" distL="114300" distR="114300">
            <wp:extent cx="5262563" cy="3333750"/>
            <wp:effectExtent l="25400" t="25400" r="25400" b="25400"/>
            <wp:docPr id="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 cstate="print"/>
                    <a:srcRect b="6473"/>
                    <a:stretch>
                      <a:fillRect/>
                    </a:stretch>
                  </pic:blipFill>
                  <pic:spPr>
                    <a:xfrm>
                      <a:off x="0" y="0"/>
                      <a:ext cx="5262563" cy="3333750"/>
                    </a:xfrm>
                    <a:prstGeom prst="rect">
                      <a:avLst/>
                    </a:prstGeom>
                    <a:ln w="25400">
                      <a:solidFill>
                        <a:srgbClr val="000000"/>
                      </a:solidFill>
                      <a:prstDash val="solid"/>
                    </a:ln>
                  </pic:spPr>
                </pic:pic>
              </a:graphicData>
            </a:graphic>
          </wp:inline>
        </w:drawing>
      </w:r>
    </w:p>
    <w:p w:rsidR="00B10A58" w:rsidRDefault="00731C65">
      <w:pPr>
        <w:rPr>
          <w:lang w:val="en-GB"/>
        </w:rPr>
      </w:pPr>
      <w:r>
        <w:rPr>
          <w:lang w:val="en-GB"/>
        </w:rPr>
        <w:t xml:space="preserve">                                       </w:t>
      </w:r>
      <w:r w:rsidR="001A2F44" w:rsidRPr="00203BF7">
        <w:rPr>
          <w:lang w:val="en-GB"/>
        </w:rPr>
        <w:t>Source: Adapted From: Agarwal, 2025</w:t>
      </w:r>
    </w:p>
    <w:p w:rsidR="00731C65" w:rsidRDefault="00731C65">
      <w:pPr>
        <w:rPr>
          <w:lang w:val="en-GB"/>
        </w:rPr>
      </w:pPr>
    </w:p>
    <w:p w:rsidR="00D42922" w:rsidRPr="00203BF7" w:rsidRDefault="00D42922">
      <w:pPr>
        <w:rPr>
          <w:lang w:val="en-GB"/>
        </w:rPr>
      </w:pPr>
    </w:p>
    <w:p w:rsidR="00B10A58" w:rsidRPr="00203BF7" w:rsidRDefault="001A2F44">
      <w:pPr>
        <w:rPr>
          <w:b/>
          <w:bCs/>
          <w:lang w:val="en-GB"/>
        </w:rPr>
      </w:pPr>
      <w:r w:rsidRPr="00203BF7">
        <w:rPr>
          <w:b/>
          <w:bCs/>
          <w:lang w:val="en-GB"/>
        </w:rPr>
        <w:t>Figure 2. Growth of KFC in Chinese Cities</w:t>
      </w:r>
    </w:p>
    <w:p w:rsidR="00B10A58" w:rsidRPr="00203BF7" w:rsidRDefault="001A2F44">
      <w:pPr>
        <w:jc w:val="center"/>
        <w:rPr>
          <w:lang w:val="en-GB"/>
        </w:rPr>
      </w:pPr>
      <w:r w:rsidRPr="00203BF7">
        <w:rPr>
          <w:noProof/>
          <w:lang w:eastAsia="en-US"/>
        </w:rPr>
        <w:drawing>
          <wp:inline distT="114300" distB="114300" distL="114300" distR="114300">
            <wp:extent cx="4744957" cy="2269852"/>
            <wp:effectExtent l="25400" t="25400" r="25400" b="25400"/>
            <wp:docPr id="23"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1"/>
                    <a:srcRect/>
                    <a:stretch>
                      <a:fillRect/>
                    </a:stretch>
                  </pic:blipFill>
                  <pic:spPr>
                    <a:xfrm>
                      <a:off x="0" y="0"/>
                      <a:ext cx="4744957" cy="2269852"/>
                    </a:xfrm>
                    <a:prstGeom prst="rect">
                      <a:avLst/>
                    </a:prstGeom>
                    <a:ln w="25400">
                      <a:solidFill>
                        <a:srgbClr val="000000"/>
                      </a:solidFill>
                      <a:prstDash val="solid"/>
                    </a:ln>
                  </pic:spPr>
                </pic:pic>
              </a:graphicData>
            </a:graphic>
          </wp:inline>
        </w:drawing>
      </w:r>
    </w:p>
    <w:p w:rsidR="00B10A58" w:rsidRPr="00203BF7" w:rsidRDefault="00D42922">
      <w:pPr>
        <w:rPr>
          <w:lang w:val="en-GB"/>
        </w:rPr>
      </w:pPr>
      <w:r>
        <w:rPr>
          <w:lang w:val="en-GB"/>
        </w:rPr>
        <w:t xml:space="preserve">                                              </w:t>
      </w:r>
      <w:r w:rsidR="001A2F44" w:rsidRPr="00203BF7">
        <w:rPr>
          <w:lang w:val="en-GB"/>
        </w:rPr>
        <w:t>Source: Adapted From: Lai, 2023</w:t>
      </w:r>
    </w:p>
    <w:p w:rsidR="00B10A58" w:rsidRPr="00203BF7" w:rsidRDefault="001A2F44">
      <w:pPr>
        <w:pStyle w:val="Heading2"/>
        <w:rPr>
          <w:lang w:val="en-GB"/>
        </w:rPr>
      </w:pPr>
      <w:bookmarkStart w:id="8" w:name="_g3eo7ghvwvo3" w:colFirst="0" w:colLast="0"/>
      <w:bookmarkStart w:id="9" w:name="_Toc227430115"/>
      <w:bookmarkEnd w:id="8"/>
      <w:r w:rsidRPr="00203BF7">
        <w:rPr>
          <w:lang w:val="en-GB"/>
        </w:rPr>
        <w:t>1.2 Purpose of the Report</w:t>
      </w:r>
      <w:bookmarkEnd w:id="9"/>
    </w:p>
    <w:p w:rsidR="00B10A58" w:rsidRPr="00203BF7" w:rsidRDefault="001A2F44">
      <w:pPr>
        <w:rPr>
          <w:lang w:val="en-GB"/>
        </w:rPr>
      </w:pPr>
      <w:r w:rsidRPr="00203BF7">
        <w:rPr>
          <w:lang w:val="en-GB"/>
        </w:rPr>
        <w:t xml:space="preserve">This report is developed to assess the evaluation of the international marketing strategies for KFC in India and China. According to Tan (2025), an international marketing report is </w:t>
      </w:r>
      <w:r w:rsidRPr="00203BF7">
        <w:rPr>
          <w:lang w:val="en-GB"/>
        </w:rPr>
        <w:lastRenderedPageBreak/>
        <w:t xml:space="preserve">developed due to the need of the company to establish its objectives in the intended foreign market with efficient execution. </w:t>
      </w:r>
      <w:r w:rsidR="00203BF7" w:rsidRPr="00203BF7">
        <w:rPr>
          <w:lang w:val="en-GB"/>
        </w:rPr>
        <w:t>This report</w:t>
      </w:r>
      <w:r w:rsidRPr="00203BF7">
        <w:rPr>
          <w:lang w:val="en-GB"/>
        </w:rPr>
        <w:t xml:space="preserve"> expected to assess the internal and external market conditions of India and China, and the possible risks are also considered and described through this. The effect of the different market factors is also evaluated, and regarding </w:t>
      </w:r>
      <w:r w:rsidR="00203BF7" w:rsidRPr="00203BF7">
        <w:rPr>
          <w:lang w:val="en-GB"/>
        </w:rPr>
        <w:t>recommendations</w:t>
      </w:r>
      <w:r w:rsidRPr="00203BF7">
        <w:rPr>
          <w:lang w:val="en-GB"/>
        </w:rPr>
        <w:t xml:space="preserve"> are suggested. This report also evaluates the ethical challenges faced by the company in both countries in recent times.</w:t>
      </w:r>
    </w:p>
    <w:p w:rsidR="00B10A58" w:rsidRDefault="001A2F44">
      <w:pPr>
        <w:pStyle w:val="Heading1"/>
        <w:rPr>
          <w:lang w:val="en-GB"/>
        </w:rPr>
      </w:pPr>
      <w:bookmarkStart w:id="10" w:name="_slpc2u9u1pig" w:colFirst="0" w:colLast="0"/>
      <w:bookmarkStart w:id="11" w:name="_Toc227430116"/>
      <w:bookmarkEnd w:id="10"/>
      <w:r w:rsidRPr="00203BF7">
        <w:rPr>
          <w:lang w:val="en-GB"/>
        </w:rPr>
        <w:t>2. PESTLE Analysis on India and China</w:t>
      </w:r>
      <w:bookmarkEnd w:id="11"/>
      <w:r w:rsidR="00D42922">
        <w:rPr>
          <w:lang w:val="en-GB"/>
        </w:rPr>
        <w:t xml:space="preserve"> :</w:t>
      </w:r>
    </w:p>
    <w:p w:rsidR="00D42922" w:rsidRPr="00D42922" w:rsidRDefault="00D42922" w:rsidP="00D42922">
      <w:pPr>
        <w:rPr>
          <w:lang w:val="en-GB"/>
        </w:rPr>
      </w:pPr>
    </w:p>
    <w:p w:rsidR="00D42922" w:rsidRPr="00D42922" w:rsidRDefault="001A2F44" w:rsidP="00D42922">
      <w:pPr>
        <w:pStyle w:val="Heading2"/>
        <w:rPr>
          <w:lang w:val="en-GB"/>
        </w:rPr>
      </w:pPr>
      <w:bookmarkStart w:id="12" w:name="_m461xsjgm9dw" w:colFirst="0" w:colLast="0"/>
      <w:bookmarkStart w:id="13" w:name="_Toc227430117"/>
      <w:bookmarkEnd w:id="12"/>
      <w:r w:rsidRPr="00203BF7">
        <w:rPr>
          <w:lang w:val="en-GB"/>
        </w:rPr>
        <w:t>2.1 PESTLE Analysis on China</w:t>
      </w:r>
      <w:bookmarkEnd w:id="13"/>
    </w:p>
    <w:p w:rsidR="00D42922" w:rsidRPr="00203BF7" w:rsidRDefault="001A2F44">
      <w:pPr>
        <w:rPr>
          <w:b/>
          <w:bCs/>
          <w:u w:val="single"/>
          <w:lang w:val="en-GB"/>
        </w:rPr>
      </w:pPr>
      <w:r w:rsidRPr="00203BF7">
        <w:rPr>
          <w:b/>
          <w:bCs/>
          <w:u w:val="single"/>
          <w:lang w:val="en-GB"/>
        </w:rPr>
        <w:t>Political</w:t>
      </w:r>
    </w:p>
    <w:p w:rsidR="00B10A58" w:rsidRPr="00203BF7" w:rsidRDefault="00203BF7">
      <w:pPr>
        <w:rPr>
          <w:b/>
          <w:bCs/>
          <w:i/>
          <w:iCs/>
          <w:lang w:val="en-GB"/>
        </w:rPr>
      </w:pPr>
      <w:r w:rsidRPr="00203BF7">
        <w:rPr>
          <w:b/>
          <w:bCs/>
          <w:i/>
          <w:iCs/>
          <w:lang w:val="en-GB"/>
        </w:rPr>
        <w:t>India:</w:t>
      </w:r>
      <w:r w:rsidR="001A2F44" w:rsidRPr="00203BF7">
        <w:rPr>
          <w:b/>
          <w:bCs/>
          <w:i/>
          <w:iCs/>
          <w:lang w:val="en-GB"/>
        </w:rPr>
        <w:t xml:space="preserve"> (Favourable)</w:t>
      </w:r>
    </w:p>
    <w:p w:rsidR="00B10A58" w:rsidRDefault="001A2F44">
      <w:pPr>
        <w:rPr>
          <w:lang w:val="en-GB"/>
        </w:rPr>
      </w:pPr>
      <w:r w:rsidRPr="00203BF7">
        <w:rPr>
          <w:lang w:val="en-GB"/>
        </w:rPr>
        <w:t xml:space="preserve">The “Pradhan Mantri Kisan SAMPADA Yojana (PMKSY)” was introduced by the “Government of India” (GOI) through the “Ministry of Food Processing Industries” (MoFPI) (IBEF, 2025). The Political Stability Index of India shows a value of -0.79 points, which is an increase from -0.84 points in 2024. This shows a little stability in the political condition in India (The Global Economy, 2026g) </w:t>
      </w:r>
      <w:r w:rsidRPr="00203BF7">
        <w:rPr>
          <w:b/>
          <w:bCs/>
          <w:i/>
          <w:iCs/>
          <w:lang w:val="en-GB"/>
        </w:rPr>
        <w:t>(Refer to Figure 3)</w:t>
      </w:r>
      <w:r w:rsidRPr="00203BF7">
        <w:rPr>
          <w:lang w:val="en-GB"/>
        </w:rPr>
        <w:t>.</w:t>
      </w:r>
    </w:p>
    <w:p w:rsidR="00D42922" w:rsidRPr="00203BF7" w:rsidRDefault="00D42922">
      <w:pPr>
        <w:rPr>
          <w:b/>
          <w:bCs/>
          <w:i/>
          <w:iCs/>
          <w:color w:val="38761D"/>
          <w:lang w:val="en-GB"/>
        </w:rPr>
      </w:pPr>
    </w:p>
    <w:p w:rsidR="00B10A58" w:rsidRPr="00203BF7" w:rsidRDefault="001A2F44">
      <w:pPr>
        <w:rPr>
          <w:b/>
          <w:bCs/>
          <w:lang w:val="en-GB"/>
        </w:rPr>
      </w:pPr>
      <w:r w:rsidRPr="00203BF7">
        <w:rPr>
          <w:b/>
          <w:bCs/>
          <w:lang w:val="en-GB"/>
        </w:rPr>
        <w:t>Figure 3. Political Stability Index of India</w:t>
      </w:r>
    </w:p>
    <w:p w:rsidR="00B10A58" w:rsidRPr="00203BF7" w:rsidRDefault="001A2F44">
      <w:pPr>
        <w:jc w:val="center"/>
        <w:rPr>
          <w:b/>
          <w:bCs/>
          <w:lang w:val="en-GB"/>
        </w:rPr>
      </w:pPr>
      <w:r w:rsidRPr="00203BF7">
        <w:rPr>
          <w:b/>
          <w:bCs/>
          <w:noProof/>
          <w:lang w:eastAsia="en-US"/>
        </w:rPr>
        <w:drawing>
          <wp:inline distT="114300" distB="114300" distL="114300" distR="114300">
            <wp:extent cx="5357813" cy="207787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t="9306"/>
                    <a:stretch>
                      <a:fillRect/>
                    </a:stretch>
                  </pic:blipFill>
                  <pic:spPr>
                    <a:xfrm>
                      <a:off x="0" y="0"/>
                      <a:ext cx="5357813" cy="2077870"/>
                    </a:xfrm>
                    <a:prstGeom prst="rect">
                      <a:avLst/>
                    </a:prstGeom>
                    <a:ln w="25400">
                      <a:solidFill>
                        <a:srgbClr val="000000"/>
                      </a:solidFill>
                      <a:prstDash val="solid"/>
                    </a:ln>
                  </pic:spPr>
                </pic:pic>
              </a:graphicData>
            </a:graphic>
          </wp:inline>
        </w:drawing>
      </w:r>
    </w:p>
    <w:p w:rsidR="00B10A58" w:rsidRPr="00203BF7" w:rsidRDefault="00D42922">
      <w:pPr>
        <w:rPr>
          <w:lang w:val="en-GB"/>
        </w:rPr>
      </w:pPr>
      <w:r>
        <w:rPr>
          <w:lang w:val="en-GB"/>
        </w:rPr>
        <w:t xml:space="preserve">                                  </w:t>
      </w:r>
      <w:r w:rsidR="001A2F44" w:rsidRPr="00203BF7">
        <w:rPr>
          <w:lang w:val="en-GB"/>
        </w:rPr>
        <w:t>Source: Adapted from: The Global Economy, 2026f</w:t>
      </w:r>
    </w:p>
    <w:p w:rsidR="00B10A58" w:rsidRPr="00203BF7" w:rsidRDefault="001A2F44">
      <w:pPr>
        <w:rPr>
          <w:b/>
          <w:bCs/>
          <w:i/>
          <w:iCs/>
          <w:lang w:val="en-GB"/>
        </w:rPr>
      </w:pPr>
      <w:r w:rsidRPr="00203BF7">
        <w:rPr>
          <w:b/>
          <w:bCs/>
          <w:i/>
          <w:iCs/>
          <w:lang w:val="en-GB"/>
        </w:rPr>
        <w:t>China: (Favourable)</w:t>
      </w:r>
    </w:p>
    <w:p w:rsidR="00B10A58" w:rsidRDefault="001A2F44">
      <w:pPr>
        <w:rPr>
          <w:b/>
          <w:bCs/>
          <w:i/>
          <w:iCs/>
          <w:lang w:val="en-GB"/>
        </w:rPr>
      </w:pPr>
      <w:r w:rsidRPr="00203BF7">
        <w:rPr>
          <w:lang w:val="en-GB"/>
        </w:rPr>
        <w:t xml:space="preserve">In an attempt to satisfy consumer demands sustainably, the Chinese government has encouraged the production of high-quality foods by sustainable means through its support of the Chinese </w:t>
      </w:r>
      <w:r w:rsidRPr="00203BF7">
        <w:rPr>
          <w:lang w:val="en-GB"/>
        </w:rPr>
        <w:lastRenderedPageBreak/>
        <w:t xml:space="preserve">food processing industry (Dou </w:t>
      </w:r>
      <w:r w:rsidRPr="00203BF7">
        <w:rPr>
          <w:i/>
          <w:iCs/>
          <w:lang w:val="en-GB"/>
        </w:rPr>
        <w:t>et al.</w:t>
      </w:r>
      <w:r w:rsidRPr="00203BF7">
        <w:rPr>
          <w:lang w:val="en-GB"/>
        </w:rPr>
        <w:t xml:space="preserve"> 2022).China’s Political Stability Index shows a value of -0.15 points in 2024, an increase from -0.17 points in 2023. This shows stability retained in politics in China (The Global Economy, 2026c) </w:t>
      </w:r>
      <w:r w:rsidRPr="00203BF7">
        <w:rPr>
          <w:b/>
          <w:bCs/>
          <w:i/>
          <w:iCs/>
          <w:lang w:val="en-GB"/>
        </w:rPr>
        <w:t xml:space="preserve">(Refer to Figure 4). </w:t>
      </w:r>
    </w:p>
    <w:p w:rsidR="00D42922" w:rsidRPr="00203BF7" w:rsidRDefault="00D42922">
      <w:pPr>
        <w:rPr>
          <w:b/>
          <w:bCs/>
          <w:i/>
          <w:iCs/>
          <w:color w:val="38761D"/>
          <w:lang w:val="en-GB"/>
        </w:rPr>
      </w:pPr>
    </w:p>
    <w:p w:rsidR="00B10A58" w:rsidRPr="00203BF7" w:rsidRDefault="001A2F44">
      <w:pPr>
        <w:rPr>
          <w:b/>
          <w:bCs/>
          <w:lang w:val="en-GB"/>
        </w:rPr>
      </w:pPr>
      <w:r w:rsidRPr="00203BF7">
        <w:rPr>
          <w:b/>
          <w:bCs/>
          <w:lang w:val="en-GB"/>
        </w:rPr>
        <w:t>Figure 4. Political Stability Index of China</w:t>
      </w:r>
    </w:p>
    <w:p w:rsidR="00B10A58" w:rsidRPr="00203BF7" w:rsidRDefault="001A2F44">
      <w:pPr>
        <w:jc w:val="center"/>
        <w:rPr>
          <w:b/>
          <w:bCs/>
          <w:lang w:val="en-GB"/>
        </w:rPr>
      </w:pPr>
      <w:r w:rsidRPr="00203BF7">
        <w:rPr>
          <w:b/>
          <w:bCs/>
          <w:noProof/>
          <w:lang w:eastAsia="en-US"/>
        </w:rPr>
        <w:drawing>
          <wp:inline distT="114300" distB="114300" distL="114300" distR="114300">
            <wp:extent cx="5195888" cy="2156626"/>
            <wp:effectExtent l="25400" t="25400" r="25400" b="2540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t="10006"/>
                    <a:stretch>
                      <a:fillRect/>
                    </a:stretch>
                  </pic:blipFill>
                  <pic:spPr>
                    <a:xfrm>
                      <a:off x="0" y="0"/>
                      <a:ext cx="5195888" cy="2156626"/>
                    </a:xfrm>
                    <a:prstGeom prst="rect">
                      <a:avLst/>
                    </a:prstGeom>
                    <a:ln w="25400">
                      <a:solidFill>
                        <a:srgbClr val="000000"/>
                      </a:solidFill>
                      <a:prstDash val="solid"/>
                    </a:ln>
                  </pic:spPr>
                </pic:pic>
              </a:graphicData>
            </a:graphic>
          </wp:inline>
        </w:drawing>
      </w:r>
    </w:p>
    <w:p w:rsidR="00B10A58" w:rsidRPr="00203BF7" w:rsidRDefault="00D42922">
      <w:pPr>
        <w:rPr>
          <w:lang w:val="en-GB"/>
        </w:rPr>
      </w:pPr>
      <w:r>
        <w:rPr>
          <w:lang w:val="en-GB"/>
        </w:rPr>
        <w:t xml:space="preserve">                               </w:t>
      </w:r>
      <w:r w:rsidR="001A2F44" w:rsidRPr="00203BF7">
        <w:rPr>
          <w:lang w:val="en-GB"/>
        </w:rPr>
        <w:t>Source: Adapted from: The Global Economy, 2026b</w:t>
      </w:r>
    </w:p>
    <w:p w:rsidR="00D42922" w:rsidRPr="00203BF7" w:rsidRDefault="001A2F44">
      <w:pPr>
        <w:rPr>
          <w:b/>
          <w:bCs/>
          <w:u w:val="single"/>
          <w:lang w:val="en-GB"/>
        </w:rPr>
      </w:pPr>
      <w:r w:rsidRPr="00203BF7">
        <w:rPr>
          <w:b/>
          <w:bCs/>
          <w:u w:val="single"/>
          <w:lang w:val="en-GB"/>
        </w:rPr>
        <w:t>Economic</w:t>
      </w:r>
    </w:p>
    <w:p w:rsidR="00B10A58" w:rsidRPr="00203BF7" w:rsidRDefault="001A2F44">
      <w:pPr>
        <w:rPr>
          <w:b/>
          <w:bCs/>
          <w:i/>
          <w:iCs/>
          <w:lang w:val="en-GB"/>
        </w:rPr>
      </w:pPr>
      <w:r w:rsidRPr="00203BF7">
        <w:rPr>
          <w:b/>
          <w:bCs/>
          <w:i/>
          <w:iCs/>
          <w:lang w:val="en-GB"/>
        </w:rPr>
        <w:t>India: (Favourable)</w:t>
      </w:r>
    </w:p>
    <w:p w:rsidR="00B10A58" w:rsidRDefault="001A2F44">
      <w:pPr>
        <w:rPr>
          <w:lang w:val="en-GB"/>
        </w:rPr>
      </w:pPr>
      <w:r w:rsidRPr="00203BF7">
        <w:rPr>
          <w:lang w:val="en-GB"/>
        </w:rPr>
        <w:t xml:space="preserve">India’s food processing market growth shows ₹30.49 trillion in 2024 and aims to reach ₹65.24 trillion in 2033 (Research and Marketing, 2025) </w:t>
      </w:r>
      <w:r w:rsidRPr="00203BF7">
        <w:rPr>
          <w:b/>
          <w:bCs/>
          <w:i/>
          <w:iCs/>
          <w:lang w:val="en-GB"/>
        </w:rPr>
        <w:t>(Refer to Figure 5)</w:t>
      </w:r>
      <w:r w:rsidRPr="00203BF7">
        <w:rPr>
          <w:lang w:val="en-GB"/>
        </w:rPr>
        <w:t>.</w:t>
      </w:r>
    </w:p>
    <w:p w:rsidR="00D42922" w:rsidRPr="00203BF7" w:rsidRDefault="00D42922">
      <w:pPr>
        <w:rPr>
          <w:lang w:val="en-GB"/>
        </w:rPr>
      </w:pPr>
      <w:r>
        <w:rPr>
          <w:lang w:val="en-GB"/>
        </w:rPr>
        <w:t xml:space="preserve">       </w:t>
      </w:r>
    </w:p>
    <w:p w:rsidR="00B10A58" w:rsidRPr="00203BF7" w:rsidRDefault="001A2F44">
      <w:pPr>
        <w:rPr>
          <w:b/>
          <w:bCs/>
          <w:lang w:val="en-GB"/>
        </w:rPr>
      </w:pPr>
      <w:r w:rsidRPr="00203BF7">
        <w:rPr>
          <w:b/>
          <w:bCs/>
          <w:lang w:val="en-GB"/>
        </w:rPr>
        <w:t>Figure 5. India’s Food Processing Market Growth</w:t>
      </w:r>
    </w:p>
    <w:p w:rsidR="00B10A58" w:rsidRPr="00203BF7" w:rsidRDefault="001A2F44">
      <w:pPr>
        <w:jc w:val="center"/>
        <w:rPr>
          <w:lang w:val="en-GB"/>
        </w:rPr>
      </w:pPr>
      <w:r w:rsidRPr="00203BF7">
        <w:rPr>
          <w:noProof/>
          <w:lang w:eastAsia="en-US"/>
        </w:rPr>
        <w:drawing>
          <wp:inline distT="114300" distB="114300" distL="114300" distR="114300">
            <wp:extent cx="2909888" cy="2095119"/>
            <wp:effectExtent l="25400" t="25400" r="25400" b="25400"/>
            <wp:docPr id="21"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4"/>
                    <a:srcRect b="5263"/>
                    <a:stretch>
                      <a:fillRect/>
                    </a:stretch>
                  </pic:blipFill>
                  <pic:spPr>
                    <a:xfrm>
                      <a:off x="0" y="0"/>
                      <a:ext cx="2909888" cy="2095119"/>
                    </a:xfrm>
                    <a:prstGeom prst="rect">
                      <a:avLst/>
                    </a:prstGeom>
                    <a:ln w="25400">
                      <a:solidFill>
                        <a:srgbClr val="000000"/>
                      </a:solidFill>
                      <a:prstDash val="solid"/>
                    </a:ln>
                  </pic:spPr>
                </pic:pic>
              </a:graphicData>
            </a:graphic>
          </wp:inline>
        </w:drawing>
      </w:r>
    </w:p>
    <w:p w:rsidR="00B10A58" w:rsidRPr="00203BF7" w:rsidRDefault="00D42922">
      <w:pPr>
        <w:rPr>
          <w:lang w:val="en-GB"/>
        </w:rPr>
      </w:pPr>
      <w:r>
        <w:rPr>
          <w:lang w:val="en-GB"/>
        </w:rPr>
        <w:t xml:space="preserve">                                   </w:t>
      </w:r>
      <w:r w:rsidR="001A2F44" w:rsidRPr="00203BF7">
        <w:rPr>
          <w:lang w:val="en-GB"/>
        </w:rPr>
        <w:t>Source: Adapted from: Research and Marketing, 2025</w:t>
      </w:r>
    </w:p>
    <w:p w:rsidR="00B10A58" w:rsidRDefault="001A2F44">
      <w:pPr>
        <w:rPr>
          <w:lang w:val="en-GB"/>
        </w:rPr>
      </w:pPr>
      <w:r w:rsidRPr="00203BF7">
        <w:rPr>
          <w:lang w:val="en-GB"/>
        </w:rPr>
        <w:lastRenderedPageBreak/>
        <w:t xml:space="preserve">India’s economic growth in Q4 2025 shows a value of 7.64%, which shows stable economic growth (The Global Economy, 2026e) </w:t>
      </w:r>
      <w:r w:rsidRPr="00203BF7">
        <w:rPr>
          <w:b/>
          <w:bCs/>
          <w:i/>
          <w:iCs/>
          <w:lang w:val="en-GB"/>
        </w:rPr>
        <w:t>(Refer to Figure 6)</w:t>
      </w:r>
      <w:r w:rsidRPr="00203BF7">
        <w:rPr>
          <w:lang w:val="en-GB"/>
        </w:rPr>
        <w:t>.</w:t>
      </w:r>
    </w:p>
    <w:p w:rsidR="00B10A58" w:rsidRPr="00203BF7" w:rsidRDefault="001A2F44">
      <w:pPr>
        <w:rPr>
          <w:b/>
          <w:bCs/>
          <w:lang w:val="en-GB"/>
        </w:rPr>
      </w:pPr>
      <w:r w:rsidRPr="00203BF7">
        <w:rPr>
          <w:b/>
          <w:bCs/>
          <w:lang w:val="en-GB"/>
        </w:rPr>
        <w:t>Figure 6. India’s Economic Growth</w:t>
      </w:r>
    </w:p>
    <w:p w:rsidR="00B10A58" w:rsidRPr="00203BF7" w:rsidRDefault="001A2F44">
      <w:pPr>
        <w:jc w:val="center"/>
        <w:rPr>
          <w:b/>
          <w:bCs/>
          <w:lang w:val="en-GB"/>
        </w:rPr>
      </w:pPr>
      <w:r w:rsidRPr="00203BF7">
        <w:rPr>
          <w:b/>
          <w:bCs/>
          <w:noProof/>
          <w:lang w:eastAsia="en-US"/>
        </w:rPr>
        <w:drawing>
          <wp:inline distT="114300" distB="114300" distL="114300" distR="114300">
            <wp:extent cx="5181600" cy="3067050"/>
            <wp:effectExtent l="25400" t="25400" r="25400" b="2540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181600" cy="3067050"/>
                    </a:xfrm>
                    <a:prstGeom prst="rect">
                      <a:avLst/>
                    </a:prstGeom>
                    <a:ln w="25400">
                      <a:solidFill>
                        <a:srgbClr val="000000"/>
                      </a:solidFill>
                      <a:prstDash val="solid"/>
                    </a:ln>
                  </pic:spPr>
                </pic:pic>
              </a:graphicData>
            </a:graphic>
          </wp:inline>
        </w:drawing>
      </w:r>
    </w:p>
    <w:p w:rsidR="00B10A58" w:rsidRPr="00203BF7" w:rsidRDefault="00D42922">
      <w:pPr>
        <w:rPr>
          <w:lang w:val="en-GB"/>
        </w:rPr>
      </w:pPr>
      <w:r>
        <w:rPr>
          <w:lang w:val="en-GB"/>
        </w:rPr>
        <w:t xml:space="preserve">                               </w:t>
      </w:r>
      <w:r w:rsidR="001A2F44" w:rsidRPr="00203BF7">
        <w:rPr>
          <w:lang w:val="en-GB"/>
        </w:rPr>
        <w:t>Source: Adapted from: The Global Economy, 2026d</w:t>
      </w:r>
    </w:p>
    <w:p w:rsidR="00B10A58" w:rsidRPr="00203BF7" w:rsidRDefault="001A2F44">
      <w:pPr>
        <w:rPr>
          <w:b/>
          <w:bCs/>
          <w:i/>
          <w:iCs/>
          <w:lang w:val="en-GB"/>
        </w:rPr>
      </w:pPr>
      <w:r w:rsidRPr="00203BF7">
        <w:rPr>
          <w:b/>
          <w:bCs/>
          <w:i/>
          <w:iCs/>
          <w:lang w:val="en-GB"/>
        </w:rPr>
        <w:t>China: Unfavourable</w:t>
      </w:r>
    </w:p>
    <w:p w:rsidR="00B10A58" w:rsidRDefault="001A2F44">
      <w:pPr>
        <w:rPr>
          <w:lang w:val="en-GB"/>
        </w:rPr>
      </w:pPr>
      <w:r w:rsidRPr="00203BF7">
        <w:rPr>
          <w:lang w:val="en-GB"/>
        </w:rPr>
        <w:t xml:space="preserve">The latest value of China’s food production industry growth shows a value of 111.8 points in 2022 (The Global Economy, 2026d) </w:t>
      </w:r>
      <w:r w:rsidRPr="00203BF7">
        <w:rPr>
          <w:b/>
          <w:bCs/>
          <w:i/>
          <w:iCs/>
          <w:lang w:val="en-GB"/>
        </w:rPr>
        <w:t>(Refer to Figure 7)</w:t>
      </w:r>
      <w:r w:rsidRPr="00203BF7">
        <w:rPr>
          <w:lang w:val="en-GB"/>
        </w:rPr>
        <w:t>.</w:t>
      </w:r>
    </w:p>
    <w:p w:rsidR="00D42922" w:rsidRPr="00203BF7" w:rsidRDefault="00D42922">
      <w:pPr>
        <w:rPr>
          <w:lang w:val="en-GB"/>
        </w:rPr>
      </w:pPr>
    </w:p>
    <w:p w:rsidR="00B10A58" w:rsidRPr="00203BF7" w:rsidRDefault="001A2F44">
      <w:pPr>
        <w:rPr>
          <w:b/>
          <w:bCs/>
          <w:lang w:val="en-GB"/>
        </w:rPr>
      </w:pPr>
      <w:r w:rsidRPr="00203BF7">
        <w:rPr>
          <w:b/>
          <w:bCs/>
          <w:lang w:val="en-GB"/>
        </w:rPr>
        <w:t>Figure 7. China’s Food Production Index</w:t>
      </w:r>
    </w:p>
    <w:p w:rsidR="00B10A58" w:rsidRPr="00203BF7" w:rsidRDefault="001A2F44">
      <w:pPr>
        <w:jc w:val="center"/>
        <w:rPr>
          <w:lang w:val="en-GB"/>
        </w:rPr>
      </w:pPr>
      <w:r w:rsidRPr="00203BF7">
        <w:rPr>
          <w:noProof/>
          <w:lang w:eastAsia="en-US"/>
        </w:rPr>
        <w:drawing>
          <wp:inline distT="114300" distB="114300" distL="114300" distR="114300">
            <wp:extent cx="5453063" cy="2167243"/>
            <wp:effectExtent l="25400" t="25400" r="25400" b="2540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453063" cy="2167243"/>
                    </a:xfrm>
                    <a:prstGeom prst="rect">
                      <a:avLst/>
                    </a:prstGeom>
                    <a:ln w="25400">
                      <a:solidFill>
                        <a:srgbClr val="000000"/>
                      </a:solidFill>
                      <a:prstDash val="solid"/>
                    </a:ln>
                  </pic:spPr>
                </pic:pic>
              </a:graphicData>
            </a:graphic>
          </wp:inline>
        </w:drawing>
      </w:r>
    </w:p>
    <w:p w:rsidR="00B10A58" w:rsidRPr="00203BF7" w:rsidRDefault="00D42922">
      <w:pPr>
        <w:rPr>
          <w:lang w:val="en-GB"/>
        </w:rPr>
      </w:pPr>
      <w:r>
        <w:rPr>
          <w:lang w:val="en-GB"/>
        </w:rPr>
        <w:t xml:space="preserve">                                </w:t>
      </w:r>
      <w:r w:rsidR="001A2F44" w:rsidRPr="00203BF7">
        <w:rPr>
          <w:lang w:val="en-GB"/>
        </w:rPr>
        <w:t>Source: Adapted from: The Global Economy, 2026c</w:t>
      </w:r>
    </w:p>
    <w:p w:rsidR="00B10A58" w:rsidRPr="00203BF7" w:rsidRDefault="001A2F44">
      <w:pPr>
        <w:rPr>
          <w:b/>
          <w:bCs/>
          <w:i/>
          <w:iCs/>
          <w:lang w:val="en-GB"/>
        </w:rPr>
      </w:pPr>
      <w:r w:rsidRPr="00203BF7">
        <w:rPr>
          <w:lang w:val="en-GB"/>
        </w:rPr>
        <w:lastRenderedPageBreak/>
        <w:t xml:space="preserve">China’s economic growth shows a value of 4.5%, which is a decrease from 4.8% in Q4 2025 (The Global Economy, 2026a) </w:t>
      </w:r>
      <w:r w:rsidRPr="00203BF7">
        <w:rPr>
          <w:b/>
          <w:bCs/>
          <w:i/>
          <w:iCs/>
          <w:lang w:val="en-GB"/>
        </w:rPr>
        <w:t>(Refer to Figure 8)</w:t>
      </w:r>
    </w:p>
    <w:p w:rsidR="00B10A58" w:rsidRPr="00203BF7" w:rsidRDefault="001A2F44">
      <w:pPr>
        <w:rPr>
          <w:b/>
          <w:bCs/>
          <w:lang w:val="en-GB"/>
        </w:rPr>
      </w:pPr>
      <w:r w:rsidRPr="00203BF7">
        <w:rPr>
          <w:b/>
          <w:bCs/>
          <w:lang w:val="en-GB"/>
        </w:rPr>
        <w:t>Figure 8. China’s Economic Growth</w:t>
      </w:r>
    </w:p>
    <w:p w:rsidR="00B10A58" w:rsidRPr="00203BF7" w:rsidRDefault="001A2F44">
      <w:pPr>
        <w:jc w:val="center"/>
        <w:rPr>
          <w:b/>
          <w:bCs/>
          <w:lang w:val="en-GB"/>
        </w:rPr>
      </w:pPr>
      <w:r w:rsidRPr="00203BF7">
        <w:rPr>
          <w:b/>
          <w:bCs/>
          <w:noProof/>
          <w:lang w:eastAsia="en-US"/>
        </w:rPr>
        <w:drawing>
          <wp:inline distT="114300" distB="114300" distL="114300" distR="114300">
            <wp:extent cx="4338638" cy="2406716"/>
            <wp:effectExtent l="25400" t="25400" r="25400" b="25400"/>
            <wp:docPr id="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t="3815" b="4307"/>
                    <a:stretch>
                      <a:fillRect/>
                    </a:stretch>
                  </pic:blipFill>
                  <pic:spPr>
                    <a:xfrm>
                      <a:off x="0" y="0"/>
                      <a:ext cx="4338638" cy="2406716"/>
                    </a:xfrm>
                    <a:prstGeom prst="rect">
                      <a:avLst/>
                    </a:prstGeom>
                    <a:ln w="25400">
                      <a:solidFill>
                        <a:srgbClr val="000000"/>
                      </a:solidFill>
                      <a:prstDash val="solid"/>
                    </a:ln>
                  </pic:spPr>
                </pic:pic>
              </a:graphicData>
            </a:graphic>
          </wp:inline>
        </w:drawing>
      </w:r>
    </w:p>
    <w:p w:rsidR="00B10A58" w:rsidRPr="00203BF7" w:rsidRDefault="00D42922">
      <w:pPr>
        <w:rPr>
          <w:lang w:val="en-GB"/>
        </w:rPr>
      </w:pPr>
      <w:r>
        <w:rPr>
          <w:lang w:val="en-GB"/>
        </w:rPr>
        <w:t xml:space="preserve">                                  </w:t>
      </w:r>
      <w:r w:rsidR="001A2F44" w:rsidRPr="00203BF7">
        <w:rPr>
          <w:lang w:val="en-GB"/>
        </w:rPr>
        <w:t>Source: Adapted from: The Global Economy, 2026a</w:t>
      </w:r>
    </w:p>
    <w:p w:rsidR="00B10A58" w:rsidRPr="00203BF7" w:rsidRDefault="001A2F44">
      <w:pPr>
        <w:rPr>
          <w:b/>
          <w:bCs/>
          <w:u w:val="single"/>
          <w:lang w:val="en-GB"/>
        </w:rPr>
      </w:pPr>
      <w:r w:rsidRPr="00203BF7">
        <w:rPr>
          <w:b/>
          <w:bCs/>
          <w:u w:val="single"/>
          <w:lang w:val="en-GB"/>
        </w:rPr>
        <w:t>Social</w:t>
      </w:r>
    </w:p>
    <w:p w:rsidR="00B10A58" w:rsidRPr="00203BF7" w:rsidRDefault="001A2F44">
      <w:pPr>
        <w:rPr>
          <w:b/>
          <w:bCs/>
          <w:i/>
          <w:iCs/>
          <w:lang w:val="en-GB"/>
        </w:rPr>
      </w:pPr>
      <w:r w:rsidRPr="00203BF7">
        <w:rPr>
          <w:b/>
          <w:bCs/>
          <w:i/>
          <w:iCs/>
          <w:lang w:val="en-GB"/>
        </w:rPr>
        <w:t>India: (Unfavourable)</w:t>
      </w:r>
    </w:p>
    <w:p w:rsidR="00B10A58" w:rsidRDefault="001A2F44">
      <w:pPr>
        <w:rPr>
          <w:lang w:val="en-GB"/>
        </w:rPr>
      </w:pPr>
      <w:r w:rsidRPr="00203BF7">
        <w:rPr>
          <w:lang w:val="en-GB"/>
        </w:rPr>
        <w:t xml:space="preserve">On the contrary, the overall minimum wage in Haryana increased by just 15%, from Rs 9,803.24 per month in July 2021 to Rs 11,274.60 per month in July 2025. Overall, the labour cost has increased in India (The Indian Express, 2026). The Social Globalisation index shows a decrease in 2023 (48.05 points) (The Global Economy, 2026g) </w:t>
      </w:r>
      <w:r w:rsidRPr="00203BF7">
        <w:rPr>
          <w:b/>
          <w:bCs/>
          <w:i/>
          <w:iCs/>
          <w:lang w:val="en-GB"/>
        </w:rPr>
        <w:t>(Refer to Figure 9)</w:t>
      </w:r>
      <w:r w:rsidRPr="00203BF7">
        <w:rPr>
          <w:lang w:val="en-GB"/>
        </w:rPr>
        <w:t>.</w:t>
      </w:r>
    </w:p>
    <w:p w:rsidR="00D42922" w:rsidRPr="00203BF7" w:rsidRDefault="00D42922">
      <w:pPr>
        <w:rPr>
          <w:lang w:val="en-GB"/>
        </w:rPr>
      </w:pPr>
    </w:p>
    <w:p w:rsidR="00B10A58" w:rsidRPr="00203BF7" w:rsidRDefault="001A2F44">
      <w:pPr>
        <w:rPr>
          <w:b/>
          <w:bCs/>
          <w:lang w:val="en-GB"/>
        </w:rPr>
      </w:pPr>
      <w:r w:rsidRPr="00203BF7">
        <w:rPr>
          <w:b/>
          <w:bCs/>
          <w:lang w:val="en-GB"/>
        </w:rPr>
        <w:t>Figure 9. Social Globalisation Index in India</w:t>
      </w:r>
    </w:p>
    <w:p w:rsidR="00B10A58" w:rsidRPr="00203BF7" w:rsidRDefault="001A2F44">
      <w:pPr>
        <w:jc w:val="center"/>
        <w:rPr>
          <w:b/>
          <w:bCs/>
          <w:lang w:val="en-GB"/>
        </w:rPr>
      </w:pPr>
      <w:r w:rsidRPr="00203BF7">
        <w:rPr>
          <w:b/>
          <w:bCs/>
          <w:noProof/>
          <w:lang w:eastAsia="en-US"/>
        </w:rPr>
        <w:drawing>
          <wp:inline distT="114300" distB="114300" distL="114300" distR="114300">
            <wp:extent cx="5405438" cy="2148315"/>
            <wp:effectExtent l="25400" t="25400" r="25400" b="25400"/>
            <wp:docPr id="25"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8"/>
                    <a:srcRect/>
                    <a:stretch>
                      <a:fillRect/>
                    </a:stretch>
                  </pic:blipFill>
                  <pic:spPr>
                    <a:xfrm>
                      <a:off x="0" y="0"/>
                      <a:ext cx="5405438" cy="2148315"/>
                    </a:xfrm>
                    <a:prstGeom prst="rect">
                      <a:avLst/>
                    </a:prstGeom>
                    <a:ln w="25400">
                      <a:solidFill>
                        <a:srgbClr val="000000"/>
                      </a:solidFill>
                      <a:prstDash val="solid"/>
                    </a:ln>
                  </pic:spPr>
                </pic:pic>
              </a:graphicData>
            </a:graphic>
          </wp:inline>
        </w:drawing>
      </w:r>
    </w:p>
    <w:p w:rsidR="00B10A58" w:rsidRPr="00203BF7" w:rsidRDefault="00D42922">
      <w:pPr>
        <w:rPr>
          <w:lang w:val="en-GB"/>
        </w:rPr>
      </w:pPr>
      <w:r>
        <w:rPr>
          <w:lang w:val="en-GB"/>
        </w:rPr>
        <w:t xml:space="preserve">                                 </w:t>
      </w:r>
      <w:r w:rsidR="001A2F44" w:rsidRPr="00203BF7">
        <w:rPr>
          <w:lang w:val="en-GB"/>
        </w:rPr>
        <w:t>Source: Adapted from: The Global Economy, 2026f</w:t>
      </w:r>
    </w:p>
    <w:p w:rsidR="00B10A58" w:rsidRPr="00203BF7" w:rsidRDefault="001A2F44">
      <w:pPr>
        <w:rPr>
          <w:b/>
          <w:bCs/>
          <w:i/>
          <w:iCs/>
          <w:lang w:val="en-GB"/>
        </w:rPr>
      </w:pPr>
      <w:r w:rsidRPr="00203BF7">
        <w:rPr>
          <w:b/>
          <w:bCs/>
          <w:i/>
          <w:iCs/>
          <w:lang w:val="en-GB"/>
        </w:rPr>
        <w:lastRenderedPageBreak/>
        <w:t xml:space="preserve">China: </w:t>
      </w:r>
    </w:p>
    <w:p w:rsidR="00B10A58" w:rsidRDefault="001A2F44">
      <w:pPr>
        <w:rPr>
          <w:b/>
          <w:bCs/>
          <w:i/>
          <w:iCs/>
          <w:lang w:val="en-GB"/>
        </w:rPr>
      </w:pPr>
      <w:r w:rsidRPr="00203BF7">
        <w:rPr>
          <w:lang w:val="en-GB"/>
        </w:rPr>
        <w:t xml:space="preserve">Labour cost decreased in China to 63.90 points in February 2026 (Trading Economics, 2026) </w:t>
      </w:r>
      <w:r w:rsidRPr="00203BF7">
        <w:rPr>
          <w:b/>
          <w:bCs/>
          <w:i/>
          <w:iCs/>
          <w:lang w:val="en-GB"/>
        </w:rPr>
        <w:t>(Refer to Figure 10).</w:t>
      </w:r>
    </w:p>
    <w:p w:rsidR="00D42922" w:rsidRPr="00203BF7" w:rsidRDefault="00D42922">
      <w:pPr>
        <w:rPr>
          <w:b/>
          <w:bCs/>
          <w:i/>
          <w:iCs/>
          <w:lang w:val="en-GB"/>
        </w:rPr>
      </w:pPr>
    </w:p>
    <w:p w:rsidR="00B10A58" w:rsidRPr="00203BF7" w:rsidRDefault="001A2F44">
      <w:pPr>
        <w:rPr>
          <w:b/>
          <w:bCs/>
          <w:lang w:val="en-GB"/>
        </w:rPr>
      </w:pPr>
      <w:r w:rsidRPr="00203BF7">
        <w:rPr>
          <w:b/>
          <w:bCs/>
          <w:lang w:val="en-GB"/>
        </w:rPr>
        <w:t>Figure 10. Labour Cost in China</w:t>
      </w:r>
    </w:p>
    <w:p w:rsidR="00B10A58" w:rsidRPr="00203BF7" w:rsidRDefault="001A2F44">
      <w:pPr>
        <w:jc w:val="center"/>
        <w:rPr>
          <w:lang w:val="en-GB"/>
        </w:rPr>
      </w:pPr>
      <w:r w:rsidRPr="00203BF7">
        <w:rPr>
          <w:noProof/>
          <w:lang w:eastAsia="en-US"/>
        </w:rPr>
        <w:drawing>
          <wp:inline distT="114300" distB="114300" distL="114300" distR="114300">
            <wp:extent cx="5472113" cy="1850346"/>
            <wp:effectExtent l="25400" t="25400" r="25400" b="25400"/>
            <wp:docPr id="18"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9"/>
                    <a:srcRect/>
                    <a:stretch>
                      <a:fillRect/>
                    </a:stretch>
                  </pic:blipFill>
                  <pic:spPr>
                    <a:xfrm>
                      <a:off x="0" y="0"/>
                      <a:ext cx="5472113" cy="1850346"/>
                    </a:xfrm>
                    <a:prstGeom prst="rect">
                      <a:avLst/>
                    </a:prstGeom>
                    <a:ln w="25400">
                      <a:solidFill>
                        <a:srgbClr val="000000"/>
                      </a:solidFill>
                      <a:prstDash val="solid"/>
                    </a:ln>
                  </pic:spPr>
                </pic:pic>
              </a:graphicData>
            </a:graphic>
          </wp:inline>
        </w:drawing>
      </w:r>
    </w:p>
    <w:p w:rsidR="00B10A58" w:rsidRDefault="00D42922">
      <w:pPr>
        <w:rPr>
          <w:lang w:val="en-GB"/>
        </w:rPr>
      </w:pPr>
      <w:r>
        <w:rPr>
          <w:lang w:val="en-GB"/>
        </w:rPr>
        <w:t xml:space="preserve">                                    </w:t>
      </w:r>
      <w:r w:rsidR="001A2F44" w:rsidRPr="00203BF7">
        <w:rPr>
          <w:lang w:val="en-GB"/>
        </w:rPr>
        <w:t>Source: Adapted from: Trading Economics, 2026b</w:t>
      </w:r>
    </w:p>
    <w:p w:rsidR="00D42922" w:rsidRPr="00203BF7" w:rsidRDefault="00D42922">
      <w:pPr>
        <w:rPr>
          <w:lang w:val="en-GB"/>
        </w:rPr>
      </w:pPr>
    </w:p>
    <w:p w:rsidR="00B10A58" w:rsidRDefault="001A2F44">
      <w:pPr>
        <w:rPr>
          <w:b/>
          <w:bCs/>
          <w:i/>
          <w:iCs/>
          <w:lang w:val="en-GB"/>
        </w:rPr>
      </w:pPr>
      <w:r w:rsidRPr="00203BF7">
        <w:rPr>
          <w:lang w:val="en-GB"/>
        </w:rPr>
        <w:t xml:space="preserve">Consumer spending in China increased to ¥538646.10 Hundred Million in 2024 (Trading Economics, 2026a) </w:t>
      </w:r>
      <w:r w:rsidRPr="00203BF7">
        <w:rPr>
          <w:b/>
          <w:bCs/>
          <w:i/>
          <w:iCs/>
          <w:lang w:val="en-GB"/>
        </w:rPr>
        <w:t>(Refer to Figure 11).</w:t>
      </w:r>
    </w:p>
    <w:p w:rsidR="00D42922" w:rsidRPr="00203BF7" w:rsidRDefault="00D42922">
      <w:pPr>
        <w:rPr>
          <w:lang w:val="en-GB"/>
        </w:rPr>
      </w:pPr>
    </w:p>
    <w:p w:rsidR="00B10A58" w:rsidRPr="00203BF7" w:rsidRDefault="001A2F44">
      <w:pPr>
        <w:rPr>
          <w:b/>
          <w:bCs/>
          <w:lang w:val="en-GB"/>
        </w:rPr>
      </w:pPr>
      <w:r w:rsidRPr="00203BF7">
        <w:rPr>
          <w:b/>
          <w:bCs/>
          <w:lang w:val="en-GB"/>
        </w:rPr>
        <w:t>Figure 11. Consumer Spending in China</w:t>
      </w:r>
    </w:p>
    <w:p w:rsidR="00B10A58" w:rsidRPr="00203BF7" w:rsidRDefault="001A2F44">
      <w:pPr>
        <w:jc w:val="center"/>
        <w:rPr>
          <w:lang w:val="en-GB"/>
        </w:rPr>
      </w:pPr>
      <w:r w:rsidRPr="00203BF7">
        <w:rPr>
          <w:noProof/>
          <w:lang w:eastAsia="en-US"/>
        </w:rPr>
        <w:drawing>
          <wp:inline distT="114300" distB="114300" distL="114300" distR="114300">
            <wp:extent cx="5624513" cy="1946947"/>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a:stretch>
                      <a:fillRect/>
                    </a:stretch>
                  </pic:blipFill>
                  <pic:spPr>
                    <a:xfrm>
                      <a:off x="0" y="0"/>
                      <a:ext cx="5624513" cy="1946947"/>
                    </a:xfrm>
                    <a:prstGeom prst="rect">
                      <a:avLst/>
                    </a:prstGeom>
                    <a:ln w="25400">
                      <a:solidFill>
                        <a:srgbClr val="000000"/>
                      </a:solidFill>
                      <a:prstDash val="solid"/>
                    </a:ln>
                  </pic:spPr>
                </pic:pic>
              </a:graphicData>
            </a:graphic>
          </wp:inline>
        </w:drawing>
      </w:r>
    </w:p>
    <w:p w:rsidR="00B10A58" w:rsidRPr="00203BF7" w:rsidRDefault="00D42922">
      <w:pPr>
        <w:rPr>
          <w:lang w:val="en-GB"/>
        </w:rPr>
      </w:pPr>
      <w:r>
        <w:rPr>
          <w:lang w:val="en-GB"/>
        </w:rPr>
        <w:t xml:space="preserve">                               </w:t>
      </w:r>
      <w:r w:rsidR="001A2F44" w:rsidRPr="00203BF7">
        <w:rPr>
          <w:lang w:val="en-GB"/>
        </w:rPr>
        <w:t>Source: Adapted from: Trading Economics, 2026a</w:t>
      </w:r>
    </w:p>
    <w:p w:rsidR="00D42922" w:rsidRDefault="00D42922">
      <w:pPr>
        <w:rPr>
          <w:b/>
          <w:bCs/>
          <w:u w:val="single"/>
          <w:lang w:val="en-GB"/>
        </w:rPr>
      </w:pPr>
    </w:p>
    <w:p w:rsidR="00D42922" w:rsidRDefault="00D42922">
      <w:pPr>
        <w:rPr>
          <w:b/>
          <w:bCs/>
          <w:u w:val="single"/>
          <w:lang w:val="en-GB"/>
        </w:rPr>
      </w:pPr>
    </w:p>
    <w:p w:rsidR="00D42922" w:rsidRDefault="00D42922">
      <w:pPr>
        <w:rPr>
          <w:b/>
          <w:bCs/>
          <w:u w:val="single"/>
          <w:lang w:val="en-GB"/>
        </w:rPr>
      </w:pPr>
    </w:p>
    <w:p w:rsidR="00D42922" w:rsidRDefault="00D42922">
      <w:pPr>
        <w:rPr>
          <w:b/>
          <w:bCs/>
          <w:u w:val="single"/>
          <w:lang w:val="en-GB"/>
        </w:rPr>
      </w:pPr>
    </w:p>
    <w:p w:rsidR="00B10A58" w:rsidRPr="00203BF7" w:rsidRDefault="001A2F44">
      <w:pPr>
        <w:rPr>
          <w:b/>
          <w:bCs/>
          <w:u w:val="single"/>
          <w:shd w:val="clear" w:color="auto" w:fill="FF9900"/>
          <w:lang w:val="en-GB"/>
        </w:rPr>
      </w:pPr>
      <w:r w:rsidRPr="00203BF7">
        <w:rPr>
          <w:b/>
          <w:bCs/>
          <w:u w:val="single"/>
          <w:lang w:val="en-GB"/>
        </w:rPr>
        <w:lastRenderedPageBreak/>
        <w:t>Cultural</w:t>
      </w:r>
    </w:p>
    <w:p w:rsidR="00B10A58" w:rsidRPr="00203BF7" w:rsidRDefault="001A2F44">
      <w:pPr>
        <w:rPr>
          <w:b/>
          <w:bCs/>
          <w:lang w:val="en-GB"/>
        </w:rPr>
      </w:pPr>
      <w:r w:rsidRPr="00203BF7">
        <w:rPr>
          <w:b/>
          <w:bCs/>
          <w:lang w:val="en-GB"/>
        </w:rPr>
        <w:t xml:space="preserve">Figure 12. Hofstede Model for India and China </w:t>
      </w:r>
    </w:p>
    <w:p w:rsidR="00B10A58" w:rsidRPr="00203BF7" w:rsidRDefault="001A2F44">
      <w:pPr>
        <w:jc w:val="center"/>
        <w:rPr>
          <w:b/>
          <w:bCs/>
          <w:lang w:val="en-GB"/>
        </w:rPr>
      </w:pPr>
      <w:r w:rsidRPr="00203BF7">
        <w:rPr>
          <w:b/>
          <w:bCs/>
          <w:noProof/>
          <w:lang w:eastAsia="en-US"/>
        </w:rPr>
        <w:drawing>
          <wp:inline distT="114300" distB="114300" distL="114300" distR="114300">
            <wp:extent cx="6196013" cy="2222082"/>
            <wp:effectExtent l="25400" t="25400" r="25400" b="25400"/>
            <wp:docPr id="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1"/>
                    <a:srcRect/>
                    <a:stretch>
                      <a:fillRect/>
                    </a:stretch>
                  </pic:blipFill>
                  <pic:spPr>
                    <a:xfrm>
                      <a:off x="0" y="0"/>
                      <a:ext cx="6196013" cy="2222082"/>
                    </a:xfrm>
                    <a:prstGeom prst="rect">
                      <a:avLst/>
                    </a:prstGeom>
                    <a:ln w="25400">
                      <a:solidFill>
                        <a:srgbClr val="000000"/>
                      </a:solidFill>
                      <a:prstDash val="solid"/>
                    </a:ln>
                  </pic:spPr>
                </pic:pic>
              </a:graphicData>
            </a:graphic>
          </wp:inline>
        </w:drawing>
      </w:r>
    </w:p>
    <w:p w:rsidR="00B10A58" w:rsidRPr="00203BF7" w:rsidRDefault="00D42922">
      <w:pPr>
        <w:rPr>
          <w:lang w:val="en-GB"/>
        </w:rPr>
      </w:pPr>
      <w:r>
        <w:rPr>
          <w:lang w:val="en-GB"/>
        </w:rPr>
        <w:t xml:space="preserve">                                       </w:t>
      </w:r>
      <w:r w:rsidR="001A2F44" w:rsidRPr="00203BF7">
        <w:rPr>
          <w:lang w:val="en-GB"/>
        </w:rPr>
        <w:t>Source: Adapted From: The Culture Factor, 2026</w:t>
      </w:r>
    </w:p>
    <w:p w:rsidR="00B10A58" w:rsidRPr="00203BF7" w:rsidRDefault="001A2F44">
      <w:pPr>
        <w:rPr>
          <w:b/>
          <w:bCs/>
          <w:i/>
          <w:iCs/>
          <w:u w:val="single"/>
          <w:lang w:val="en-GB"/>
        </w:rPr>
      </w:pPr>
      <w:r w:rsidRPr="00203BF7">
        <w:rPr>
          <w:b/>
          <w:bCs/>
          <w:i/>
          <w:iCs/>
          <w:u w:val="single"/>
          <w:lang w:val="en-GB"/>
        </w:rPr>
        <w:t>Power Distance</w:t>
      </w:r>
    </w:p>
    <w:p w:rsidR="00B10A58" w:rsidRPr="00203BF7" w:rsidRDefault="001A2F44">
      <w:pPr>
        <w:rPr>
          <w:lang w:val="en-GB"/>
        </w:rPr>
      </w:pPr>
      <w:r w:rsidRPr="00203BF7">
        <w:rPr>
          <w:b/>
          <w:bCs/>
          <w:i/>
          <w:iCs/>
          <w:lang w:val="en-GB"/>
        </w:rPr>
        <w:t xml:space="preserve">India: </w:t>
      </w:r>
      <w:r w:rsidRPr="00203BF7">
        <w:rPr>
          <w:lang w:val="en-GB"/>
        </w:rPr>
        <w:t>India has a PDI score of 77 in the Hofstede model, which shows that the country has a structured and hierarchical society that acknowledges the unequal power distribution while operating under the leadership</w:t>
      </w:r>
      <w:r w:rsidRPr="00203BF7">
        <w:rPr>
          <w:b/>
          <w:bCs/>
          <w:i/>
          <w:iCs/>
          <w:lang w:val="en-GB"/>
        </w:rPr>
        <w:t xml:space="preserve"> (Refer to Figure 12)</w:t>
      </w:r>
      <w:r w:rsidRPr="00203BF7">
        <w:rPr>
          <w:lang w:val="en-GB"/>
        </w:rPr>
        <w:t xml:space="preserve">. </w:t>
      </w:r>
    </w:p>
    <w:p w:rsidR="00B10A58" w:rsidRPr="00203BF7" w:rsidRDefault="001A2F44">
      <w:pPr>
        <w:rPr>
          <w:lang w:val="en-GB"/>
        </w:rPr>
      </w:pPr>
      <w:r w:rsidRPr="00203BF7">
        <w:rPr>
          <w:b/>
          <w:bCs/>
          <w:i/>
          <w:iCs/>
          <w:lang w:val="en-GB"/>
        </w:rPr>
        <w:t xml:space="preserve">China: </w:t>
      </w:r>
      <w:r w:rsidRPr="00203BF7">
        <w:rPr>
          <w:lang w:val="en-GB"/>
        </w:rPr>
        <w:t xml:space="preserve">China has more power distance than India, which reflects that the society of the country supports the inequalities and abusive power usage by the higher authorities. </w:t>
      </w:r>
    </w:p>
    <w:p w:rsidR="00B10A58" w:rsidRPr="00203BF7" w:rsidRDefault="001A2F44">
      <w:pPr>
        <w:rPr>
          <w:b/>
          <w:bCs/>
          <w:i/>
          <w:iCs/>
          <w:u w:val="single"/>
          <w:lang w:val="en-GB"/>
        </w:rPr>
      </w:pPr>
      <w:r w:rsidRPr="00203BF7">
        <w:rPr>
          <w:b/>
          <w:bCs/>
          <w:i/>
          <w:iCs/>
          <w:u w:val="single"/>
          <w:lang w:val="en-GB"/>
        </w:rPr>
        <w:t>Individualism</w:t>
      </w:r>
    </w:p>
    <w:p w:rsidR="00B10A58" w:rsidRPr="00203BF7" w:rsidRDefault="001A2F44">
      <w:pPr>
        <w:rPr>
          <w:lang w:val="en-GB"/>
        </w:rPr>
      </w:pPr>
      <w:r w:rsidRPr="00203BF7">
        <w:rPr>
          <w:b/>
          <w:bCs/>
          <w:i/>
          <w:iCs/>
          <w:lang w:val="en-GB"/>
        </w:rPr>
        <w:t xml:space="preserve">India: </w:t>
      </w:r>
      <w:r w:rsidRPr="00203BF7">
        <w:rPr>
          <w:lang w:val="en-GB"/>
        </w:rPr>
        <w:t xml:space="preserve">India has a low individualism score, which shows that the country has collectivist traits among its citizens. According to Varma </w:t>
      </w:r>
      <w:r w:rsidRPr="00203BF7">
        <w:rPr>
          <w:i/>
          <w:iCs/>
          <w:lang w:val="en-GB"/>
        </w:rPr>
        <w:t>et al.</w:t>
      </w:r>
      <w:r w:rsidRPr="00203BF7">
        <w:rPr>
          <w:lang w:val="en-GB"/>
        </w:rPr>
        <w:t xml:space="preserve"> (2025), the Indian work areas have both collectivist and individualist aspects, that prefers working in groups. </w:t>
      </w:r>
    </w:p>
    <w:p w:rsidR="00B10A58" w:rsidRPr="00203BF7" w:rsidRDefault="001A2F44">
      <w:pPr>
        <w:rPr>
          <w:u w:val="single"/>
          <w:lang w:val="en-GB"/>
        </w:rPr>
      </w:pPr>
      <w:r w:rsidRPr="00203BF7">
        <w:rPr>
          <w:b/>
          <w:bCs/>
          <w:i/>
          <w:iCs/>
          <w:lang w:val="en-GB"/>
        </w:rPr>
        <w:t xml:space="preserve">China: </w:t>
      </w:r>
      <w:r w:rsidRPr="00203BF7">
        <w:rPr>
          <w:lang w:val="en-GB"/>
        </w:rPr>
        <w:t xml:space="preserve">According to Rutar (2025), individualism supports the mutual trust, cooperation, and well-being of the participants. Hence, China has a collectivist trait, and all of them are family-oriented, but the society has more individualistic factors than India. </w:t>
      </w:r>
    </w:p>
    <w:p w:rsidR="00B10A58" w:rsidRPr="00203BF7" w:rsidRDefault="001A2F44">
      <w:pPr>
        <w:rPr>
          <w:b/>
          <w:bCs/>
          <w:i/>
          <w:iCs/>
          <w:u w:val="single"/>
          <w:lang w:val="en-GB"/>
        </w:rPr>
      </w:pPr>
      <w:r w:rsidRPr="00203BF7">
        <w:rPr>
          <w:b/>
          <w:bCs/>
          <w:i/>
          <w:iCs/>
          <w:u w:val="single"/>
          <w:lang w:val="en-GB"/>
        </w:rPr>
        <w:t xml:space="preserve">Motivation Towards Success </w:t>
      </w:r>
    </w:p>
    <w:p w:rsidR="00D42922" w:rsidRDefault="001A2F44">
      <w:pPr>
        <w:rPr>
          <w:lang w:val="en-GB"/>
        </w:rPr>
      </w:pPr>
      <w:r w:rsidRPr="00203BF7">
        <w:rPr>
          <w:b/>
          <w:bCs/>
          <w:i/>
          <w:iCs/>
          <w:lang w:val="en-GB"/>
        </w:rPr>
        <w:t xml:space="preserve">India: </w:t>
      </w:r>
      <w:r w:rsidRPr="00203BF7">
        <w:rPr>
          <w:lang w:val="en-GB"/>
        </w:rPr>
        <w:t>The score of India has stated that fact, the society has focused on achieving success, competing in the market, and being the best in the field. As a democratic country, India has a decision-based structure within the society, power and success.</w:t>
      </w:r>
    </w:p>
    <w:p w:rsidR="00B10A58" w:rsidRPr="00D42922" w:rsidRDefault="001A2F44">
      <w:pPr>
        <w:rPr>
          <w:lang w:val="en-GB"/>
        </w:rPr>
      </w:pPr>
      <w:r w:rsidRPr="00203BF7">
        <w:rPr>
          <w:b/>
          <w:bCs/>
          <w:i/>
          <w:iCs/>
          <w:lang w:val="en-GB"/>
        </w:rPr>
        <w:lastRenderedPageBreak/>
        <w:t xml:space="preserve">China: </w:t>
      </w:r>
      <w:r w:rsidRPr="00203BF7">
        <w:rPr>
          <w:lang w:val="en-GB"/>
        </w:rPr>
        <w:t xml:space="preserve">According to Chiu </w:t>
      </w:r>
      <w:r w:rsidRPr="00203BF7">
        <w:rPr>
          <w:i/>
          <w:iCs/>
          <w:lang w:val="en-GB"/>
        </w:rPr>
        <w:t>et al.</w:t>
      </w:r>
      <w:r w:rsidRPr="00203BF7">
        <w:rPr>
          <w:lang w:val="en-GB"/>
        </w:rPr>
        <w:t xml:space="preserve"> (2024), the growth mentality of the Chinese people is more empowered, which drives them towards success. Motivation towards the success of the Chinese society is high on the Hofstede model at 66, higher than in India </w:t>
      </w:r>
      <w:r w:rsidRPr="00203BF7">
        <w:rPr>
          <w:b/>
          <w:bCs/>
          <w:i/>
          <w:iCs/>
          <w:lang w:val="en-GB"/>
        </w:rPr>
        <w:t>(Refer to Figure 12)</w:t>
      </w:r>
      <w:r w:rsidRPr="00203BF7">
        <w:rPr>
          <w:lang w:val="en-GB"/>
        </w:rPr>
        <w:t xml:space="preserve">. </w:t>
      </w:r>
    </w:p>
    <w:p w:rsidR="00B10A58" w:rsidRPr="00203BF7" w:rsidRDefault="001A2F44">
      <w:pPr>
        <w:rPr>
          <w:b/>
          <w:bCs/>
          <w:i/>
          <w:iCs/>
          <w:u w:val="single"/>
          <w:lang w:val="en-GB"/>
        </w:rPr>
      </w:pPr>
      <w:r w:rsidRPr="00203BF7">
        <w:rPr>
          <w:b/>
          <w:bCs/>
          <w:i/>
          <w:iCs/>
          <w:u w:val="single"/>
          <w:lang w:val="en-GB"/>
        </w:rPr>
        <w:t xml:space="preserve">Indulgence </w:t>
      </w:r>
    </w:p>
    <w:p w:rsidR="00B10A58" w:rsidRPr="00203BF7" w:rsidRDefault="001A2F44">
      <w:pPr>
        <w:rPr>
          <w:lang w:val="en-GB"/>
        </w:rPr>
      </w:pPr>
      <w:r w:rsidRPr="00203BF7">
        <w:rPr>
          <w:b/>
          <w:bCs/>
          <w:i/>
          <w:iCs/>
          <w:lang w:val="en-GB"/>
        </w:rPr>
        <w:t xml:space="preserve">India: </w:t>
      </w:r>
      <w:r w:rsidRPr="00203BF7">
        <w:rPr>
          <w:lang w:val="en-GB"/>
        </w:rPr>
        <w:t xml:space="preserve">The Indian culture is more restrained, and the social structure is more involved in the social needs of humans. According to TOI (2025), Indians like to track their spending and compromises the health and food, and hold a disciplined life. </w:t>
      </w:r>
    </w:p>
    <w:p w:rsidR="00B10A58" w:rsidRPr="00203BF7" w:rsidRDefault="001A2F44">
      <w:pPr>
        <w:rPr>
          <w:u w:val="single"/>
          <w:lang w:val="en-GB"/>
        </w:rPr>
      </w:pPr>
      <w:r w:rsidRPr="00203BF7">
        <w:rPr>
          <w:b/>
          <w:bCs/>
          <w:i/>
          <w:iCs/>
          <w:lang w:val="en-GB"/>
        </w:rPr>
        <w:t xml:space="preserve">China: </w:t>
      </w:r>
      <w:r w:rsidRPr="00203BF7">
        <w:rPr>
          <w:lang w:val="en-GB"/>
        </w:rPr>
        <w:t xml:space="preserve">According to Jie </w:t>
      </w:r>
      <w:r w:rsidRPr="00203BF7">
        <w:rPr>
          <w:i/>
          <w:iCs/>
          <w:lang w:val="en-GB"/>
        </w:rPr>
        <w:t>et al.</w:t>
      </w:r>
      <w:r w:rsidRPr="00203BF7">
        <w:rPr>
          <w:lang w:val="en-GB"/>
        </w:rPr>
        <w:t xml:space="preserve"> (2026), the Chinese lifestyle is transforming towards technological practices and reshaping in western culture. However, the Hofstede model shows that indulgence among the citizens is low, which shows that fulfilling desires and experiencing good times is not a habit in the society.</w:t>
      </w:r>
    </w:p>
    <w:p w:rsidR="00B10A58" w:rsidRPr="00203BF7" w:rsidRDefault="001A2F44">
      <w:pPr>
        <w:rPr>
          <w:b/>
          <w:bCs/>
          <w:i/>
          <w:iCs/>
          <w:u w:val="single"/>
          <w:lang w:val="en-GB"/>
        </w:rPr>
      </w:pPr>
      <w:r w:rsidRPr="00203BF7">
        <w:rPr>
          <w:b/>
          <w:bCs/>
          <w:i/>
          <w:iCs/>
          <w:u w:val="single"/>
          <w:lang w:val="en-GB"/>
        </w:rPr>
        <w:t xml:space="preserve">Long-term Orientation </w:t>
      </w:r>
    </w:p>
    <w:p w:rsidR="00B10A58" w:rsidRPr="00203BF7" w:rsidRDefault="001A2F44">
      <w:pPr>
        <w:rPr>
          <w:lang w:val="en-GB"/>
        </w:rPr>
      </w:pPr>
      <w:r w:rsidRPr="00203BF7">
        <w:rPr>
          <w:b/>
          <w:bCs/>
          <w:i/>
          <w:iCs/>
          <w:lang w:val="en-GB"/>
        </w:rPr>
        <w:t xml:space="preserve">India: </w:t>
      </w:r>
      <w:r w:rsidRPr="00203BF7">
        <w:rPr>
          <w:lang w:val="en-GB"/>
        </w:rPr>
        <w:t xml:space="preserve">India has a mediating score in the long-term orientation, which shows that it leverages the advantages of its past doing and also faces the disadvantages. It greatly focuses on the future development of the country, whereas the traditional belief also lies in their decisions. </w:t>
      </w:r>
    </w:p>
    <w:p w:rsidR="00B10A58" w:rsidRPr="00203BF7" w:rsidRDefault="001A2F44">
      <w:pPr>
        <w:rPr>
          <w:u w:val="single"/>
          <w:lang w:val="en-GB"/>
        </w:rPr>
      </w:pPr>
      <w:r w:rsidRPr="00203BF7">
        <w:rPr>
          <w:b/>
          <w:bCs/>
          <w:i/>
          <w:iCs/>
          <w:lang w:val="en-GB"/>
        </w:rPr>
        <w:t xml:space="preserve">China: </w:t>
      </w:r>
      <w:r w:rsidRPr="00203BF7">
        <w:rPr>
          <w:lang w:val="en-GB"/>
        </w:rPr>
        <w:t xml:space="preserve">China has a high long-term orientation score, which follows the fact that the society supports the evidence-based truths and is also flexible to adapt to new changes and situations. </w:t>
      </w:r>
    </w:p>
    <w:p w:rsidR="00B10A58" w:rsidRPr="00203BF7" w:rsidRDefault="00203BF7">
      <w:pPr>
        <w:rPr>
          <w:b/>
          <w:bCs/>
          <w:i/>
          <w:iCs/>
          <w:u w:val="single"/>
          <w:lang w:val="en-GB"/>
        </w:rPr>
      </w:pPr>
      <w:r w:rsidRPr="00203BF7">
        <w:rPr>
          <w:b/>
          <w:bCs/>
          <w:i/>
          <w:iCs/>
          <w:u w:val="single"/>
          <w:lang w:val="en-GB"/>
        </w:rPr>
        <w:t>Uncertainty</w:t>
      </w:r>
      <w:r w:rsidR="001A2F44" w:rsidRPr="00203BF7">
        <w:rPr>
          <w:b/>
          <w:bCs/>
          <w:i/>
          <w:iCs/>
          <w:u w:val="single"/>
          <w:lang w:val="en-GB"/>
        </w:rPr>
        <w:t xml:space="preserve"> Avoidance </w:t>
      </w:r>
    </w:p>
    <w:p w:rsidR="00B10A58" w:rsidRPr="00203BF7" w:rsidRDefault="001A2F44">
      <w:pPr>
        <w:rPr>
          <w:lang w:val="en-GB"/>
        </w:rPr>
      </w:pPr>
      <w:r w:rsidRPr="00203BF7">
        <w:rPr>
          <w:b/>
          <w:bCs/>
          <w:i/>
          <w:iCs/>
          <w:lang w:val="en-GB"/>
        </w:rPr>
        <w:t xml:space="preserve">India: </w:t>
      </w:r>
      <w:r w:rsidRPr="00203BF7">
        <w:rPr>
          <w:lang w:val="en-GB"/>
        </w:rPr>
        <w:t xml:space="preserve">India’s medium uncertainty avoidance score supports the acceptance of uncertainties, and it also follows the review of the mistakes and modifications. According to Ronad (2024), the </w:t>
      </w:r>
      <w:r w:rsidR="00203BF7" w:rsidRPr="00203BF7">
        <w:rPr>
          <w:lang w:val="en-GB"/>
        </w:rPr>
        <w:t>Indian</w:t>
      </w:r>
      <w:r w:rsidRPr="00203BF7">
        <w:rPr>
          <w:lang w:val="en-GB"/>
        </w:rPr>
        <w:t xml:space="preserve"> society is transforming towards being adaptive, culturally inclusive and globally impactful.</w:t>
      </w:r>
    </w:p>
    <w:p w:rsidR="00B10A58" w:rsidRPr="00203BF7" w:rsidRDefault="001A2F44">
      <w:pPr>
        <w:rPr>
          <w:u w:val="single"/>
          <w:lang w:val="en-GB"/>
        </w:rPr>
      </w:pPr>
      <w:r w:rsidRPr="00203BF7">
        <w:rPr>
          <w:b/>
          <w:bCs/>
          <w:i/>
          <w:iCs/>
          <w:lang w:val="en-GB"/>
        </w:rPr>
        <w:t xml:space="preserve">China: </w:t>
      </w:r>
      <w:r w:rsidRPr="00203BF7">
        <w:rPr>
          <w:lang w:val="en-GB"/>
        </w:rPr>
        <w:t xml:space="preserve">The uncertainty score of China is low, which describes that the society is very concern </w:t>
      </w:r>
      <w:r w:rsidR="00203BF7" w:rsidRPr="00203BF7">
        <w:rPr>
          <w:lang w:val="en-GB"/>
        </w:rPr>
        <w:t>about</w:t>
      </w:r>
      <w:r w:rsidRPr="00203BF7">
        <w:rPr>
          <w:lang w:val="en-GB"/>
        </w:rPr>
        <w:t xml:space="preserve"> the uncertainties and focuses on avoiding risks. </w:t>
      </w:r>
    </w:p>
    <w:p w:rsidR="00B10A58" w:rsidRPr="00203BF7" w:rsidRDefault="001A2F44">
      <w:pPr>
        <w:rPr>
          <w:b/>
          <w:bCs/>
          <w:u w:val="single"/>
          <w:lang w:val="en-GB"/>
        </w:rPr>
      </w:pPr>
      <w:r w:rsidRPr="00203BF7">
        <w:rPr>
          <w:b/>
          <w:bCs/>
          <w:u w:val="single"/>
          <w:lang w:val="en-GB"/>
        </w:rPr>
        <w:t>Technological</w:t>
      </w:r>
    </w:p>
    <w:p w:rsidR="00B10A58" w:rsidRPr="00203BF7" w:rsidRDefault="001A2F44">
      <w:pPr>
        <w:rPr>
          <w:b/>
          <w:bCs/>
          <w:i/>
          <w:iCs/>
          <w:lang w:val="en-GB"/>
        </w:rPr>
      </w:pPr>
      <w:r w:rsidRPr="00203BF7">
        <w:rPr>
          <w:b/>
          <w:bCs/>
          <w:i/>
          <w:iCs/>
          <w:lang w:val="en-GB"/>
        </w:rPr>
        <w:t>India: (Unfavourable)</w:t>
      </w:r>
    </w:p>
    <w:p w:rsidR="00B10A58" w:rsidRPr="00203BF7" w:rsidRDefault="001A2F44">
      <w:pPr>
        <w:rPr>
          <w:b/>
          <w:bCs/>
          <w:i/>
          <w:iCs/>
          <w:lang w:val="en-GB"/>
        </w:rPr>
      </w:pPr>
      <w:r w:rsidRPr="00203BF7">
        <w:rPr>
          <w:lang w:val="en-GB"/>
        </w:rPr>
        <w:t xml:space="preserve">India’s fast food manufacturing industry is experiencing an increased use of new technologies, which include artificial intelligence-assisted inspection methods, IoT-enabled surveillance systems, robot-prepared and packaged meals, and high-pressure processing-based preservation techniques that do not require heat (PWC, 2025). The innovation index in India shows a decrease </w:t>
      </w:r>
      <w:r w:rsidRPr="00203BF7">
        <w:rPr>
          <w:lang w:val="en-GB"/>
        </w:rPr>
        <w:lastRenderedPageBreak/>
        <w:t xml:space="preserve">from the previous value (38.2 points) in 2025 (The Global Economy, 2026e) </w:t>
      </w:r>
      <w:r w:rsidRPr="00203BF7">
        <w:rPr>
          <w:b/>
          <w:bCs/>
          <w:i/>
          <w:iCs/>
          <w:lang w:val="en-GB"/>
        </w:rPr>
        <w:t>(Refer to Figure 13).</w:t>
      </w:r>
    </w:p>
    <w:p w:rsidR="00B10A58" w:rsidRPr="00203BF7" w:rsidRDefault="001A2F44">
      <w:pPr>
        <w:rPr>
          <w:b/>
          <w:bCs/>
          <w:lang w:val="en-GB"/>
        </w:rPr>
      </w:pPr>
      <w:r w:rsidRPr="00203BF7">
        <w:rPr>
          <w:b/>
          <w:bCs/>
          <w:lang w:val="en-GB"/>
        </w:rPr>
        <w:t>Figure 13. Innovation Index in India</w:t>
      </w:r>
    </w:p>
    <w:p w:rsidR="00B10A58" w:rsidRPr="00203BF7" w:rsidRDefault="001A2F44">
      <w:pPr>
        <w:jc w:val="center"/>
        <w:rPr>
          <w:b/>
          <w:bCs/>
          <w:i/>
          <w:iCs/>
          <w:lang w:val="en-GB"/>
        </w:rPr>
      </w:pPr>
      <w:r w:rsidRPr="00203BF7">
        <w:rPr>
          <w:b/>
          <w:bCs/>
          <w:i/>
          <w:iCs/>
          <w:noProof/>
          <w:lang w:eastAsia="en-US"/>
        </w:rPr>
        <w:drawing>
          <wp:inline distT="114300" distB="114300" distL="114300" distR="114300">
            <wp:extent cx="5943600" cy="2362200"/>
            <wp:effectExtent l="25400" t="25400" r="25400" b="25400"/>
            <wp:docPr id="15"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2"/>
                    <a:srcRect/>
                    <a:stretch>
                      <a:fillRect/>
                    </a:stretch>
                  </pic:blipFill>
                  <pic:spPr>
                    <a:xfrm>
                      <a:off x="0" y="0"/>
                      <a:ext cx="5943600" cy="2362200"/>
                    </a:xfrm>
                    <a:prstGeom prst="rect">
                      <a:avLst/>
                    </a:prstGeom>
                    <a:ln w="25400">
                      <a:solidFill>
                        <a:srgbClr val="000000"/>
                      </a:solidFill>
                      <a:prstDash val="solid"/>
                    </a:ln>
                  </pic:spPr>
                </pic:pic>
              </a:graphicData>
            </a:graphic>
          </wp:inline>
        </w:drawing>
      </w:r>
    </w:p>
    <w:p w:rsidR="00B10A58" w:rsidRPr="00203BF7" w:rsidRDefault="00D42922">
      <w:pPr>
        <w:rPr>
          <w:lang w:val="en-GB"/>
        </w:rPr>
      </w:pPr>
      <w:r>
        <w:rPr>
          <w:lang w:val="en-GB"/>
        </w:rPr>
        <w:t xml:space="preserve">                               </w:t>
      </w:r>
      <w:r w:rsidR="001A2F44" w:rsidRPr="00203BF7">
        <w:rPr>
          <w:lang w:val="en-GB"/>
        </w:rPr>
        <w:t>Source: Adapted from: The Global Economy, 2026e</w:t>
      </w:r>
    </w:p>
    <w:p w:rsidR="00B10A58" w:rsidRPr="00203BF7" w:rsidRDefault="001A2F44">
      <w:pPr>
        <w:rPr>
          <w:b/>
          <w:bCs/>
          <w:i/>
          <w:iCs/>
          <w:lang w:val="en-GB"/>
        </w:rPr>
      </w:pPr>
      <w:r w:rsidRPr="00203BF7">
        <w:rPr>
          <w:b/>
          <w:bCs/>
          <w:i/>
          <w:iCs/>
          <w:lang w:val="en-GB"/>
        </w:rPr>
        <w:t>China: (Favourable)</w:t>
      </w:r>
    </w:p>
    <w:p w:rsidR="00B10A58" w:rsidRDefault="001A2F44">
      <w:pPr>
        <w:rPr>
          <w:b/>
          <w:bCs/>
          <w:i/>
          <w:iCs/>
          <w:lang w:val="en-GB"/>
        </w:rPr>
      </w:pPr>
      <w:r w:rsidRPr="00203BF7">
        <w:rPr>
          <w:lang w:val="en-GB"/>
        </w:rPr>
        <w:t xml:space="preserve">The automation of China’s fast food manufacturing industry is highly dependent on the use of artificial intelligence, robotics, and cold chain logistics for maximum efficiency and minimised human labour (Wei and Simay, 2023). China’s innovation index shows a high value of 56.6 points in 2025 (The Global Economy, 2026b) </w:t>
      </w:r>
      <w:r w:rsidRPr="00203BF7">
        <w:rPr>
          <w:b/>
          <w:bCs/>
          <w:i/>
          <w:iCs/>
          <w:lang w:val="en-GB"/>
        </w:rPr>
        <w:t>(Refer to Figure 14).</w:t>
      </w:r>
    </w:p>
    <w:p w:rsidR="00D42922" w:rsidRPr="00203BF7" w:rsidRDefault="00D42922">
      <w:pPr>
        <w:rPr>
          <w:b/>
          <w:bCs/>
          <w:i/>
          <w:iCs/>
          <w:lang w:val="en-GB"/>
        </w:rPr>
      </w:pPr>
    </w:p>
    <w:p w:rsidR="00B10A58" w:rsidRPr="00203BF7" w:rsidRDefault="001A2F44">
      <w:pPr>
        <w:rPr>
          <w:b/>
          <w:bCs/>
          <w:lang w:val="en-GB"/>
        </w:rPr>
      </w:pPr>
      <w:r w:rsidRPr="00203BF7">
        <w:rPr>
          <w:b/>
          <w:bCs/>
          <w:lang w:val="en-GB"/>
        </w:rPr>
        <w:t>Figure 14. Innovation Index in China</w:t>
      </w:r>
    </w:p>
    <w:p w:rsidR="00B10A58" w:rsidRPr="00203BF7" w:rsidRDefault="001A2F44">
      <w:pPr>
        <w:jc w:val="center"/>
        <w:rPr>
          <w:lang w:val="en-GB"/>
        </w:rPr>
      </w:pPr>
      <w:r w:rsidRPr="00203BF7">
        <w:rPr>
          <w:noProof/>
          <w:lang w:eastAsia="en-US"/>
        </w:rPr>
        <w:drawing>
          <wp:inline distT="114300" distB="114300" distL="114300" distR="114300">
            <wp:extent cx="5943600" cy="2362200"/>
            <wp:effectExtent l="25400" t="25400" r="25400" b="25400"/>
            <wp:docPr id="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3"/>
                    <a:srcRect/>
                    <a:stretch>
                      <a:fillRect/>
                    </a:stretch>
                  </pic:blipFill>
                  <pic:spPr>
                    <a:xfrm>
                      <a:off x="0" y="0"/>
                      <a:ext cx="5943600" cy="2362200"/>
                    </a:xfrm>
                    <a:prstGeom prst="rect">
                      <a:avLst/>
                    </a:prstGeom>
                    <a:ln w="25400">
                      <a:solidFill>
                        <a:srgbClr val="000000"/>
                      </a:solidFill>
                      <a:prstDash val="solid"/>
                    </a:ln>
                  </pic:spPr>
                </pic:pic>
              </a:graphicData>
            </a:graphic>
          </wp:inline>
        </w:drawing>
      </w:r>
    </w:p>
    <w:p w:rsidR="00B10A58" w:rsidRPr="00203BF7" w:rsidRDefault="00D42922">
      <w:pPr>
        <w:rPr>
          <w:lang w:val="en-GB"/>
        </w:rPr>
      </w:pPr>
      <w:r>
        <w:rPr>
          <w:lang w:val="en-GB"/>
        </w:rPr>
        <w:t xml:space="preserve">                                </w:t>
      </w:r>
      <w:r w:rsidR="001A2F44" w:rsidRPr="00203BF7">
        <w:rPr>
          <w:lang w:val="en-GB"/>
        </w:rPr>
        <w:t>Source: Adapted from: The Global Economy, 2026b</w:t>
      </w:r>
    </w:p>
    <w:p w:rsidR="00B10A58" w:rsidRPr="00203BF7" w:rsidRDefault="001A2F44">
      <w:pPr>
        <w:rPr>
          <w:b/>
          <w:bCs/>
          <w:u w:val="single"/>
          <w:lang w:val="en-GB"/>
        </w:rPr>
      </w:pPr>
      <w:r w:rsidRPr="00203BF7">
        <w:rPr>
          <w:b/>
          <w:bCs/>
          <w:u w:val="single"/>
          <w:lang w:val="en-GB"/>
        </w:rPr>
        <w:lastRenderedPageBreak/>
        <w:t>Legal</w:t>
      </w:r>
    </w:p>
    <w:p w:rsidR="00B10A58" w:rsidRPr="00203BF7" w:rsidRDefault="001A2F44">
      <w:pPr>
        <w:rPr>
          <w:b/>
          <w:bCs/>
          <w:i/>
          <w:iCs/>
          <w:lang w:val="en-GB"/>
        </w:rPr>
      </w:pPr>
      <w:r w:rsidRPr="00203BF7">
        <w:rPr>
          <w:b/>
          <w:bCs/>
          <w:i/>
          <w:iCs/>
          <w:lang w:val="en-GB"/>
        </w:rPr>
        <w:t xml:space="preserve">India: </w:t>
      </w:r>
    </w:p>
    <w:p w:rsidR="00B10A58" w:rsidRPr="00203BF7" w:rsidRDefault="001A2F44">
      <w:pPr>
        <w:rPr>
          <w:lang w:val="en-GB"/>
        </w:rPr>
      </w:pPr>
      <w:r w:rsidRPr="00203BF7">
        <w:rPr>
          <w:lang w:val="en-GB"/>
        </w:rPr>
        <w:t>Fast food processing regulations in India are primarily covered by the provisions made in the “Food Safety and Standards Act, 2006 (FSSA)” (PIB, 2025b).</w:t>
      </w:r>
    </w:p>
    <w:p w:rsidR="00B10A58" w:rsidRPr="00203BF7" w:rsidRDefault="001A2F44">
      <w:pPr>
        <w:rPr>
          <w:b/>
          <w:bCs/>
          <w:i/>
          <w:iCs/>
          <w:lang w:val="en-GB"/>
        </w:rPr>
      </w:pPr>
      <w:r w:rsidRPr="00203BF7">
        <w:rPr>
          <w:b/>
          <w:bCs/>
          <w:i/>
          <w:iCs/>
          <w:lang w:val="en-GB"/>
        </w:rPr>
        <w:t xml:space="preserve">China: </w:t>
      </w:r>
    </w:p>
    <w:p w:rsidR="00B10A58" w:rsidRPr="00203BF7" w:rsidRDefault="001A2F44">
      <w:pPr>
        <w:rPr>
          <w:lang w:val="en-GB"/>
        </w:rPr>
      </w:pPr>
      <w:r w:rsidRPr="00203BF7">
        <w:rPr>
          <w:lang w:val="en-GB"/>
        </w:rPr>
        <w:t>The rules governing the fast food manufacturing sector in China are mainly guided by the “Chinese Food Safety Law”, which was extensively amended in 2015, with further amendments in 2018 and 2021, making it one of the toughest laws globally (China Daily, 2026).</w:t>
      </w:r>
    </w:p>
    <w:p w:rsidR="00B10A58" w:rsidRPr="00203BF7" w:rsidRDefault="001A2F44">
      <w:pPr>
        <w:rPr>
          <w:b/>
          <w:bCs/>
          <w:u w:val="single"/>
          <w:lang w:val="en-GB"/>
        </w:rPr>
      </w:pPr>
      <w:r w:rsidRPr="00203BF7">
        <w:rPr>
          <w:b/>
          <w:bCs/>
          <w:u w:val="single"/>
          <w:lang w:val="en-GB"/>
        </w:rPr>
        <w:t xml:space="preserve">Environmental </w:t>
      </w:r>
    </w:p>
    <w:p w:rsidR="00B10A58" w:rsidRPr="00203BF7" w:rsidRDefault="001A2F44">
      <w:pPr>
        <w:rPr>
          <w:b/>
          <w:bCs/>
          <w:i/>
          <w:iCs/>
          <w:lang w:val="en-GB"/>
        </w:rPr>
      </w:pPr>
      <w:r w:rsidRPr="00203BF7">
        <w:rPr>
          <w:b/>
          <w:bCs/>
          <w:i/>
          <w:iCs/>
          <w:lang w:val="en-GB"/>
        </w:rPr>
        <w:t xml:space="preserve">India: </w:t>
      </w:r>
    </w:p>
    <w:p w:rsidR="00B10A58" w:rsidRPr="00203BF7" w:rsidRDefault="001A2F44">
      <w:pPr>
        <w:rPr>
          <w:lang w:val="en-GB"/>
        </w:rPr>
      </w:pPr>
      <w:r w:rsidRPr="00203BF7">
        <w:rPr>
          <w:lang w:val="en-GB"/>
        </w:rPr>
        <w:t>The forest cover in India has been increasing persistently and now accounts for 25.17% of the country’s total geographical area. The creation of additional carbon sinks from 2005 to 2021 amounted to 2.29 billion tons of CO2 equivalent (PIB, 2025a).</w:t>
      </w:r>
    </w:p>
    <w:p w:rsidR="00B10A58" w:rsidRPr="00203BF7" w:rsidRDefault="001A2F44">
      <w:pPr>
        <w:rPr>
          <w:b/>
          <w:bCs/>
          <w:i/>
          <w:iCs/>
          <w:lang w:val="en-GB"/>
        </w:rPr>
      </w:pPr>
      <w:r w:rsidRPr="00203BF7">
        <w:rPr>
          <w:b/>
          <w:bCs/>
          <w:i/>
          <w:iCs/>
          <w:lang w:val="en-GB"/>
        </w:rPr>
        <w:t xml:space="preserve">China: </w:t>
      </w:r>
    </w:p>
    <w:p w:rsidR="00B10A58" w:rsidRPr="00203BF7" w:rsidRDefault="001A2F44">
      <w:pPr>
        <w:rPr>
          <w:lang w:val="en-GB"/>
        </w:rPr>
      </w:pPr>
      <w:r w:rsidRPr="00203BF7">
        <w:rPr>
          <w:lang w:val="en-GB"/>
        </w:rPr>
        <w:t>China’s CO</w:t>
      </w:r>
      <w:r w:rsidR="00FF0341">
        <w:rPr>
          <w:lang w:val="en-GB"/>
        </w:rPr>
        <w:t>2 emissions from fuel combustion</w:t>
      </w:r>
      <w:r w:rsidRPr="00203BF7">
        <w:rPr>
          <w:lang w:val="en-GB"/>
        </w:rPr>
        <w:t xml:space="preserve"> in 2023 are 11129.838 MtCO2 (IEA, 2026) </w:t>
      </w:r>
      <w:r w:rsidRPr="00203BF7">
        <w:rPr>
          <w:b/>
          <w:bCs/>
          <w:i/>
          <w:iCs/>
          <w:lang w:val="en-GB"/>
        </w:rPr>
        <w:t>(Refer to Figure 15)</w:t>
      </w:r>
      <w:r w:rsidRPr="00203BF7">
        <w:rPr>
          <w:lang w:val="en-GB"/>
        </w:rPr>
        <w:t>.</w:t>
      </w:r>
    </w:p>
    <w:p w:rsidR="00B10A58" w:rsidRPr="00203BF7" w:rsidRDefault="001A2F44">
      <w:pPr>
        <w:rPr>
          <w:b/>
          <w:bCs/>
          <w:lang w:val="en-GB"/>
        </w:rPr>
      </w:pPr>
      <w:r w:rsidRPr="00203BF7">
        <w:rPr>
          <w:b/>
          <w:bCs/>
          <w:lang w:val="en-GB"/>
        </w:rPr>
        <w:t>Figure 15. China CO2 Emission</w:t>
      </w:r>
    </w:p>
    <w:p w:rsidR="00B10A58" w:rsidRPr="00203BF7" w:rsidRDefault="001A2F44">
      <w:pPr>
        <w:jc w:val="center"/>
        <w:rPr>
          <w:lang w:val="en-GB"/>
        </w:rPr>
      </w:pPr>
      <w:r w:rsidRPr="00203BF7">
        <w:rPr>
          <w:noProof/>
          <w:lang w:eastAsia="en-US"/>
        </w:rPr>
        <w:drawing>
          <wp:inline distT="114300" distB="114300" distL="114300" distR="114300">
            <wp:extent cx="5943600" cy="2893405"/>
            <wp:effectExtent l="25400" t="25400" r="25400" b="25400"/>
            <wp:docPr id="1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4"/>
                    <a:srcRect t="7387"/>
                    <a:stretch>
                      <a:fillRect/>
                    </a:stretch>
                  </pic:blipFill>
                  <pic:spPr>
                    <a:xfrm>
                      <a:off x="0" y="0"/>
                      <a:ext cx="5943600" cy="2893405"/>
                    </a:xfrm>
                    <a:prstGeom prst="rect">
                      <a:avLst/>
                    </a:prstGeom>
                    <a:ln w="25400">
                      <a:solidFill>
                        <a:srgbClr val="000000"/>
                      </a:solidFill>
                      <a:prstDash val="solid"/>
                    </a:ln>
                  </pic:spPr>
                </pic:pic>
              </a:graphicData>
            </a:graphic>
          </wp:inline>
        </w:drawing>
      </w:r>
    </w:p>
    <w:p w:rsidR="00B10A58" w:rsidRPr="00203BF7" w:rsidRDefault="001F3563">
      <w:pPr>
        <w:rPr>
          <w:lang w:val="en-GB"/>
        </w:rPr>
      </w:pPr>
      <w:r>
        <w:rPr>
          <w:lang w:val="en-GB"/>
        </w:rPr>
        <w:t xml:space="preserve">                                              </w:t>
      </w:r>
      <w:r w:rsidR="001A2F44" w:rsidRPr="00203BF7">
        <w:rPr>
          <w:lang w:val="en-GB"/>
        </w:rPr>
        <w:t>Source: Adapted from: IEA, 2026</w:t>
      </w:r>
    </w:p>
    <w:p w:rsidR="00B10A58" w:rsidRPr="00203BF7" w:rsidRDefault="001A2F44">
      <w:pPr>
        <w:rPr>
          <w:lang w:val="en-GB"/>
        </w:rPr>
      </w:pPr>
      <w:r w:rsidRPr="00203BF7">
        <w:rPr>
          <w:lang w:val="en-GB"/>
        </w:rPr>
        <w:t xml:space="preserve">Overall, Stability and support from the government are evident within the operations of food processing in both India and China. Economic aspects show that India is growing fast while </w:t>
      </w:r>
      <w:r w:rsidRPr="00203BF7">
        <w:rPr>
          <w:lang w:val="en-GB"/>
        </w:rPr>
        <w:lastRenderedPageBreak/>
        <w:t>China is developing slowly. The social elements favour China because of its low cost of labour as well as high per capita income, as compared to India. Technology-wise, China has an upper hand over India.</w:t>
      </w:r>
    </w:p>
    <w:p w:rsidR="00B10A58" w:rsidRDefault="001A2F44">
      <w:pPr>
        <w:pStyle w:val="Heading1"/>
        <w:rPr>
          <w:lang w:val="en-GB"/>
        </w:rPr>
      </w:pPr>
      <w:bookmarkStart w:id="14" w:name="_nfysl6vale52" w:colFirst="0" w:colLast="0"/>
      <w:bookmarkStart w:id="15" w:name="_Toc227430118"/>
      <w:bookmarkEnd w:id="14"/>
      <w:r w:rsidRPr="00203BF7">
        <w:rPr>
          <w:lang w:val="en-GB"/>
        </w:rPr>
        <w:t>3. Cultural Analysis through the Hofstede Model</w:t>
      </w:r>
      <w:bookmarkEnd w:id="15"/>
    </w:p>
    <w:p w:rsidR="001F3563" w:rsidRPr="001F3563" w:rsidRDefault="001F3563" w:rsidP="001F3563">
      <w:pPr>
        <w:rPr>
          <w:lang w:val="en-GB"/>
        </w:rPr>
      </w:pPr>
    </w:p>
    <w:p w:rsidR="00B10A58" w:rsidRPr="00203BF7" w:rsidRDefault="001A2F44">
      <w:pPr>
        <w:rPr>
          <w:lang w:val="en-GB"/>
        </w:rPr>
      </w:pPr>
      <w:r w:rsidRPr="00203BF7">
        <w:rPr>
          <w:lang w:val="en-GB"/>
        </w:rPr>
        <w:t xml:space="preserve">According to Piotrowska and Piotrowski (2023), cultural dimension analysis describes the cultural consequences and organisations through reviewing the differences of different places. </w:t>
      </w:r>
    </w:p>
    <w:p w:rsidR="00B10A58" w:rsidRPr="00203BF7" w:rsidRDefault="001A2F44">
      <w:pPr>
        <w:rPr>
          <w:b/>
          <w:bCs/>
          <w:i/>
          <w:iCs/>
          <w:lang w:val="en-GB"/>
        </w:rPr>
      </w:pPr>
      <w:r w:rsidRPr="00203BF7">
        <w:rPr>
          <w:b/>
          <w:bCs/>
          <w:i/>
          <w:iCs/>
          <w:lang w:val="en-GB"/>
        </w:rPr>
        <w:t xml:space="preserve">Advantages: </w:t>
      </w:r>
    </w:p>
    <w:p w:rsidR="00B10A58" w:rsidRPr="00203BF7" w:rsidRDefault="001A2F44">
      <w:pPr>
        <w:numPr>
          <w:ilvl w:val="0"/>
          <w:numId w:val="9"/>
        </w:numPr>
        <w:rPr>
          <w:lang w:val="en-GB"/>
        </w:rPr>
      </w:pPr>
      <w:r w:rsidRPr="00203BF7">
        <w:rPr>
          <w:lang w:val="en-GB"/>
        </w:rPr>
        <w:t>The Hofstede factors collaboratively represent the strengths of the significant country evaluation, the social structures and psychological differences.</w:t>
      </w:r>
    </w:p>
    <w:p w:rsidR="00B10A58" w:rsidRPr="00203BF7" w:rsidRDefault="001A2F44">
      <w:pPr>
        <w:numPr>
          <w:ilvl w:val="0"/>
          <w:numId w:val="9"/>
        </w:numPr>
        <w:rPr>
          <w:lang w:val="en-GB"/>
        </w:rPr>
      </w:pPr>
      <w:r w:rsidRPr="00203BF7">
        <w:rPr>
          <w:lang w:val="en-GB"/>
        </w:rPr>
        <w:t>It is a very helpful tool for assessing the business environment for an organisation expanding internationally.</w:t>
      </w:r>
    </w:p>
    <w:p w:rsidR="00B10A58" w:rsidRPr="00203BF7" w:rsidRDefault="001A2F44">
      <w:pPr>
        <w:rPr>
          <w:b/>
          <w:bCs/>
          <w:i/>
          <w:iCs/>
          <w:lang w:val="en-GB"/>
        </w:rPr>
      </w:pPr>
      <w:r w:rsidRPr="00203BF7">
        <w:rPr>
          <w:b/>
          <w:bCs/>
          <w:i/>
          <w:iCs/>
          <w:lang w:val="en-GB"/>
        </w:rPr>
        <w:t>Disadvantages:</w:t>
      </w:r>
    </w:p>
    <w:p w:rsidR="00B10A58" w:rsidRPr="00203BF7" w:rsidRDefault="001A2F44">
      <w:pPr>
        <w:numPr>
          <w:ilvl w:val="0"/>
          <w:numId w:val="7"/>
        </w:numPr>
        <w:rPr>
          <w:lang w:val="en-GB"/>
        </w:rPr>
      </w:pPr>
      <w:r w:rsidRPr="00203BF7">
        <w:rPr>
          <w:lang w:val="en-GB"/>
        </w:rPr>
        <w:t xml:space="preserve">The tool analysis is based on the social norms, and the proactive behaviour is one of the key mediators for analysing the factors (Zheng </w:t>
      </w:r>
      <w:r w:rsidRPr="00203BF7">
        <w:rPr>
          <w:i/>
          <w:iCs/>
          <w:lang w:val="en-GB"/>
        </w:rPr>
        <w:t>et al.</w:t>
      </w:r>
      <w:r w:rsidRPr="00203BF7">
        <w:rPr>
          <w:lang w:val="en-GB"/>
        </w:rPr>
        <w:t xml:space="preserve"> 2025).</w:t>
      </w:r>
    </w:p>
    <w:p w:rsidR="00B10A58" w:rsidRDefault="001A2F44">
      <w:pPr>
        <w:pStyle w:val="Heading1"/>
        <w:rPr>
          <w:lang w:val="en-GB"/>
        </w:rPr>
      </w:pPr>
      <w:bookmarkStart w:id="16" w:name="_4jqopi1kzrjy" w:colFirst="0" w:colLast="0"/>
      <w:bookmarkStart w:id="17" w:name="_Toc227430119"/>
      <w:bookmarkEnd w:id="16"/>
      <w:r w:rsidRPr="00203BF7">
        <w:rPr>
          <w:lang w:val="en-GB"/>
        </w:rPr>
        <w:t>4. STP Analysis</w:t>
      </w:r>
      <w:bookmarkEnd w:id="17"/>
    </w:p>
    <w:p w:rsidR="001F3563" w:rsidRPr="001F3563" w:rsidRDefault="001F3563" w:rsidP="001F3563">
      <w:pPr>
        <w:rPr>
          <w:highlight w:val="cyan"/>
          <w:lang w:val="en-GB"/>
        </w:rPr>
      </w:pPr>
    </w:p>
    <w:p w:rsidR="00B10A58" w:rsidRPr="00203BF7" w:rsidRDefault="001A2F44">
      <w:pPr>
        <w:pStyle w:val="Heading2"/>
        <w:rPr>
          <w:lang w:val="en-GB"/>
        </w:rPr>
      </w:pPr>
      <w:bookmarkStart w:id="18" w:name="_4295dovlyecj" w:colFirst="0" w:colLast="0"/>
      <w:bookmarkStart w:id="19" w:name="_Toc227430120"/>
      <w:bookmarkEnd w:id="18"/>
      <w:r w:rsidRPr="00203BF7">
        <w:rPr>
          <w:lang w:val="en-GB"/>
        </w:rPr>
        <w:t>4.1 Segmentation</w:t>
      </w:r>
      <w:bookmarkEnd w:id="19"/>
    </w:p>
    <w:p w:rsidR="00B10A58" w:rsidRPr="00203BF7" w:rsidRDefault="001A2F44">
      <w:pPr>
        <w:rPr>
          <w:b/>
          <w:bCs/>
          <w:i/>
          <w:iCs/>
          <w:u w:val="single"/>
          <w:lang w:val="en-GB"/>
        </w:rPr>
      </w:pPr>
      <w:r w:rsidRPr="00203BF7">
        <w:rPr>
          <w:b/>
          <w:bCs/>
          <w:i/>
          <w:iCs/>
          <w:u w:val="single"/>
          <w:lang w:val="en-GB"/>
        </w:rPr>
        <w:t>Demographic</w:t>
      </w:r>
    </w:p>
    <w:p w:rsidR="00B10A58" w:rsidRPr="00203BF7" w:rsidRDefault="001A2F44">
      <w:pPr>
        <w:rPr>
          <w:b/>
          <w:bCs/>
          <w:i/>
          <w:iCs/>
          <w:lang w:val="en-GB"/>
        </w:rPr>
      </w:pPr>
      <w:r w:rsidRPr="00203BF7">
        <w:rPr>
          <w:b/>
          <w:bCs/>
          <w:i/>
          <w:iCs/>
          <w:lang w:val="en-GB"/>
        </w:rPr>
        <w:t>India:</w:t>
      </w:r>
    </w:p>
    <w:p w:rsidR="00B10A58" w:rsidRPr="00203BF7" w:rsidRDefault="001A2F44">
      <w:pPr>
        <w:rPr>
          <w:lang w:val="en-GB"/>
        </w:rPr>
      </w:pPr>
      <w:r w:rsidRPr="00203BF7">
        <w:rPr>
          <w:lang w:val="en-GB"/>
        </w:rPr>
        <w:t>Young population, middle-class population, wide variations in incomes, multilingual population, and increasing urban population.</w:t>
      </w:r>
    </w:p>
    <w:p w:rsidR="00B10A58" w:rsidRPr="00203BF7" w:rsidRDefault="001A2F44">
      <w:pPr>
        <w:rPr>
          <w:b/>
          <w:bCs/>
          <w:i/>
          <w:iCs/>
          <w:lang w:val="en-GB"/>
        </w:rPr>
      </w:pPr>
      <w:r w:rsidRPr="00203BF7">
        <w:rPr>
          <w:b/>
          <w:bCs/>
          <w:i/>
          <w:iCs/>
          <w:lang w:val="en-GB"/>
        </w:rPr>
        <w:t>China:</w:t>
      </w:r>
    </w:p>
    <w:p w:rsidR="00B10A58" w:rsidRPr="00203BF7" w:rsidRDefault="001A2F44">
      <w:pPr>
        <w:rPr>
          <w:lang w:val="en-GB"/>
        </w:rPr>
      </w:pPr>
      <w:r w:rsidRPr="00203BF7">
        <w:rPr>
          <w:lang w:val="en-GB"/>
        </w:rPr>
        <w:t>Ageing population due to the former policy of only one child per family, evolving middle-class population, increasing literacy rate and becoming more urbanised</w:t>
      </w:r>
    </w:p>
    <w:p w:rsidR="00B10A58" w:rsidRPr="00203BF7" w:rsidRDefault="001A2F44">
      <w:pPr>
        <w:rPr>
          <w:b/>
          <w:bCs/>
          <w:i/>
          <w:iCs/>
          <w:u w:val="single"/>
          <w:lang w:val="en-GB"/>
        </w:rPr>
      </w:pPr>
      <w:r w:rsidRPr="00203BF7">
        <w:rPr>
          <w:b/>
          <w:bCs/>
          <w:i/>
          <w:iCs/>
          <w:u w:val="single"/>
          <w:lang w:val="en-GB"/>
        </w:rPr>
        <w:t>Geographic</w:t>
      </w:r>
    </w:p>
    <w:p w:rsidR="00B10A58" w:rsidRPr="00203BF7" w:rsidRDefault="001A2F44">
      <w:pPr>
        <w:rPr>
          <w:b/>
          <w:bCs/>
          <w:i/>
          <w:iCs/>
          <w:lang w:val="en-GB"/>
        </w:rPr>
      </w:pPr>
      <w:r w:rsidRPr="00203BF7">
        <w:rPr>
          <w:b/>
          <w:bCs/>
          <w:i/>
          <w:iCs/>
          <w:lang w:val="en-GB"/>
        </w:rPr>
        <w:t>India:</w:t>
      </w:r>
    </w:p>
    <w:p w:rsidR="00B10A58" w:rsidRPr="00203BF7" w:rsidRDefault="001A2F44">
      <w:pPr>
        <w:rPr>
          <w:lang w:val="en-GB"/>
        </w:rPr>
      </w:pPr>
      <w:r w:rsidRPr="00203BF7">
        <w:rPr>
          <w:lang w:val="en-GB"/>
        </w:rPr>
        <w:t>High diversity within regions (difference between urban and rural areas), high variety of climate zones, and high development of Tier-1 and Tier-2 cities</w:t>
      </w:r>
    </w:p>
    <w:p w:rsidR="00FF0341" w:rsidRDefault="00FF0341">
      <w:pPr>
        <w:rPr>
          <w:b/>
          <w:bCs/>
          <w:i/>
          <w:iCs/>
          <w:lang w:val="en-GB"/>
        </w:rPr>
      </w:pPr>
    </w:p>
    <w:p w:rsidR="00FF0341" w:rsidRDefault="00FF0341">
      <w:pPr>
        <w:rPr>
          <w:b/>
          <w:bCs/>
          <w:i/>
          <w:iCs/>
          <w:lang w:val="en-GB"/>
        </w:rPr>
      </w:pPr>
    </w:p>
    <w:p w:rsidR="00B10A58" w:rsidRPr="00203BF7" w:rsidRDefault="001A2F44">
      <w:pPr>
        <w:rPr>
          <w:b/>
          <w:bCs/>
          <w:i/>
          <w:iCs/>
          <w:lang w:val="en-GB"/>
        </w:rPr>
      </w:pPr>
      <w:r w:rsidRPr="00203BF7">
        <w:rPr>
          <w:b/>
          <w:bCs/>
          <w:i/>
          <w:iCs/>
          <w:lang w:val="en-GB"/>
        </w:rPr>
        <w:lastRenderedPageBreak/>
        <w:t>China:</w:t>
      </w:r>
    </w:p>
    <w:p w:rsidR="00B10A58" w:rsidRPr="00203BF7" w:rsidRDefault="001A2F44">
      <w:pPr>
        <w:rPr>
          <w:lang w:val="en-GB"/>
        </w:rPr>
      </w:pPr>
      <w:r w:rsidRPr="00203BF7">
        <w:rPr>
          <w:lang w:val="en-GB"/>
        </w:rPr>
        <w:t>Urbanisation of eastern parts and less development in the western parts of the country, with a highly developed city tier system (Tier 1-Tier 4)</w:t>
      </w:r>
    </w:p>
    <w:p w:rsidR="00B10A58" w:rsidRPr="00203BF7" w:rsidRDefault="001A2F44">
      <w:pPr>
        <w:rPr>
          <w:b/>
          <w:bCs/>
          <w:i/>
          <w:iCs/>
          <w:u w:val="single"/>
          <w:lang w:val="en-GB"/>
        </w:rPr>
      </w:pPr>
      <w:r w:rsidRPr="00203BF7">
        <w:rPr>
          <w:b/>
          <w:bCs/>
          <w:i/>
          <w:iCs/>
          <w:u w:val="single"/>
          <w:lang w:val="en-GB"/>
        </w:rPr>
        <w:t>Psychographic</w:t>
      </w:r>
    </w:p>
    <w:p w:rsidR="00B10A58" w:rsidRPr="00203BF7" w:rsidRDefault="001A2F44">
      <w:pPr>
        <w:rPr>
          <w:b/>
          <w:bCs/>
          <w:i/>
          <w:iCs/>
          <w:lang w:val="en-GB"/>
        </w:rPr>
      </w:pPr>
      <w:r w:rsidRPr="00203BF7">
        <w:rPr>
          <w:b/>
          <w:bCs/>
          <w:i/>
          <w:iCs/>
          <w:lang w:val="en-GB"/>
        </w:rPr>
        <w:t>India:</w:t>
      </w:r>
    </w:p>
    <w:p w:rsidR="00B10A58" w:rsidRPr="00203BF7" w:rsidRDefault="001A2F44">
      <w:pPr>
        <w:rPr>
          <w:lang w:val="en-GB"/>
        </w:rPr>
      </w:pPr>
      <w:r w:rsidRPr="00203BF7">
        <w:rPr>
          <w:lang w:val="en-GB"/>
        </w:rPr>
        <w:t>Value and brand conscious, yet price-sensitive, family-oriented and aspirational</w:t>
      </w:r>
    </w:p>
    <w:p w:rsidR="00B10A58" w:rsidRPr="00203BF7" w:rsidRDefault="001A2F44">
      <w:pPr>
        <w:rPr>
          <w:b/>
          <w:bCs/>
          <w:lang w:val="en-GB"/>
        </w:rPr>
      </w:pPr>
      <w:r w:rsidRPr="00203BF7">
        <w:rPr>
          <w:i/>
          <w:iCs/>
          <w:u w:val="single"/>
          <w:lang w:val="en-GB"/>
        </w:rPr>
        <w:t>Values:</w:t>
      </w:r>
      <w:r w:rsidRPr="00203BF7">
        <w:rPr>
          <w:lang w:val="en-GB"/>
        </w:rPr>
        <w:t>Family unity, respect for elders, spirituality, and hospitality</w:t>
      </w:r>
    </w:p>
    <w:p w:rsidR="00B10A58" w:rsidRPr="00203BF7" w:rsidRDefault="001A2F44">
      <w:pPr>
        <w:rPr>
          <w:lang w:val="en-GB"/>
        </w:rPr>
      </w:pPr>
      <w:r w:rsidRPr="00203BF7">
        <w:rPr>
          <w:i/>
          <w:iCs/>
          <w:u w:val="single"/>
          <w:lang w:val="en-GB"/>
        </w:rPr>
        <w:t>Attitudes:</w:t>
      </w:r>
      <w:r w:rsidRPr="00203BF7">
        <w:rPr>
          <w:lang w:val="en-GB"/>
        </w:rPr>
        <w:t>lifestyle, attitudes toward money, and consumption habits, rather than just demographics</w:t>
      </w:r>
    </w:p>
    <w:p w:rsidR="00B10A58" w:rsidRPr="00203BF7" w:rsidRDefault="001A2F44">
      <w:pPr>
        <w:rPr>
          <w:lang w:val="en-GB"/>
        </w:rPr>
      </w:pPr>
      <w:r w:rsidRPr="00203BF7">
        <w:rPr>
          <w:i/>
          <w:iCs/>
          <w:u w:val="single"/>
          <w:lang w:val="en-GB"/>
        </w:rPr>
        <w:t>Lifestyle:</w:t>
      </w:r>
      <w:r w:rsidRPr="00203BF7">
        <w:rPr>
          <w:lang w:val="en-GB"/>
        </w:rPr>
        <w:t>blending deep-rooted collectivist values and family orientation with modern, aspirational, and brand-conscious lifestyles.</w:t>
      </w:r>
    </w:p>
    <w:p w:rsidR="00B10A58" w:rsidRPr="00203BF7" w:rsidRDefault="001A2F44">
      <w:pPr>
        <w:rPr>
          <w:b/>
          <w:bCs/>
          <w:lang w:val="en-GB"/>
        </w:rPr>
      </w:pPr>
      <w:r w:rsidRPr="00203BF7">
        <w:rPr>
          <w:b/>
          <w:bCs/>
          <w:i/>
          <w:iCs/>
          <w:lang w:val="en-GB"/>
        </w:rPr>
        <w:t xml:space="preserve">China: </w:t>
      </w:r>
    </w:p>
    <w:p w:rsidR="00B10A58" w:rsidRPr="00203BF7" w:rsidRDefault="001A2F44">
      <w:pPr>
        <w:rPr>
          <w:lang w:val="en-GB"/>
        </w:rPr>
      </w:pPr>
      <w:r w:rsidRPr="00203BF7">
        <w:rPr>
          <w:lang w:val="en-GB"/>
        </w:rPr>
        <w:t>Status-conscious, quality-oriented, highly tech-savvy and fast trend followers</w:t>
      </w:r>
    </w:p>
    <w:p w:rsidR="00B10A58" w:rsidRPr="00203BF7" w:rsidRDefault="001A2F44">
      <w:pPr>
        <w:rPr>
          <w:b/>
          <w:bCs/>
          <w:lang w:val="en-GB"/>
        </w:rPr>
      </w:pPr>
      <w:r w:rsidRPr="00203BF7">
        <w:rPr>
          <w:i/>
          <w:iCs/>
          <w:u w:val="single"/>
          <w:lang w:val="en-GB"/>
        </w:rPr>
        <w:t>Values:</w:t>
      </w:r>
      <w:r w:rsidRPr="00203BF7">
        <w:rPr>
          <w:lang w:val="en-GB"/>
        </w:rPr>
        <w:t>Filial piety, face (mianzi), social harmony, relationship building (guanxi), and practicality.</w:t>
      </w:r>
    </w:p>
    <w:p w:rsidR="00B10A58" w:rsidRPr="00203BF7" w:rsidRDefault="001A2F44">
      <w:pPr>
        <w:rPr>
          <w:lang w:val="en-GB"/>
        </w:rPr>
      </w:pPr>
      <w:r w:rsidRPr="00203BF7">
        <w:rPr>
          <w:i/>
          <w:iCs/>
          <w:u w:val="single"/>
          <w:lang w:val="en-GB"/>
        </w:rPr>
        <w:t>Attitudes:</w:t>
      </w:r>
      <w:r w:rsidRPr="00203BF7">
        <w:rPr>
          <w:lang w:val="en-GB"/>
        </w:rPr>
        <w:t>Traditional, family-centric, and conservative viewpoints to highly materialistic</w:t>
      </w:r>
    </w:p>
    <w:p w:rsidR="00B10A58" w:rsidRPr="00203BF7" w:rsidRDefault="001A2F44">
      <w:pPr>
        <w:rPr>
          <w:lang w:val="en-GB"/>
        </w:rPr>
      </w:pPr>
      <w:r w:rsidRPr="00203BF7">
        <w:rPr>
          <w:i/>
          <w:iCs/>
          <w:u w:val="single"/>
          <w:lang w:val="en-GB"/>
        </w:rPr>
        <w:t>Lifestyle</w:t>
      </w:r>
      <w:r w:rsidRPr="00203BF7">
        <w:rPr>
          <w:i/>
          <w:iCs/>
          <w:lang w:val="en-GB"/>
        </w:rPr>
        <w:t xml:space="preserve">: </w:t>
      </w:r>
      <w:r w:rsidRPr="00203BF7">
        <w:rPr>
          <w:lang w:val="en-GB"/>
        </w:rPr>
        <w:t>collectivism, filial piety, and social harmony</w:t>
      </w:r>
    </w:p>
    <w:p w:rsidR="00B10A58" w:rsidRPr="00203BF7" w:rsidRDefault="001A2F44">
      <w:pPr>
        <w:rPr>
          <w:b/>
          <w:bCs/>
          <w:i/>
          <w:iCs/>
          <w:u w:val="single"/>
          <w:lang w:val="en-GB"/>
        </w:rPr>
      </w:pPr>
      <w:r w:rsidRPr="00203BF7">
        <w:rPr>
          <w:b/>
          <w:bCs/>
          <w:i/>
          <w:iCs/>
          <w:u w:val="single"/>
          <w:lang w:val="en-GB"/>
        </w:rPr>
        <w:t>Behavioural</w:t>
      </w:r>
    </w:p>
    <w:p w:rsidR="00B10A58" w:rsidRPr="00203BF7" w:rsidRDefault="001A2F44">
      <w:pPr>
        <w:rPr>
          <w:b/>
          <w:bCs/>
          <w:i/>
          <w:iCs/>
          <w:lang w:val="en-GB"/>
        </w:rPr>
      </w:pPr>
      <w:r w:rsidRPr="00203BF7">
        <w:rPr>
          <w:b/>
          <w:bCs/>
          <w:i/>
          <w:iCs/>
          <w:lang w:val="en-GB"/>
        </w:rPr>
        <w:t>India:</w:t>
      </w:r>
    </w:p>
    <w:p w:rsidR="00B10A58" w:rsidRPr="00203BF7" w:rsidRDefault="001A2F44">
      <w:pPr>
        <w:rPr>
          <w:lang w:val="en-GB"/>
        </w:rPr>
      </w:pPr>
      <w:r w:rsidRPr="00203BF7">
        <w:rPr>
          <w:lang w:val="en-GB"/>
        </w:rPr>
        <w:t>Price-sensitive, an increased number of online shoppers, value-oriented and discount-oriented in purchase.</w:t>
      </w:r>
    </w:p>
    <w:p w:rsidR="00B10A58" w:rsidRPr="00203BF7" w:rsidRDefault="001A2F44">
      <w:pPr>
        <w:rPr>
          <w:b/>
          <w:bCs/>
          <w:i/>
          <w:iCs/>
          <w:lang w:val="en-GB"/>
        </w:rPr>
      </w:pPr>
      <w:r w:rsidRPr="00203BF7">
        <w:rPr>
          <w:b/>
          <w:bCs/>
          <w:i/>
          <w:iCs/>
          <w:lang w:val="en-GB"/>
        </w:rPr>
        <w:t>China:</w:t>
      </w:r>
    </w:p>
    <w:p w:rsidR="00B10A58" w:rsidRPr="00203BF7" w:rsidRDefault="001A2F44">
      <w:pPr>
        <w:rPr>
          <w:lang w:val="en-GB"/>
        </w:rPr>
      </w:pPr>
      <w:r w:rsidRPr="00203BF7">
        <w:rPr>
          <w:lang w:val="en-GB"/>
        </w:rPr>
        <w:t>Highly online shoppers, mobile-oriented, high-brand switching behaviour.</w:t>
      </w:r>
    </w:p>
    <w:p w:rsidR="001F3563" w:rsidRDefault="001F3563">
      <w:pPr>
        <w:pStyle w:val="Heading2"/>
        <w:rPr>
          <w:lang w:val="en-GB"/>
        </w:rPr>
      </w:pPr>
      <w:bookmarkStart w:id="20" w:name="_u0b6p85pa4dn" w:colFirst="0" w:colLast="0"/>
      <w:bookmarkStart w:id="21" w:name="_Toc227430121"/>
      <w:bookmarkEnd w:id="20"/>
    </w:p>
    <w:p w:rsidR="001F3563" w:rsidRDefault="001F3563">
      <w:pPr>
        <w:pStyle w:val="Heading2"/>
        <w:rPr>
          <w:lang w:val="en-GB"/>
        </w:rPr>
      </w:pPr>
    </w:p>
    <w:p w:rsidR="001F3563" w:rsidRDefault="001F3563">
      <w:pPr>
        <w:pStyle w:val="Heading2"/>
        <w:rPr>
          <w:lang w:val="en-GB"/>
        </w:rPr>
      </w:pPr>
    </w:p>
    <w:p w:rsidR="001F3563" w:rsidRDefault="001F3563">
      <w:pPr>
        <w:pStyle w:val="Heading2"/>
        <w:rPr>
          <w:lang w:val="en-GB"/>
        </w:rPr>
      </w:pPr>
    </w:p>
    <w:p w:rsidR="001F3563" w:rsidRDefault="001F3563">
      <w:pPr>
        <w:pStyle w:val="Heading2"/>
        <w:rPr>
          <w:lang w:val="en-GB"/>
        </w:rPr>
      </w:pPr>
    </w:p>
    <w:p w:rsidR="001F3563" w:rsidRDefault="001F3563">
      <w:pPr>
        <w:pStyle w:val="Heading2"/>
        <w:rPr>
          <w:lang w:val="en-GB"/>
        </w:rPr>
      </w:pPr>
    </w:p>
    <w:p w:rsidR="001F3563" w:rsidRDefault="001F3563">
      <w:pPr>
        <w:pStyle w:val="Heading2"/>
        <w:rPr>
          <w:lang w:val="en-GB"/>
        </w:rPr>
      </w:pPr>
    </w:p>
    <w:p w:rsidR="00B10A58" w:rsidRPr="00203BF7" w:rsidRDefault="001A2F44">
      <w:pPr>
        <w:pStyle w:val="Heading2"/>
        <w:rPr>
          <w:lang w:val="en-GB"/>
        </w:rPr>
      </w:pPr>
      <w:r w:rsidRPr="00203BF7">
        <w:rPr>
          <w:lang w:val="en-GB"/>
        </w:rPr>
        <w:t>4.2 Targeting</w:t>
      </w:r>
      <w:bookmarkEnd w:id="21"/>
    </w:p>
    <w:p w:rsidR="00B10A58" w:rsidRPr="00203BF7" w:rsidRDefault="001A2F44">
      <w:pPr>
        <w:rPr>
          <w:b/>
          <w:bCs/>
          <w:lang w:val="en-GB"/>
        </w:rPr>
      </w:pPr>
      <w:r w:rsidRPr="00203BF7">
        <w:rPr>
          <w:b/>
          <w:bCs/>
          <w:lang w:val="en-GB"/>
        </w:rPr>
        <w:t>Table 1. Customer Persona for India</w:t>
      </w:r>
    </w:p>
    <w:tbl>
      <w:tblPr>
        <w:tblStyle w:val="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B10A58" w:rsidRPr="00203BF7">
        <w:tc>
          <w:tcPr>
            <w:tcW w:w="468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rsidR="00B10A58" w:rsidRPr="00203BF7" w:rsidRDefault="001A2F44">
            <w:pPr>
              <w:widowControl w:val="0"/>
              <w:pBdr>
                <w:top w:val="nil"/>
                <w:left w:val="nil"/>
                <w:bottom w:val="nil"/>
                <w:right w:val="nil"/>
                <w:between w:val="nil"/>
              </w:pBdr>
              <w:jc w:val="center"/>
              <w:rPr>
                <w:lang w:val="en-GB"/>
              </w:rPr>
            </w:pPr>
            <w:r w:rsidRPr="00203BF7">
              <w:rPr>
                <w:noProof/>
                <w:lang w:eastAsia="en-US"/>
              </w:rPr>
              <w:drawing>
                <wp:inline distT="114300" distB="114300" distL="114300" distR="114300">
                  <wp:extent cx="2309813" cy="2857500"/>
                  <wp:effectExtent l="0" t="0" r="0" b="0"/>
                  <wp:docPr id="24"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5"/>
                          <a:srcRect/>
                          <a:stretch>
                            <a:fillRect/>
                          </a:stretch>
                        </pic:blipFill>
                        <pic:spPr>
                          <a:xfrm>
                            <a:off x="0" y="0"/>
                            <a:ext cx="2309813" cy="2857500"/>
                          </a:xfrm>
                          <a:prstGeom prst="rect">
                            <a:avLst/>
                          </a:prstGeom>
                          <a:ln/>
                        </pic:spPr>
                      </pic:pic>
                    </a:graphicData>
                  </a:graphic>
                </wp:inline>
              </w:drawing>
            </w:r>
          </w:p>
        </w:tc>
        <w:tc>
          <w:tcPr>
            <w:tcW w:w="468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rsidR="00B10A58" w:rsidRPr="00203BF7" w:rsidRDefault="001A2F44">
            <w:pPr>
              <w:widowControl w:val="0"/>
              <w:pBdr>
                <w:top w:val="nil"/>
                <w:left w:val="nil"/>
                <w:bottom w:val="nil"/>
                <w:right w:val="nil"/>
                <w:between w:val="nil"/>
              </w:pBdr>
              <w:rPr>
                <w:b/>
                <w:bCs/>
                <w:i/>
                <w:iCs/>
                <w:lang w:val="en-GB"/>
              </w:rPr>
            </w:pPr>
            <w:r w:rsidRPr="00203BF7">
              <w:rPr>
                <w:b/>
                <w:bCs/>
                <w:i/>
                <w:iCs/>
                <w:lang w:val="en-GB"/>
              </w:rPr>
              <w:t>Story and Profile</w:t>
            </w:r>
          </w:p>
          <w:p w:rsidR="00B10A58" w:rsidRPr="00203BF7" w:rsidRDefault="001A2F44">
            <w:pPr>
              <w:widowControl w:val="0"/>
              <w:pBdr>
                <w:top w:val="nil"/>
                <w:left w:val="nil"/>
                <w:bottom w:val="nil"/>
                <w:right w:val="nil"/>
                <w:between w:val="nil"/>
              </w:pBdr>
              <w:rPr>
                <w:b/>
                <w:bCs/>
                <w:i/>
                <w:iCs/>
                <w:lang w:val="en-GB"/>
              </w:rPr>
            </w:pPr>
            <w:r w:rsidRPr="00203BF7">
              <w:rPr>
                <w:b/>
                <w:bCs/>
                <w:i/>
                <w:iCs/>
                <w:lang w:val="en-GB"/>
              </w:rPr>
              <w:t>Name: Rohan Sharma</w:t>
            </w:r>
          </w:p>
          <w:p w:rsidR="00B10A58" w:rsidRPr="00203BF7" w:rsidRDefault="001A2F44">
            <w:pPr>
              <w:widowControl w:val="0"/>
              <w:pBdr>
                <w:top w:val="nil"/>
                <w:left w:val="nil"/>
                <w:bottom w:val="nil"/>
                <w:right w:val="nil"/>
                <w:between w:val="nil"/>
              </w:pBdr>
              <w:rPr>
                <w:lang w:val="en-GB"/>
              </w:rPr>
            </w:pPr>
            <w:r w:rsidRPr="00203BF7">
              <w:rPr>
                <w:lang w:val="en-GB"/>
              </w:rPr>
              <w:t>Rohan is a youth in his early twenties, and he is an IT professional in Bangalore. Rohan is very active and busy throughout the day, which means he does not get any time to cook; hence, he loves eating fast food. Rohan is fond of meeting his friends at places like KFC on weekends and eating fried chicken.</w:t>
            </w:r>
          </w:p>
        </w:tc>
      </w:tr>
      <w:tr w:rsidR="00B10A58" w:rsidRPr="00203BF7">
        <w:tc>
          <w:tcPr>
            <w:tcW w:w="4680" w:type="dxa"/>
            <w:tcBorders>
              <w:top w:val="single" w:sz="8" w:space="0" w:color="FFFFFF"/>
              <w:left w:val="single" w:sz="8" w:space="0" w:color="FFFFFF"/>
              <w:bottom w:val="single" w:sz="8" w:space="0" w:color="FFFFFF"/>
              <w:right w:val="single" w:sz="8" w:space="0" w:color="FFFFFF"/>
            </w:tcBorders>
            <w:shd w:val="clear" w:color="auto" w:fill="EA9999"/>
            <w:tcMar>
              <w:top w:w="100" w:type="dxa"/>
              <w:left w:w="100" w:type="dxa"/>
              <w:bottom w:w="100" w:type="dxa"/>
              <w:right w:w="100" w:type="dxa"/>
            </w:tcMar>
          </w:tcPr>
          <w:p w:rsidR="00B10A58" w:rsidRPr="00203BF7" w:rsidRDefault="001A2F44">
            <w:pPr>
              <w:widowControl w:val="0"/>
              <w:pBdr>
                <w:top w:val="nil"/>
                <w:left w:val="nil"/>
                <w:bottom w:val="nil"/>
                <w:right w:val="nil"/>
                <w:between w:val="nil"/>
              </w:pBdr>
              <w:rPr>
                <w:b/>
                <w:bCs/>
                <w:i/>
                <w:iCs/>
                <w:lang w:val="en-GB"/>
              </w:rPr>
            </w:pPr>
            <w:r w:rsidRPr="00203BF7">
              <w:rPr>
                <w:b/>
                <w:bCs/>
                <w:i/>
                <w:iCs/>
                <w:lang w:val="en-GB"/>
              </w:rPr>
              <w:t>Demographic</w:t>
            </w:r>
          </w:p>
          <w:p w:rsidR="00B10A58" w:rsidRPr="00203BF7" w:rsidRDefault="001A2F44">
            <w:pPr>
              <w:widowControl w:val="0"/>
              <w:pBdr>
                <w:top w:val="nil"/>
                <w:left w:val="nil"/>
                <w:bottom w:val="nil"/>
                <w:right w:val="nil"/>
                <w:between w:val="nil"/>
              </w:pBdr>
              <w:rPr>
                <w:i/>
                <w:iCs/>
                <w:lang w:val="en-GB"/>
              </w:rPr>
            </w:pPr>
            <w:r w:rsidRPr="00203BF7">
              <w:rPr>
                <w:b/>
                <w:bCs/>
                <w:i/>
                <w:iCs/>
                <w:lang w:val="en-GB"/>
              </w:rPr>
              <w:t>Age:</w:t>
            </w:r>
            <w:r w:rsidRPr="00203BF7">
              <w:rPr>
                <w:i/>
                <w:iCs/>
                <w:lang w:val="en-GB"/>
              </w:rPr>
              <w:t xml:space="preserve"> 28</w:t>
            </w:r>
          </w:p>
          <w:p w:rsidR="00B10A58" w:rsidRPr="00203BF7" w:rsidRDefault="001A2F44">
            <w:pPr>
              <w:widowControl w:val="0"/>
              <w:pBdr>
                <w:top w:val="nil"/>
                <w:left w:val="nil"/>
                <w:bottom w:val="nil"/>
                <w:right w:val="nil"/>
                <w:between w:val="nil"/>
              </w:pBdr>
              <w:rPr>
                <w:i/>
                <w:iCs/>
                <w:lang w:val="en-GB"/>
              </w:rPr>
            </w:pPr>
            <w:r w:rsidRPr="00203BF7">
              <w:rPr>
                <w:b/>
                <w:bCs/>
                <w:i/>
                <w:iCs/>
                <w:lang w:val="en-GB"/>
              </w:rPr>
              <w:t xml:space="preserve">Gender: </w:t>
            </w:r>
            <w:r w:rsidRPr="00203BF7">
              <w:rPr>
                <w:i/>
                <w:iCs/>
                <w:lang w:val="en-GB"/>
              </w:rPr>
              <w:t>Male</w:t>
            </w:r>
          </w:p>
          <w:p w:rsidR="00B10A58" w:rsidRPr="00203BF7" w:rsidRDefault="001A2F44">
            <w:pPr>
              <w:widowControl w:val="0"/>
              <w:pBdr>
                <w:top w:val="nil"/>
                <w:left w:val="nil"/>
                <w:bottom w:val="nil"/>
                <w:right w:val="nil"/>
                <w:between w:val="nil"/>
              </w:pBdr>
              <w:rPr>
                <w:i/>
                <w:iCs/>
                <w:lang w:val="en-GB"/>
              </w:rPr>
            </w:pPr>
            <w:r w:rsidRPr="00203BF7">
              <w:rPr>
                <w:b/>
                <w:bCs/>
                <w:i/>
                <w:iCs/>
                <w:lang w:val="en-GB"/>
              </w:rPr>
              <w:t xml:space="preserve">Income: </w:t>
            </w:r>
            <w:r w:rsidRPr="00203BF7">
              <w:rPr>
                <w:i/>
                <w:iCs/>
                <w:lang w:val="en-GB"/>
              </w:rPr>
              <w:t>₹25,000/month</w:t>
            </w:r>
          </w:p>
          <w:p w:rsidR="00B10A58" w:rsidRPr="00203BF7" w:rsidRDefault="001A2F44">
            <w:pPr>
              <w:widowControl w:val="0"/>
              <w:pBdr>
                <w:top w:val="nil"/>
                <w:left w:val="nil"/>
                <w:bottom w:val="nil"/>
                <w:right w:val="nil"/>
                <w:between w:val="nil"/>
              </w:pBdr>
              <w:rPr>
                <w:i/>
                <w:iCs/>
                <w:lang w:val="en-GB"/>
              </w:rPr>
            </w:pPr>
            <w:r w:rsidRPr="00203BF7">
              <w:rPr>
                <w:b/>
                <w:bCs/>
                <w:i/>
                <w:iCs/>
                <w:lang w:val="en-GB"/>
              </w:rPr>
              <w:t xml:space="preserve">Occupation: </w:t>
            </w:r>
            <w:r w:rsidRPr="00203BF7">
              <w:rPr>
                <w:i/>
                <w:iCs/>
                <w:lang w:val="en-GB"/>
              </w:rPr>
              <w:t>Fresher in an IT Company</w:t>
            </w:r>
          </w:p>
        </w:tc>
        <w:tc>
          <w:tcPr>
            <w:tcW w:w="4680" w:type="dxa"/>
            <w:tcBorders>
              <w:top w:val="single" w:sz="8" w:space="0" w:color="FFFFFF"/>
              <w:left w:val="single" w:sz="8" w:space="0" w:color="FFFFFF"/>
              <w:bottom w:val="single" w:sz="8" w:space="0" w:color="FFFFFF"/>
              <w:right w:val="single" w:sz="8" w:space="0" w:color="FFFFFF"/>
            </w:tcBorders>
            <w:shd w:val="clear" w:color="auto" w:fill="EA9999"/>
            <w:tcMar>
              <w:top w:w="100" w:type="dxa"/>
              <w:left w:w="100" w:type="dxa"/>
              <w:bottom w:w="100" w:type="dxa"/>
              <w:right w:w="100" w:type="dxa"/>
            </w:tcMar>
          </w:tcPr>
          <w:p w:rsidR="00B10A58" w:rsidRPr="00203BF7" w:rsidRDefault="001A2F44">
            <w:pPr>
              <w:widowControl w:val="0"/>
              <w:pBdr>
                <w:top w:val="nil"/>
                <w:left w:val="nil"/>
                <w:bottom w:val="nil"/>
                <w:right w:val="nil"/>
                <w:between w:val="nil"/>
              </w:pBdr>
              <w:rPr>
                <w:b/>
                <w:bCs/>
                <w:i/>
                <w:iCs/>
                <w:lang w:val="en-GB"/>
              </w:rPr>
            </w:pPr>
            <w:r w:rsidRPr="00203BF7">
              <w:rPr>
                <w:b/>
                <w:bCs/>
                <w:i/>
                <w:iCs/>
                <w:lang w:val="en-GB"/>
              </w:rPr>
              <w:t>Needs</w:t>
            </w:r>
          </w:p>
          <w:p w:rsidR="00B10A58" w:rsidRPr="00203BF7" w:rsidRDefault="001A2F44">
            <w:pPr>
              <w:widowControl w:val="0"/>
              <w:numPr>
                <w:ilvl w:val="0"/>
                <w:numId w:val="10"/>
              </w:numPr>
              <w:pBdr>
                <w:top w:val="nil"/>
                <w:left w:val="nil"/>
                <w:bottom w:val="nil"/>
                <w:right w:val="nil"/>
                <w:between w:val="nil"/>
              </w:pBdr>
              <w:rPr>
                <w:lang w:val="en-GB"/>
              </w:rPr>
            </w:pPr>
            <w:r w:rsidRPr="00203BF7">
              <w:rPr>
                <w:lang w:val="en-GB"/>
              </w:rPr>
              <w:t>Quick and Conventional Meal</w:t>
            </w:r>
          </w:p>
          <w:p w:rsidR="00B10A58" w:rsidRPr="00203BF7" w:rsidRDefault="001A2F44">
            <w:pPr>
              <w:widowControl w:val="0"/>
              <w:numPr>
                <w:ilvl w:val="0"/>
                <w:numId w:val="10"/>
              </w:numPr>
              <w:pBdr>
                <w:top w:val="nil"/>
                <w:left w:val="nil"/>
                <w:bottom w:val="nil"/>
                <w:right w:val="nil"/>
                <w:between w:val="nil"/>
              </w:pBdr>
              <w:rPr>
                <w:lang w:val="en-GB"/>
              </w:rPr>
            </w:pPr>
            <w:r w:rsidRPr="00203BF7">
              <w:rPr>
                <w:lang w:val="en-GB"/>
              </w:rPr>
              <w:t>Affordable combo offers and value deals</w:t>
            </w:r>
          </w:p>
          <w:p w:rsidR="00B10A58" w:rsidRPr="00203BF7" w:rsidRDefault="001A2F44">
            <w:pPr>
              <w:widowControl w:val="0"/>
              <w:numPr>
                <w:ilvl w:val="0"/>
                <w:numId w:val="10"/>
              </w:numPr>
              <w:pBdr>
                <w:top w:val="nil"/>
                <w:left w:val="nil"/>
                <w:bottom w:val="nil"/>
                <w:right w:val="nil"/>
                <w:between w:val="nil"/>
              </w:pBdr>
              <w:rPr>
                <w:lang w:val="en-GB"/>
              </w:rPr>
            </w:pPr>
            <w:r w:rsidRPr="00203BF7">
              <w:rPr>
                <w:lang w:val="en-GB"/>
              </w:rPr>
              <w:t>Consistent taste and quality</w:t>
            </w:r>
          </w:p>
          <w:p w:rsidR="00B10A58" w:rsidRPr="00203BF7" w:rsidRDefault="001A2F44">
            <w:pPr>
              <w:widowControl w:val="0"/>
              <w:numPr>
                <w:ilvl w:val="0"/>
                <w:numId w:val="10"/>
              </w:numPr>
              <w:pBdr>
                <w:top w:val="nil"/>
                <w:left w:val="nil"/>
                <w:bottom w:val="nil"/>
                <w:right w:val="nil"/>
                <w:between w:val="nil"/>
              </w:pBdr>
              <w:rPr>
                <w:lang w:val="en-GB"/>
              </w:rPr>
            </w:pPr>
            <w:r w:rsidRPr="00203BF7">
              <w:rPr>
                <w:lang w:val="en-GB"/>
              </w:rPr>
              <w:t>Easy availability via dine-in, takeaway, and delivery apps</w:t>
            </w:r>
          </w:p>
        </w:tc>
      </w:tr>
      <w:tr w:rsidR="00B10A58" w:rsidRPr="00203BF7">
        <w:tc>
          <w:tcPr>
            <w:tcW w:w="4680" w:type="dxa"/>
            <w:tcBorders>
              <w:top w:val="single" w:sz="8" w:space="0" w:color="FFFFFF"/>
              <w:left w:val="single" w:sz="8" w:space="0" w:color="FFFFFF"/>
              <w:bottom w:val="single" w:sz="8" w:space="0" w:color="FFFFFF"/>
              <w:right w:val="single" w:sz="8" w:space="0" w:color="FFFFFF"/>
            </w:tcBorders>
            <w:shd w:val="clear" w:color="auto" w:fill="E06666"/>
            <w:tcMar>
              <w:top w:w="100" w:type="dxa"/>
              <w:left w:w="100" w:type="dxa"/>
              <w:bottom w:w="100" w:type="dxa"/>
              <w:right w:w="100" w:type="dxa"/>
            </w:tcMar>
          </w:tcPr>
          <w:p w:rsidR="00B10A58" w:rsidRPr="00203BF7" w:rsidRDefault="001A2F44">
            <w:pPr>
              <w:widowControl w:val="0"/>
              <w:pBdr>
                <w:top w:val="nil"/>
                <w:left w:val="nil"/>
                <w:bottom w:val="nil"/>
                <w:right w:val="nil"/>
                <w:between w:val="nil"/>
              </w:pBdr>
              <w:rPr>
                <w:b/>
                <w:bCs/>
                <w:i/>
                <w:iCs/>
                <w:lang w:val="en-GB"/>
              </w:rPr>
            </w:pPr>
            <w:r w:rsidRPr="00203BF7">
              <w:rPr>
                <w:b/>
                <w:bCs/>
                <w:i/>
                <w:iCs/>
                <w:lang w:val="en-GB"/>
              </w:rPr>
              <w:t xml:space="preserve">Motivation </w:t>
            </w:r>
          </w:p>
          <w:p w:rsidR="00B10A58" w:rsidRPr="00203BF7" w:rsidRDefault="001A2F44">
            <w:pPr>
              <w:widowControl w:val="0"/>
              <w:numPr>
                <w:ilvl w:val="0"/>
                <w:numId w:val="5"/>
              </w:numPr>
              <w:pBdr>
                <w:top w:val="nil"/>
                <w:left w:val="nil"/>
                <w:bottom w:val="nil"/>
                <w:right w:val="nil"/>
                <w:between w:val="nil"/>
              </w:pBdr>
              <w:rPr>
                <w:lang w:val="en-GB"/>
              </w:rPr>
            </w:pPr>
            <w:r w:rsidRPr="00203BF7">
              <w:rPr>
                <w:lang w:val="en-GB"/>
              </w:rPr>
              <w:lastRenderedPageBreak/>
              <w:t>Craving for fried chicken and indulgent fast food</w:t>
            </w:r>
          </w:p>
          <w:p w:rsidR="00B10A58" w:rsidRPr="00203BF7" w:rsidRDefault="001A2F44">
            <w:pPr>
              <w:widowControl w:val="0"/>
              <w:numPr>
                <w:ilvl w:val="0"/>
                <w:numId w:val="5"/>
              </w:numPr>
              <w:pBdr>
                <w:top w:val="nil"/>
                <w:left w:val="nil"/>
                <w:bottom w:val="nil"/>
                <w:right w:val="nil"/>
                <w:between w:val="nil"/>
              </w:pBdr>
              <w:rPr>
                <w:lang w:val="en-GB"/>
              </w:rPr>
            </w:pPr>
            <w:r w:rsidRPr="00203BF7">
              <w:rPr>
                <w:lang w:val="en-GB"/>
              </w:rPr>
              <w:t>Socialising with friends</w:t>
            </w:r>
          </w:p>
          <w:p w:rsidR="00B10A58" w:rsidRPr="00203BF7" w:rsidRDefault="001A2F44">
            <w:pPr>
              <w:widowControl w:val="0"/>
              <w:numPr>
                <w:ilvl w:val="0"/>
                <w:numId w:val="5"/>
              </w:numPr>
              <w:pBdr>
                <w:top w:val="nil"/>
                <w:left w:val="nil"/>
                <w:bottom w:val="nil"/>
                <w:right w:val="nil"/>
                <w:between w:val="nil"/>
              </w:pBdr>
              <w:rPr>
                <w:lang w:val="en-GB"/>
              </w:rPr>
            </w:pPr>
            <w:r w:rsidRPr="00203BF7">
              <w:rPr>
                <w:lang w:val="en-GB"/>
              </w:rPr>
              <w:t>Treating oneself after work or studies</w:t>
            </w:r>
          </w:p>
          <w:p w:rsidR="00B10A58" w:rsidRPr="00203BF7" w:rsidRDefault="001A2F44">
            <w:pPr>
              <w:widowControl w:val="0"/>
              <w:numPr>
                <w:ilvl w:val="0"/>
                <w:numId w:val="5"/>
              </w:numPr>
              <w:pBdr>
                <w:top w:val="nil"/>
                <w:left w:val="nil"/>
                <w:bottom w:val="nil"/>
                <w:right w:val="nil"/>
                <w:between w:val="nil"/>
              </w:pBdr>
              <w:rPr>
                <w:lang w:val="en-GB"/>
              </w:rPr>
            </w:pPr>
            <w:r w:rsidRPr="00203BF7">
              <w:rPr>
                <w:lang w:val="en-GB"/>
              </w:rPr>
              <w:t>Influence of ads, discounts, and peer recommendations</w:t>
            </w:r>
          </w:p>
        </w:tc>
        <w:tc>
          <w:tcPr>
            <w:tcW w:w="4680" w:type="dxa"/>
            <w:tcBorders>
              <w:top w:val="single" w:sz="8" w:space="0" w:color="FFFFFF"/>
              <w:left w:val="single" w:sz="8" w:space="0" w:color="FFFFFF"/>
              <w:bottom w:val="single" w:sz="8" w:space="0" w:color="FFFFFF"/>
              <w:right w:val="single" w:sz="8" w:space="0" w:color="FFFFFF"/>
            </w:tcBorders>
            <w:shd w:val="clear" w:color="auto" w:fill="E06666"/>
            <w:tcMar>
              <w:top w:w="100" w:type="dxa"/>
              <w:left w:w="100" w:type="dxa"/>
              <w:bottom w:w="100" w:type="dxa"/>
              <w:right w:w="100" w:type="dxa"/>
            </w:tcMar>
          </w:tcPr>
          <w:p w:rsidR="00B10A58" w:rsidRPr="00203BF7" w:rsidRDefault="001A2F44">
            <w:pPr>
              <w:widowControl w:val="0"/>
              <w:pBdr>
                <w:top w:val="nil"/>
                <w:left w:val="nil"/>
                <w:bottom w:val="nil"/>
                <w:right w:val="nil"/>
                <w:between w:val="nil"/>
              </w:pBdr>
              <w:rPr>
                <w:b/>
                <w:bCs/>
                <w:i/>
                <w:iCs/>
                <w:lang w:val="en-GB"/>
              </w:rPr>
            </w:pPr>
            <w:r w:rsidRPr="00203BF7">
              <w:rPr>
                <w:b/>
                <w:bCs/>
                <w:i/>
                <w:iCs/>
                <w:lang w:val="en-GB"/>
              </w:rPr>
              <w:lastRenderedPageBreak/>
              <w:t xml:space="preserve">Pain Point </w:t>
            </w:r>
          </w:p>
          <w:p w:rsidR="00B10A58" w:rsidRPr="00203BF7" w:rsidRDefault="001A2F44">
            <w:pPr>
              <w:widowControl w:val="0"/>
              <w:numPr>
                <w:ilvl w:val="0"/>
                <w:numId w:val="11"/>
              </w:numPr>
              <w:pBdr>
                <w:top w:val="nil"/>
                <w:left w:val="nil"/>
                <w:bottom w:val="nil"/>
                <w:right w:val="nil"/>
                <w:between w:val="nil"/>
              </w:pBdr>
              <w:rPr>
                <w:lang w:val="en-GB"/>
              </w:rPr>
            </w:pPr>
            <w:r w:rsidRPr="00203BF7">
              <w:rPr>
                <w:lang w:val="en-GB"/>
              </w:rPr>
              <w:lastRenderedPageBreak/>
              <w:t>Concerns about health and oily food</w:t>
            </w:r>
          </w:p>
          <w:p w:rsidR="00B10A58" w:rsidRPr="00203BF7" w:rsidRDefault="001A2F44">
            <w:pPr>
              <w:widowControl w:val="0"/>
              <w:numPr>
                <w:ilvl w:val="0"/>
                <w:numId w:val="11"/>
              </w:numPr>
              <w:pBdr>
                <w:top w:val="nil"/>
                <w:left w:val="nil"/>
                <w:bottom w:val="nil"/>
                <w:right w:val="nil"/>
                <w:between w:val="nil"/>
              </w:pBdr>
              <w:rPr>
                <w:lang w:val="en-GB"/>
              </w:rPr>
            </w:pPr>
            <w:r w:rsidRPr="00203BF7">
              <w:rPr>
                <w:lang w:val="en-GB"/>
              </w:rPr>
              <w:t>Price sensitivity for frequent purchases</w:t>
            </w:r>
          </w:p>
          <w:p w:rsidR="00B10A58" w:rsidRPr="00203BF7" w:rsidRDefault="001A2F44">
            <w:pPr>
              <w:widowControl w:val="0"/>
              <w:numPr>
                <w:ilvl w:val="0"/>
                <w:numId w:val="11"/>
              </w:numPr>
              <w:pBdr>
                <w:top w:val="nil"/>
                <w:left w:val="nil"/>
                <w:bottom w:val="nil"/>
                <w:right w:val="nil"/>
                <w:between w:val="nil"/>
              </w:pBdr>
              <w:rPr>
                <w:lang w:val="en-GB"/>
              </w:rPr>
            </w:pPr>
            <w:r w:rsidRPr="00203BF7">
              <w:rPr>
                <w:lang w:val="en-GB"/>
              </w:rPr>
              <w:t>Long waiting times during peak hours</w:t>
            </w:r>
          </w:p>
          <w:p w:rsidR="00B10A58" w:rsidRPr="00203BF7" w:rsidRDefault="001A2F44">
            <w:pPr>
              <w:widowControl w:val="0"/>
              <w:numPr>
                <w:ilvl w:val="0"/>
                <w:numId w:val="11"/>
              </w:numPr>
              <w:pBdr>
                <w:top w:val="nil"/>
                <w:left w:val="nil"/>
                <w:bottom w:val="nil"/>
                <w:right w:val="nil"/>
                <w:between w:val="nil"/>
              </w:pBdr>
              <w:rPr>
                <w:lang w:val="en-GB"/>
              </w:rPr>
            </w:pPr>
            <w:r w:rsidRPr="00203BF7">
              <w:rPr>
                <w:lang w:val="en-GB"/>
              </w:rPr>
              <w:t>Limited healthy or vegetarian options</w:t>
            </w:r>
          </w:p>
        </w:tc>
      </w:tr>
    </w:tbl>
    <w:p w:rsidR="00B10A58" w:rsidRPr="00203BF7" w:rsidRDefault="001F3563">
      <w:pPr>
        <w:rPr>
          <w:lang w:val="en-GB"/>
        </w:rPr>
      </w:pPr>
      <w:r>
        <w:rPr>
          <w:lang w:val="en-GB"/>
        </w:rPr>
        <w:lastRenderedPageBreak/>
        <w:t xml:space="preserve">                                                      </w:t>
      </w:r>
      <w:r w:rsidR="001A2F44" w:rsidRPr="00203BF7">
        <w:rPr>
          <w:lang w:val="en-GB"/>
        </w:rPr>
        <w:t>Source: Self-Created</w:t>
      </w:r>
    </w:p>
    <w:p w:rsidR="00B10A58" w:rsidRPr="00203BF7" w:rsidRDefault="001A2F44">
      <w:pPr>
        <w:rPr>
          <w:b/>
          <w:bCs/>
          <w:lang w:val="en-GB"/>
        </w:rPr>
      </w:pPr>
      <w:r w:rsidRPr="00203BF7">
        <w:rPr>
          <w:b/>
          <w:bCs/>
          <w:lang w:val="en-GB"/>
        </w:rPr>
        <w:t>Table 2. Persona Development for China</w:t>
      </w:r>
    </w:p>
    <w:tbl>
      <w:tblPr>
        <w:tblStyle w:val="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B10A58" w:rsidRPr="00203BF7">
        <w:tc>
          <w:tcPr>
            <w:tcW w:w="4680" w:type="dxa"/>
            <w:tcBorders>
              <w:top w:val="single" w:sz="8" w:space="0" w:color="FFFFFF"/>
              <w:left w:val="single" w:sz="8" w:space="0" w:color="FFFFFF"/>
              <w:bottom w:val="single" w:sz="8" w:space="0" w:color="FFFFFF"/>
              <w:right w:val="single" w:sz="8" w:space="0" w:color="FFFFFF"/>
            </w:tcBorders>
            <w:shd w:val="clear" w:color="auto" w:fill="D9EAD3"/>
            <w:tcMar>
              <w:top w:w="100" w:type="dxa"/>
              <w:left w:w="100" w:type="dxa"/>
              <w:bottom w:w="100" w:type="dxa"/>
              <w:right w:w="100" w:type="dxa"/>
            </w:tcMar>
          </w:tcPr>
          <w:p w:rsidR="00B10A58" w:rsidRPr="00203BF7" w:rsidRDefault="001A2F44">
            <w:pPr>
              <w:widowControl w:val="0"/>
              <w:pBdr>
                <w:top w:val="nil"/>
                <w:left w:val="nil"/>
                <w:bottom w:val="nil"/>
                <w:right w:val="nil"/>
                <w:between w:val="nil"/>
              </w:pBdr>
              <w:jc w:val="center"/>
              <w:rPr>
                <w:b/>
                <w:bCs/>
                <w:lang w:val="en-GB"/>
              </w:rPr>
            </w:pPr>
            <w:r w:rsidRPr="00203BF7">
              <w:rPr>
                <w:b/>
                <w:bCs/>
                <w:noProof/>
                <w:lang w:eastAsia="en-US"/>
              </w:rPr>
              <w:drawing>
                <wp:inline distT="114300" distB="114300" distL="114300" distR="114300">
                  <wp:extent cx="2505075" cy="2505075"/>
                  <wp:effectExtent l="0" t="0" r="0" b="0"/>
                  <wp:docPr id="7"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6"/>
                          <a:srcRect/>
                          <a:stretch>
                            <a:fillRect/>
                          </a:stretch>
                        </pic:blipFill>
                        <pic:spPr>
                          <a:xfrm>
                            <a:off x="0" y="0"/>
                            <a:ext cx="2505075" cy="2505075"/>
                          </a:xfrm>
                          <a:prstGeom prst="rect">
                            <a:avLst/>
                          </a:prstGeom>
                          <a:ln/>
                        </pic:spPr>
                      </pic:pic>
                    </a:graphicData>
                  </a:graphic>
                </wp:inline>
              </w:drawing>
            </w:r>
          </w:p>
        </w:tc>
        <w:tc>
          <w:tcPr>
            <w:tcW w:w="4680" w:type="dxa"/>
            <w:tcBorders>
              <w:top w:val="single" w:sz="8" w:space="0" w:color="FFFFFF"/>
              <w:left w:val="single" w:sz="8" w:space="0" w:color="FFFFFF"/>
              <w:bottom w:val="single" w:sz="8" w:space="0" w:color="FFFFFF"/>
              <w:right w:val="single" w:sz="8" w:space="0" w:color="FFFFFF"/>
            </w:tcBorders>
            <w:shd w:val="clear" w:color="auto" w:fill="D9EAD3"/>
            <w:tcMar>
              <w:top w:w="100" w:type="dxa"/>
              <w:left w:w="100" w:type="dxa"/>
              <w:bottom w:w="100" w:type="dxa"/>
              <w:right w:w="100" w:type="dxa"/>
            </w:tcMar>
          </w:tcPr>
          <w:p w:rsidR="00B10A58" w:rsidRPr="00203BF7" w:rsidRDefault="001A2F44">
            <w:pPr>
              <w:widowControl w:val="0"/>
              <w:pBdr>
                <w:top w:val="nil"/>
                <w:left w:val="nil"/>
                <w:bottom w:val="nil"/>
                <w:right w:val="nil"/>
                <w:between w:val="nil"/>
              </w:pBdr>
              <w:rPr>
                <w:b/>
                <w:bCs/>
                <w:i/>
                <w:iCs/>
                <w:lang w:val="en-GB"/>
              </w:rPr>
            </w:pPr>
            <w:r w:rsidRPr="00203BF7">
              <w:rPr>
                <w:b/>
                <w:bCs/>
                <w:i/>
                <w:iCs/>
                <w:lang w:val="en-GB"/>
              </w:rPr>
              <w:t>Story and Profile</w:t>
            </w:r>
          </w:p>
          <w:p w:rsidR="00B10A58" w:rsidRPr="00203BF7" w:rsidRDefault="001A2F44">
            <w:pPr>
              <w:widowControl w:val="0"/>
              <w:pBdr>
                <w:top w:val="nil"/>
                <w:left w:val="nil"/>
                <w:bottom w:val="nil"/>
                <w:right w:val="nil"/>
                <w:between w:val="nil"/>
              </w:pBdr>
              <w:rPr>
                <w:b/>
                <w:bCs/>
                <w:i/>
                <w:iCs/>
                <w:lang w:val="en-GB"/>
              </w:rPr>
            </w:pPr>
            <w:r w:rsidRPr="00203BF7">
              <w:rPr>
                <w:b/>
                <w:bCs/>
                <w:i/>
                <w:iCs/>
                <w:lang w:val="en-GB"/>
              </w:rPr>
              <w:t>Name: Xinyi Wang</w:t>
            </w:r>
          </w:p>
          <w:p w:rsidR="00B10A58" w:rsidRPr="00203BF7" w:rsidRDefault="001A2F44">
            <w:pPr>
              <w:widowControl w:val="0"/>
              <w:pBdr>
                <w:top w:val="nil"/>
                <w:left w:val="nil"/>
                <w:bottom w:val="nil"/>
                <w:right w:val="nil"/>
                <w:between w:val="nil"/>
              </w:pBdr>
              <w:rPr>
                <w:lang w:val="en-GB"/>
              </w:rPr>
            </w:pPr>
            <w:r w:rsidRPr="00203BF7">
              <w:rPr>
                <w:lang w:val="en-GB"/>
              </w:rPr>
              <w:t>Xinyi Wang is a city dweller aged 24. She enjoys leading a hectic lifestyle and prefers quick yet tasty meals. Xinyi Wang tends to visit KFC accompanied by her friends or orders her food from their website after her working hours. She values the fame of the firm’s brand name, affordable food combo, and fast service.</w:t>
            </w:r>
          </w:p>
        </w:tc>
      </w:tr>
      <w:tr w:rsidR="00B10A58" w:rsidRPr="00203BF7">
        <w:tc>
          <w:tcPr>
            <w:tcW w:w="4680" w:type="dxa"/>
            <w:tcBorders>
              <w:top w:val="single" w:sz="8" w:space="0" w:color="FFFFFF"/>
              <w:left w:val="single" w:sz="8" w:space="0" w:color="FFFFFF"/>
              <w:bottom w:val="single" w:sz="8" w:space="0" w:color="FFFFFF"/>
              <w:right w:val="single" w:sz="8" w:space="0" w:color="FFFFFF"/>
            </w:tcBorders>
            <w:shd w:val="clear" w:color="auto" w:fill="B6D7A8"/>
            <w:tcMar>
              <w:top w:w="100" w:type="dxa"/>
              <w:left w:w="100" w:type="dxa"/>
              <w:bottom w:w="100" w:type="dxa"/>
              <w:right w:w="100" w:type="dxa"/>
            </w:tcMar>
          </w:tcPr>
          <w:p w:rsidR="00B10A58" w:rsidRPr="00203BF7" w:rsidRDefault="001A2F44">
            <w:pPr>
              <w:widowControl w:val="0"/>
              <w:pBdr>
                <w:top w:val="nil"/>
                <w:left w:val="nil"/>
                <w:bottom w:val="nil"/>
                <w:right w:val="nil"/>
                <w:between w:val="nil"/>
              </w:pBdr>
              <w:rPr>
                <w:b/>
                <w:bCs/>
                <w:i/>
                <w:iCs/>
                <w:lang w:val="en-GB"/>
              </w:rPr>
            </w:pPr>
            <w:r w:rsidRPr="00203BF7">
              <w:rPr>
                <w:b/>
                <w:bCs/>
                <w:i/>
                <w:iCs/>
                <w:lang w:val="en-GB"/>
              </w:rPr>
              <w:t>Demographic</w:t>
            </w:r>
          </w:p>
          <w:p w:rsidR="00B10A58" w:rsidRPr="00203BF7" w:rsidRDefault="001A2F44">
            <w:pPr>
              <w:widowControl w:val="0"/>
              <w:pBdr>
                <w:top w:val="nil"/>
                <w:left w:val="nil"/>
                <w:bottom w:val="nil"/>
                <w:right w:val="nil"/>
                <w:between w:val="nil"/>
              </w:pBdr>
              <w:rPr>
                <w:i/>
                <w:iCs/>
                <w:lang w:val="en-GB"/>
              </w:rPr>
            </w:pPr>
            <w:r w:rsidRPr="00203BF7">
              <w:rPr>
                <w:b/>
                <w:bCs/>
                <w:i/>
                <w:iCs/>
                <w:lang w:val="en-GB"/>
              </w:rPr>
              <w:t xml:space="preserve">Age: </w:t>
            </w:r>
            <w:r w:rsidRPr="00203BF7">
              <w:rPr>
                <w:i/>
                <w:iCs/>
                <w:lang w:val="en-GB"/>
              </w:rPr>
              <w:t>24</w:t>
            </w:r>
          </w:p>
          <w:p w:rsidR="00B10A58" w:rsidRPr="00203BF7" w:rsidRDefault="001A2F44">
            <w:pPr>
              <w:widowControl w:val="0"/>
              <w:pBdr>
                <w:top w:val="nil"/>
                <w:left w:val="nil"/>
                <w:bottom w:val="nil"/>
                <w:right w:val="nil"/>
                <w:between w:val="nil"/>
              </w:pBdr>
              <w:rPr>
                <w:i/>
                <w:iCs/>
                <w:lang w:val="en-GB"/>
              </w:rPr>
            </w:pPr>
            <w:r w:rsidRPr="00203BF7">
              <w:rPr>
                <w:b/>
                <w:bCs/>
                <w:i/>
                <w:iCs/>
                <w:lang w:val="en-GB"/>
              </w:rPr>
              <w:t xml:space="preserve">Gender: </w:t>
            </w:r>
            <w:r w:rsidRPr="00203BF7">
              <w:rPr>
                <w:i/>
                <w:iCs/>
                <w:lang w:val="en-GB"/>
              </w:rPr>
              <w:t>Female</w:t>
            </w:r>
          </w:p>
          <w:p w:rsidR="00B10A58" w:rsidRPr="00203BF7" w:rsidRDefault="001A2F44">
            <w:pPr>
              <w:widowControl w:val="0"/>
              <w:pBdr>
                <w:top w:val="nil"/>
                <w:left w:val="nil"/>
                <w:bottom w:val="nil"/>
                <w:right w:val="nil"/>
                <w:between w:val="nil"/>
              </w:pBdr>
              <w:rPr>
                <w:i/>
                <w:iCs/>
                <w:lang w:val="en-GB"/>
              </w:rPr>
            </w:pPr>
            <w:r w:rsidRPr="00203BF7">
              <w:rPr>
                <w:b/>
                <w:bCs/>
                <w:i/>
                <w:iCs/>
                <w:lang w:val="en-GB"/>
              </w:rPr>
              <w:t xml:space="preserve">Income: </w:t>
            </w:r>
            <w:r w:rsidRPr="00203BF7">
              <w:rPr>
                <w:i/>
                <w:iCs/>
                <w:lang w:val="en-GB"/>
              </w:rPr>
              <w:t>$34,000/year</w:t>
            </w:r>
          </w:p>
          <w:p w:rsidR="00B10A58" w:rsidRPr="00203BF7" w:rsidRDefault="001A2F44">
            <w:pPr>
              <w:widowControl w:val="0"/>
              <w:pBdr>
                <w:top w:val="nil"/>
                <w:left w:val="nil"/>
                <w:bottom w:val="nil"/>
                <w:right w:val="nil"/>
                <w:between w:val="nil"/>
              </w:pBdr>
              <w:rPr>
                <w:i/>
                <w:iCs/>
                <w:lang w:val="en-GB"/>
              </w:rPr>
            </w:pPr>
            <w:r w:rsidRPr="00203BF7">
              <w:rPr>
                <w:b/>
                <w:bCs/>
                <w:i/>
                <w:iCs/>
                <w:lang w:val="en-GB"/>
              </w:rPr>
              <w:t xml:space="preserve">Occupation: </w:t>
            </w:r>
            <w:r w:rsidRPr="00203BF7">
              <w:rPr>
                <w:i/>
                <w:iCs/>
                <w:lang w:val="en-GB"/>
              </w:rPr>
              <w:t>Marketing Executive</w:t>
            </w:r>
          </w:p>
        </w:tc>
        <w:tc>
          <w:tcPr>
            <w:tcW w:w="4680" w:type="dxa"/>
            <w:tcBorders>
              <w:top w:val="single" w:sz="8" w:space="0" w:color="FFFFFF"/>
              <w:left w:val="single" w:sz="8" w:space="0" w:color="FFFFFF"/>
              <w:bottom w:val="single" w:sz="8" w:space="0" w:color="FFFFFF"/>
              <w:right w:val="single" w:sz="8" w:space="0" w:color="FFFFFF"/>
            </w:tcBorders>
            <w:shd w:val="clear" w:color="auto" w:fill="B6D7A8"/>
            <w:tcMar>
              <w:top w:w="100" w:type="dxa"/>
              <w:left w:w="100" w:type="dxa"/>
              <w:bottom w:w="100" w:type="dxa"/>
              <w:right w:w="100" w:type="dxa"/>
            </w:tcMar>
          </w:tcPr>
          <w:p w:rsidR="00B10A58" w:rsidRPr="00203BF7" w:rsidRDefault="001A2F44">
            <w:pPr>
              <w:widowControl w:val="0"/>
              <w:pBdr>
                <w:top w:val="nil"/>
                <w:left w:val="nil"/>
                <w:bottom w:val="nil"/>
                <w:right w:val="nil"/>
                <w:between w:val="nil"/>
              </w:pBdr>
              <w:rPr>
                <w:b/>
                <w:bCs/>
                <w:i/>
                <w:iCs/>
                <w:lang w:val="en-GB"/>
              </w:rPr>
            </w:pPr>
            <w:r w:rsidRPr="00203BF7">
              <w:rPr>
                <w:b/>
                <w:bCs/>
                <w:i/>
                <w:iCs/>
                <w:lang w:val="en-GB"/>
              </w:rPr>
              <w:t>Needs</w:t>
            </w:r>
          </w:p>
          <w:p w:rsidR="00B10A58" w:rsidRPr="00203BF7" w:rsidRDefault="001A2F44">
            <w:pPr>
              <w:widowControl w:val="0"/>
              <w:numPr>
                <w:ilvl w:val="0"/>
                <w:numId w:val="3"/>
              </w:numPr>
              <w:pBdr>
                <w:top w:val="nil"/>
                <w:left w:val="nil"/>
                <w:bottom w:val="nil"/>
                <w:right w:val="nil"/>
                <w:between w:val="nil"/>
              </w:pBdr>
              <w:rPr>
                <w:lang w:val="en-GB"/>
              </w:rPr>
            </w:pPr>
            <w:r w:rsidRPr="00203BF7">
              <w:rPr>
                <w:lang w:val="en-GB"/>
              </w:rPr>
              <w:t>Quick service</w:t>
            </w:r>
          </w:p>
          <w:p w:rsidR="00B10A58" w:rsidRPr="00203BF7" w:rsidRDefault="001A2F44">
            <w:pPr>
              <w:widowControl w:val="0"/>
              <w:numPr>
                <w:ilvl w:val="0"/>
                <w:numId w:val="3"/>
              </w:numPr>
              <w:pBdr>
                <w:top w:val="nil"/>
                <w:left w:val="nil"/>
                <w:bottom w:val="nil"/>
                <w:right w:val="nil"/>
                <w:between w:val="nil"/>
              </w:pBdr>
              <w:rPr>
                <w:lang w:val="en-GB"/>
              </w:rPr>
            </w:pPr>
            <w:r w:rsidRPr="00203BF7">
              <w:rPr>
                <w:lang w:val="en-GB"/>
              </w:rPr>
              <w:t>Affordable meals</w:t>
            </w:r>
          </w:p>
          <w:p w:rsidR="00B10A58" w:rsidRPr="00203BF7" w:rsidRDefault="001A2F44">
            <w:pPr>
              <w:widowControl w:val="0"/>
              <w:numPr>
                <w:ilvl w:val="0"/>
                <w:numId w:val="3"/>
              </w:numPr>
              <w:pBdr>
                <w:top w:val="nil"/>
                <w:left w:val="nil"/>
                <w:bottom w:val="nil"/>
                <w:right w:val="nil"/>
                <w:between w:val="nil"/>
              </w:pBdr>
              <w:rPr>
                <w:lang w:val="en-GB"/>
              </w:rPr>
            </w:pPr>
            <w:r w:rsidRPr="00203BF7">
              <w:rPr>
                <w:lang w:val="en-GB"/>
              </w:rPr>
              <w:t>Value in menu</w:t>
            </w:r>
          </w:p>
          <w:p w:rsidR="00B10A58" w:rsidRPr="00203BF7" w:rsidRDefault="001A2F44">
            <w:pPr>
              <w:widowControl w:val="0"/>
              <w:numPr>
                <w:ilvl w:val="0"/>
                <w:numId w:val="3"/>
              </w:numPr>
              <w:pBdr>
                <w:top w:val="nil"/>
                <w:left w:val="nil"/>
                <w:bottom w:val="nil"/>
                <w:right w:val="nil"/>
                <w:between w:val="nil"/>
              </w:pBdr>
              <w:rPr>
                <w:lang w:val="en-GB"/>
              </w:rPr>
            </w:pPr>
            <w:r w:rsidRPr="00203BF7">
              <w:rPr>
                <w:lang w:val="en-GB"/>
              </w:rPr>
              <w:t>Maintain hygiene</w:t>
            </w:r>
          </w:p>
        </w:tc>
      </w:tr>
      <w:tr w:rsidR="00B10A58" w:rsidRPr="00203BF7">
        <w:tc>
          <w:tcPr>
            <w:tcW w:w="4680" w:type="dxa"/>
            <w:tcBorders>
              <w:top w:val="single" w:sz="8" w:space="0" w:color="FFFFFF"/>
              <w:left w:val="single" w:sz="8" w:space="0" w:color="FFFFFF"/>
              <w:bottom w:val="single" w:sz="8" w:space="0" w:color="FFFFFF"/>
              <w:right w:val="single" w:sz="8" w:space="0" w:color="FFFFFF"/>
            </w:tcBorders>
            <w:shd w:val="clear" w:color="auto" w:fill="93C47D"/>
            <w:tcMar>
              <w:top w:w="100" w:type="dxa"/>
              <w:left w:w="100" w:type="dxa"/>
              <w:bottom w:w="100" w:type="dxa"/>
              <w:right w:w="100" w:type="dxa"/>
            </w:tcMar>
          </w:tcPr>
          <w:p w:rsidR="00B10A58" w:rsidRPr="00203BF7" w:rsidRDefault="001A2F44">
            <w:pPr>
              <w:widowControl w:val="0"/>
              <w:pBdr>
                <w:top w:val="nil"/>
                <w:left w:val="nil"/>
                <w:bottom w:val="nil"/>
                <w:right w:val="nil"/>
                <w:between w:val="nil"/>
              </w:pBdr>
              <w:rPr>
                <w:b/>
                <w:bCs/>
                <w:i/>
                <w:iCs/>
                <w:lang w:val="en-GB"/>
              </w:rPr>
            </w:pPr>
            <w:r w:rsidRPr="00203BF7">
              <w:rPr>
                <w:b/>
                <w:bCs/>
                <w:i/>
                <w:iCs/>
                <w:lang w:val="en-GB"/>
              </w:rPr>
              <w:t xml:space="preserve">Motivation </w:t>
            </w:r>
          </w:p>
          <w:p w:rsidR="00B10A58" w:rsidRPr="00203BF7" w:rsidRDefault="001A2F44">
            <w:pPr>
              <w:widowControl w:val="0"/>
              <w:numPr>
                <w:ilvl w:val="0"/>
                <w:numId w:val="13"/>
              </w:numPr>
              <w:pBdr>
                <w:top w:val="nil"/>
                <w:left w:val="nil"/>
                <w:bottom w:val="nil"/>
                <w:right w:val="nil"/>
                <w:between w:val="nil"/>
              </w:pBdr>
              <w:rPr>
                <w:lang w:val="en-GB"/>
              </w:rPr>
            </w:pPr>
            <w:r w:rsidRPr="00203BF7">
              <w:rPr>
                <w:lang w:val="en-GB"/>
              </w:rPr>
              <w:t>Convenience after work</w:t>
            </w:r>
          </w:p>
          <w:p w:rsidR="00B10A58" w:rsidRPr="00203BF7" w:rsidRDefault="001A2F44">
            <w:pPr>
              <w:widowControl w:val="0"/>
              <w:numPr>
                <w:ilvl w:val="0"/>
                <w:numId w:val="13"/>
              </w:numPr>
              <w:pBdr>
                <w:top w:val="nil"/>
                <w:left w:val="nil"/>
                <w:bottom w:val="nil"/>
                <w:right w:val="nil"/>
                <w:between w:val="nil"/>
              </w:pBdr>
              <w:rPr>
                <w:lang w:val="en-GB"/>
              </w:rPr>
            </w:pPr>
            <w:r w:rsidRPr="00203BF7">
              <w:rPr>
                <w:lang w:val="en-GB"/>
              </w:rPr>
              <w:t>Socialising with friends</w:t>
            </w:r>
          </w:p>
          <w:p w:rsidR="00B10A58" w:rsidRPr="00203BF7" w:rsidRDefault="001A2F44">
            <w:pPr>
              <w:widowControl w:val="0"/>
              <w:numPr>
                <w:ilvl w:val="0"/>
                <w:numId w:val="13"/>
              </w:numPr>
              <w:pBdr>
                <w:top w:val="nil"/>
                <w:left w:val="nil"/>
                <w:bottom w:val="nil"/>
                <w:right w:val="nil"/>
                <w:between w:val="nil"/>
              </w:pBdr>
              <w:rPr>
                <w:lang w:val="en-GB"/>
              </w:rPr>
            </w:pPr>
            <w:r w:rsidRPr="00203BF7">
              <w:rPr>
                <w:lang w:val="en-GB"/>
              </w:rPr>
              <w:t>Craving for fast food</w:t>
            </w:r>
          </w:p>
          <w:p w:rsidR="00B10A58" w:rsidRPr="00203BF7" w:rsidRDefault="001A2F44">
            <w:pPr>
              <w:widowControl w:val="0"/>
              <w:numPr>
                <w:ilvl w:val="0"/>
                <w:numId w:val="13"/>
              </w:numPr>
              <w:pBdr>
                <w:top w:val="nil"/>
                <w:left w:val="nil"/>
                <w:bottom w:val="nil"/>
                <w:right w:val="nil"/>
                <w:between w:val="nil"/>
              </w:pBdr>
              <w:rPr>
                <w:lang w:val="en-GB"/>
              </w:rPr>
            </w:pPr>
            <w:r w:rsidRPr="00203BF7">
              <w:rPr>
                <w:lang w:val="en-GB"/>
              </w:rPr>
              <w:t>Love to eat chicken</w:t>
            </w:r>
          </w:p>
        </w:tc>
        <w:tc>
          <w:tcPr>
            <w:tcW w:w="4680" w:type="dxa"/>
            <w:tcBorders>
              <w:top w:val="single" w:sz="8" w:space="0" w:color="FFFFFF"/>
              <w:left w:val="single" w:sz="8" w:space="0" w:color="FFFFFF"/>
              <w:bottom w:val="single" w:sz="8" w:space="0" w:color="FFFFFF"/>
              <w:right w:val="single" w:sz="8" w:space="0" w:color="FFFFFF"/>
            </w:tcBorders>
            <w:shd w:val="clear" w:color="auto" w:fill="93C47D"/>
            <w:tcMar>
              <w:top w:w="100" w:type="dxa"/>
              <w:left w:w="100" w:type="dxa"/>
              <w:bottom w:w="100" w:type="dxa"/>
              <w:right w:w="100" w:type="dxa"/>
            </w:tcMar>
          </w:tcPr>
          <w:p w:rsidR="00B10A58" w:rsidRPr="00203BF7" w:rsidRDefault="001A2F44">
            <w:pPr>
              <w:widowControl w:val="0"/>
              <w:pBdr>
                <w:top w:val="nil"/>
                <w:left w:val="nil"/>
                <w:bottom w:val="nil"/>
                <w:right w:val="nil"/>
                <w:between w:val="nil"/>
              </w:pBdr>
              <w:rPr>
                <w:b/>
                <w:bCs/>
                <w:i/>
                <w:iCs/>
                <w:lang w:val="en-GB"/>
              </w:rPr>
            </w:pPr>
            <w:r w:rsidRPr="00203BF7">
              <w:rPr>
                <w:b/>
                <w:bCs/>
                <w:i/>
                <w:iCs/>
                <w:lang w:val="en-GB"/>
              </w:rPr>
              <w:t>Pain point</w:t>
            </w:r>
          </w:p>
          <w:p w:rsidR="00B10A58" w:rsidRPr="00203BF7" w:rsidRDefault="001A2F44">
            <w:pPr>
              <w:widowControl w:val="0"/>
              <w:numPr>
                <w:ilvl w:val="0"/>
                <w:numId w:val="1"/>
              </w:numPr>
              <w:pBdr>
                <w:top w:val="nil"/>
                <w:left w:val="nil"/>
                <w:bottom w:val="nil"/>
                <w:right w:val="nil"/>
                <w:between w:val="nil"/>
              </w:pBdr>
              <w:rPr>
                <w:lang w:val="en-GB"/>
              </w:rPr>
            </w:pPr>
            <w:r w:rsidRPr="00203BF7">
              <w:rPr>
                <w:lang w:val="en-GB"/>
              </w:rPr>
              <w:t>Concern about health and calories</w:t>
            </w:r>
          </w:p>
          <w:p w:rsidR="00B10A58" w:rsidRPr="00203BF7" w:rsidRDefault="001A2F44">
            <w:pPr>
              <w:widowControl w:val="0"/>
              <w:numPr>
                <w:ilvl w:val="0"/>
                <w:numId w:val="1"/>
              </w:numPr>
              <w:pBdr>
                <w:top w:val="nil"/>
                <w:left w:val="nil"/>
                <w:bottom w:val="nil"/>
                <w:right w:val="nil"/>
                <w:between w:val="nil"/>
              </w:pBdr>
              <w:rPr>
                <w:lang w:val="en-GB"/>
              </w:rPr>
            </w:pPr>
            <w:r w:rsidRPr="00203BF7">
              <w:rPr>
                <w:lang w:val="en-GB"/>
              </w:rPr>
              <w:t>Crowded outlets during peak hours</w:t>
            </w:r>
          </w:p>
          <w:p w:rsidR="00B10A58" w:rsidRPr="00203BF7" w:rsidRDefault="001A2F44">
            <w:pPr>
              <w:widowControl w:val="0"/>
              <w:numPr>
                <w:ilvl w:val="0"/>
                <w:numId w:val="1"/>
              </w:numPr>
              <w:pBdr>
                <w:top w:val="nil"/>
                <w:left w:val="nil"/>
                <w:bottom w:val="nil"/>
                <w:right w:val="nil"/>
                <w:between w:val="nil"/>
              </w:pBdr>
              <w:rPr>
                <w:lang w:val="en-GB"/>
              </w:rPr>
            </w:pPr>
            <w:r w:rsidRPr="00203BF7">
              <w:rPr>
                <w:lang w:val="en-GB"/>
              </w:rPr>
              <w:t>Occasional delivery delay</w:t>
            </w:r>
          </w:p>
        </w:tc>
      </w:tr>
    </w:tbl>
    <w:p w:rsidR="00B10A58" w:rsidRPr="00203BF7" w:rsidRDefault="001F3563">
      <w:pPr>
        <w:rPr>
          <w:lang w:val="en-GB"/>
        </w:rPr>
      </w:pPr>
      <w:r>
        <w:rPr>
          <w:lang w:val="en-GB"/>
        </w:rPr>
        <w:t xml:space="preserve">                                                        </w:t>
      </w:r>
      <w:r w:rsidR="001A2F44" w:rsidRPr="00203BF7">
        <w:rPr>
          <w:lang w:val="en-GB"/>
        </w:rPr>
        <w:t>Source: Self-Created</w:t>
      </w:r>
    </w:p>
    <w:p w:rsidR="00B10A58" w:rsidRDefault="001A2F44">
      <w:pPr>
        <w:pStyle w:val="Heading2"/>
        <w:rPr>
          <w:lang w:val="en-GB"/>
        </w:rPr>
      </w:pPr>
      <w:bookmarkStart w:id="22" w:name="_5ddrsmlw744c" w:colFirst="0" w:colLast="0"/>
      <w:bookmarkStart w:id="23" w:name="_Toc227430122"/>
      <w:bookmarkEnd w:id="22"/>
      <w:r w:rsidRPr="00203BF7">
        <w:rPr>
          <w:lang w:val="en-GB"/>
        </w:rPr>
        <w:lastRenderedPageBreak/>
        <w:t>4.3 Positioning</w:t>
      </w:r>
      <w:bookmarkEnd w:id="23"/>
    </w:p>
    <w:p w:rsidR="001F3563" w:rsidRPr="001F3563" w:rsidRDefault="001F3563" w:rsidP="001F3563">
      <w:pPr>
        <w:rPr>
          <w:lang w:val="en-GB"/>
        </w:rPr>
      </w:pPr>
    </w:p>
    <w:p w:rsidR="00B10A58" w:rsidRPr="00203BF7" w:rsidRDefault="001A2F44">
      <w:pPr>
        <w:rPr>
          <w:b/>
          <w:bCs/>
          <w:lang w:val="en-GB"/>
        </w:rPr>
      </w:pPr>
      <w:r w:rsidRPr="00203BF7">
        <w:rPr>
          <w:b/>
          <w:bCs/>
          <w:lang w:val="en-GB"/>
        </w:rPr>
        <w:t>Figure 16. Positioning Map for India</w:t>
      </w:r>
    </w:p>
    <w:p w:rsidR="00B10A58" w:rsidRPr="00203BF7" w:rsidRDefault="001A2F44">
      <w:pPr>
        <w:jc w:val="center"/>
        <w:rPr>
          <w:lang w:val="en-GB"/>
        </w:rPr>
      </w:pPr>
      <w:r w:rsidRPr="00203BF7">
        <w:rPr>
          <w:noProof/>
          <w:lang w:eastAsia="en-US"/>
        </w:rPr>
        <w:drawing>
          <wp:inline distT="114300" distB="114300" distL="114300" distR="114300">
            <wp:extent cx="5933937" cy="3743372"/>
            <wp:effectExtent l="25400" t="25400" r="25400" b="25400"/>
            <wp:docPr id="1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7"/>
                    <a:srcRect l="2003" t="5027" r="4647"/>
                    <a:stretch>
                      <a:fillRect/>
                    </a:stretch>
                  </pic:blipFill>
                  <pic:spPr>
                    <a:xfrm>
                      <a:off x="0" y="0"/>
                      <a:ext cx="5933937" cy="3743372"/>
                    </a:xfrm>
                    <a:prstGeom prst="rect">
                      <a:avLst/>
                    </a:prstGeom>
                    <a:ln w="25400">
                      <a:solidFill>
                        <a:srgbClr val="000000"/>
                      </a:solidFill>
                      <a:prstDash val="solid"/>
                    </a:ln>
                  </pic:spPr>
                </pic:pic>
              </a:graphicData>
            </a:graphic>
          </wp:inline>
        </w:drawing>
      </w:r>
    </w:p>
    <w:p w:rsidR="00B10A58" w:rsidRPr="00203BF7" w:rsidRDefault="001F3563">
      <w:pPr>
        <w:rPr>
          <w:lang w:val="en-GB"/>
        </w:rPr>
      </w:pPr>
      <w:r>
        <w:rPr>
          <w:lang w:val="en-GB"/>
        </w:rPr>
        <w:t xml:space="preserve">                                                           </w:t>
      </w:r>
      <w:r w:rsidR="001A2F44" w:rsidRPr="00203BF7">
        <w:rPr>
          <w:lang w:val="en-GB"/>
        </w:rPr>
        <w:t>Source: Self-Created</w:t>
      </w:r>
    </w:p>
    <w:p w:rsidR="00B10A58" w:rsidRPr="00203BF7" w:rsidRDefault="001A2F44">
      <w:pPr>
        <w:rPr>
          <w:b/>
          <w:bCs/>
          <w:i/>
          <w:iCs/>
          <w:lang w:val="en-GB"/>
        </w:rPr>
      </w:pPr>
      <w:r w:rsidRPr="00203BF7">
        <w:rPr>
          <w:b/>
          <w:bCs/>
          <w:i/>
          <w:iCs/>
          <w:lang w:val="en-GB"/>
        </w:rPr>
        <w:t>Discussion</w:t>
      </w:r>
    </w:p>
    <w:p w:rsidR="00B10A58" w:rsidRPr="00203BF7" w:rsidRDefault="001A2F44">
      <w:pPr>
        <w:rPr>
          <w:lang w:val="en-GB"/>
        </w:rPr>
      </w:pPr>
      <w:r w:rsidRPr="00203BF7">
        <w:rPr>
          <w:lang w:val="en-GB"/>
        </w:rPr>
        <w:t>The positioning approach used by KFC in India involves its positioning as a value as well as a quality brand. The consumers who are seeking products that offer quality and value will tend to go for this particular brand. McDonald’s is a recognised quality brand despite its high pricing compared to Burger King and Popeyes.</w:t>
      </w:r>
    </w:p>
    <w:p w:rsidR="001F3563" w:rsidRDefault="001F3563">
      <w:pPr>
        <w:rPr>
          <w:b/>
          <w:bCs/>
          <w:lang w:val="en-GB"/>
        </w:rPr>
      </w:pPr>
    </w:p>
    <w:p w:rsidR="001F3563" w:rsidRDefault="001F3563">
      <w:pPr>
        <w:rPr>
          <w:b/>
          <w:bCs/>
          <w:lang w:val="en-GB"/>
        </w:rPr>
      </w:pPr>
    </w:p>
    <w:p w:rsidR="001F3563" w:rsidRDefault="001F3563">
      <w:pPr>
        <w:rPr>
          <w:b/>
          <w:bCs/>
          <w:lang w:val="en-GB"/>
        </w:rPr>
      </w:pPr>
    </w:p>
    <w:p w:rsidR="001F3563" w:rsidRDefault="001F3563">
      <w:pPr>
        <w:rPr>
          <w:b/>
          <w:bCs/>
          <w:lang w:val="en-GB"/>
        </w:rPr>
      </w:pPr>
    </w:p>
    <w:p w:rsidR="001F3563" w:rsidRDefault="001F3563">
      <w:pPr>
        <w:rPr>
          <w:b/>
          <w:bCs/>
          <w:lang w:val="en-GB"/>
        </w:rPr>
      </w:pPr>
    </w:p>
    <w:p w:rsidR="001F3563" w:rsidRDefault="001F3563">
      <w:pPr>
        <w:rPr>
          <w:b/>
          <w:bCs/>
          <w:lang w:val="en-GB"/>
        </w:rPr>
      </w:pPr>
    </w:p>
    <w:p w:rsidR="001F3563" w:rsidRDefault="001F3563">
      <w:pPr>
        <w:rPr>
          <w:b/>
          <w:bCs/>
          <w:lang w:val="en-GB"/>
        </w:rPr>
      </w:pPr>
    </w:p>
    <w:p w:rsidR="00B10A58" w:rsidRPr="00203BF7" w:rsidRDefault="001A2F44">
      <w:pPr>
        <w:rPr>
          <w:b/>
          <w:bCs/>
          <w:lang w:val="en-GB"/>
        </w:rPr>
      </w:pPr>
      <w:r w:rsidRPr="00203BF7">
        <w:rPr>
          <w:b/>
          <w:bCs/>
          <w:lang w:val="en-GB"/>
        </w:rPr>
        <w:lastRenderedPageBreak/>
        <w:t>Figure 17. Position Map for China</w:t>
      </w:r>
    </w:p>
    <w:p w:rsidR="00B10A58" w:rsidRPr="00203BF7" w:rsidRDefault="001A2F44">
      <w:pPr>
        <w:jc w:val="center"/>
        <w:rPr>
          <w:b/>
          <w:bCs/>
          <w:lang w:val="en-GB"/>
        </w:rPr>
      </w:pPr>
      <w:r w:rsidRPr="00203BF7">
        <w:rPr>
          <w:b/>
          <w:bCs/>
          <w:noProof/>
          <w:lang w:eastAsia="en-US"/>
        </w:rPr>
        <w:drawing>
          <wp:inline distT="114300" distB="114300" distL="114300" distR="114300">
            <wp:extent cx="5943600" cy="3937000"/>
            <wp:effectExtent l="25400" t="25400" r="25400" b="25400"/>
            <wp:docPr id="1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8"/>
                    <a:srcRect/>
                    <a:stretch>
                      <a:fillRect/>
                    </a:stretch>
                  </pic:blipFill>
                  <pic:spPr>
                    <a:xfrm>
                      <a:off x="0" y="0"/>
                      <a:ext cx="5943600" cy="3937000"/>
                    </a:xfrm>
                    <a:prstGeom prst="rect">
                      <a:avLst/>
                    </a:prstGeom>
                    <a:ln w="25400">
                      <a:solidFill>
                        <a:srgbClr val="000000"/>
                      </a:solidFill>
                      <a:prstDash val="solid"/>
                    </a:ln>
                  </pic:spPr>
                </pic:pic>
              </a:graphicData>
            </a:graphic>
          </wp:inline>
        </w:drawing>
      </w:r>
    </w:p>
    <w:p w:rsidR="00B10A58" w:rsidRPr="00203BF7" w:rsidRDefault="001F3563">
      <w:pPr>
        <w:rPr>
          <w:lang w:val="en-GB"/>
        </w:rPr>
      </w:pPr>
      <w:r>
        <w:rPr>
          <w:lang w:val="en-GB"/>
        </w:rPr>
        <w:t xml:space="preserve">                                                         </w:t>
      </w:r>
      <w:r w:rsidR="001A2F44" w:rsidRPr="00203BF7">
        <w:rPr>
          <w:lang w:val="en-GB"/>
        </w:rPr>
        <w:t>Source: Self-Created</w:t>
      </w:r>
    </w:p>
    <w:p w:rsidR="00B10A58" w:rsidRPr="00203BF7" w:rsidRDefault="001A2F44">
      <w:pPr>
        <w:rPr>
          <w:b/>
          <w:bCs/>
          <w:i/>
          <w:iCs/>
          <w:lang w:val="en-GB"/>
        </w:rPr>
      </w:pPr>
      <w:r w:rsidRPr="00203BF7">
        <w:rPr>
          <w:b/>
          <w:bCs/>
          <w:i/>
          <w:iCs/>
          <w:lang w:val="en-GB"/>
        </w:rPr>
        <w:t>Discussion</w:t>
      </w:r>
    </w:p>
    <w:p w:rsidR="00B10A58" w:rsidRPr="00203BF7" w:rsidRDefault="001A2F44">
      <w:pPr>
        <w:rPr>
          <w:lang w:val="en-GB"/>
        </w:rPr>
      </w:pPr>
      <w:r w:rsidRPr="00203BF7">
        <w:rPr>
          <w:lang w:val="en-GB"/>
        </w:rPr>
        <w:t>The positioning strategy adopted by KFC in China is very costly yet of high quality due to its effective localisation strategy. The pricing strategy adopted by McDonald's is very cheap but with high quality standards, while that of Burger King is high yet with low quality standards. However, Wallace adopts low price and low quality standards.</w:t>
      </w:r>
    </w:p>
    <w:p w:rsidR="00B10A58" w:rsidRDefault="001A2F44">
      <w:pPr>
        <w:pStyle w:val="Heading1"/>
        <w:rPr>
          <w:lang w:val="en-GB"/>
        </w:rPr>
      </w:pPr>
      <w:bookmarkStart w:id="24" w:name="_1ypfzoft1wll" w:colFirst="0" w:colLast="0"/>
      <w:bookmarkStart w:id="25" w:name="_Toc227430123"/>
      <w:bookmarkEnd w:id="24"/>
      <w:r w:rsidRPr="00203BF7">
        <w:rPr>
          <w:lang w:val="en-GB"/>
        </w:rPr>
        <w:t>5. Marketing Mix 7Ps</w:t>
      </w:r>
      <w:bookmarkEnd w:id="25"/>
    </w:p>
    <w:p w:rsidR="001F3563" w:rsidRPr="001F3563" w:rsidRDefault="001F3563" w:rsidP="001F3563">
      <w:pPr>
        <w:rPr>
          <w:highlight w:val="cyan"/>
          <w:lang w:val="en-GB"/>
        </w:rPr>
      </w:pPr>
    </w:p>
    <w:p w:rsidR="00B10A58" w:rsidRPr="00203BF7" w:rsidRDefault="001A2F44">
      <w:pPr>
        <w:pStyle w:val="Heading2"/>
        <w:rPr>
          <w:lang w:val="en-GB"/>
        </w:rPr>
      </w:pPr>
      <w:bookmarkStart w:id="26" w:name="_8n76wtlcx3ql" w:colFirst="0" w:colLast="0"/>
      <w:bookmarkStart w:id="27" w:name="_Toc227430124"/>
      <w:bookmarkEnd w:id="26"/>
      <w:r w:rsidRPr="00203BF7">
        <w:rPr>
          <w:lang w:val="en-GB"/>
        </w:rPr>
        <w:t>5.1 Product</w:t>
      </w:r>
      <w:bookmarkEnd w:id="27"/>
    </w:p>
    <w:p w:rsidR="00B10A58" w:rsidRPr="00203BF7" w:rsidRDefault="001A2F44">
      <w:pPr>
        <w:rPr>
          <w:b/>
          <w:bCs/>
          <w:i/>
          <w:iCs/>
          <w:lang w:val="en-GB"/>
        </w:rPr>
      </w:pPr>
      <w:r w:rsidRPr="00203BF7">
        <w:rPr>
          <w:b/>
          <w:bCs/>
          <w:i/>
          <w:iCs/>
          <w:lang w:val="en-GB"/>
        </w:rPr>
        <w:t>India</w:t>
      </w:r>
    </w:p>
    <w:p w:rsidR="00B10A58" w:rsidRPr="00203BF7" w:rsidRDefault="001A2F44">
      <w:pPr>
        <w:rPr>
          <w:lang w:val="en-GB"/>
        </w:rPr>
      </w:pPr>
      <w:r w:rsidRPr="00203BF7">
        <w:rPr>
          <w:lang w:val="en-GB"/>
        </w:rPr>
        <w:t xml:space="preserve">The dishes that can be found on the menu of KFC India comprise a mix of foreign dishes along with some customised dishes that include Hot &amp; Crispy Chicken, Smoky Red Chicken, and Chicken Popcorn (KFC, 2026) </w:t>
      </w:r>
      <w:r w:rsidRPr="00203BF7">
        <w:rPr>
          <w:b/>
          <w:bCs/>
          <w:i/>
          <w:iCs/>
          <w:lang w:val="en-GB"/>
        </w:rPr>
        <w:t>(Refer to Figure 18)</w:t>
      </w:r>
      <w:r w:rsidRPr="00203BF7">
        <w:rPr>
          <w:lang w:val="en-GB"/>
        </w:rPr>
        <w:t>. The popular dishes on the KFC India menu include Paneer Zinger Burger, Indian Spicy Veg Roll, Rice Bowlz, and Biryani Buckets.</w:t>
      </w:r>
    </w:p>
    <w:p w:rsidR="00B10A58" w:rsidRPr="00203BF7" w:rsidRDefault="001A2F44">
      <w:pPr>
        <w:rPr>
          <w:b/>
          <w:bCs/>
          <w:lang w:val="en-GB"/>
        </w:rPr>
      </w:pPr>
      <w:r w:rsidRPr="00203BF7">
        <w:rPr>
          <w:b/>
          <w:bCs/>
          <w:lang w:val="en-GB"/>
        </w:rPr>
        <w:lastRenderedPageBreak/>
        <w:t>Figure 18. KFC Products in India</w:t>
      </w:r>
    </w:p>
    <w:p w:rsidR="00B10A58" w:rsidRPr="00203BF7" w:rsidRDefault="001A2F44">
      <w:pPr>
        <w:jc w:val="center"/>
        <w:rPr>
          <w:lang w:val="en-GB"/>
        </w:rPr>
      </w:pPr>
      <w:r w:rsidRPr="00203BF7">
        <w:rPr>
          <w:noProof/>
          <w:lang w:eastAsia="en-US"/>
        </w:rPr>
        <w:drawing>
          <wp:inline distT="114300" distB="114300" distL="114300" distR="114300">
            <wp:extent cx="3071813" cy="2747149"/>
            <wp:effectExtent l="25400" t="25400" r="25400" b="25400"/>
            <wp:docPr id="20"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9"/>
                    <a:srcRect/>
                    <a:stretch>
                      <a:fillRect/>
                    </a:stretch>
                  </pic:blipFill>
                  <pic:spPr>
                    <a:xfrm>
                      <a:off x="0" y="0"/>
                      <a:ext cx="3071813" cy="2747149"/>
                    </a:xfrm>
                    <a:prstGeom prst="rect">
                      <a:avLst/>
                    </a:prstGeom>
                    <a:ln w="25400">
                      <a:solidFill>
                        <a:srgbClr val="000000"/>
                      </a:solidFill>
                      <a:prstDash val="solid"/>
                    </a:ln>
                  </pic:spPr>
                </pic:pic>
              </a:graphicData>
            </a:graphic>
          </wp:inline>
        </w:drawing>
      </w:r>
    </w:p>
    <w:p w:rsidR="00B10A58" w:rsidRPr="00203BF7" w:rsidRDefault="001F3563">
      <w:pPr>
        <w:rPr>
          <w:lang w:val="en-GB"/>
        </w:rPr>
      </w:pPr>
      <w:r>
        <w:rPr>
          <w:lang w:val="en-GB"/>
        </w:rPr>
        <w:t xml:space="preserve">                                             </w:t>
      </w:r>
      <w:r w:rsidR="001A2F44" w:rsidRPr="00203BF7">
        <w:rPr>
          <w:lang w:val="en-GB"/>
        </w:rPr>
        <w:t>Source: Adapted from: KFC, 2026</w:t>
      </w:r>
    </w:p>
    <w:p w:rsidR="00B10A58" w:rsidRPr="00203BF7" w:rsidRDefault="001A2F44">
      <w:pPr>
        <w:rPr>
          <w:b/>
          <w:bCs/>
          <w:i/>
          <w:iCs/>
          <w:lang w:val="en-GB"/>
        </w:rPr>
      </w:pPr>
      <w:r w:rsidRPr="00203BF7">
        <w:rPr>
          <w:b/>
          <w:bCs/>
          <w:i/>
          <w:iCs/>
          <w:lang w:val="en-GB"/>
        </w:rPr>
        <w:t>China</w:t>
      </w:r>
    </w:p>
    <w:p w:rsidR="00B10A58" w:rsidRPr="00203BF7" w:rsidRDefault="001A2F44">
      <w:pPr>
        <w:rPr>
          <w:lang w:val="en-GB"/>
        </w:rPr>
      </w:pPr>
      <w:r w:rsidRPr="00203BF7">
        <w:rPr>
          <w:lang w:val="en-GB"/>
        </w:rPr>
        <w:t xml:space="preserve">Chinese KFC has a very local menu with dishes which have been developed specially for the Chinese taste bud, such as the Beijing duck chicken rolls, congee, egg tarts, and Sichuan spiced dishes (KFC HK, 2026) </w:t>
      </w:r>
      <w:r w:rsidRPr="00203BF7">
        <w:rPr>
          <w:b/>
          <w:bCs/>
          <w:i/>
          <w:iCs/>
          <w:lang w:val="en-GB"/>
        </w:rPr>
        <w:t>(Refer to Figure 19)</w:t>
      </w:r>
      <w:r w:rsidRPr="00203BF7">
        <w:rPr>
          <w:lang w:val="en-GB"/>
        </w:rPr>
        <w:t>. It should be noted that great importance is placed on breakfast menus in Chinese KFC.</w:t>
      </w:r>
    </w:p>
    <w:p w:rsidR="00B10A58" w:rsidRPr="00203BF7" w:rsidRDefault="001A2F44">
      <w:pPr>
        <w:rPr>
          <w:b/>
          <w:bCs/>
          <w:lang w:val="en-GB"/>
        </w:rPr>
      </w:pPr>
      <w:r w:rsidRPr="00203BF7">
        <w:rPr>
          <w:b/>
          <w:bCs/>
          <w:lang w:val="en-GB"/>
        </w:rPr>
        <w:t>Figure 19. KFC Products in China</w:t>
      </w:r>
    </w:p>
    <w:p w:rsidR="00B10A58" w:rsidRPr="00203BF7" w:rsidRDefault="001A2F44">
      <w:pPr>
        <w:jc w:val="center"/>
        <w:rPr>
          <w:lang w:val="en-GB"/>
        </w:rPr>
      </w:pPr>
      <w:r w:rsidRPr="00203BF7">
        <w:rPr>
          <w:noProof/>
          <w:lang w:eastAsia="en-US"/>
        </w:rPr>
        <w:drawing>
          <wp:inline distT="114300" distB="114300" distL="114300" distR="114300">
            <wp:extent cx="5943600" cy="2806700"/>
            <wp:effectExtent l="25400" t="25400" r="25400" b="25400"/>
            <wp:docPr id="1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0"/>
                    <a:srcRect/>
                    <a:stretch>
                      <a:fillRect/>
                    </a:stretch>
                  </pic:blipFill>
                  <pic:spPr>
                    <a:xfrm>
                      <a:off x="0" y="0"/>
                      <a:ext cx="5943600" cy="2806700"/>
                    </a:xfrm>
                    <a:prstGeom prst="rect">
                      <a:avLst/>
                    </a:prstGeom>
                    <a:ln w="25400">
                      <a:solidFill>
                        <a:srgbClr val="000000"/>
                      </a:solidFill>
                      <a:prstDash val="solid"/>
                    </a:ln>
                  </pic:spPr>
                </pic:pic>
              </a:graphicData>
            </a:graphic>
          </wp:inline>
        </w:drawing>
      </w:r>
    </w:p>
    <w:p w:rsidR="00B10A58" w:rsidRPr="00203BF7" w:rsidRDefault="001F3563">
      <w:pPr>
        <w:rPr>
          <w:lang w:val="en-GB"/>
        </w:rPr>
      </w:pPr>
      <w:r>
        <w:rPr>
          <w:lang w:val="en-GB"/>
        </w:rPr>
        <w:t xml:space="preserve">                                         </w:t>
      </w:r>
      <w:r w:rsidR="001A2F44" w:rsidRPr="00203BF7">
        <w:rPr>
          <w:lang w:val="en-GB"/>
        </w:rPr>
        <w:t>Source: Adapted from: KFC HK, 2026</w:t>
      </w:r>
    </w:p>
    <w:p w:rsidR="00B10A58" w:rsidRPr="00203BF7" w:rsidRDefault="001A2F44">
      <w:pPr>
        <w:pStyle w:val="Heading2"/>
        <w:rPr>
          <w:lang w:val="en-GB"/>
        </w:rPr>
      </w:pPr>
      <w:bookmarkStart w:id="28" w:name="_6gbx2sj2gskk" w:colFirst="0" w:colLast="0"/>
      <w:bookmarkStart w:id="29" w:name="_Toc227430125"/>
      <w:bookmarkEnd w:id="28"/>
      <w:r w:rsidRPr="00203BF7">
        <w:rPr>
          <w:lang w:val="en-GB"/>
        </w:rPr>
        <w:lastRenderedPageBreak/>
        <w:t>5.2 Price</w:t>
      </w:r>
      <w:bookmarkEnd w:id="29"/>
    </w:p>
    <w:p w:rsidR="00B10A58" w:rsidRPr="00203BF7" w:rsidRDefault="001A2F44">
      <w:pPr>
        <w:rPr>
          <w:b/>
          <w:bCs/>
          <w:i/>
          <w:iCs/>
          <w:lang w:val="en-GB"/>
        </w:rPr>
      </w:pPr>
      <w:r w:rsidRPr="00203BF7">
        <w:rPr>
          <w:b/>
          <w:bCs/>
          <w:i/>
          <w:iCs/>
          <w:lang w:val="en-GB"/>
        </w:rPr>
        <w:t>India</w:t>
      </w:r>
    </w:p>
    <w:p w:rsidR="00B10A58" w:rsidRPr="00203BF7" w:rsidRDefault="001A2F44">
      <w:pPr>
        <w:rPr>
          <w:lang w:val="en-GB"/>
        </w:rPr>
      </w:pPr>
      <w:r w:rsidRPr="00203BF7">
        <w:rPr>
          <w:lang w:val="en-GB"/>
        </w:rPr>
        <w:t>The pricing strategy used by KFC in India is as follows. The reason why this particular pricing strategy was chosen is that it would help ensure that the firm makes its product easily available while still retaining the dignity of the product (Chauhan and Shiwang, 2025). Discrimination is applied when pricing their products.</w:t>
      </w:r>
    </w:p>
    <w:p w:rsidR="00B10A58" w:rsidRPr="00203BF7" w:rsidRDefault="001A2F44">
      <w:pPr>
        <w:rPr>
          <w:b/>
          <w:bCs/>
          <w:i/>
          <w:iCs/>
          <w:lang w:val="en-GB"/>
        </w:rPr>
      </w:pPr>
      <w:r w:rsidRPr="00203BF7">
        <w:rPr>
          <w:b/>
          <w:bCs/>
          <w:i/>
          <w:iCs/>
          <w:lang w:val="en-GB"/>
        </w:rPr>
        <w:t>China</w:t>
      </w:r>
    </w:p>
    <w:p w:rsidR="00B10A58" w:rsidRPr="00203BF7" w:rsidRDefault="001A2F44">
      <w:pPr>
        <w:rPr>
          <w:lang w:val="en-GB"/>
        </w:rPr>
      </w:pPr>
      <w:r w:rsidRPr="00203BF7">
        <w:rPr>
          <w:lang w:val="en-GB"/>
        </w:rPr>
        <w:t>KFC follows the concept of premium localisation in the Chinese market, wherein KFC aims to create an image such that it is just above the local fast food restaurants. According to Li (2024), dynamic promotions such as "Crazy Thursday" help KFC achieve its goal of bulk sales through its target market, consisting of the upper-middle class of society.</w:t>
      </w:r>
    </w:p>
    <w:p w:rsidR="00B10A58" w:rsidRPr="00203BF7" w:rsidRDefault="001A2F44">
      <w:pPr>
        <w:pStyle w:val="Heading2"/>
        <w:rPr>
          <w:lang w:val="en-GB"/>
        </w:rPr>
      </w:pPr>
      <w:bookmarkStart w:id="30" w:name="_2scl4yrlix3w" w:colFirst="0" w:colLast="0"/>
      <w:bookmarkStart w:id="31" w:name="_Toc227430126"/>
      <w:bookmarkEnd w:id="30"/>
      <w:r w:rsidRPr="00203BF7">
        <w:rPr>
          <w:lang w:val="en-GB"/>
        </w:rPr>
        <w:t>5.3 Place</w:t>
      </w:r>
      <w:bookmarkEnd w:id="31"/>
    </w:p>
    <w:p w:rsidR="00B10A58" w:rsidRPr="00203BF7" w:rsidRDefault="001A2F44">
      <w:pPr>
        <w:rPr>
          <w:b/>
          <w:bCs/>
          <w:i/>
          <w:iCs/>
          <w:lang w:val="en-GB"/>
        </w:rPr>
      </w:pPr>
      <w:r w:rsidRPr="00203BF7">
        <w:rPr>
          <w:b/>
          <w:bCs/>
          <w:i/>
          <w:iCs/>
          <w:lang w:val="en-GB"/>
        </w:rPr>
        <w:t>India</w:t>
      </w:r>
    </w:p>
    <w:p w:rsidR="00B10A58" w:rsidRPr="00203BF7" w:rsidRDefault="001A2F44">
      <w:pPr>
        <w:rPr>
          <w:lang w:val="en-GB"/>
        </w:rPr>
      </w:pPr>
      <w:r w:rsidRPr="00203BF7">
        <w:rPr>
          <w:lang w:val="en-GB"/>
        </w:rPr>
        <w:t>KFC is available in India in various forms, as there will be more than 1,000 units across India by the year 2026 in more than 30 states of the nation. They can be found in numerous cities across India, including Bangalore, New Delhi, Kolkata (Girish Park, Park Street), Mumbai, and Chennai (KFC, 2025b). Tamil Nadu, Karnataka, and Maharashtra have a good number of them.</w:t>
      </w:r>
    </w:p>
    <w:p w:rsidR="00B10A58" w:rsidRPr="00203BF7" w:rsidRDefault="001A2F44">
      <w:pPr>
        <w:rPr>
          <w:b/>
          <w:bCs/>
          <w:i/>
          <w:iCs/>
          <w:lang w:val="en-GB"/>
        </w:rPr>
      </w:pPr>
      <w:r w:rsidRPr="00203BF7">
        <w:rPr>
          <w:b/>
          <w:bCs/>
          <w:i/>
          <w:iCs/>
          <w:lang w:val="en-GB"/>
        </w:rPr>
        <w:t>China</w:t>
      </w:r>
    </w:p>
    <w:p w:rsidR="00B10A58" w:rsidRPr="00203BF7" w:rsidRDefault="001A2F44">
      <w:pPr>
        <w:rPr>
          <w:lang w:val="en-GB"/>
        </w:rPr>
      </w:pPr>
      <w:r w:rsidRPr="00203BF7">
        <w:rPr>
          <w:lang w:val="en-GB"/>
        </w:rPr>
        <w:t>One will find KFC outlets in all corners of China, with around 11,900 restaurants in over 2,300 cities in China (KFC, 2024). KFC is the largest fast-food chain operating in China, present in most major Chinese cities, including Beijing and Shanghai (over 500 restaurants).</w:t>
      </w:r>
    </w:p>
    <w:p w:rsidR="00B10A58" w:rsidRPr="00203BF7" w:rsidRDefault="001A2F44">
      <w:pPr>
        <w:pStyle w:val="Heading2"/>
        <w:rPr>
          <w:lang w:val="en-GB"/>
        </w:rPr>
      </w:pPr>
      <w:bookmarkStart w:id="32" w:name="_dks5meutegf0" w:colFirst="0" w:colLast="0"/>
      <w:bookmarkStart w:id="33" w:name="_Toc227430127"/>
      <w:bookmarkEnd w:id="32"/>
      <w:r w:rsidRPr="00203BF7">
        <w:rPr>
          <w:lang w:val="en-GB"/>
        </w:rPr>
        <w:t>5.4 Promotion</w:t>
      </w:r>
      <w:bookmarkEnd w:id="33"/>
    </w:p>
    <w:p w:rsidR="00B10A58" w:rsidRPr="00203BF7" w:rsidRDefault="001A2F44">
      <w:pPr>
        <w:rPr>
          <w:b/>
          <w:bCs/>
          <w:i/>
          <w:iCs/>
          <w:lang w:val="en-GB"/>
        </w:rPr>
      </w:pPr>
      <w:r w:rsidRPr="00203BF7">
        <w:rPr>
          <w:b/>
          <w:bCs/>
          <w:i/>
          <w:iCs/>
          <w:lang w:val="en-GB"/>
        </w:rPr>
        <w:t>India</w:t>
      </w:r>
    </w:p>
    <w:p w:rsidR="00B10A58" w:rsidRPr="00203BF7" w:rsidRDefault="001A2F44">
      <w:pPr>
        <w:rPr>
          <w:lang w:val="en-GB"/>
        </w:rPr>
      </w:pPr>
      <w:r w:rsidRPr="00203BF7">
        <w:rPr>
          <w:lang w:val="en-GB"/>
        </w:rPr>
        <w:t xml:space="preserve">KFC in India concentrates its promotions on localisation or </w:t>
      </w:r>
      <w:r w:rsidR="00203BF7" w:rsidRPr="00203BF7">
        <w:rPr>
          <w:lang w:val="en-GB"/>
        </w:rPr>
        <w:t>globalisation</w:t>
      </w:r>
      <w:r w:rsidRPr="00203BF7">
        <w:rPr>
          <w:lang w:val="en-GB"/>
        </w:rPr>
        <w:t>, online marketing targeting the youth, and promotions that emphasise values (Chen, 2024). One of such promotions for KFC is called "Wednesday Bucket," where they use the slogan "It’s Finger-Licking Good" alongside the flavour of the local cuisine.</w:t>
      </w:r>
    </w:p>
    <w:p w:rsidR="00B10A58" w:rsidRPr="00203BF7" w:rsidRDefault="001A2F44">
      <w:pPr>
        <w:rPr>
          <w:b/>
          <w:bCs/>
          <w:i/>
          <w:iCs/>
          <w:lang w:val="en-GB"/>
        </w:rPr>
      </w:pPr>
      <w:r w:rsidRPr="00203BF7">
        <w:rPr>
          <w:b/>
          <w:bCs/>
          <w:i/>
          <w:iCs/>
          <w:lang w:val="en-GB"/>
        </w:rPr>
        <w:t>China</w:t>
      </w:r>
    </w:p>
    <w:p w:rsidR="00B10A58" w:rsidRPr="00203BF7" w:rsidRDefault="001A2F44">
      <w:pPr>
        <w:rPr>
          <w:lang w:val="en-GB"/>
        </w:rPr>
      </w:pPr>
      <w:r w:rsidRPr="00203BF7">
        <w:rPr>
          <w:lang w:val="en-GB"/>
        </w:rPr>
        <w:t xml:space="preserve">The marketing strategies adopted by KFC in China are very localised. Such a marketing strategy can be called </w:t>
      </w:r>
      <w:r w:rsidR="00203BF7" w:rsidRPr="00203BF7">
        <w:rPr>
          <w:lang w:val="en-GB"/>
        </w:rPr>
        <w:t>globalisation</w:t>
      </w:r>
      <w:r w:rsidRPr="00203BF7">
        <w:rPr>
          <w:lang w:val="en-GB"/>
        </w:rPr>
        <w:t xml:space="preserve">, whereby it entails the incorporation of the strengths of the brand in </w:t>
      </w:r>
      <w:r w:rsidRPr="00203BF7">
        <w:rPr>
          <w:lang w:val="en-GB"/>
        </w:rPr>
        <w:lastRenderedPageBreak/>
        <w:t>international markets but is very much rooted in the culture (Gu, 2024). It is because of such a strategy that KFC, upon entering China, has been able to outshine other brands like McDonalds.</w:t>
      </w:r>
    </w:p>
    <w:p w:rsidR="00B10A58" w:rsidRPr="00203BF7" w:rsidRDefault="001A2F44">
      <w:pPr>
        <w:pStyle w:val="Heading2"/>
        <w:rPr>
          <w:lang w:val="en-GB"/>
        </w:rPr>
      </w:pPr>
      <w:bookmarkStart w:id="34" w:name="_ow2c0lq7xta7" w:colFirst="0" w:colLast="0"/>
      <w:bookmarkStart w:id="35" w:name="_Toc227430128"/>
      <w:bookmarkEnd w:id="34"/>
      <w:r w:rsidRPr="00203BF7">
        <w:rPr>
          <w:lang w:val="en-GB"/>
        </w:rPr>
        <w:t>5.5 People</w:t>
      </w:r>
      <w:bookmarkEnd w:id="35"/>
    </w:p>
    <w:p w:rsidR="00B10A58" w:rsidRPr="00203BF7" w:rsidRDefault="001A2F44">
      <w:pPr>
        <w:rPr>
          <w:b/>
          <w:bCs/>
          <w:i/>
          <w:iCs/>
          <w:lang w:val="en-GB"/>
        </w:rPr>
      </w:pPr>
      <w:r w:rsidRPr="00203BF7">
        <w:rPr>
          <w:b/>
          <w:bCs/>
          <w:i/>
          <w:iCs/>
          <w:lang w:val="en-GB"/>
        </w:rPr>
        <w:t>India</w:t>
      </w:r>
    </w:p>
    <w:p w:rsidR="00B10A58" w:rsidRPr="00203BF7" w:rsidRDefault="001A2F44">
      <w:pPr>
        <w:rPr>
          <w:lang w:val="en-GB"/>
        </w:rPr>
      </w:pPr>
      <w:r w:rsidRPr="00203BF7">
        <w:rPr>
          <w:lang w:val="en-GB"/>
        </w:rPr>
        <w:t>The 2024 report states that over 17,000 employees are working at KFC India, spread out across more than 1,200 outlets (ETHRWorld, 2021). Inclusivity is one of the issues faced by KFC India, considering it has over 54 outlets with SHI workers and high levels of gender equality.</w:t>
      </w:r>
    </w:p>
    <w:p w:rsidR="00B10A58" w:rsidRPr="00203BF7" w:rsidRDefault="001A2F44">
      <w:pPr>
        <w:rPr>
          <w:b/>
          <w:bCs/>
          <w:i/>
          <w:iCs/>
          <w:lang w:val="en-GB"/>
        </w:rPr>
      </w:pPr>
      <w:r w:rsidRPr="00203BF7">
        <w:rPr>
          <w:b/>
          <w:bCs/>
          <w:i/>
          <w:iCs/>
          <w:lang w:val="en-GB"/>
        </w:rPr>
        <w:t>China</w:t>
      </w:r>
    </w:p>
    <w:p w:rsidR="00B10A58" w:rsidRPr="00203BF7" w:rsidRDefault="001A2F44">
      <w:pPr>
        <w:rPr>
          <w:lang w:val="en-GB"/>
        </w:rPr>
      </w:pPr>
      <w:r w:rsidRPr="00203BF7">
        <w:rPr>
          <w:lang w:val="en-GB"/>
        </w:rPr>
        <w:t>Yum China Company, the proprietor of the KFC brand in China, is staffed by over 400,000 employees. Yum China is the largest restaurant corporation in China with over 10,000-14,000+ KFC outlets across China (KFC, 2023). On average, Yum China Company hires 60 people per restaurant in China.</w:t>
      </w:r>
    </w:p>
    <w:p w:rsidR="00B10A58" w:rsidRPr="00203BF7" w:rsidRDefault="001A2F44">
      <w:pPr>
        <w:pStyle w:val="Heading2"/>
        <w:rPr>
          <w:lang w:val="en-GB"/>
        </w:rPr>
      </w:pPr>
      <w:bookmarkStart w:id="36" w:name="_9jo0wglx0wpj" w:colFirst="0" w:colLast="0"/>
      <w:bookmarkStart w:id="37" w:name="_Toc227430129"/>
      <w:bookmarkEnd w:id="36"/>
      <w:r w:rsidRPr="00203BF7">
        <w:rPr>
          <w:lang w:val="en-GB"/>
        </w:rPr>
        <w:t>5.6 Process</w:t>
      </w:r>
      <w:bookmarkEnd w:id="37"/>
    </w:p>
    <w:p w:rsidR="00B10A58" w:rsidRPr="00203BF7" w:rsidRDefault="001A2F44">
      <w:pPr>
        <w:rPr>
          <w:b/>
          <w:bCs/>
          <w:i/>
          <w:iCs/>
          <w:lang w:val="en-GB"/>
        </w:rPr>
      </w:pPr>
      <w:r w:rsidRPr="00203BF7">
        <w:rPr>
          <w:b/>
          <w:bCs/>
          <w:i/>
          <w:iCs/>
          <w:lang w:val="en-GB"/>
        </w:rPr>
        <w:t>India</w:t>
      </w:r>
    </w:p>
    <w:p w:rsidR="00B10A58" w:rsidRPr="00203BF7" w:rsidRDefault="001A2F44">
      <w:pPr>
        <w:rPr>
          <w:lang w:val="en-GB"/>
        </w:rPr>
      </w:pPr>
      <w:r w:rsidRPr="00203BF7">
        <w:rPr>
          <w:lang w:val="en-GB"/>
        </w:rPr>
        <w:t>The KFC brand has entered the market of India through the use of localisation and franchising business strategies that highlight speedy entry into the market, effective logistics, and customisation of food products to suit the tastes of Indians (KFC, 2025a).</w:t>
      </w:r>
    </w:p>
    <w:p w:rsidR="00B10A58" w:rsidRPr="00203BF7" w:rsidRDefault="001A2F44">
      <w:pPr>
        <w:rPr>
          <w:b/>
          <w:bCs/>
          <w:i/>
          <w:iCs/>
          <w:lang w:val="en-GB"/>
        </w:rPr>
      </w:pPr>
      <w:r w:rsidRPr="00203BF7">
        <w:rPr>
          <w:b/>
          <w:bCs/>
          <w:i/>
          <w:iCs/>
          <w:lang w:val="en-GB"/>
        </w:rPr>
        <w:t>China</w:t>
      </w:r>
    </w:p>
    <w:p w:rsidR="00B10A58" w:rsidRPr="00203BF7" w:rsidRDefault="001A2F44">
      <w:pPr>
        <w:rPr>
          <w:lang w:val="en-GB"/>
        </w:rPr>
      </w:pPr>
      <w:r w:rsidRPr="00203BF7">
        <w:rPr>
          <w:lang w:val="en-GB"/>
        </w:rPr>
        <w:t>KFC is one of the largest fast food franchises that originated in Western countries but has been introduced into China (Gandhi, 2026). As of December 2025, there will be over 13,000 KFC restaurant outlets located in more than 2,500 cities.</w:t>
      </w:r>
    </w:p>
    <w:p w:rsidR="00B10A58" w:rsidRPr="00203BF7" w:rsidRDefault="001A2F44">
      <w:pPr>
        <w:pStyle w:val="Heading2"/>
        <w:rPr>
          <w:lang w:val="en-GB"/>
        </w:rPr>
      </w:pPr>
      <w:bookmarkStart w:id="38" w:name="_eb74my8ns7y6" w:colFirst="0" w:colLast="0"/>
      <w:bookmarkStart w:id="39" w:name="_Toc227430130"/>
      <w:bookmarkEnd w:id="38"/>
      <w:r w:rsidRPr="00203BF7">
        <w:rPr>
          <w:lang w:val="en-GB"/>
        </w:rPr>
        <w:t>5.7 Physical Evidence</w:t>
      </w:r>
      <w:bookmarkEnd w:id="39"/>
    </w:p>
    <w:p w:rsidR="00B10A58" w:rsidRPr="00203BF7" w:rsidRDefault="001A2F44">
      <w:pPr>
        <w:rPr>
          <w:b/>
          <w:bCs/>
          <w:i/>
          <w:iCs/>
          <w:lang w:val="en-GB"/>
        </w:rPr>
      </w:pPr>
      <w:r w:rsidRPr="00203BF7">
        <w:rPr>
          <w:b/>
          <w:bCs/>
          <w:i/>
          <w:iCs/>
          <w:lang w:val="en-GB"/>
        </w:rPr>
        <w:t>India</w:t>
      </w:r>
    </w:p>
    <w:p w:rsidR="00B10A58" w:rsidRPr="00203BF7" w:rsidRDefault="001A2F44">
      <w:pPr>
        <w:rPr>
          <w:lang w:val="en-GB"/>
        </w:rPr>
      </w:pPr>
      <w:r w:rsidRPr="00203BF7">
        <w:rPr>
          <w:lang w:val="en-GB"/>
        </w:rPr>
        <w:t>KFC in India sells both online and offline, online through Zomato, Swiggy and their own official app (Hotelier India, 2021).</w:t>
      </w:r>
    </w:p>
    <w:p w:rsidR="00B10A58" w:rsidRPr="00203BF7" w:rsidRDefault="001A2F44">
      <w:pPr>
        <w:rPr>
          <w:b/>
          <w:bCs/>
          <w:i/>
          <w:iCs/>
          <w:lang w:val="en-GB"/>
        </w:rPr>
      </w:pPr>
      <w:r w:rsidRPr="00203BF7">
        <w:rPr>
          <w:b/>
          <w:bCs/>
          <w:i/>
          <w:iCs/>
          <w:lang w:val="en-GB"/>
        </w:rPr>
        <w:t>China</w:t>
      </w:r>
    </w:p>
    <w:p w:rsidR="00B10A58" w:rsidRDefault="001A2F44">
      <w:pPr>
        <w:rPr>
          <w:lang w:val="en-GB"/>
        </w:rPr>
      </w:pPr>
      <w:r w:rsidRPr="00203BF7">
        <w:rPr>
          <w:lang w:val="en-GB"/>
        </w:rPr>
        <w:t xml:space="preserve">KFC is dominant in China with over 10,000 stores across 1,900 cities (Lin </w:t>
      </w:r>
      <w:r w:rsidRPr="00203BF7">
        <w:rPr>
          <w:i/>
          <w:iCs/>
          <w:lang w:val="en-GB"/>
        </w:rPr>
        <w:t>et al.</w:t>
      </w:r>
      <w:r w:rsidRPr="00203BF7">
        <w:rPr>
          <w:lang w:val="en-GB"/>
        </w:rPr>
        <w:t xml:space="preserve"> 2023).</w:t>
      </w:r>
    </w:p>
    <w:p w:rsidR="001F3563" w:rsidRDefault="001F3563">
      <w:pPr>
        <w:rPr>
          <w:lang w:val="en-GB"/>
        </w:rPr>
      </w:pPr>
    </w:p>
    <w:p w:rsidR="001F3563" w:rsidRDefault="001F3563">
      <w:pPr>
        <w:rPr>
          <w:lang w:val="en-GB"/>
        </w:rPr>
      </w:pPr>
    </w:p>
    <w:p w:rsidR="001F3563" w:rsidRPr="00203BF7" w:rsidRDefault="001F3563">
      <w:pPr>
        <w:rPr>
          <w:lang w:val="en-GB"/>
        </w:rPr>
      </w:pPr>
    </w:p>
    <w:p w:rsidR="00B10A58" w:rsidRDefault="001A2F44">
      <w:pPr>
        <w:pStyle w:val="Heading1"/>
        <w:rPr>
          <w:lang w:val="en-GB"/>
        </w:rPr>
      </w:pPr>
      <w:bookmarkStart w:id="40" w:name="_86e17qi1pve6" w:colFirst="0" w:colLast="0"/>
      <w:bookmarkStart w:id="41" w:name="_Toc227430131"/>
      <w:bookmarkEnd w:id="40"/>
      <w:r w:rsidRPr="00203BF7">
        <w:rPr>
          <w:lang w:val="en-GB"/>
        </w:rPr>
        <w:lastRenderedPageBreak/>
        <w:t>6. Ansoff Matrix</w:t>
      </w:r>
      <w:bookmarkEnd w:id="41"/>
    </w:p>
    <w:p w:rsidR="001F3563" w:rsidRPr="001F3563" w:rsidRDefault="001F3563" w:rsidP="001F3563">
      <w:pPr>
        <w:rPr>
          <w:highlight w:val="cyan"/>
          <w:lang w:val="en-GB"/>
        </w:rPr>
      </w:pPr>
    </w:p>
    <w:p w:rsidR="00B10A58" w:rsidRPr="00203BF7" w:rsidRDefault="001A2F44">
      <w:pPr>
        <w:rPr>
          <w:b/>
          <w:bCs/>
          <w:lang w:val="en-GB"/>
        </w:rPr>
      </w:pPr>
      <w:r w:rsidRPr="00203BF7">
        <w:rPr>
          <w:b/>
          <w:bCs/>
          <w:lang w:val="en-GB"/>
        </w:rPr>
        <w:t>Figure 20. Ansoff matrix</w:t>
      </w:r>
    </w:p>
    <w:p w:rsidR="00B10A58" w:rsidRPr="00203BF7" w:rsidRDefault="001A2F44">
      <w:pPr>
        <w:jc w:val="center"/>
        <w:rPr>
          <w:lang w:val="en-GB"/>
        </w:rPr>
      </w:pPr>
      <w:r w:rsidRPr="00203BF7">
        <w:rPr>
          <w:noProof/>
          <w:lang w:eastAsia="en-US"/>
        </w:rPr>
        <w:drawing>
          <wp:inline distT="114300" distB="114300" distL="114300" distR="114300">
            <wp:extent cx="5629275" cy="3495675"/>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1"/>
                    <a:srcRect/>
                    <a:stretch>
                      <a:fillRect/>
                    </a:stretch>
                  </pic:blipFill>
                  <pic:spPr>
                    <a:xfrm>
                      <a:off x="0" y="0"/>
                      <a:ext cx="5629275" cy="3495675"/>
                    </a:xfrm>
                    <a:prstGeom prst="rect">
                      <a:avLst/>
                    </a:prstGeom>
                    <a:ln w="25400">
                      <a:solidFill>
                        <a:srgbClr val="000000"/>
                      </a:solidFill>
                      <a:prstDash val="solid"/>
                    </a:ln>
                  </pic:spPr>
                </pic:pic>
              </a:graphicData>
            </a:graphic>
          </wp:inline>
        </w:drawing>
      </w:r>
    </w:p>
    <w:p w:rsidR="00B10A58" w:rsidRDefault="001F3563">
      <w:pPr>
        <w:rPr>
          <w:lang w:val="en-GB"/>
        </w:rPr>
      </w:pPr>
      <w:r>
        <w:rPr>
          <w:lang w:val="en-GB"/>
        </w:rPr>
        <w:t xml:space="preserve">                                          </w:t>
      </w:r>
      <w:r w:rsidR="001A2F44" w:rsidRPr="00203BF7">
        <w:rPr>
          <w:lang w:val="en-GB"/>
        </w:rPr>
        <w:t>Source: Adapted from: Lévesque, 2024</w:t>
      </w:r>
    </w:p>
    <w:p w:rsidR="001F3563" w:rsidRPr="00203BF7" w:rsidRDefault="001F3563">
      <w:pPr>
        <w:rPr>
          <w:lang w:val="en-GB"/>
        </w:rPr>
      </w:pPr>
    </w:p>
    <w:p w:rsidR="00B10A58" w:rsidRPr="00203BF7" w:rsidRDefault="001A2F44">
      <w:pPr>
        <w:rPr>
          <w:b/>
          <w:bCs/>
          <w:i/>
          <w:iCs/>
          <w:lang w:val="en-GB"/>
        </w:rPr>
      </w:pPr>
      <w:r w:rsidRPr="00203BF7">
        <w:rPr>
          <w:lang w:val="en-GB"/>
        </w:rPr>
        <w:t xml:space="preserve">The Ansoff Matrix may be employed to analyse growth strategies using four different methods: market penetration, market development, product development, and diversification. The following is the Ansoff Matrix for KFC in India, with one focus point: </w:t>
      </w:r>
      <w:r w:rsidRPr="00203BF7">
        <w:rPr>
          <w:b/>
          <w:bCs/>
          <w:i/>
          <w:iCs/>
          <w:lang w:val="en-GB"/>
        </w:rPr>
        <w:t>Product Development</w:t>
      </w:r>
    </w:p>
    <w:p w:rsidR="00B10A58" w:rsidRPr="00203BF7" w:rsidRDefault="001A2F44">
      <w:pPr>
        <w:rPr>
          <w:lang w:val="en-GB"/>
        </w:rPr>
      </w:pPr>
      <w:r w:rsidRPr="00203BF7">
        <w:rPr>
          <w:lang w:val="en-GB"/>
        </w:rPr>
        <w:t>It is imperative to localise the product as per the tastes of Indian consumers. The various tastes of Indians, as well as the fact that Indians are largely vegetarians makes it essential for KFC to do so. However, although KFC has started taking steps towards doing this by adding products such as veg zingers and rice bowls, further localisation can attract more customers (Retail World, 2025). This may include the use of regional spices in addition to healthy products, such as grilled products. Seasonal theme menus can add further charm to its product line.</w:t>
      </w:r>
    </w:p>
    <w:p w:rsidR="00B10A58" w:rsidRPr="00203BF7" w:rsidRDefault="001A2F44">
      <w:pPr>
        <w:rPr>
          <w:lang w:val="en-GB"/>
        </w:rPr>
      </w:pPr>
      <w:r w:rsidRPr="00203BF7">
        <w:rPr>
          <w:b/>
          <w:bCs/>
          <w:i/>
          <w:iCs/>
          <w:lang w:val="en-GB"/>
        </w:rPr>
        <w:t xml:space="preserve">Market Penetration: </w:t>
      </w:r>
      <w:r w:rsidRPr="00203BF7">
        <w:rPr>
          <w:lang w:val="en-GB"/>
        </w:rPr>
        <w:t>The KFC brand could increase its market share in urban areas using a strategy that involves reducing prices, packaging, and online marketing via mobile apps like Zomato and Swiggy.</w:t>
      </w:r>
    </w:p>
    <w:p w:rsidR="00B10A58" w:rsidRPr="00203BF7" w:rsidRDefault="001A2F44">
      <w:pPr>
        <w:rPr>
          <w:lang w:val="en-GB"/>
        </w:rPr>
      </w:pPr>
      <w:r w:rsidRPr="00203BF7">
        <w:rPr>
          <w:b/>
          <w:bCs/>
          <w:i/>
          <w:iCs/>
          <w:lang w:val="en-GB"/>
        </w:rPr>
        <w:lastRenderedPageBreak/>
        <w:t xml:space="preserve">Market Development: </w:t>
      </w:r>
      <w:r w:rsidRPr="00203BF7">
        <w:rPr>
          <w:lang w:val="en-GB"/>
        </w:rPr>
        <w:t>In order to moving into Tier II and Tier III cities will provide many expansion opportunities. The rising income levels and changing lifestyles make small cities attractive. Changing the retail format by having smaller outlets and kiosks will reduce expenses.</w:t>
      </w:r>
    </w:p>
    <w:p w:rsidR="00B10A58" w:rsidRPr="00203BF7" w:rsidRDefault="001A2F44">
      <w:pPr>
        <w:rPr>
          <w:lang w:val="en-GB"/>
        </w:rPr>
      </w:pPr>
      <w:r w:rsidRPr="00203BF7">
        <w:rPr>
          <w:b/>
          <w:bCs/>
          <w:i/>
          <w:iCs/>
          <w:lang w:val="en-GB"/>
        </w:rPr>
        <w:t xml:space="preserve">Diversification: </w:t>
      </w:r>
      <w:r w:rsidRPr="00203BF7">
        <w:rPr>
          <w:lang w:val="en-GB"/>
        </w:rPr>
        <w:t>The company may consider expanding its operations to areas that are not related to it, like packing and selling pre-prepared foods. It poses some level of risk and requires skills, thus it can be adopted in the long run.</w:t>
      </w:r>
    </w:p>
    <w:p w:rsidR="00B10A58" w:rsidRPr="00203BF7" w:rsidRDefault="001A2F44">
      <w:pPr>
        <w:rPr>
          <w:lang w:val="en-GB"/>
        </w:rPr>
      </w:pPr>
      <w:r w:rsidRPr="00203BF7">
        <w:rPr>
          <w:lang w:val="en-GB"/>
        </w:rPr>
        <w:t>Overall, all four strategies can be used in KFC India, but product development will prove to be more beneficial since it takes care of consumer demands and preferences.</w:t>
      </w:r>
    </w:p>
    <w:p w:rsidR="00B10A58" w:rsidRDefault="001A2F44">
      <w:pPr>
        <w:pStyle w:val="Heading1"/>
        <w:rPr>
          <w:lang w:val="en-GB"/>
        </w:rPr>
      </w:pPr>
      <w:bookmarkStart w:id="42" w:name="_p8oclnnoigi4" w:colFirst="0" w:colLast="0"/>
      <w:bookmarkStart w:id="43" w:name="_Toc227430132"/>
      <w:bookmarkEnd w:id="42"/>
      <w:r w:rsidRPr="00203BF7">
        <w:rPr>
          <w:lang w:val="en-GB"/>
        </w:rPr>
        <w:t>7. Ethical Issues in India and China</w:t>
      </w:r>
      <w:bookmarkEnd w:id="43"/>
    </w:p>
    <w:p w:rsidR="001F3563" w:rsidRPr="001F3563" w:rsidRDefault="001F3563" w:rsidP="001F3563">
      <w:pPr>
        <w:rPr>
          <w:lang w:val="en-GB"/>
        </w:rPr>
      </w:pPr>
    </w:p>
    <w:p w:rsidR="00B10A58" w:rsidRPr="00203BF7" w:rsidRDefault="001A2F44">
      <w:pPr>
        <w:rPr>
          <w:lang w:val="en-GB"/>
        </w:rPr>
      </w:pPr>
      <w:r w:rsidRPr="00203BF7">
        <w:rPr>
          <w:b/>
          <w:bCs/>
          <w:i/>
          <w:iCs/>
          <w:lang w:val="en-GB"/>
        </w:rPr>
        <w:t>India:</w:t>
      </w:r>
      <w:r w:rsidRPr="00203BF7">
        <w:rPr>
          <w:lang w:val="en-GB"/>
        </w:rPr>
        <w:t xml:space="preserve"> According to Manocha (2025), PETA India has launched Pro-vegan campaigns to protect 92 billion land animals, including pigs, chickens, cows and many others </w:t>
      </w:r>
      <w:r w:rsidRPr="00203BF7">
        <w:rPr>
          <w:b/>
          <w:bCs/>
          <w:i/>
          <w:iCs/>
          <w:lang w:val="en-GB"/>
        </w:rPr>
        <w:t>(Refer to Figure 21) (ethical)</w:t>
      </w:r>
      <w:r w:rsidRPr="00203BF7">
        <w:rPr>
          <w:lang w:val="en-GB"/>
        </w:rPr>
        <w:t xml:space="preserve">. This is an evident ethical issue for KFC operating in India, as it serves chicken-based recipes to the customers. The animal welfare concern has always existed among the Indian society, despite the different religious beliefs of different communities. The raw materials of KFC’s products are not healthy for the customers, and no additional health benefits are provided, which also impacts the regulator's non-compliance. According to (PIB, 2026), India’s legal structure acts with the “Madras Prevention of Adulteration Act 1918 to the Food Safety” and “Standards Act 2006” </w:t>
      </w:r>
      <w:r w:rsidRPr="00203BF7">
        <w:rPr>
          <w:b/>
          <w:bCs/>
          <w:i/>
          <w:iCs/>
          <w:lang w:val="en-GB"/>
        </w:rPr>
        <w:t>(unethical)</w:t>
      </w:r>
      <w:r w:rsidRPr="00203BF7">
        <w:rPr>
          <w:lang w:val="en-GB"/>
        </w:rPr>
        <w:t xml:space="preserve">. Therefore, the production wastage and the operational disruption impact the environmental developments and results by polluting nature. However, the quality degradation, misleading marketing, and unethical practices during supplies are very common ethical problems. </w:t>
      </w:r>
    </w:p>
    <w:p w:rsidR="001F3563" w:rsidRDefault="001F3563">
      <w:pPr>
        <w:rPr>
          <w:b/>
          <w:bCs/>
          <w:lang w:val="en-GB"/>
        </w:rPr>
      </w:pPr>
    </w:p>
    <w:p w:rsidR="001F3563" w:rsidRDefault="001F3563">
      <w:pPr>
        <w:rPr>
          <w:b/>
          <w:bCs/>
          <w:lang w:val="en-GB"/>
        </w:rPr>
      </w:pPr>
    </w:p>
    <w:p w:rsidR="001F3563" w:rsidRDefault="001F3563">
      <w:pPr>
        <w:rPr>
          <w:b/>
          <w:bCs/>
          <w:lang w:val="en-GB"/>
        </w:rPr>
      </w:pPr>
    </w:p>
    <w:p w:rsidR="001F3563" w:rsidRDefault="001F3563">
      <w:pPr>
        <w:rPr>
          <w:b/>
          <w:bCs/>
          <w:lang w:val="en-GB"/>
        </w:rPr>
      </w:pPr>
    </w:p>
    <w:p w:rsidR="001F3563" w:rsidRDefault="001F3563">
      <w:pPr>
        <w:rPr>
          <w:b/>
          <w:bCs/>
          <w:lang w:val="en-GB"/>
        </w:rPr>
      </w:pPr>
    </w:p>
    <w:p w:rsidR="001F3563" w:rsidRDefault="001F3563">
      <w:pPr>
        <w:rPr>
          <w:b/>
          <w:bCs/>
          <w:lang w:val="en-GB"/>
        </w:rPr>
      </w:pPr>
    </w:p>
    <w:p w:rsidR="001F3563" w:rsidRDefault="001F3563">
      <w:pPr>
        <w:rPr>
          <w:b/>
          <w:bCs/>
          <w:lang w:val="en-GB"/>
        </w:rPr>
      </w:pPr>
    </w:p>
    <w:p w:rsidR="001F3563" w:rsidRDefault="001F3563">
      <w:pPr>
        <w:rPr>
          <w:b/>
          <w:bCs/>
          <w:lang w:val="en-GB"/>
        </w:rPr>
      </w:pPr>
    </w:p>
    <w:p w:rsidR="001F3563" w:rsidRDefault="001F3563">
      <w:pPr>
        <w:rPr>
          <w:b/>
          <w:bCs/>
          <w:lang w:val="en-GB"/>
        </w:rPr>
      </w:pPr>
    </w:p>
    <w:p w:rsidR="00B10A58" w:rsidRPr="00203BF7" w:rsidRDefault="001A2F44">
      <w:pPr>
        <w:rPr>
          <w:b/>
          <w:bCs/>
          <w:lang w:val="en-GB"/>
        </w:rPr>
      </w:pPr>
      <w:r w:rsidRPr="00203BF7">
        <w:rPr>
          <w:b/>
          <w:bCs/>
          <w:lang w:val="en-GB"/>
        </w:rPr>
        <w:lastRenderedPageBreak/>
        <w:t>Figure 21. PETA India’s Pro-</w:t>
      </w:r>
      <w:r w:rsidR="00203BF7" w:rsidRPr="00203BF7">
        <w:rPr>
          <w:b/>
          <w:bCs/>
          <w:lang w:val="en-GB"/>
        </w:rPr>
        <w:t>Vegan</w:t>
      </w:r>
      <w:r w:rsidRPr="00203BF7">
        <w:rPr>
          <w:b/>
          <w:bCs/>
          <w:lang w:val="en-GB"/>
        </w:rPr>
        <w:t xml:space="preserve"> Campaign</w:t>
      </w:r>
    </w:p>
    <w:p w:rsidR="00B10A58" w:rsidRPr="00203BF7" w:rsidRDefault="001A2F44">
      <w:pPr>
        <w:rPr>
          <w:lang w:val="en-GB"/>
        </w:rPr>
      </w:pPr>
      <w:r w:rsidRPr="00203BF7">
        <w:rPr>
          <w:noProof/>
          <w:lang w:eastAsia="en-US"/>
        </w:rPr>
        <w:drawing>
          <wp:inline distT="114300" distB="114300" distL="114300" distR="114300">
            <wp:extent cx="5943600" cy="2146300"/>
            <wp:effectExtent l="25400" t="25400" r="25400" b="25400"/>
            <wp:docPr id="17"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2"/>
                    <a:srcRect/>
                    <a:stretch>
                      <a:fillRect/>
                    </a:stretch>
                  </pic:blipFill>
                  <pic:spPr>
                    <a:xfrm>
                      <a:off x="0" y="0"/>
                      <a:ext cx="5943600" cy="2146300"/>
                    </a:xfrm>
                    <a:prstGeom prst="rect">
                      <a:avLst/>
                    </a:prstGeom>
                    <a:ln w="25400">
                      <a:solidFill>
                        <a:srgbClr val="000000"/>
                      </a:solidFill>
                      <a:prstDash val="solid"/>
                    </a:ln>
                  </pic:spPr>
                </pic:pic>
              </a:graphicData>
            </a:graphic>
          </wp:inline>
        </w:drawing>
      </w:r>
    </w:p>
    <w:p w:rsidR="00B10A58" w:rsidRPr="00203BF7" w:rsidRDefault="001F3563">
      <w:pPr>
        <w:rPr>
          <w:lang w:val="en-GB"/>
        </w:rPr>
      </w:pPr>
      <w:r>
        <w:rPr>
          <w:lang w:val="en-GB"/>
        </w:rPr>
        <w:t xml:space="preserve">                                        </w:t>
      </w:r>
      <w:r w:rsidR="001A2F44" w:rsidRPr="00203BF7">
        <w:rPr>
          <w:lang w:val="en-GB"/>
        </w:rPr>
        <w:t>Source: Adapted From: Manocha, 2025</w:t>
      </w:r>
    </w:p>
    <w:p w:rsidR="00B10A58" w:rsidRPr="00203BF7" w:rsidRDefault="001A2F44">
      <w:pPr>
        <w:rPr>
          <w:lang w:val="en-GB"/>
        </w:rPr>
      </w:pPr>
      <w:r w:rsidRPr="00203BF7">
        <w:rPr>
          <w:b/>
          <w:bCs/>
          <w:i/>
          <w:iCs/>
          <w:lang w:val="en-GB"/>
        </w:rPr>
        <w:t>China:</w:t>
      </w:r>
      <w:r w:rsidRPr="00203BF7">
        <w:rPr>
          <w:lang w:val="en-GB"/>
        </w:rPr>
        <w:t xml:space="preserve"> According to Toh (2022), KFC was blamed for wasting food in China, disrupting food security, and raising national concern </w:t>
      </w:r>
      <w:r w:rsidRPr="00203BF7">
        <w:rPr>
          <w:b/>
          <w:bCs/>
          <w:i/>
          <w:iCs/>
          <w:lang w:val="en-GB"/>
        </w:rPr>
        <w:t>(Refer to Figure 22) (ethical)</w:t>
      </w:r>
      <w:r w:rsidRPr="00203BF7">
        <w:rPr>
          <w:lang w:val="en-GB"/>
        </w:rPr>
        <w:t xml:space="preserve">. Hence, the failure in the quality control of the supplied raw materials is raised as the major concern for the company, thus impacting the food quality and the customers' trust. Therefore, the long working hours beyond the committed time for the employees often exhaust them and disrupt the workplace environment. Additionally, the safety concerns of the served food and the hygiene compliance in the preparation of the food are also considered as an ethical challenge for KFC in China. According to Loh (2024), KFC was fined by the Central Bank of China for not accepting the banknotes in its outlets </w:t>
      </w:r>
      <w:r w:rsidRPr="00203BF7">
        <w:rPr>
          <w:b/>
          <w:bCs/>
          <w:i/>
          <w:iCs/>
          <w:lang w:val="en-GB"/>
        </w:rPr>
        <w:t>(unethical)</w:t>
      </w:r>
      <w:r w:rsidRPr="00203BF7">
        <w:rPr>
          <w:lang w:val="en-GB"/>
        </w:rPr>
        <w:t xml:space="preserve">. Therefore, violating the human rights and environmental clauses is also a challenge for the company. </w:t>
      </w:r>
    </w:p>
    <w:p w:rsidR="00B10A58" w:rsidRPr="00203BF7" w:rsidRDefault="001A2F44">
      <w:pPr>
        <w:rPr>
          <w:b/>
          <w:bCs/>
          <w:lang w:val="en-GB"/>
        </w:rPr>
      </w:pPr>
      <w:r w:rsidRPr="00203BF7">
        <w:rPr>
          <w:b/>
          <w:bCs/>
          <w:lang w:val="en-GB"/>
        </w:rPr>
        <w:t xml:space="preserve">Figure 22. KFC was </w:t>
      </w:r>
      <w:r w:rsidR="00203BF7" w:rsidRPr="00203BF7">
        <w:rPr>
          <w:b/>
          <w:bCs/>
          <w:lang w:val="en-GB"/>
        </w:rPr>
        <w:t>Accused</w:t>
      </w:r>
      <w:r w:rsidRPr="00203BF7">
        <w:rPr>
          <w:b/>
          <w:bCs/>
          <w:lang w:val="en-GB"/>
        </w:rPr>
        <w:t xml:space="preserve"> for Food Waste in China</w:t>
      </w:r>
    </w:p>
    <w:p w:rsidR="00B10A58" w:rsidRPr="00203BF7" w:rsidRDefault="001A2F44">
      <w:pPr>
        <w:jc w:val="center"/>
        <w:rPr>
          <w:lang w:val="en-GB"/>
        </w:rPr>
      </w:pPr>
      <w:r w:rsidRPr="00203BF7">
        <w:rPr>
          <w:noProof/>
          <w:lang w:eastAsia="en-US"/>
        </w:rPr>
        <w:drawing>
          <wp:inline distT="114300" distB="114300" distL="114300" distR="114300">
            <wp:extent cx="5943600" cy="2171700"/>
            <wp:effectExtent l="25400" t="25400" r="25400" b="2540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3"/>
                    <a:srcRect/>
                    <a:stretch>
                      <a:fillRect/>
                    </a:stretch>
                  </pic:blipFill>
                  <pic:spPr>
                    <a:xfrm>
                      <a:off x="0" y="0"/>
                      <a:ext cx="5943600" cy="2171700"/>
                    </a:xfrm>
                    <a:prstGeom prst="rect">
                      <a:avLst/>
                    </a:prstGeom>
                    <a:ln w="25400">
                      <a:solidFill>
                        <a:srgbClr val="000000"/>
                      </a:solidFill>
                      <a:prstDash val="solid"/>
                    </a:ln>
                  </pic:spPr>
                </pic:pic>
              </a:graphicData>
            </a:graphic>
          </wp:inline>
        </w:drawing>
      </w:r>
    </w:p>
    <w:p w:rsidR="00B10A58" w:rsidRPr="00203BF7" w:rsidRDefault="001F3563">
      <w:pPr>
        <w:rPr>
          <w:lang w:val="en-GB"/>
        </w:rPr>
      </w:pPr>
      <w:r>
        <w:rPr>
          <w:lang w:val="en-GB"/>
        </w:rPr>
        <w:t xml:space="preserve">                                           </w:t>
      </w:r>
      <w:r w:rsidR="001A2F44" w:rsidRPr="00203BF7">
        <w:rPr>
          <w:lang w:val="en-GB"/>
        </w:rPr>
        <w:t>Source: Adapted From: Toh, 2022</w:t>
      </w:r>
    </w:p>
    <w:p w:rsidR="00B10A58" w:rsidRPr="00203BF7" w:rsidRDefault="001A2F44">
      <w:pPr>
        <w:pStyle w:val="Heading1"/>
        <w:rPr>
          <w:highlight w:val="yellow"/>
          <w:lang w:val="en-GB"/>
        </w:rPr>
      </w:pPr>
      <w:bookmarkStart w:id="44" w:name="_yk3o3o3kmiiy" w:colFirst="0" w:colLast="0"/>
      <w:bookmarkStart w:id="45" w:name="_Toc227430133"/>
      <w:bookmarkEnd w:id="44"/>
      <w:r w:rsidRPr="00203BF7">
        <w:rPr>
          <w:lang w:val="en-GB"/>
        </w:rPr>
        <w:lastRenderedPageBreak/>
        <w:t>8. Recommendations</w:t>
      </w:r>
      <w:bookmarkEnd w:id="45"/>
    </w:p>
    <w:p w:rsidR="00B10A58" w:rsidRPr="00203BF7" w:rsidRDefault="001A2F44">
      <w:pPr>
        <w:rPr>
          <w:lang w:val="en-GB"/>
        </w:rPr>
      </w:pPr>
      <w:r w:rsidRPr="00203BF7">
        <w:rPr>
          <w:lang w:val="en-GB"/>
        </w:rPr>
        <w:t xml:space="preserve">The Indian government has established strict animal welfare and food safety </w:t>
      </w:r>
      <w:r w:rsidR="00203BF7" w:rsidRPr="00203BF7">
        <w:rPr>
          <w:lang w:val="en-GB"/>
        </w:rPr>
        <w:t>laws</w:t>
      </w:r>
      <w:r w:rsidRPr="00203BF7">
        <w:rPr>
          <w:lang w:val="en-GB"/>
        </w:rPr>
        <w:t xml:space="preserve"> to protect the national assets and consider citizens' health. However, China also supports the non-violent violations of the supply chain with transparency in the food safety within the country. </w:t>
      </w:r>
    </w:p>
    <w:p w:rsidR="00B10A58" w:rsidRPr="00203BF7" w:rsidRDefault="001A2F44">
      <w:pPr>
        <w:rPr>
          <w:b/>
          <w:bCs/>
          <w:i/>
          <w:iCs/>
          <w:lang w:val="en-GB"/>
        </w:rPr>
      </w:pPr>
      <w:r w:rsidRPr="00203BF7">
        <w:rPr>
          <w:b/>
          <w:bCs/>
          <w:i/>
          <w:iCs/>
          <w:lang w:val="en-GB"/>
        </w:rPr>
        <w:t>Recommendations for India</w:t>
      </w:r>
    </w:p>
    <w:p w:rsidR="00B10A58" w:rsidRPr="00203BF7" w:rsidRDefault="001A2F44">
      <w:pPr>
        <w:numPr>
          <w:ilvl w:val="0"/>
          <w:numId w:val="2"/>
        </w:numPr>
        <w:rPr>
          <w:b/>
          <w:bCs/>
          <w:i/>
          <w:iCs/>
          <w:lang w:val="en-GB"/>
        </w:rPr>
      </w:pPr>
      <w:r w:rsidRPr="00203BF7">
        <w:rPr>
          <w:b/>
          <w:bCs/>
          <w:i/>
          <w:iCs/>
          <w:lang w:val="en-GB"/>
        </w:rPr>
        <w:t>Increase the food safety and quality standard, aligning with the country standards</w:t>
      </w:r>
    </w:p>
    <w:p w:rsidR="00B10A58" w:rsidRPr="00203BF7" w:rsidRDefault="001A2F44">
      <w:pPr>
        <w:ind w:left="720"/>
        <w:rPr>
          <w:lang w:val="en-GB"/>
        </w:rPr>
      </w:pPr>
      <w:r w:rsidRPr="00203BF7">
        <w:rPr>
          <w:lang w:val="en-GB"/>
        </w:rPr>
        <w:t>According to Ali and Khan (2025), the increment in the food quality and safety impacts the brand's image and customers' trust towards the brand. KFC should focus on less usage of harmful elements in their food products and increase the use of healthy materials that help to improve the customers' health. Responsible usage of the materials increases the nutritional values of the food products. Many of the consumers' health can be protected with the integration of these small steps in the process. Hence, the transformation towards the industrial process and improving the supply chain can significantly benefit from this approach.</w:t>
      </w:r>
    </w:p>
    <w:p w:rsidR="00B10A58" w:rsidRPr="00203BF7" w:rsidRDefault="001A2F44">
      <w:pPr>
        <w:numPr>
          <w:ilvl w:val="0"/>
          <w:numId w:val="2"/>
        </w:numPr>
        <w:rPr>
          <w:b/>
          <w:bCs/>
          <w:i/>
          <w:iCs/>
          <w:lang w:val="en-GB"/>
        </w:rPr>
      </w:pPr>
      <w:r w:rsidRPr="00203BF7">
        <w:rPr>
          <w:b/>
          <w:bCs/>
          <w:i/>
          <w:iCs/>
          <w:lang w:val="en-GB"/>
        </w:rPr>
        <w:t>Ethical sourcing of the raw materials and maintaining environmental sustainability</w:t>
      </w:r>
    </w:p>
    <w:p w:rsidR="00B10A58" w:rsidRPr="00203BF7" w:rsidRDefault="001A2F44">
      <w:pPr>
        <w:ind w:left="720"/>
        <w:rPr>
          <w:lang w:val="en-GB"/>
        </w:rPr>
      </w:pPr>
      <w:r w:rsidRPr="00203BF7">
        <w:rPr>
          <w:lang w:val="en-GB"/>
        </w:rPr>
        <w:t xml:space="preserve">Ethical sourcing of the raw material enhances the brand's foundation while including the local agriculture and environmental sustainability within it. According to Varzakas and Antoniadou (2024), maintaining food ethics is the most valuable approach while linking the food-related actions and theoretical values. According to McDonald's Corporation (2025), the company supports the cleanliness of the community, the usage of “cage-free” eggs and many other approaches to maintain sustainability. These approaches will value the restaurant's business in the near future and also shape the design, sourcing and infrastructure, considering the environmental factors. </w:t>
      </w:r>
    </w:p>
    <w:p w:rsidR="00B10A58" w:rsidRPr="00203BF7" w:rsidRDefault="001A2F44">
      <w:pPr>
        <w:rPr>
          <w:b/>
          <w:bCs/>
          <w:i/>
          <w:iCs/>
          <w:lang w:val="en-GB"/>
        </w:rPr>
      </w:pPr>
      <w:r w:rsidRPr="00203BF7">
        <w:rPr>
          <w:b/>
          <w:bCs/>
          <w:i/>
          <w:iCs/>
          <w:lang w:val="en-GB"/>
        </w:rPr>
        <w:t>Recommendations for China</w:t>
      </w:r>
    </w:p>
    <w:p w:rsidR="00B10A58" w:rsidRPr="00203BF7" w:rsidRDefault="001A2F44">
      <w:pPr>
        <w:numPr>
          <w:ilvl w:val="0"/>
          <w:numId w:val="4"/>
        </w:numPr>
        <w:rPr>
          <w:b/>
          <w:bCs/>
          <w:i/>
          <w:iCs/>
          <w:lang w:val="en-GB"/>
        </w:rPr>
      </w:pPr>
      <w:r w:rsidRPr="00203BF7">
        <w:rPr>
          <w:b/>
          <w:bCs/>
          <w:i/>
          <w:iCs/>
          <w:lang w:val="en-GB"/>
        </w:rPr>
        <w:t>Strengthen Supply Chain Transparency and Quality Control</w:t>
      </w:r>
    </w:p>
    <w:p w:rsidR="00B10A58" w:rsidRPr="00203BF7" w:rsidRDefault="001A2F44">
      <w:pPr>
        <w:rPr>
          <w:lang w:val="en-GB"/>
        </w:rPr>
      </w:pPr>
      <w:r w:rsidRPr="00203BF7">
        <w:rPr>
          <w:lang w:val="en-GB"/>
        </w:rPr>
        <w:t>The KFC management team should consider implementing more rigorous audits on their suppliers, real-time monitoring of their raw material inputs, and standard food safety certification requirements. Leveraging technology by adopting a digital traceability system that can track down raw material sources using QR code systems could be useful in achieving accountability and restoring customers' trust.</w:t>
      </w:r>
    </w:p>
    <w:p w:rsidR="00B10A58" w:rsidRPr="00203BF7" w:rsidRDefault="001A2F44">
      <w:pPr>
        <w:rPr>
          <w:lang w:val="en-GB"/>
        </w:rPr>
      </w:pPr>
      <w:r w:rsidRPr="00203BF7">
        <w:rPr>
          <w:lang w:val="en-GB"/>
        </w:rPr>
        <w:lastRenderedPageBreak/>
        <w:t>McDonald's has made huge investments in developing an effective supply chain strategy within China through supplier data publications and periodic audits (China Daily, 2024). The company adopted stringent compliance and traceability procedures following prior food safety incidents.</w:t>
      </w:r>
    </w:p>
    <w:p w:rsidR="00B10A58" w:rsidRPr="00203BF7" w:rsidRDefault="001A2F44">
      <w:pPr>
        <w:numPr>
          <w:ilvl w:val="0"/>
          <w:numId w:val="4"/>
        </w:numPr>
        <w:rPr>
          <w:b/>
          <w:bCs/>
          <w:i/>
          <w:iCs/>
          <w:lang w:val="en-GB"/>
        </w:rPr>
      </w:pPr>
      <w:r w:rsidRPr="00203BF7">
        <w:rPr>
          <w:b/>
          <w:bCs/>
          <w:i/>
          <w:iCs/>
          <w:lang w:val="en-GB"/>
        </w:rPr>
        <w:t>Improve Labour Practices and Ethical Compliance</w:t>
      </w:r>
    </w:p>
    <w:p w:rsidR="00B10A58" w:rsidRPr="00203BF7" w:rsidRDefault="001A2F44">
      <w:pPr>
        <w:rPr>
          <w:lang w:val="en-GB"/>
        </w:rPr>
      </w:pPr>
      <w:r w:rsidRPr="00203BF7">
        <w:rPr>
          <w:lang w:val="en-GB"/>
        </w:rPr>
        <w:t>There should be regulations on working hours and rest periods that should be granted to the workers. It should be ensured that there are ways through which complaints from workers can be lodged against the company. In addition, the company will have to ensure that it complies with both the laws and international human rights as well as environmental regulations.</w:t>
      </w:r>
    </w:p>
    <w:p w:rsidR="00B10A58" w:rsidRPr="00203BF7" w:rsidRDefault="001A2F44">
      <w:pPr>
        <w:rPr>
          <w:lang w:val="en-GB"/>
        </w:rPr>
      </w:pPr>
      <w:r w:rsidRPr="00203BF7">
        <w:rPr>
          <w:lang w:val="en-GB"/>
        </w:rPr>
        <w:t>Starbucks Company has been able to take care of its workers by ensuring that the schedules and health issues of the workers are taken care of in a satisfactory manner (Starbucks, 2025). This is also evident at the Starbucks Company, even in China.</w:t>
      </w:r>
    </w:p>
    <w:p w:rsidR="00B10A58" w:rsidRPr="00203BF7" w:rsidRDefault="001A2F44">
      <w:pPr>
        <w:pStyle w:val="Heading1"/>
        <w:rPr>
          <w:shd w:val="clear" w:color="auto" w:fill="FF9900"/>
          <w:lang w:val="en-GB"/>
        </w:rPr>
      </w:pPr>
      <w:bookmarkStart w:id="46" w:name="_s2fo44qcjixu" w:colFirst="0" w:colLast="0"/>
      <w:bookmarkStart w:id="47" w:name="_Toc227430134"/>
      <w:bookmarkEnd w:id="46"/>
      <w:r w:rsidRPr="00203BF7">
        <w:rPr>
          <w:lang w:val="en-GB"/>
        </w:rPr>
        <w:t>9. Conclusion</w:t>
      </w:r>
      <w:bookmarkEnd w:id="47"/>
    </w:p>
    <w:p w:rsidR="00B10A58" w:rsidRPr="00203BF7" w:rsidRDefault="001A2F44">
      <w:pPr>
        <w:rPr>
          <w:lang w:val="en-GB"/>
        </w:rPr>
      </w:pPr>
      <w:r w:rsidRPr="00203BF7">
        <w:rPr>
          <w:lang w:val="en-GB"/>
        </w:rPr>
        <w:t xml:space="preserve">This report describes the international marketing strategies for KFC regarding their businesses in India and China. The PESTLE analysis critically compares the market situation of both countries as favourable or not for KFC. Hence, the cultural analysis describes the differences in the two countries’ social norms and beliefs to understand the needs and choices of the people living there. The STP expresses the targeted customer base in both countries, whereas the 7P marketing strategy provides effective suggestions regarding price, product, place, promotion, people and process with evidence. Therefore, the Ansoff matrix was developed to suggest an exact strategy to access the market advantages, and the ethical issues show the practical facts for KFC. Lastly, a few suggestions have been provided regarding the addressed ethical issues for both countries. </w:t>
      </w:r>
    </w:p>
    <w:p w:rsidR="00B10A58" w:rsidRPr="00203BF7" w:rsidRDefault="001A2F44">
      <w:pPr>
        <w:pStyle w:val="Heading1"/>
        <w:rPr>
          <w:shd w:val="clear" w:color="auto" w:fill="FF9900"/>
          <w:lang w:val="en-GB"/>
        </w:rPr>
      </w:pPr>
      <w:bookmarkStart w:id="48" w:name="_uc686fp0ewy7" w:colFirst="0" w:colLast="0"/>
      <w:bookmarkStart w:id="49" w:name="_Toc227430135"/>
      <w:bookmarkEnd w:id="48"/>
      <w:r w:rsidRPr="00203BF7">
        <w:rPr>
          <w:lang w:val="en-GB"/>
        </w:rPr>
        <w:t>Section 2: Reflective Account</w:t>
      </w:r>
      <w:bookmarkEnd w:id="49"/>
    </w:p>
    <w:p w:rsidR="00B10A58" w:rsidRPr="00203BF7" w:rsidRDefault="001A2F44">
      <w:pPr>
        <w:pStyle w:val="Heading1"/>
        <w:rPr>
          <w:lang w:val="en-GB"/>
        </w:rPr>
      </w:pPr>
      <w:bookmarkStart w:id="50" w:name="_yby8x03m8rvf" w:colFirst="0" w:colLast="0"/>
      <w:bookmarkStart w:id="51" w:name="_Toc227430136"/>
      <w:bookmarkEnd w:id="50"/>
      <w:r w:rsidRPr="00203BF7">
        <w:rPr>
          <w:lang w:val="en-GB"/>
        </w:rPr>
        <w:t>1. Gibbs’ Cycle</w:t>
      </w:r>
      <w:bookmarkEnd w:id="51"/>
    </w:p>
    <w:p w:rsidR="00B10A58" w:rsidRPr="00203BF7" w:rsidRDefault="001A2F44">
      <w:pPr>
        <w:rPr>
          <w:lang w:val="en-GB"/>
        </w:rPr>
      </w:pPr>
      <w:r w:rsidRPr="00203BF7">
        <w:rPr>
          <w:lang w:val="en-GB"/>
        </w:rPr>
        <w:t xml:space="preserve">Reflection is the way of thinking </w:t>
      </w:r>
      <w:r w:rsidR="00203BF7" w:rsidRPr="00203BF7">
        <w:rPr>
          <w:lang w:val="en-GB"/>
        </w:rPr>
        <w:t>about</w:t>
      </w:r>
      <w:r w:rsidRPr="00203BF7">
        <w:rPr>
          <w:lang w:val="en-GB"/>
        </w:rPr>
        <w:t xml:space="preserve"> the personal strengths, mistakes </w:t>
      </w:r>
      <w:r w:rsidR="00203BF7" w:rsidRPr="00203BF7">
        <w:rPr>
          <w:lang w:val="en-GB"/>
        </w:rPr>
        <w:t>a</w:t>
      </w:r>
      <w:r w:rsidRPr="00203BF7">
        <w:rPr>
          <w:lang w:val="en-GB"/>
        </w:rPr>
        <w:t xml:space="preserve"> modifying them through different stages as needed. According to Harmon (2024), Gibbs’ Reflective Cycle is the hierarchical approach to identify the initial actions and the reaction of the person through evaluating their experiences and learning. According to Dutta </w:t>
      </w:r>
      <w:r w:rsidRPr="00203BF7">
        <w:rPr>
          <w:i/>
          <w:iCs/>
          <w:lang w:val="en-GB"/>
        </w:rPr>
        <w:t>et al.</w:t>
      </w:r>
      <w:r w:rsidRPr="00203BF7">
        <w:rPr>
          <w:lang w:val="en-GB"/>
        </w:rPr>
        <w:t xml:space="preserve"> (2023), this cycle consists of six stages, starting from the description of the events, feelings of the individual, evaluation of experiences, analysis of the situation, concluding the entire matter and lastly, development of the self-reflective plan </w:t>
      </w:r>
      <w:r w:rsidRPr="00203BF7">
        <w:rPr>
          <w:b/>
          <w:bCs/>
          <w:i/>
          <w:iCs/>
          <w:lang w:val="en-GB"/>
        </w:rPr>
        <w:t>(Refer to Figure 23)</w:t>
      </w:r>
      <w:r w:rsidRPr="00203BF7">
        <w:rPr>
          <w:lang w:val="en-GB"/>
        </w:rPr>
        <w:t xml:space="preserve">. The reflective cycle also drives the individual to develop their skills to modify the actions following their future needs. </w:t>
      </w:r>
    </w:p>
    <w:p w:rsidR="00B10A58" w:rsidRPr="00203BF7" w:rsidRDefault="001A2F44">
      <w:pPr>
        <w:rPr>
          <w:b/>
          <w:bCs/>
          <w:lang w:val="en-GB"/>
        </w:rPr>
      </w:pPr>
      <w:r w:rsidRPr="00203BF7">
        <w:rPr>
          <w:b/>
          <w:bCs/>
          <w:lang w:val="en-GB"/>
        </w:rPr>
        <w:lastRenderedPageBreak/>
        <w:t>Figure 23. Gibbs’ Reflective Cycle</w:t>
      </w:r>
    </w:p>
    <w:p w:rsidR="00B10A58" w:rsidRPr="00203BF7" w:rsidRDefault="001A2F44">
      <w:pPr>
        <w:jc w:val="center"/>
        <w:rPr>
          <w:lang w:val="en-GB"/>
        </w:rPr>
      </w:pPr>
      <w:r w:rsidRPr="00203BF7">
        <w:rPr>
          <w:noProof/>
          <w:lang w:eastAsia="en-US"/>
        </w:rPr>
        <w:drawing>
          <wp:inline distT="114300" distB="114300" distL="114300" distR="114300">
            <wp:extent cx="3409950" cy="3609975"/>
            <wp:effectExtent l="25400" t="25400" r="25400" b="25400"/>
            <wp:docPr id="26"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34"/>
                    <a:srcRect l="10367" r="12311"/>
                    <a:stretch>
                      <a:fillRect/>
                    </a:stretch>
                  </pic:blipFill>
                  <pic:spPr>
                    <a:xfrm>
                      <a:off x="0" y="0"/>
                      <a:ext cx="3409950" cy="3609975"/>
                    </a:xfrm>
                    <a:prstGeom prst="rect">
                      <a:avLst/>
                    </a:prstGeom>
                    <a:ln w="25400">
                      <a:solidFill>
                        <a:srgbClr val="000000"/>
                      </a:solidFill>
                      <a:prstDash val="solid"/>
                    </a:ln>
                  </pic:spPr>
                </pic:pic>
              </a:graphicData>
            </a:graphic>
          </wp:inline>
        </w:drawing>
      </w:r>
    </w:p>
    <w:p w:rsidR="00B10A58" w:rsidRPr="00203BF7" w:rsidRDefault="001F3563">
      <w:pPr>
        <w:rPr>
          <w:lang w:val="en-GB"/>
        </w:rPr>
      </w:pPr>
      <w:r>
        <w:rPr>
          <w:lang w:val="en-GB"/>
        </w:rPr>
        <w:t xml:space="preserve">                                        </w:t>
      </w:r>
      <w:r w:rsidR="005B7FED">
        <w:rPr>
          <w:lang w:val="en-GB"/>
        </w:rPr>
        <w:t xml:space="preserve">  </w:t>
      </w:r>
      <w:r>
        <w:rPr>
          <w:lang w:val="en-GB"/>
        </w:rPr>
        <w:t xml:space="preserve"> </w:t>
      </w:r>
      <w:r w:rsidR="001A2F44" w:rsidRPr="00203BF7">
        <w:rPr>
          <w:lang w:val="en-GB"/>
        </w:rPr>
        <w:t xml:space="preserve">Source: Adapted From: Dutta </w:t>
      </w:r>
      <w:r w:rsidR="001A2F44" w:rsidRPr="00203BF7">
        <w:rPr>
          <w:i/>
          <w:iCs/>
          <w:lang w:val="en-GB"/>
        </w:rPr>
        <w:t>et al.</w:t>
      </w:r>
      <w:r w:rsidR="001A2F44" w:rsidRPr="00203BF7">
        <w:rPr>
          <w:lang w:val="en-GB"/>
        </w:rPr>
        <w:t xml:space="preserve"> 2023</w:t>
      </w:r>
    </w:p>
    <w:p w:rsidR="00B10A58" w:rsidRPr="00203BF7" w:rsidRDefault="001A2F44">
      <w:pPr>
        <w:pStyle w:val="Heading2"/>
        <w:rPr>
          <w:lang w:val="en-GB"/>
        </w:rPr>
      </w:pPr>
      <w:bookmarkStart w:id="52" w:name="_bdttbzshzeq6" w:colFirst="0" w:colLast="0"/>
      <w:bookmarkStart w:id="53" w:name="_Toc227430137"/>
      <w:bookmarkEnd w:id="52"/>
      <w:r w:rsidRPr="00203BF7">
        <w:rPr>
          <w:lang w:val="en-GB"/>
        </w:rPr>
        <w:t>1.1. Description</w:t>
      </w:r>
      <w:bookmarkEnd w:id="53"/>
    </w:p>
    <w:p w:rsidR="00B10A58" w:rsidRPr="00203BF7" w:rsidRDefault="001A2F44">
      <w:pPr>
        <w:rPr>
          <w:lang w:val="en-GB"/>
        </w:rPr>
      </w:pPr>
      <w:r w:rsidRPr="00203BF7">
        <w:rPr>
          <w:lang w:val="en-GB"/>
        </w:rPr>
        <w:t xml:space="preserve">The description of the entire research orientation follows the listing in this part of Gibbs’ reflective Cycle. This report was developed to subjectively evaluate KFC’s international marketing strategy in India and China. In the first place, the orientation of the company was chosen for the evaluation, and the company overview for both countries is described with the current status. Therefore, through evaluating the market condition using PESTLE and assessing the cultural differences, the Hofstede model is presented. The supported evidence and the data are collected from the related journals, news articles and trusted data resources. I also explored the STP analysis to identify the target scale of the customers and the marketing strategy, using 7P discussion to impact the study with enhanced marketing choices. Ialso recommend a few strategies that need to be developed by KFC to increase its performance. </w:t>
      </w:r>
    </w:p>
    <w:p w:rsidR="00B10A58" w:rsidRPr="00203BF7" w:rsidRDefault="001A2F44">
      <w:pPr>
        <w:pStyle w:val="Heading2"/>
        <w:rPr>
          <w:lang w:val="en-GB"/>
        </w:rPr>
      </w:pPr>
      <w:bookmarkStart w:id="54" w:name="_bw2hy36wkrtf" w:colFirst="0" w:colLast="0"/>
      <w:bookmarkStart w:id="55" w:name="_Toc227430138"/>
      <w:bookmarkEnd w:id="54"/>
      <w:r w:rsidRPr="00203BF7">
        <w:rPr>
          <w:lang w:val="en-GB"/>
        </w:rPr>
        <w:t xml:space="preserve">1.2 </w:t>
      </w:r>
      <w:bookmarkEnd w:id="55"/>
      <w:r w:rsidR="00731C65">
        <w:rPr>
          <w:lang w:val="en-GB"/>
        </w:rPr>
        <w:t>Perceptions</w:t>
      </w:r>
    </w:p>
    <w:p w:rsidR="00B10A58" w:rsidRPr="00203BF7" w:rsidRDefault="001A2F44">
      <w:pPr>
        <w:rPr>
          <w:lang w:val="en-GB"/>
        </w:rPr>
      </w:pPr>
      <w:r w:rsidRPr="00203BF7">
        <w:rPr>
          <w:lang w:val="en-GB"/>
        </w:rPr>
        <w:t xml:space="preserve">The research development makes me realise the difficulties and the necessity of resources while conducting research. I realised that the data collection from the authentic resources is very situational, and the identification of the resources is also tough. Therefore, I learned that the </w:t>
      </w:r>
      <w:r w:rsidRPr="00203BF7">
        <w:rPr>
          <w:lang w:val="en-GB"/>
        </w:rPr>
        <w:lastRenderedPageBreak/>
        <w:t xml:space="preserve">ethical challenges of the company are very evident and need to be mitigated for the well-being of the customers. Hence, the customers' needs in India and China always need to be the priority of KFC as being the most important element of the business. However, I think there is a huge amount of misaligned data available for the environmental analysis and identification of cultural differences. </w:t>
      </w:r>
    </w:p>
    <w:p w:rsidR="00B10A58" w:rsidRPr="00203BF7" w:rsidRDefault="001A2F44">
      <w:pPr>
        <w:pStyle w:val="Heading2"/>
        <w:rPr>
          <w:lang w:val="en-GB"/>
        </w:rPr>
      </w:pPr>
      <w:bookmarkStart w:id="56" w:name="_ptq7kvnnjtwo" w:colFirst="0" w:colLast="0"/>
      <w:bookmarkStart w:id="57" w:name="_Toc227430139"/>
      <w:bookmarkEnd w:id="56"/>
      <w:r w:rsidRPr="00203BF7">
        <w:rPr>
          <w:lang w:val="en-GB"/>
        </w:rPr>
        <w:t>1.3 Evaluation</w:t>
      </w:r>
      <w:bookmarkEnd w:id="57"/>
    </w:p>
    <w:p w:rsidR="00B10A58" w:rsidRPr="00203BF7" w:rsidRDefault="001A2F44">
      <w:pPr>
        <w:rPr>
          <w:lang w:val="en-GB"/>
        </w:rPr>
      </w:pPr>
      <w:r w:rsidRPr="00203BF7">
        <w:rPr>
          <w:lang w:val="en-GB"/>
        </w:rPr>
        <w:t xml:space="preserve">The necessity of data availability for the research is a necessity, and also for suggesting the correct strategies to the company. I realised that the product-based explorations and the localisation strategies are a very good approach for KFC while performing locally within a country. I explored that the customer treatment by the company representatives is helping to increase the brand image in the global market. I think that I have gained enhanced investigative skills and acquired knowledge while developing the project. Hence, my </w:t>
      </w:r>
      <w:r w:rsidRPr="00203BF7">
        <w:rPr>
          <w:b/>
          <w:bCs/>
          <w:i/>
          <w:iCs/>
          <w:lang w:val="en-GB"/>
        </w:rPr>
        <w:t>critical evaluation, time management, and journaling skills</w:t>
      </w:r>
      <w:r w:rsidRPr="00203BF7">
        <w:rPr>
          <w:lang w:val="en-GB"/>
        </w:rPr>
        <w:t xml:space="preserve"> enhance the quality of this report, besides providing value to it. </w:t>
      </w:r>
    </w:p>
    <w:p w:rsidR="00B10A58" w:rsidRPr="00203BF7" w:rsidRDefault="001A2F44">
      <w:pPr>
        <w:rPr>
          <w:lang w:val="en-GB"/>
        </w:rPr>
      </w:pPr>
      <w:r w:rsidRPr="00203BF7">
        <w:rPr>
          <w:lang w:val="en-GB"/>
        </w:rPr>
        <w:t xml:space="preserve">I realised that the unethical practices with the food safety impact on the brand's loyalty towards the customers, while violating the commitments. Therefore, I learned that the incorporation in China with the customers at the time of payments creates frustration among them, which impacts the customer base. Hence, the animal welfare regulations are directly violated by the initial approach of the company in India, which is not supportive. In the entire process, I have identified that a few skills are lacking within my skillset, such as </w:t>
      </w:r>
      <w:r w:rsidRPr="00203BF7">
        <w:rPr>
          <w:b/>
          <w:bCs/>
          <w:i/>
          <w:iCs/>
          <w:lang w:val="en-GB"/>
        </w:rPr>
        <w:t>leadership, data analysis, and communication skills</w:t>
      </w:r>
      <w:r w:rsidRPr="00203BF7">
        <w:rPr>
          <w:lang w:val="en-GB"/>
        </w:rPr>
        <w:t xml:space="preserve">. </w:t>
      </w:r>
    </w:p>
    <w:p w:rsidR="00B10A58" w:rsidRPr="00203BF7" w:rsidRDefault="001A2F44">
      <w:pPr>
        <w:pStyle w:val="Heading2"/>
        <w:rPr>
          <w:lang w:val="en-GB"/>
        </w:rPr>
      </w:pPr>
      <w:bookmarkStart w:id="58" w:name="_q6a9smk1zlpw" w:colFirst="0" w:colLast="0"/>
      <w:bookmarkStart w:id="59" w:name="_Toc227430140"/>
      <w:bookmarkEnd w:id="58"/>
      <w:r w:rsidRPr="00203BF7">
        <w:rPr>
          <w:lang w:val="en-GB"/>
        </w:rPr>
        <w:t>1.4 Analysis</w:t>
      </w:r>
      <w:bookmarkEnd w:id="59"/>
    </w:p>
    <w:p w:rsidR="00B10A58" w:rsidRPr="00203BF7" w:rsidRDefault="001A2F44">
      <w:pPr>
        <w:rPr>
          <w:lang w:val="en-GB"/>
        </w:rPr>
      </w:pPr>
      <w:r w:rsidRPr="00203BF7">
        <w:rPr>
          <w:lang w:val="en-GB"/>
        </w:rPr>
        <w:t xml:space="preserve">The entire analysis to develop the report has helped me to identify the weaknesses and the strengths of my interpersonal skills. I identified that the skills are very important for my academic and future development. I understand that the need for skills enhances the market position of an individual. According to Tee </w:t>
      </w:r>
      <w:r w:rsidRPr="00203BF7">
        <w:rPr>
          <w:i/>
          <w:iCs/>
          <w:lang w:val="en-GB"/>
        </w:rPr>
        <w:t>et al.</w:t>
      </w:r>
      <w:r w:rsidRPr="00203BF7">
        <w:rPr>
          <w:lang w:val="en-GB"/>
        </w:rPr>
        <w:t xml:space="preserve"> (2024), demand in the skill set benefits the chances of getting more appropriate work, and the changes also need to be integrated. However, </w:t>
      </w:r>
      <w:r w:rsidR="00203BF7" w:rsidRPr="00203BF7">
        <w:rPr>
          <w:lang w:val="en-GB"/>
        </w:rPr>
        <w:t>I</w:t>
      </w:r>
      <w:r w:rsidRPr="00203BF7">
        <w:rPr>
          <w:lang w:val="en-GB"/>
        </w:rPr>
        <w:t xml:space="preserve"> think that all the important skills are</w:t>
      </w:r>
      <w:r w:rsidR="00203BF7">
        <w:rPr>
          <w:lang w:val="en-GB"/>
        </w:rPr>
        <w:t xml:space="preserve"> c</w:t>
      </w:r>
      <w:r w:rsidRPr="00203BF7">
        <w:rPr>
          <w:lang w:val="en-GB"/>
        </w:rPr>
        <w:t xml:space="preserve">onnected and affect each other through providing benefits or a lack. For example, the lack of leadership quality will impact the decision-making, mutual trust and binding of the team. </w:t>
      </w:r>
    </w:p>
    <w:p w:rsidR="00B10A58" w:rsidRPr="00203BF7" w:rsidRDefault="001A2F44">
      <w:pPr>
        <w:rPr>
          <w:lang w:val="en-GB"/>
        </w:rPr>
      </w:pPr>
      <w:r w:rsidRPr="00203BF7">
        <w:rPr>
          <w:lang w:val="en-GB"/>
        </w:rPr>
        <w:lastRenderedPageBreak/>
        <w:t xml:space="preserve">I understand that the situation can be represented in a better way through operating the development of the interpersonal skills I have lack in mine. I expected to develop the leadership skills, data analysis competencies, and communication skills as a contribution to my future project development and quality assurance. The leadership skills will also increase my communication skills and make me confident to take on any kind of risks. Therefore, the drawback in the data analysis skills restricts my power of choosing the correct methods and identify the results. </w:t>
      </w:r>
    </w:p>
    <w:p w:rsidR="00B10A58" w:rsidRPr="00203BF7" w:rsidRDefault="001A2F44">
      <w:pPr>
        <w:pStyle w:val="Heading2"/>
        <w:rPr>
          <w:lang w:val="en-GB"/>
        </w:rPr>
      </w:pPr>
      <w:bookmarkStart w:id="60" w:name="_7o7mor8jr95j" w:colFirst="0" w:colLast="0"/>
      <w:bookmarkStart w:id="61" w:name="_Toc227430141"/>
      <w:bookmarkEnd w:id="60"/>
      <w:r w:rsidRPr="00203BF7">
        <w:rPr>
          <w:lang w:val="en-GB"/>
        </w:rPr>
        <w:t>1.5 Conclusion</w:t>
      </w:r>
      <w:bookmarkEnd w:id="61"/>
    </w:p>
    <w:p w:rsidR="00B10A58" w:rsidRPr="00203BF7" w:rsidRDefault="001A2F44">
      <w:pPr>
        <w:rPr>
          <w:lang w:val="en-GB"/>
        </w:rPr>
      </w:pPr>
      <w:r w:rsidRPr="00203BF7">
        <w:rPr>
          <w:lang w:val="en-GB"/>
        </w:rPr>
        <w:t>This Gibbs’ Reflective Cycle is beneficial to structure the strengths and the weaknesses I have identified during the project construction. It helps me to make strong and concrete facts about the weaknesses and how those are important for future growth. I also understand that the evaluation of the frameworks is the necessary condition to meet the exact align</w:t>
      </w:r>
      <w:r w:rsidR="00203BF7">
        <w:rPr>
          <w:lang w:val="en-GB"/>
        </w:rPr>
        <w:t>ment of the issues raised by KFC</w:t>
      </w:r>
      <w:r w:rsidRPr="00203BF7">
        <w:rPr>
          <w:lang w:val="en-GB"/>
        </w:rPr>
        <w:t xml:space="preserve"> in India and China. I also expected to develop a future plan for my personal growth and enhancement of my skillset. Lastly, the weaknesses of KFC and my skillset are the most important factors to mitigate, as per my understanding. </w:t>
      </w:r>
    </w:p>
    <w:p w:rsidR="00B10A58" w:rsidRDefault="001A2F44">
      <w:pPr>
        <w:pStyle w:val="Heading2"/>
        <w:rPr>
          <w:lang w:val="en-GB"/>
        </w:rPr>
      </w:pPr>
      <w:bookmarkStart w:id="62" w:name="_ij4myob22erx" w:colFirst="0" w:colLast="0"/>
      <w:bookmarkStart w:id="63" w:name="_Toc227430142"/>
      <w:bookmarkEnd w:id="62"/>
      <w:r w:rsidRPr="00203BF7">
        <w:rPr>
          <w:lang w:val="en-GB"/>
        </w:rPr>
        <w:t>1.6 Action Plan</w:t>
      </w:r>
      <w:bookmarkEnd w:id="63"/>
    </w:p>
    <w:p w:rsidR="005B7FED" w:rsidRPr="005B7FED" w:rsidRDefault="005B7FED" w:rsidP="005B7FED">
      <w:pPr>
        <w:rPr>
          <w:lang w:val="en-GB"/>
        </w:rPr>
      </w:pPr>
    </w:p>
    <w:p w:rsidR="00B10A58" w:rsidRPr="00203BF7" w:rsidRDefault="001A2F44">
      <w:pPr>
        <w:rPr>
          <w:b/>
          <w:bCs/>
          <w:lang w:val="en-GB"/>
        </w:rPr>
      </w:pPr>
      <w:r w:rsidRPr="00203BF7">
        <w:rPr>
          <w:b/>
          <w:bCs/>
          <w:lang w:val="en-GB"/>
        </w:rPr>
        <w:t xml:space="preserve">Table 3. Future Growth Table </w:t>
      </w:r>
    </w:p>
    <w:tbl>
      <w:tblPr>
        <w:tblStyle w:val="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120"/>
        <w:gridCol w:w="3120"/>
        <w:gridCol w:w="3120"/>
      </w:tblGrid>
      <w:tr w:rsidR="00B10A58" w:rsidRPr="00203BF7">
        <w:tc>
          <w:tcPr>
            <w:tcW w:w="3120" w:type="dxa"/>
            <w:tcBorders>
              <w:top w:val="single" w:sz="8" w:space="0" w:color="FFFFFF"/>
              <w:left w:val="single" w:sz="8" w:space="0" w:color="FFFFFF"/>
              <w:bottom w:val="single" w:sz="8" w:space="0" w:color="FFFFFF"/>
              <w:right w:val="single" w:sz="8" w:space="0" w:color="FFFFFF"/>
            </w:tcBorders>
            <w:shd w:val="clear" w:color="auto" w:fill="F9CB9C"/>
            <w:tcMar>
              <w:top w:w="100" w:type="dxa"/>
              <w:left w:w="100" w:type="dxa"/>
              <w:bottom w:w="100" w:type="dxa"/>
              <w:right w:w="100" w:type="dxa"/>
            </w:tcMar>
          </w:tcPr>
          <w:p w:rsidR="00B10A58" w:rsidRPr="00203BF7" w:rsidRDefault="001A2F44">
            <w:pPr>
              <w:widowControl w:val="0"/>
              <w:pBdr>
                <w:top w:val="nil"/>
                <w:left w:val="nil"/>
                <w:bottom w:val="nil"/>
                <w:right w:val="nil"/>
                <w:between w:val="nil"/>
              </w:pBdr>
              <w:jc w:val="center"/>
              <w:rPr>
                <w:b/>
                <w:bCs/>
                <w:i/>
                <w:iCs/>
                <w:lang w:val="en-GB"/>
              </w:rPr>
            </w:pPr>
            <w:r w:rsidRPr="00203BF7">
              <w:rPr>
                <w:b/>
                <w:bCs/>
                <w:i/>
                <w:iCs/>
                <w:lang w:val="en-GB"/>
              </w:rPr>
              <w:t>Areas for Improvement</w:t>
            </w:r>
          </w:p>
        </w:tc>
        <w:tc>
          <w:tcPr>
            <w:tcW w:w="3120" w:type="dxa"/>
            <w:tcBorders>
              <w:top w:val="single" w:sz="8" w:space="0" w:color="FFFFFF"/>
              <w:left w:val="single" w:sz="8" w:space="0" w:color="FFFFFF"/>
              <w:bottom w:val="single" w:sz="8" w:space="0" w:color="FFFFFF"/>
              <w:right w:val="single" w:sz="8" w:space="0" w:color="FFFFFF"/>
            </w:tcBorders>
            <w:shd w:val="clear" w:color="auto" w:fill="F9CB9C"/>
            <w:tcMar>
              <w:top w:w="100" w:type="dxa"/>
              <w:left w:w="100" w:type="dxa"/>
              <w:bottom w:w="100" w:type="dxa"/>
              <w:right w:w="100" w:type="dxa"/>
            </w:tcMar>
          </w:tcPr>
          <w:p w:rsidR="00B10A58" w:rsidRPr="00203BF7" w:rsidRDefault="001A2F44">
            <w:pPr>
              <w:widowControl w:val="0"/>
              <w:pBdr>
                <w:top w:val="nil"/>
                <w:left w:val="nil"/>
                <w:bottom w:val="nil"/>
                <w:right w:val="nil"/>
                <w:between w:val="nil"/>
              </w:pBdr>
              <w:jc w:val="center"/>
              <w:rPr>
                <w:b/>
                <w:bCs/>
                <w:i/>
                <w:iCs/>
                <w:lang w:val="en-GB"/>
              </w:rPr>
            </w:pPr>
            <w:r w:rsidRPr="00203BF7">
              <w:rPr>
                <w:b/>
                <w:bCs/>
                <w:i/>
                <w:iCs/>
                <w:lang w:val="en-GB"/>
              </w:rPr>
              <w:t>Necessary Actions</w:t>
            </w:r>
          </w:p>
        </w:tc>
        <w:tc>
          <w:tcPr>
            <w:tcW w:w="3120" w:type="dxa"/>
            <w:tcBorders>
              <w:top w:val="single" w:sz="8" w:space="0" w:color="FFFFFF"/>
              <w:left w:val="single" w:sz="8" w:space="0" w:color="FFFFFF"/>
              <w:bottom w:val="single" w:sz="8" w:space="0" w:color="FFFFFF"/>
              <w:right w:val="single" w:sz="8" w:space="0" w:color="FFFFFF"/>
            </w:tcBorders>
            <w:shd w:val="clear" w:color="auto" w:fill="F9CB9C"/>
            <w:tcMar>
              <w:top w:w="100" w:type="dxa"/>
              <w:left w:w="100" w:type="dxa"/>
              <w:bottom w:w="100" w:type="dxa"/>
              <w:right w:w="100" w:type="dxa"/>
            </w:tcMar>
          </w:tcPr>
          <w:p w:rsidR="00B10A58" w:rsidRPr="00203BF7" w:rsidRDefault="001A2F44">
            <w:pPr>
              <w:widowControl w:val="0"/>
              <w:pBdr>
                <w:top w:val="nil"/>
                <w:left w:val="nil"/>
                <w:bottom w:val="nil"/>
                <w:right w:val="nil"/>
                <w:between w:val="nil"/>
              </w:pBdr>
              <w:jc w:val="center"/>
              <w:rPr>
                <w:b/>
                <w:bCs/>
                <w:i/>
                <w:iCs/>
                <w:lang w:val="en-GB"/>
              </w:rPr>
            </w:pPr>
            <w:r w:rsidRPr="00203BF7">
              <w:rPr>
                <w:b/>
                <w:bCs/>
                <w:i/>
                <w:iCs/>
                <w:lang w:val="en-GB"/>
              </w:rPr>
              <w:t>Time Plan</w:t>
            </w:r>
          </w:p>
        </w:tc>
      </w:tr>
      <w:tr w:rsidR="00B10A58" w:rsidRPr="00203BF7">
        <w:tc>
          <w:tcPr>
            <w:tcW w:w="312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rsidR="00B10A58" w:rsidRPr="00203BF7" w:rsidRDefault="001A2F44">
            <w:pPr>
              <w:widowControl w:val="0"/>
              <w:pBdr>
                <w:top w:val="nil"/>
                <w:left w:val="nil"/>
                <w:bottom w:val="nil"/>
                <w:right w:val="nil"/>
                <w:between w:val="nil"/>
              </w:pBdr>
              <w:jc w:val="center"/>
              <w:rPr>
                <w:b/>
                <w:bCs/>
                <w:i/>
                <w:iCs/>
                <w:lang w:val="en-GB"/>
              </w:rPr>
            </w:pPr>
            <w:r w:rsidRPr="00203BF7">
              <w:rPr>
                <w:b/>
                <w:bCs/>
                <w:i/>
                <w:iCs/>
                <w:lang w:val="en-GB"/>
              </w:rPr>
              <w:t>Data Analysis</w:t>
            </w:r>
          </w:p>
        </w:tc>
        <w:tc>
          <w:tcPr>
            <w:tcW w:w="3120"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rsidR="00B10A58" w:rsidRPr="00203BF7" w:rsidRDefault="001A2F44">
            <w:pPr>
              <w:widowControl w:val="0"/>
              <w:numPr>
                <w:ilvl w:val="0"/>
                <w:numId w:val="8"/>
              </w:numPr>
              <w:pBdr>
                <w:top w:val="nil"/>
                <w:left w:val="nil"/>
                <w:bottom w:val="nil"/>
                <w:right w:val="nil"/>
                <w:between w:val="nil"/>
              </w:pBdr>
              <w:rPr>
                <w:lang w:val="en-GB"/>
              </w:rPr>
            </w:pPr>
            <w:r w:rsidRPr="00203BF7">
              <w:rPr>
                <w:lang w:val="en-GB"/>
              </w:rPr>
              <w:t>Enhance the data collection process with trusted data resources.</w:t>
            </w:r>
          </w:p>
          <w:p w:rsidR="00B10A58" w:rsidRPr="00203BF7" w:rsidRDefault="001A2F44">
            <w:pPr>
              <w:widowControl w:val="0"/>
              <w:numPr>
                <w:ilvl w:val="0"/>
                <w:numId w:val="8"/>
              </w:numPr>
              <w:pBdr>
                <w:top w:val="nil"/>
                <w:left w:val="nil"/>
                <w:bottom w:val="nil"/>
                <w:right w:val="nil"/>
                <w:between w:val="nil"/>
              </w:pBdr>
              <w:rPr>
                <w:lang w:val="en-GB"/>
              </w:rPr>
            </w:pPr>
            <w:r w:rsidRPr="00203BF7">
              <w:rPr>
                <w:lang w:val="en-GB"/>
              </w:rPr>
              <w:t>Cleaning the data properly and enriching the analysis (</w:t>
            </w:r>
            <w:r w:rsidR="00203BF7">
              <w:rPr>
                <w:lang w:val="en-GB"/>
              </w:rPr>
              <w:t>Devine</w:t>
            </w:r>
            <w:r w:rsidR="00203BF7" w:rsidRPr="00203BF7">
              <w:rPr>
                <w:lang w:val="en-GB"/>
              </w:rPr>
              <w:t>ni</w:t>
            </w:r>
            <w:r w:rsidRPr="00203BF7">
              <w:rPr>
                <w:lang w:val="en-GB"/>
              </w:rPr>
              <w:t>, 2023).</w:t>
            </w:r>
          </w:p>
        </w:tc>
        <w:tc>
          <w:tcPr>
            <w:tcW w:w="3120" w:type="dxa"/>
            <w:tcBorders>
              <w:top w:val="single" w:sz="8" w:space="0" w:color="FFFFFF"/>
              <w:left w:val="single" w:sz="8" w:space="0" w:color="FFFFFF"/>
              <w:bottom w:val="single" w:sz="8" w:space="0" w:color="FFFFFF"/>
              <w:right w:val="single" w:sz="8" w:space="0" w:color="FFFFFF"/>
            </w:tcBorders>
            <w:shd w:val="clear" w:color="auto" w:fill="E6B8AF"/>
            <w:tcMar>
              <w:top w:w="100" w:type="dxa"/>
              <w:left w:w="100" w:type="dxa"/>
              <w:bottom w:w="100" w:type="dxa"/>
              <w:right w:w="100" w:type="dxa"/>
            </w:tcMar>
          </w:tcPr>
          <w:p w:rsidR="00B10A58" w:rsidRPr="00203BF7" w:rsidRDefault="001A2F44">
            <w:pPr>
              <w:widowControl w:val="0"/>
              <w:pBdr>
                <w:top w:val="nil"/>
                <w:left w:val="nil"/>
                <w:bottom w:val="nil"/>
                <w:right w:val="nil"/>
                <w:between w:val="nil"/>
              </w:pBdr>
              <w:jc w:val="center"/>
              <w:rPr>
                <w:lang w:val="en-GB"/>
              </w:rPr>
            </w:pPr>
            <w:r w:rsidRPr="00203BF7">
              <w:rPr>
                <w:lang w:val="en-GB"/>
              </w:rPr>
              <w:t>3 months</w:t>
            </w:r>
          </w:p>
        </w:tc>
      </w:tr>
      <w:tr w:rsidR="00B10A58" w:rsidRPr="00203BF7">
        <w:tc>
          <w:tcPr>
            <w:tcW w:w="312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rsidR="00B10A58" w:rsidRPr="00203BF7" w:rsidRDefault="001A2F44">
            <w:pPr>
              <w:widowControl w:val="0"/>
              <w:pBdr>
                <w:top w:val="nil"/>
                <w:left w:val="nil"/>
                <w:bottom w:val="nil"/>
                <w:right w:val="nil"/>
                <w:between w:val="nil"/>
              </w:pBdr>
              <w:jc w:val="center"/>
              <w:rPr>
                <w:b/>
                <w:bCs/>
                <w:i/>
                <w:iCs/>
                <w:lang w:val="en-GB"/>
              </w:rPr>
            </w:pPr>
            <w:r w:rsidRPr="00203BF7">
              <w:rPr>
                <w:b/>
                <w:bCs/>
                <w:i/>
                <w:iCs/>
                <w:lang w:val="en-GB"/>
              </w:rPr>
              <w:t>Leadership</w:t>
            </w:r>
          </w:p>
        </w:tc>
        <w:tc>
          <w:tcPr>
            <w:tcW w:w="3120"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rsidR="00B10A58" w:rsidRPr="00203BF7" w:rsidRDefault="001A2F44">
            <w:pPr>
              <w:widowControl w:val="0"/>
              <w:numPr>
                <w:ilvl w:val="0"/>
                <w:numId w:val="12"/>
              </w:numPr>
              <w:pBdr>
                <w:top w:val="nil"/>
                <w:left w:val="nil"/>
                <w:bottom w:val="nil"/>
                <w:right w:val="nil"/>
                <w:between w:val="nil"/>
              </w:pBdr>
              <w:rPr>
                <w:lang w:val="en-GB"/>
              </w:rPr>
            </w:pPr>
            <w:r w:rsidRPr="00203BF7">
              <w:rPr>
                <w:lang w:val="en-GB"/>
              </w:rPr>
              <w:t>Develop self-awareness</w:t>
            </w:r>
          </w:p>
          <w:p w:rsidR="00B10A58" w:rsidRPr="00203BF7" w:rsidRDefault="001A2F44">
            <w:pPr>
              <w:widowControl w:val="0"/>
              <w:numPr>
                <w:ilvl w:val="0"/>
                <w:numId w:val="12"/>
              </w:numPr>
              <w:pBdr>
                <w:top w:val="nil"/>
                <w:left w:val="nil"/>
                <w:bottom w:val="nil"/>
                <w:right w:val="nil"/>
                <w:between w:val="nil"/>
              </w:pBdr>
              <w:rPr>
                <w:lang w:val="en-GB"/>
              </w:rPr>
            </w:pPr>
            <w:r w:rsidRPr="00203BF7">
              <w:rPr>
                <w:lang w:val="en-GB"/>
              </w:rPr>
              <w:lastRenderedPageBreak/>
              <w:t>Consistent learning and enhancing accountability</w:t>
            </w:r>
          </w:p>
        </w:tc>
        <w:tc>
          <w:tcPr>
            <w:tcW w:w="3120" w:type="dxa"/>
            <w:tcBorders>
              <w:top w:val="single" w:sz="8" w:space="0" w:color="FFFFFF"/>
              <w:left w:val="single" w:sz="8" w:space="0" w:color="FFFFFF"/>
              <w:bottom w:val="single" w:sz="8" w:space="0" w:color="FFFFFF"/>
              <w:right w:val="single" w:sz="8" w:space="0" w:color="FFFFFF"/>
            </w:tcBorders>
            <w:shd w:val="clear" w:color="auto" w:fill="E6B8AF"/>
            <w:tcMar>
              <w:top w:w="100" w:type="dxa"/>
              <w:left w:w="100" w:type="dxa"/>
              <w:bottom w:w="100" w:type="dxa"/>
              <w:right w:w="100" w:type="dxa"/>
            </w:tcMar>
          </w:tcPr>
          <w:p w:rsidR="00B10A58" w:rsidRPr="00203BF7" w:rsidRDefault="001A2F44">
            <w:pPr>
              <w:widowControl w:val="0"/>
              <w:pBdr>
                <w:top w:val="nil"/>
                <w:left w:val="nil"/>
                <w:bottom w:val="nil"/>
                <w:right w:val="nil"/>
                <w:between w:val="nil"/>
              </w:pBdr>
              <w:jc w:val="center"/>
              <w:rPr>
                <w:lang w:val="en-GB"/>
              </w:rPr>
            </w:pPr>
            <w:r w:rsidRPr="00203BF7">
              <w:rPr>
                <w:lang w:val="en-GB"/>
              </w:rPr>
              <w:lastRenderedPageBreak/>
              <w:t>2 months</w:t>
            </w:r>
          </w:p>
        </w:tc>
      </w:tr>
      <w:tr w:rsidR="00B10A58" w:rsidRPr="00203BF7">
        <w:tc>
          <w:tcPr>
            <w:tcW w:w="312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rsidR="00B10A58" w:rsidRPr="00203BF7" w:rsidRDefault="001A2F44">
            <w:pPr>
              <w:widowControl w:val="0"/>
              <w:pBdr>
                <w:top w:val="nil"/>
                <w:left w:val="nil"/>
                <w:bottom w:val="nil"/>
                <w:right w:val="nil"/>
                <w:between w:val="nil"/>
              </w:pBdr>
              <w:jc w:val="center"/>
              <w:rPr>
                <w:b/>
                <w:bCs/>
                <w:i/>
                <w:iCs/>
                <w:lang w:val="en-GB"/>
              </w:rPr>
            </w:pPr>
            <w:r w:rsidRPr="00203BF7">
              <w:rPr>
                <w:b/>
                <w:bCs/>
                <w:i/>
                <w:iCs/>
                <w:lang w:val="en-GB"/>
              </w:rPr>
              <w:lastRenderedPageBreak/>
              <w:t>Communication Skills</w:t>
            </w:r>
          </w:p>
        </w:tc>
        <w:tc>
          <w:tcPr>
            <w:tcW w:w="3120"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rsidR="00B10A58" w:rsidRPr="00203BF7" w:rsidRDefault="001A2F44">
            <w:pPr>
              <w:widowControl w:val="0"/>
              <w:numPr>
                <w:ilvl w:val="0"/>
                <w:numId w:val="6"/>
              </w:numPr>
              <w:pBdr>
                <w:top w:val="nil"/>
                <w:left w:val="nil"/>
                <w:bottom w:val="nil"/>
                <w:right w:val="nil"/>
                <w:between w:val="nil"/>
              </w:pBdr>
              <w:rPr>
                <w:lang w:val="en-GB"/>
              </w:rPr>
            </w:pPr>
            <w:r w:rsidRPr="00203BF7">
              <w:rPr>
                <w:lang w:val="en-GB"/>
              </w:rPr>
              <w:t>Improve listening</w:t>
            </w:r>
          </w:p>
          <w:p w:rsidR="00B10A58" w:rsidRPr="00203BF7" w:rsidRDefault="001A2F44">
            <w:pPr>
              <w:widowControl w:val="0"/>
              <w:numPr>
                <w:ilvl w:val="0"/>
                <w:numId w:val="6"/>
              </w:numPr>
              <w:pBdr>
                <w:top w:val="nil"/>
                <w:left w:val="nil"/>
                <w:bottom w:val="nil"/>
                <w:right w:val="nil"/>
                <w:between w:val="nil"/>
              </w:pBdr>
              <w:rPr>
                <w:lang w:val="en-GB"/>
              </w:rPr>
            </w:pPr>
            <w:r w:rsidRPr="00203BF7">
              <w:rPr>
                <w:lang w:val="en-GB"/>
              </w:rPr>
              <w:t>Organise clear thoughts and intelligence</w:t>
            </w:r>
          </w:p>
        </w:tc>
        <w:tc>
          <w:tcPr>
            <w:tcW w:w="3120" w:type="dxa"/>
            <w:tcBorders>
              <w:top w:val="single" w:sz="8" w:space="0" w:color="FFFFFF"/>
              <w:left w:val="single" w:sz="8" w:space="0" w:color="FFFFFF"/>
              <w:bottom w:val="single" w:sz="8" w:space="0" w:color="FFFFFF"/>
              <w:right w:val="single" w:sz="8" w:space="0" w:color="FFFFFF"/>
            </w:tcBorders>
            <w:shd w:val="clear" w:color="auto" w:fill="E6B8AF"/>
            <w:tcMar>
              <w:top w:w="100" w:type="dxa"/>
              <w:left w:w="100" w:type="dxa"/>
              <w:bottom w:w="100" w:type="dxa"/>
              <w:right w:w="100" w:type="dxa"/>
            </w:tcMar>
          </w:tcPr>
          <w:p w:rsidR="00B10A58" w:rsidRPr="00203BF7" w:rsidRDefault="001A2F44">
            <w:pPr>
              <w:widowControl w:val="0"/>
              <w:pBdr>
                <w:top w:val="nil"/>
                <w:left w:val="nil"/>
                <w:bottom w:val="nil"/>
                <w:right w:val="nil"/>
                <w:between w:val="nil"/>
              </w:pBdr>
              <w:jc w:val="center"/>
              <w:rPr>
                <w:lang w:val="en-GB"/>
              </w:rPr>
            </w:pPr>
            <w:r w:rsidRPr="00203BF7">
              <w:rPr>
                <w:lang w:val="en-GB"/>
              </w:rPr>
              <w:t>1 months</w:t>
            </w:r>
          </w:p>
        </w:tc>
      </w:tr>
    </w:tbl>
    <w:p w:rsidR="00B10A58" w:rsidRPr="00203BF7" w:rsidRDefault="00B10A58">
      <w:pPr>
        <w:rPr>
          <w:lang w:val="en-GB"/>
        </w:rPr>
      </w:pPr>
    </w:p>
    <w:p w:rsidR="00B10A58" w:rsidRPr="00203BF7" w:rsidRDefault="001A2F44">
      <w:pPr>
        <w:rPr>
          <w:lang w:val="en-GB"/>
        </w:rPr>
      </w:pPr>
      <w:r w:rsidRPr="00203BF7">
        <w:rPr>
          <w:lang w:val="en-GB"/>
        </w:rPr>
        <w:br w:type="page"/>
      </w:r>
    </w:p>
    <w:p w:rsidR="00B10A58" w:rsidRPr="00203BF7" w:rsidRDefault="001A2F44">
      <w:pPr>
        <w:pStyle w:val="Heading1"/>
        <w:rPr>
          <w:lang w:val="en-GB"/>
        </w:rPr>
      </w:pPr>
      <w:bookmarkStart w:id="64" w:name="_jghlakmli2gg" w:colFirst="0" w:colLast="0"/>
      <w:bookmarkStart w:id="65" w:name="_Toc227430143"/>
      <w:bookmarkEnd w:id="64"/>
      <w:r w:rsidRPr="00203BF7">
        <w:rPr>
          <w:lang w:val="en-GB"/>
        </w:rPr>
        <w:lastRenderedPageBreak/>
        <w:t>References</w:t>
      </w:r>
      <w:bookmarkEnd w:id="65"/>
      <w:r w:rsidRPr="00203BF7">
        <w:rPr>
          <w:lang w:val="en-GB"/>
        </w:rPr>
        <w:tab/>
      </w:r>
    </w:p>
    <w:p w:rsidR="00B10A58" w:rsidRPr="00203BF7" w:rsidRDefault="001A2F44">
      <w:pPr>
        <w:spacing w:after="240"/>
        <w:rPr>
          <w:lang w:val="en-GB"/>
        </w:rPr>
      </w:pPr>
      <w:r w:rsidRPr="00203BF7">
        <w:rPr>
          <w:lang w:val="en-GB"/>
        </w:rPr>
        <w:t xml:space="preserve">Agarwal, A. (2025). </w:t>
      </w:r>
      <w:r w:rsidRPr="00203BF7">
        <w:rPr>
          <w:i/>
          <w:iCs/>
          <w:lang w:val="en-GB"/>
        </w:rPr>
        <w:t>KFC’s India operator Devyani posts quarterly loss as demand stays muted</w:t>
      </w:r>
      <w:r w:rsidRPr="00203BF7">
        <w:rPr>
          <w:lang w:val="en-GB"/>
        </w:rPr>
        <w:t xml:space="preserve">. [online] Reuters. Available at: </w:t>
      </w:r>
      <w:hyperlink r:id="rId35">
        <w:r w:rsidRPr="00203BF7">
          <w:rPr>
            <w:color w:val="1155CC"/>
            <w:u w:val="single"/>
            <w:lang w:val="en-GB"/>
          </w:rPr>
          <w:t>https://www.reuters.com/world/india/kfcs-india-operator-devyani-international-posts-quarterly-loss-demand-muted-2025-11-06/</w:t>
        </w:r>
      </w:hyperlink>
      <w:r w:rsidRPr="00203BF7">
        <w:rPr>
          <w:lang w:val="en-GB"/>
        </w:rPr>
        <w:t>[Accessed 18 Apr. 2026].</w:t>
      </w:r>
    </w:p>
    <w:p w:rsidR="00B10A58" w:rsidRPr="00203BF7" w:rsidRDefault="001A2F44">
      <w:pPr>
        <w:spacing w:after="240"/>
        <w:rPr>
          <w:lang w:val="en-GB"/>
        </w:rPr>
      </w:pPr>
      <w:r w:rsidRPr="00203BF7">
        <w:rPr>
          <w:lang w:val="en-GB"/>
        </w:rPr>
        <w:t xml:space="preserve">Ali, S. and Khan, F.D. (2025). Food Quality and Food Safety. </w:t>
      </w:r>
      <w:r w:rsidRPr="00203BF7">
        <w:rPr>
          <w:i/>
          <w:iCs/>
          <w:lang w:val="en-GB"/>
        </w:rPr>
        <w:t>Integrated Journal for Research in Arts and Humanities</w:t>
      </w:r>
      <w:r w:rsidRPr="00203BF7">
        <w:rPr>
          <w:lang w:val="en-GB"/>
        </w:rPr>
        <w:t>, [online] 5(6), pp.228–235. doi:</w:t>
      </w:r>
      <w:hyperlink r:id="rId36">
        <w:r w:rsidRPr="00203BF7">
          <w:rPr>
            <w:color w:val="1155CC"/>
            <w:u w:val="single"/>
            <w:lang w:val="en-GB"/>
          </w:rPr>
          <w:t>https://doi.org/10.55544/ijrah.5.6.36</w:t>
        </w:r>
      </w:hyperlink>
      <w:r w:rsidRPr="00203BF7">
        <w:rPr>
          <w:lang w:val="en-GB"/>
        </w:rPr>
        <w:t xml:space="preserve">. </w:t>
      </w:r>
    </w:p>
    <w:p w:rsidR="00B10A58" w:rsidRPr="00203BF7" w:rsidRDefault="001A2F44">
      <w:pPr>
        <w:spacing w:after="240"/>
        <w:rPr>
          <w:lang w:val="en-GB"/>
        </w:rPr>
      </w:pPr>
      <w:r w:rsidRPr="00203BF7">
        <w:rPr>
          <w:lang w:val="en-GB"/>
        </w:rPr>
        <w:t xml:space="preserve">Chauhan, S. and Shiwang (2025). Marketing Strategies of KFC in India. </w:t>
      </w:r>
      <w:r w:rsidRPr="00203BF7">
        <w:rPr>
          <w:i/>
          <w:iCs/>
          <w:lang w:val="en-GB"/>
        </w:rPr>
        <w:t>International Journal of Research Publication and Reviews Journal homepage: www.ijrpr.com</w:t>
      </w:r>
      <w:r w:rsidRPr="00203BF7">
        <w:rPr>
          <w:lang w:val="en-GB"/>
        </w:rPr>
        <w:t xml:space="preserve">, [online] 6, pp.10076–10087. Available at: </w:t>
      </w:r>
      <w:hyperlink r:id="rId37">
        <w:r w:rsidRPr="00203BF7">
          <w:rPr>
            <w:color w:val="1155CC"/>
            <w:u w:val="single"/>
            <w:lang w:val="en-GB"/>
          </w:rPr>
          <w:t>https://ijrpr.com/uploads/V6ISSUE6/IJRPR49003.pdf</w:t>
        </w:r>
      </w:hyperlink>
      <w:r w:rsidRPr="00203BF7">
        <w:rPr>
          <w:lang w:val="en-GB"/>
        </w:rPr>
        <w:t>[Accessed 18 Apr. 2026].</w:t>
      </w:r>
    </w:p>
    <w:p w:rsidR="00B10A58" w:rsidRPr="00203BF7" w:rsidRDefault="001A2F44">
      <w:pPr>
        <w:spacing w:after="240"/>
        <w:rPr>
          <w:lang w:val="en-GB"/>
        </w:rPr>
      </w:pPr>
      <w:r w:rsidRPr="00203BF7">
        <w:rPr>
          <w:lang w:val="en-GB"/>
        </w:rPr>
        <w:t xml:space="preserve">Chen, Y. (2024). Research on the Localization Marketing Strategy of Multinational Catering Enterprises in Overseas: A Case Study of KFC. </w:t>
      </w:r>
      <w:r w:rsidRPr="00203BF7">
        <w:rPr>
          <w:i/>
          <w:iCs/>
          <w:lang w:val="en-GB"/>
        </w:rPr>
        <w:t>Transactions on Social Science Education and Humanities Research</w:t>
      </w:r>
      <w:r w:rsidRPr="00203BF7">
        <w:rPr>
          <w:lang w:val="en-GB"/>
        </w:rPr>
        <w:t>, 11, pp.380–384. doi:</w:t>
      </w:r>
      <w:hyperlink r:id="rId38">
        <w:r w:rsidRPr="00203BF7">
          <w:rPr>
            <w:color w:val="1155CC"/>
            <w:u w:val="single"/>
            <w:lang w:val="en-GB"/>
          </w:rPr>
          <w:t>https://doi.org/10.62051/w4gtbc22</w:t>
        </w:r>
      </w:hyperlink>
      <w:r w:rsidRPr="00203BF7">
        <w:rPr>
          <w:lang w:val="en-GB"/>
        </w:rPr>
        <w:t xml:space="preserve">. </w:t>
      </w:r>
    </w:p>
    <w:p w:rsidR="00B10A58" w:rsidRPr="00203BF7" w:rsidRDefault="001A2F44">
      <w:pPr>
        <w:spacing w:after="240"/>
        <w:rPr>
          <w:lang w:val="en-GB"/>
        </w:rPr>
      </w:pPr>
      <w:r w:rsidRPr="00203BF7">
        <w:rPr>
          <w:lang w:val="en-GB"/>
        </w:rPr>
        <w:t xml:space="preserve">China Daily (2024). </w:t>
      </w:r>
      <w:r w:rsidRPr="00203BF7">
        <w:rPr>
          <w:i/>
          <w:iCs/>
          <w:lang w:val="en-GB"/>
        </w:rPr>
        <w:t>McDonald’s optimizes supply chain</w:t>
      </w:r>
      <w:r w:rsidRPr="00203BF7">
        <w:rPr>
          <w:lang w:val="en-GB"/>
        </w:rPr>
        <w:t xml:space="preserve">. [online] www.chinadaily.com.cn. Available at: </w:t>
      </w:r>
      <w:hyperlink r:id="rId39">
        <w:r w:rsidRPr="00203BF7">
          <w:rPr>
            <w:color w:val="1155CC"/>
            <w:u w:val="single"/>
            <w:lang w:val="en-GB"/>
          </w:rPr>
          <w:t>https://www.chinadaily.com.cn/a/202407/13/WS6691b592a31095c51c50dd7f.html</w:t>
        </w:r>
      </w:hyperlink>
      <w:r w:rsidRPr="00203BF7">
        <w:rPr>
          <w:lang w:val="en-GB"/>
        </w:rPr>
        <w:t>[Accessed 18 Apr. 2026].</w:t>
      </w:r>
    </w:p>
    <w:p w:rsidR="00B10A58" w:rsidRPr="00203BF7" w:rsidRDefault="001A2F44">
      <w:pPr>
        <w:spacing w:after="240"/>
        <w:rPr>
          <w:lang w:val="en-GB"/>
        </w:rPr>
      </w:pPr>
      <w:r w:rsidRPr="00203BF7">
        <w:rPr>
          <w:lang w:val="en-GB"/>
        </w:rPr>
        <w:t xml:space="preserve">China Daily (2026). </w:t>
      </w:r>
      <w:r w:rsidRPr="00203BF7">
        <w:rPr>
          <w:i/>
          <w:iCs/>
          <w:lang w:val="en-GB"/>
        </w:rPr>
        <w:t>Securly - Geolocation sharing</w:t>
      </w:r>
      <w:r w:rsidRPr="00203BF7">
        <w:rPr>
          <w:lang w:val="en-GB"/>
        </w:rPr>
        <w:t xml:space="preserve">. [online] Chinadaily.com.cn. Available at: </w:t>
      </w:r>
      <w:hyperlink r:id="rId40">
        <w:r w:rsidRPr="00203BF7">
          <w:rPr>
            <w:color w:val="1155CC"/>
            <w:u w:val="single"/>
            <w:lang w:val="en-GB"/>
          </w:rPr>
          <w:t>https://www.chinadaily.com.cn/a/202602/28/WS69a24abea310d6866eb3ab58.html</w:t>
        </w:r>
      </w:hyperlink>
      <w:r w:rsidRPr="00203BF7">
        <w:rPr>
          <w:lang w:val="en-GB"/>
        </w:rPr>
        <w:t>[Accessed 18 Apr. 2026].</w:t>
      </w:r>
    </w:p>
    <w:p w:rsidR="00B10A58" w:rsidRPr="00203BF7" w:rsidRDefault="001A2F44">
      <w:pPr>
        <w:spacing w:after="240"/>
        <w:rPr>
          <w:lang w:val="en-GB"/>
        </w:rPr>
      </w:pPr>
      <w:r w:rsidRPr="00203BF7">
        <w:rPr>
          <w:lang w:val="en-GB"/>
        </w:rPr>
        <w:t xml:space="preserve">Chiu, C., Chan, H.-S., Lee, S.-L., Huang, Z. and Tong, Y.-Y. (2024). Growth mindset in Chinese societies: Introduction to the special issue. </w:t>
      </w:r>
      <w:r w:rsidRPr="00203BF7">
        <w:rPr>
          <w:i/>
          <w:iCs/>
          <w:lang w:val="en-GB"/>
        </w:rPr>
        <w:t>Journal of Pacific Rim Psychology</w:t>
      </w:r>
      <w:r w:rsidRPr="00203BF7">
        <w:rPr>
          <w:lang w:val="en-GB"/>
        </w:rPr>
        <w:t>, [online] 18. doi:</w:t>
      </w:r>
      <w:hyperlink r:id="rId41">
        <w:r w:rsidRPr="00203BF7">
          <w:rPr>
            <w:color w:val="1155CC"/>
            <w:u w:val="single"/>
            <w:lang w:val="en-GB"/>
          </w:rPr>
          <w:t>https://doi.org/10.1177/18344909241269006</w:t>
        </w:r>
      </w:hyperlink>
      <w:r w:rsidRPr="00203BF7">
        <w:rPr>
          <w:lang w:val="en-GB"/>
        </w:rPr>
        <w:t xml:space="preserve">. </w:t>
      </w:r>
    </w:p>
    <w:p w:rsidR="00B10A58" w:rsidRPr="00203BF7" w:rsidRDefault="001A2F44">
      <w:pPr>
        <w:spacing w:after="240"/>
        <w:rPr>
          <w:lang w:val="en-GB"/>
        </w:rPr>
      </w:pPr>
      <w:r w:rsidRPr="00203BF7">
        <w:rPr>
          <w:lang w:val="en-GB"/>
        </w:rPr>
        <w:t xml:space="preserve">Cunningham, W. (2026). KFC parent company’s loyalty program in China surpasses 590 million members. </w:t>
      </w:r>
      <w:r w:rsidRPr="00203BF7">
        <w:rPr>
          <w:i/>
          <w:iCs/>
          <w:lang w:val="en-GB"/>
        </w:rPr>
        <w:t>Reuters</w:t>
      </w:r>
      <w:r w:rsidRPr="00203BF7">
        <w:rPr>
          <w:lang w:val="en-GB"/>
        </w:rPr>
        <w:t xml:space="preserve">. [online] 4 Feb. Available at: </w:t>
      </w:r>
      <w:hyperlink r:id="rId42">
        <w:r w:rsidRPr="00203BF7">
          <w:rPr>
            <w:color w:val="1155CC"/>
            <w:u w:val="single"/>
            <w:lang w:val="en-GB"/>
          </w:rPr>
          <w:t>https://www.reuters.com/world/china/kfc-parent-companys-loyalty-program-china-surpasses-590-million-members-2026-02-04/</w:t>
        </w:r>
      </w:hyperlink>
      <w:r w:rsidRPr="00203BF7">
        <w:rPr>
          <w:lang w:val="en-GB"/>
        </w:rPr>
        <w:t xml:space="preserve"> [Accessed 18 Apr. 2026].</w:t>
      </w:r>
    </w:p>
    <w:p w:rsidR="00B10A58" w:rsidRPr="00203BF7" w:rsidRDefault="001A2F44">
      <w:pPr>
        <w:spacing w:after="240"/>
        <w:rPr>
          <w:lang w:val="en-GB"/>
        </w:rPr>
      </w:pPr>
      <w:r w:rsidRPr="00203BF7">
        <w:rPr>
          <w:lang w:val="en-GB"/>
        </w:rPr>
        <w:lastRenderedPageBreak/>
        <w:t xml:space="preserve">Devineni, S.K. (2023). Data Quality Improvement Strategies for Data Analysis Specific to the IT Industry. </w:t>
      </w:r>
      <w:r w:rsidRPr="00203BF7">
        <w:rPr>
          <w:i/>
          <w:iCs/>
          <w:lang w:val="en-GB"/>
        </w:rPr>
        <w:t>Journal of artificial intelligence &amp; cloud computing</w:t>
      </w:r>
      <w:r w:rsidRPr="00203BF7">
        <w:rPr>
          <w:lang w:val="en-GB"/>
        </w:rPr>
        <w:t>, [online] pp.1–7. doi:</w:t>
      </w:r>
      <w:hyperlink r:id="rId43">
        <w:r w:rsidRPr="00203BF7">
          <w:rPr>
            <w:color w:val="1155CC"/>
            <w:u w:val="single"/>
            <w:lang w:val="en-GB"/>
          </w:rPr>
          <w:t>https://doi.org/10.47363/jaicc/2023(2)189</w:t>
        </w:r>
      </w:hyperlink>
      <w:r w:rsidRPr="00203BF7">
        <w:rPr>
          <w:lang w:val="en-GB"/>
        </w:rPr>
        <w:t xml:space="preserve">. </w:t>
      </w:r>
    </w:p>
    <w:p w:rsidR="00B10A58" w:rsidRPr="00203BF7" w:rsidRDefault="001A2F44">
      <w:pPr>
        <w:spacing w:after="240"/>
        <w:rPr>
          <w:lang w:val="en-GB"/>
        </w:rPr>
      </w:pPr>
      <w:r w:rsidRPr="00203BF7">
        <w:rPr>
          <w:lang w:val="en-GB"/>
        </w:rPr>
        <w:t xml:space="preserve">Dou, D., Li, F. and Li, L. (2022). Food processing industry changes across China regions: The case of flour, rice, oil, and other cereal derivative food. </w:t>
      </w:r>
      <w:r w:rsidRPr="00203BF7">
        <w:rPr>
          <w:i/>
          <w:iCs/>
          <w:lang w:val="en-GB"/>
        </w:rPr>
        <w:t>Food Science &amp; Nutrition</w:t>
      </w:r>
      <w:r w:rsidRPr="00203BF7">
        <w:rPr>
          <w:lang w:val="en-GB"/>
        </w:rPr>
        <w:t>. doi:</w:t>
      </w:r>
      <w:hyperlink r:id="rId44">
        <w:r w:rsidRPr="00203BF7">
          <w:rPr>
            <w:color w:val="1155CC"/>
            <w:u w:val="single"/>
            <w:lang w:val="en-GB"/>
          </w:rPr>
          <w:t>https://doi.org/10.1002/fsn3.3190</w:t>
        </w:r>
      </w:hyperlink>
      <w:r w:rsidRPr="00203BF7">
        <w:rPr>
          <w:lang w:val="en-GB"/>
        </w:rPr>
        <w:t xml:space="preserve">. </w:t>
      </w:r>
    </w:p>
    <w:p w:rsidR="00B10A58" w:rsidRPr="00203BF7" w:rsidRDefault="001A2F44">
      <w:pPr>
        <w:spacing w:after="240"/>
        <w:rPr>
          <w:lang w:val="en-GB"/>
        </w:rPr>
      </w:pPr>
      <w:r w:rsidRPr="00203BF7">
        <w:rPr>
          <w:lang w:val="en-GB"/>
        </w:rPr>
        <w:t xml:space="preserve">Dutta, S., He, M. and Tsang, D. (2023). </w:t>
      </w:r>
      <w:r w:rsidRPr="00203BF7">
        <w:rPr>
          <w:i/>
          <w:iCs/>
          <w:lang w:val="en-GB"/>
        </w:rPr>
        <w:t>Reflection and peer assessment to promote self-directed learning in higher education</w:t>
      </w:r>
      <w:r w:rsidRPr="00203BF7">
        <w:rPr>
          <w:lang w:val="en-GB"/>
        </w:rPr>
        <w:t xml:space="preserve">. [online] ResearchGate. Available at: </w:t>
      </w:r>
      <w:hyperlink r:id="rId45">
        <w:r w:rsidRPr="00203BF7">
          <w:rPr>
            <w:color w:val="1155CC"/>
            <w:u w:val="single"/>
            <w:lang w:val="en-GB"/>
          </w:rPr>
          <w:t>https://www.researchgate.net/publication/371536633_Reflection_and_peer_assessment_to_promote_self-directed_learning_in_higher_education</w:t>
        </w:r>
      </w:hyperlink>
      <w:r w:rsidRPr="00203BF7">
        <w:rPr>
          <w:lang w:val="en-GB"/>
        </w:rPr>
        <w:t>[Accessed 18 Apr. 2026].</w:t>
      </w:r>
    </w:p>
    <w:p w:rsidR="00B10A58" w:rsidRPr="00203BF7" w:rsidRDefault="001A2F44">
      <w:pPr>
        <w:spacing w:after="240"/>
        <w:rPr>
          <w:lang w:val="en-GB"/>
        </w:rPr>
      </w:pPr>
      <w:r w:rsidRPr="00203BF7">
        <w:rPr>
          <w:lang w:val="en-GB"/>
        </w:rPr>
        <w:t xml:space="preserve">ETHRWorld (2021). </w:t>
      </w:r>
      <w:r w:rsidRPr="00203BF7">
        <w:rPr>
          <w:i/>
          <w:iCs/>
          <w:lang w:val="en-GB"/>
        </w:rPr>
        <w:t>KFC India to double women employees count at restaurants to 5,000 in 3-4 years</w:t>
      </w:r>
      <w:r w:rsidRPr="00203BF7">
        <w:rPr>
          <w:lang w:val="en-GB"/>
        </w:rPr>
        <w:t xml:space="preserve">. [online] ETHRWorld.com. Available at: </w:t>
      </w:r>
      <w:hyperlink r:id="rId46">
        <w:r w:rsidRPr="00203BF7">
          <w:rPr>
            <w:color w:val="1155CC"/>
            <w:u w:val="single"/>
            <w:lang w:val="en-GB"/>
          </w:rPr>
          <w:t>https://hr.economictimes.indiatimes.com/news/workplace-4-0/diversity-and-inclusion/kfc-india-to-double-women-employees-count-at-restaurants-to-5000-in-3-4-years/81690193</w:t>
        </w:r>
      </w:hyperlink>
      <w:r w:rsidRPr="00203BF7">
        <w:rPr>
          <w:lang w:val="en-GB"/>
        </w:rPr>
        <w:t>[Accessed 18 Apr. 2026].</w:t>
      </w:r>
    </w:p>
    <w:p w:rsidR="00B10A58" w:rsidRPr="00203BF7" w:rsidRDefault="001A2F44">
      <w:pPr>
        <w:spacing w:after="240"/>
        <w:rPr>
          <w:lang w:val="en-GB"/>
        </w:rPr>
      </w:pPr>
      <w:r w:rsidRPr="00203BF7">
        <w:rPr>
          <w:lang w:val="en-GB"/>
        </w:rPr>
        <w:t xml:space="preserve">Gandhi, S. (2026). </w:t>
      </w:r>
      <w:r w:rsidRPr="00203BF7">
        <w:rPr>
          <w:i/>
          <w:iCs/>
          <w:lang w:val="en-GB"/>
        </w:rPr>
        <w:t>Food and fuel on the go: BYD and KFC join hands for ‘nine-minute’ drive-thru EV charging stations in China</w:t>
      </w:r>
      <w:r w:rsidRPr="00203BF7">
        <w:rPr>
          <w:lang w:val="en-GB"/>
        </w:rPr>
        <w:t xml:space="preserve">. [online] mint. Available at: </w:t>
      </w:r>
      <w:hyperlink r:id="rId47">
        <w:r w:rsidRPr="00203BF7">
          <w:rPr>
            <w:color w:val="1155CC"/>
            <w:u w:val="single"/>
            <w:lang w:val="en-GB"/>
          </w:rPr>
          <w:t>http://livemint.com/companies/news/food-and-fuel-on-the-go-byd-and-kfc-join-hands-for-nine-minute-drive-thru-ev-charging-stations-in-china-11775741313048.html</w:t>
        </w:r>
      </w:hyperlink>
      <w:r w:rsidRPr="00203BF7">
        <w:rPr>
          <w:lang w:val="en-GB"/>
        </w:rPr>
        <w:t xml:space="preserve"> [Accessed 18 Apr. 2026].</w:t>
      </w:r>
    </w:p>
    <w:p w:rsidR="00B10A58" w:rsidRPr="00203BF7" w:rsidRDefault="001A2F44">
      <w:pPr>
        <w:spacing w:after="240"/>
        <w:rPr>
          <w:lang w:val="en-GB"/>
        </w:rPr>
      </w:pPr>
      <w:r w:rsidRPr="00203BF7">
        <w:rPr>
          <w:lang w:val="en-GB"/>
        </w:rPr>
        <w:t xml:space="preserve">Gu, Q. (2024). Analysis of KFC’s localized marketing strategy in China. </w:t>
      </w:r>
      <w:r w:rsidRPr="00203BF7">
        <w:rPr>
          <w:i/>
          <w:iCs/>
          <w:lang w:val="en-GB"/>
        </w:rPr>
        <w:t>Frontiers in humanities and social sciences</w:t>
      </w:r>
      <w:r w:rsidRPr="00203BF7">
        <w:rPr>
          <w:lang w:val="en-GB"/>
        </w:rPr>
        <w:t>, 4(6), pp.340–346. doi:</w:t>
      </w:r>
      <w:hyperlink r:id="rId48">
        <w:r w:rsidRPr="00203BF7">
          <w:rPr>
            <w:color w:val="1155CC"/>
            <w:u w:val="single"/>
            <w:lang w:val="en-GB"/>
          </w:rPr>
          <w:t>https://doi.org/10.54691/bnr4yg28</w:t>
        </w:r>
      </w:hyperlink>
      <w:r w:rsidRPr="00203BF7">
        <w:rPr>
          <w:lang w:val="en-GB"/>
        </w:rPr>
        <w:t xml:space="preserve">. </w:t>
      </w:r>
    </w:p>
    <w:p w:rsidR="00B10A58" w:rsidRPr="00203BF7" w:rsidRDefault="001A2F44">
      <w:pPr>
        <w:spacing w:after="240"/>
        <w:rPr>
          <w:lang w:val="en-GB"/>
        </w:rPr>
      </w:pPr>
      <w:r w:rsidRPr="00203BF7">
        <w:rPr>
          <w:lang w:val="en-GB"/>
        </w:rPr>
        <w:t xml:space="preserve">Harmon, A. (2024). </w:t>
      </w:r>
      <w:r w:rsidRPr="00203BF7">
        <w:rPr>
          <w:i/>
          <w:iCs/>
          <w:lang w:val="en-GB"/>
        </w:rPr>
        <w:t xml:space="preserve">Gibbs’ reflective cycle </w:t>
      </w:r>
      <w:r w:rsidRPr="00203BF7">
        <w:rPr>
          <w:lang w:val="en-GB"/>
        </w:rPr>
        <w:t xml:space="preserve">. [online] EBSCO Information Services, Inc. | www.ebsco.com. Available at: </w:t>
      </w:r>
      <w:hyperlink r:id="rId49">
        <w:r w:rsidRPr="00203BF7">
          <w:rPr>
            <w:color w:val="1155CC"/>
            <w:u w:val="single"/>
            <w:lang w:val="en-GB"/>
          </w:rPr>
          <w:t>https://www.ebsco.com/research-starters/education/gibbs-reflective-cycle</w:t>
        </w:r>
      </w:hyperlink>
      <w:r w:rsidRPr="00203BF7">
        <w:rPr>
          <w:lang w:val="en-GB"/>
        </w:rPr>
        <w:t>[Accessed 18 Apr. 2026].</w:t>
      </w:r>
    </w:p>
    <w:p w:rsidR="00B10A58" w:rsidRPr="00203BF7" w:rsidRDefault="001A2F44">
      <w:pPr>
        <w:spacing w:after="240"/>
        <w:rPr>
          <w:lang w:val="en-GB"/>
        </w:rPr>
      </w:pPr>
      <w:r w:rsidRPr="00203BF7">
        <w:rPr>
          <w:lang w:val="en-GB"/>
        </w:rPr>
        <w:lastRenderedPageBreak/>
        <w:t xml:space="preserve">Hotelier India (2021). KFC’s new Express Pick-up promises delivery within 7 minutes - Hotelier India. </w:t>
      </w:r>
      <w:r w:rsidRPr="00203BF7">
        <w:rPr>
          <w:i/>
          <w:iCs/>
          <w:lang w:val="en-GB"/>
        </w:rPr>
        <w:t>Hotelier India</w:t>
      </w:r>
      <w:r w:rsidRPr="00203BF7">
        <w:rPr>
          <w:lang w:val="en-GB"/>
        </w:rPr>
        <w:t xml:space="preserve">. [online] 29 Nov. Available at: </w:t>
      </w:r>
      <w:hyperlink r:id="rId50">
        <w:r w:rsidRPr="00203BF7">
          <w:rPr>
            <w:color w:val="1155CC"/>
            <w:u w:val="single"/>
            <w:lang w:val="en-GB"/>
          </w:rPr>
          <w:t>https://www.hotelierindia.com/fb/18672-kfcs-new-express-pick-up-promises-delivery-within-7-minutes</w:t>
        </w:r>
      </w:hyperlink>
      <w:r w:rsidRPr="00203BF7">
        <w:rPr>
          <w:lang w:val="en-GB"/>
        </w:rPr>
        <w:t>[Accessed 18 Apr. 2026].</w:t>
      </w:r>
    </w:p>
    <w:p w:rsidR="00B10A58" w:rsidRPr="00203BF7" w:rsidRDefault="001A2F44">
      <w:pPr>
        <w:spacing w:after="240"/>
        <w:rPr>
          <w:lang w:val="en-GB"/>
        </w:rPr>
      </w:pPr>
      <w:r w:rsidRPr="00203BF7">
        <w:rPr>
          <w:lang w:val="en-GB"/>
        </w:rPr>
        <w:t xml:space="preserve">IBEF (2025). </w:t>
      </w:r>
      <w:r w:rsidRPr="00203BF7">
        <w:rPr>
          <w:i/>
          <w:iCs/>
          <w:lang w:val="en-GB"/>
        </w:rPr>
        <w:t>India’s Food Processing Industry: Growth &amp; Opportunities | IBEF</w:t>
      </w:r>
      <w:r w:rsidRPr="00203BF7">
        <w:rPr>
          <w:lang w:val="en-GB"/>
        </w:rPr>
        <w:t xml:space="preserve">. [online] India Brand Equity Foundation. Available at: </w:t>
      </w:r>
      <w:hyperlink r:id="rId51">
        <w:r w:rsidRPr="00203BF7">
          <w:rPr>
            <w:color w:val="1155CC"/>
            <w:u w:val="single"/>
            <w:lang w:val="en-GB"/>
          </w:rPr>
          <w:t>https://www.ibef.org/industry/food-processing</w:t>
        </w:r>
      </w:hyperlink>
      <w:r w:rsidRPr="00203BF7">
        <w:rPr>
          <w:lang w:val="en-GB"/>
        </w:rPr>
        <w:t>[Accessed 18 Apr. 2026].</w:t>
      </w:r>
    </w:p>
    <w:p w:rsidR="00B10A58" w:rsidRPr="00203BF7" w:rsidRDefault="001A2F44">
      <w:pPr>
        <w:spacing w:after="240"/>
        <w:rPr>
          <w:lang w:val="en-GB"/>
        </w:rPr>
      </w:pPr>
      <w:r w:rsidRPr="00203BF7">
        <w:rPr>
          <w:lang w:val="en-GB"/>
        </w:rPr>
        <w:t xml:space="preserve">IEA (2026). </w:t>
      </w:r>
      <w:r w:rsidRPr="00203BF7">
        <w:rPr>
          <w:i/>
          <w:iCs/>
          <w:lang w:val="en-GB"/>
        </w:rPr>
        <w:t>China - Countries &amp; Regions</w:t>
      </w:r>
      <w:r w:rsidRPr="00203BF7">
        <w:rPr>
          <w:lang w:val="en-GB"/>
        </w:rPr>
        <w:t xml:space="preserve">. [online] IEA. Available at: </w:t>
      </w:r>
      <w:hyperlink r:id="rId52">
        <w:r w:rsidRPr="00203BF7">
          <w:rPr>
            <w:color w:val="1155CC"/>
            <w:u w:val="single"/>
            <w:lang w:val="en-GB"/>
          </w:rPr>
          <w:t>https://www.iea.org/countries/china/emissions</w:t>
        </w:r>
      </w:hyperlink>
      <w:r w:rsidRPr="00203BF7">
        <w:rPr>
          <w:lang w:val="en-GB"/>
        </w:rPr>
        <w:t>[Accessed 18 Apr. 2026].</w:t>
      </w:r>
    </w:p>
    <w:p w:rsidR="00B10A58" w:rsidRPr="00203BF7" w:rsidRDefault="001A2F44">
      <w:pPr>
        <w:spacing w:after="240"/>
        <w:rPr>
          <w:lang w:val="en-GB"/>
        </w:rPr>
      </w:pPr>
      <w:r w:rsidRPr="00203BF7">
        <w:rPr>
          <w:lang w:val="en-GB"/>
        </w:rPr>
        <w:t xml:space="preserve">Jie, S., Rui , L. and Xundian, L. (2026). </w:t>
      </w:r>
      <w:r w:rsidRPr="00203BF7">
        <w:rPr>
          <w:i/>
          <w:iCs/>
          <w:lang w:val="en-GB"/>
        </w:rPr>
        <w:t>Chinese lifestyles increasingly gain global appeal, offer a steadier way of being - Global Times</w:t>
      </w:r>
      <w:r w:rsidRPr="00203BF7">
        <w:rPr>
          <w:lang w:val="en-GB"/>
        </w:rPr>
        <w:t xml:space="preserve">. [online] Globaltimes.cn. Available at: </w:t>
      </w:r>
      <w:hyperlink r:id="rId53">
        <w:r w:rsidRPr="00203BF7">
          <w:rPr>
            <w:color w:val="1155CC"/>
            <w:u w:val="single"/>
            <w:lang w:val="en-GB"/>
          </w:rPr>
          <w:t>https://www.globaltimes.cn/page/202602/1354896.shtml</w:t>
        </w:r>
      </w:hyperlink>
      <w:r w:rsidRPr="00203BF7">
        <w:rPr>
          <w:lang w:val="en-GB"/>
        </w:rPr>
        <w:t>[Accessed 18 Apr. 2026].</w:t>
      </w:r>
    </w:p>
    <w:p w:rsidR="00B10A58" w:rsidRPr="00203BF7" w:rsidRDefault="001A2F44">
      <w:pPr>
        <w:spacing w:after="240"/>
        <w:rPr>
          <w:lang w:val="en-GB"/>
        </w:rPr>
      </w:pPr>
      <w:r w:rsidRPr="00203BF7">
        <w:rPr>
          <w:lang w:val="en-GB"/>
        </w:rPr>
        <w:t xml:space="preserve">KFC (2023). </w:t>
      </w:r>
      <w:r w:rsidRPr="00203BF7">
        <w:rPr>
          <w:i/>
          <w:iCs/>
          <w:lang w:val="en-GB"/>
        </w:rPr>
        <w:t>KFC China Celebrates the Opening of its 10,000th Store</w:t>
      </w:r>
      <w:r w:rsidRPr="00203BF7">
        <w:rPr>
          <w:lang w:val="en-GB"/>
        </w:rPr>
        <w:t xml:space="preserve">. [online] Kfc.com. Available at: </w:t>
      </w:r>
      <w:hyperlink r:id="rId54">
        <w:r w:rsidRPr="00203BF7">
          <w:rPr>
            <w:color w:val="1155CC"/>
            <w:u w:val="single"/>
            <w:lang w:val="en-GB"/>
          </w:rPr>
          <w:t>https://global.kfc.com/press-releases/kfc-china-celebrates-the-opening-of-its-10-000th-store</w:t>
        </w:r>
      </w:hyperlink>
      <w:r w:rsidRPr="00203BF7">
        <w:rPr>
          <w:lang w:val="en-GB"/>
        </w:rPr>
        <w:t>[Accessed 18 Apr. 2026].</w:t>
      </w:r>
    </w:p>
    <w:p w:rsidR="00B10A58" w:rsidRPr="00203BF7" w:rsidRDefault="001A2F44">
      <w:pPr>
        <w:spacing w:after="240"/>
        <w:rPr>
          <w:lang w:val="en-GB"/>
        </w:rPr>
      </w:pPr>
      <w:r w:rsidRPr="00203BF7">
        <w:rPr>
          <w:lang w:val="en-GB"/>
        </w:rPr>
        <w:t xml:space="preserve">KFC (2024). </w:t>
      </w:r>
      <w:r w:rsidRPr="00203BF7">
        <w:rPr>
          <w:i/>
          <w:iCs/>
          <w:lang w:val="en-GB"/>
        </w:rPr>
        <w:t>KFC - Press Releases | KFC</w:t>
      </w:r>
      <w:r w:rsidRPr="00203BF7">
        <w:rPr>
          <w:lang w:val="en-GB"/>
        </w:rPr>
        <w:t xml:space="preserve">. [online] Kfc.com. Available at: </w:t>
      </w:r>
      <w:hyperlink r:id="rId55">
        <w:r w:rsidRPr="00203BF7">
          <w:rPr>
            <w:color w:val="1155CC"/>
            <w:u w:val="single"/>
            <w:lang w:val="en-GB"/>
          </w:rPr>
          <w:t>https://global.kfc.com/press-releases/kfc-china-celebrates-the-opening-of-its-10-000th-store</w:t>
        </w:r>
      </w:hyperlink>
      <w:r w:rsidRPr="00203BF7">
        <w:rPr>
          <w:lang w:val="en-GB"/>
        </w:rPr>
        <w:t xml:space="preserve"> [Accessed 18 Apr. 2026].</w:t>
      </w:r>
    </w:p>
    <w:p w:rsidR="00B10A58" w:rsidRPr="00203BF7" w:rsidRDefault="001A2F44">
      <w:pPr>
        <w:spacing w:after="240"/>
        <w:rPr>
          <w:lang w:val="en-GB"/>
        </w:rPr>
      </w:pPr>
      <w:r w:rsidRPr="00203BF7">
        <w:rPr>
          <w:lang w:val="en-GB"/>
        </w:rPr>
        <w:t xml:space="preserve">KFC (2025a). </w:t>
      </w:r>
      <w:r w:rsidRPr="00203BF7">
        <w:rPr>
          <w:i/>
          <w:iCs/>
          <w:lang w:val="en-GB"/>
        </w:rPr>
        <w:t>KFC - Company | KFC</w:t>
      </w:r>
      <w:r w:rsidRPr="00203BF7">
        <w:rPr>
          <w:lang w:val="en-GB"/>
        </w:rPr>
        <w:t xml:space="preserve">. [online] Kfc.com. Available at: </w:t>
      </w:r>
      <w:hyperlink r:id="rId56">
        <w:r w:rsidRPr="00203BF7">
          <w:rPr>
            <w:color w:val="1155CC"/>
            <w:u w:val="single"/>
            <w:lang w:val="en-GB"/>
          </w:rPr>
          <w:t>https://global.kfc.com/company</w:t>
        </w:r>
      </w:hyperlink>
      <w:r w:rsidRPr="00203BF7">
        <w:rPr>
          <w:lang w:val="en-GB"/>
        </w:rPr>
        <w:t>[Accessed 18 Apr. 2026].</w:t>
      </w:r>
    </w:p>
    <w:p w:rsidR="00B10A58" w:rsidRPr="00203BF7" w:rsidRDefault="001A2F44">
      <w:pPr>
        <w:spacing w:after="240"/>
        <w:rPr>
          <w:lang w:val="en-GB"/>
        </w:rPr>
      </w:pPr>
      <w:r w:rsidRPr="00203BF7">
        <w:rPr>
          <w:lang w:val="en-GB"/>
        </w:rPr>
        <w:t xml:space="preserve">KFC (2025b). </w:t>
      </w:r>
      <w:r w:rsidRPr="00203BF7">
        <w:rPr>
          <w:i/>
          <w:iCs/>
          <w:lang w:val="en-GB"/>
        </w:rPr>
        <w:t>KFC Locator/Finder | Restaurants</w:t>
      </w:r>
      <w:r w:rsidRPr="00203BF7">
        <w:rPr>
          <w:lang w:val="en-GB"/>
        </w:rPr>
        <w:t xml:space="preserve">. [online] Kfc.co.in. Available at: </w:t>
      </w:r>
      <w:hyperlink r:id="rId57">
        <w:r w:rsidRPr="00203BF7">
          <w:rPr>
            <w:color w:val="1155CC"/>
            <w:u w:val="single"/>
            <w:lang w:val="en-GB"/>
          </w:rPr>
          <w:t>https://restaurants.kfc.co.in/</w:t>
        </w:r>
      </w:hyperlink>
      <w:r w:rsidRPr="00203BF7">
        <w:rPr>
          <w:lang w:val="en-GB"/>
        </w:rPr>
        <w:t>[Accessed 18 Apr. 2026].</w:t>
      </w:r>
    </w:p>
    <w:p w:rsidR="00B10A58" w:rsidRPr="00203BF7" w:rsidRDefault="001A2F44">
      <w:pPr>
        <w:spacing w:after="240"/>
        <w:rPr>
          <w:lang w:val="en-GB"/>
        </w:rPr>
      </w:pPr>
      <w:r w:rsidRPr="00203BF7">
        <w:rPr>
          <w:lang w:val="en-GB"/>
        </w:rPr>
        <w:t xml:space="preserve">KFC (2026). </w:t>
      </w:r>
      <w:r w:rsidRPr="00203BF7">
        <w:rPr>
          <w:i/>
          <w:iCs/>
          <w:lang w:val="en-GB"/>
        </w:rPr>
        <w:t>Save More as you order</w:t>
      </w:r>
      <w:r w:rsidRPr="00203BF7">
        <w:rPr>
          <w:lang w:val="en-GB"/>
        </w:rPr>
        <w:t xml:space="preserve">. [online] Kfc.co.in. Available at: </w:t>
      </w:r>
      <w:hyperlink r:id="rId58">
        <w:r w:rsidRPr="00203BF7">
          <w:rPr>
            <w:color w:val="1155CC"/>
            <w:u w:val="single"/>
            <w:lang w:val="en-GB"/>
          </w:rPr>
          <w:t>https://online.kfc.co.in/menu</w:t>
        </w:r>
      </w:hyperlink>
      <w:r w:rsidRPr="00203BF7">
        <w:rPr>
          <w:lang w:val="en-GB"/>
        </w:rPr>
        <w:t xml:space="preserve"> [Accessed 18 Apr. 2026].</w:t>
      </w:r>
    </w:p>
    <w:p w:rsidR="00B10A58" w:rsidRPr="00203BF7" w:rsidRDefault="001A2F44">
      <w:pPr>
        <w:spacing w:after="240"/>
        <w:rPr>
          <w:lang w:val="en-GB"/>
        </w:rPr>
      </w:pPr>
      <w:r w:rsidRPr="00203BF7">
        <w:rPr>
          <w:lang w:val="en-GB"/>
        </w:rPr>
        <w:t xml:space="preserve">KFC HK (2026). </w:t>
      </w:r>
      <w:r w:rsidRPr="00203BF7">
        <w:rPr>
          <w:i/>
          <w:iCs/>
          <w:lang w:val="en-GB"/>
        </w:rPr>
        <w:t>KFC HK</w:t>
      </w:r>
      <w:r w:rsidRPr="00203BF7">
        <w:rPr>
          <w:lang w:val="en-GB"/>
        </w:rPr>
        <w:t xml:space="preserve">. [online] www.kfchk.com. Available at: </w:t>
      </w:r>
      <w:hyperlink r:id="rId59">
        <w:r w:rsidRPr="00203BF7">
          <w:rPr>
            <w:color w:val="1155CC"/>
            <w:u w:val="single"/>
            <w:lang w:val="en-GB"/>
          </w:rPr>
          <w:t>https://www.kfchk.com/index-en.html</w:t>
        </w:r>
      </w:hyperlink>
      <w:r w:rsidRPr="00203BF7">
        <w:rPr>
          <w:lang w:val="en-GB"/>
        </w:rPr>
        <w:t>[Accessed 18 Apr. 2026].</w:t>
      </w:r>
    </w:p>
    <w:p w:rsidR="00B10A58" w:rsidRPr="00203BF7" w:rsidRDefault="001A2F44">
      <w:pPr>
        <w:spacing w:after="240"/>
        <w:rPr>
          <w:lang w:val="en-GB"/>
        </w:rPr>
      </w:pPr>
      <w:r w:rsidRPr="00203BF7">
        <w:rPr>
          <w:lang w:val="en-GB"/>
        </w:rPr>
        <w:lastRenderedPageBreak/>
        <w:t xml:space="preserve">Lai, Z. (2023). Analysis on KFCs Business Model in China. </w:t>
      </w:r>
      <w:r w:rsidRPr="00203BF7">
        <w:rPr>
          <w:i/>
          <w:iCs/>
          <w:lang w:val="en-GB"/>
        </w:rPr>
        <w:t>Advances in Economics Management and Political Sciences</w:t>
      </w:r>
      <w:r w:rsidRPr="00203BF7">
        <w:rPr>
          <w:lang w:val="en-GB"/>
        </w:rPr>
        <w:t>, [online] 19(1), pp.8–13. doi:</w:t>
      </w:r>
      <w:hyperlink r:id="rId60">
        <w:r w:rsidRPr="00203BF7">
          <w:rPr>
            <w:color w:val="1155CC"/>
            <w:u w:val="single"/>
            <w:lang w:val="en-GB"/>
          </w:rPr>
          <w:t>https://doi.org/10.54254/2754-1169/19/20230108</w:t>
        </w:r>
      </w:hyperlink>
      <w:r w:rsidRPr="00203BF7">
        <w:rPr>
          <w:lang w:val="en-GB"/>
        </w:rPr>
        <w:t xml:space="preserve">. </w:t>
      </w:r>
    </w:p>
    <w:p w:rsidR="00B10A58" w:rsidRPr="00203BF7" w:rsidRDefault="001A2F44">
      <w:pPr>
        <w:spacing w:after="240"/>
        <w:rPr>
          <w:lang w:val="en-GB"/>
        </w:rPr>
      </w:pPr>
      <w:r w:rsidRPr="00203BF7">
        <w:rPr>
          <w:lang w:val="en-GB"/>
        </w:rPr>
        <w:t xml:space="preserve">Lévesque, J.P. (2024). </w:t>
      </w:r>
      <w:r w:rsidRPr="00203BF7">
        <w:rPr>
          <w:i/>
          <w:iCs/>
          <w:lang w:val="en-GB"/>
        </w:rPr>
        <w:t>This essay was translated from the 100-page literature review in my master’s thesis (in French), which the petty bureaucrats from the marketing department at the École des sciences de la gestion (ESG UQAM) refused. ”Systematic reviews must critique the literature that is found.</w:t>
      </w:r>
      <w:r w:rsidRPr="00203BF7">
        <w:rPr>
          <w:lang w:val="en-GB"/>
        </w:rPr>
        <w:t xml:space="preserve"> [online] Linkedin.com. Available at: </w:t>
      </w:r>
      <w:hyperlink r:id="rId61">
        <w:r w:rsidRPr="00203BF7">
          <w:rPr>
            <w:color w:val="1155CC"/>
            <w:u w:val="single"/>
            <w:lang w:val="en-GB"/>
          </w:rPr>
          <w:t>https://www.linkedin.com/pulse/ansoff-matrix-each-strategy-its-limit-jonathan-parent-l%C3%A9vesque-rjw7e</w:t>
        </w:r>
      </w:hyperlink>
      <w:r w:rsidRPr="00203BF7">
        <w:rPr>
          <w:lang w:val="en-GB"/>
        </w:rPr>
        <w:t>[Accessed 18 Apr. 2026].</w:t>
      </w:r>
    </w:p>
    <w:p w:rsidR="00B10A58" w:rsidRPr="00203BF7" w:rsidRDefault="001A2F44">
      <w:pPr>
        <w:spacing w:after="240"/>
        <w:rPr>
          <w:lang w:val="en-GB"/>
        </w:rPr>
      </w:pPr>
      <w:r w:rsidRPr="00203BF7">
        <w:rPr>
          <w:lang w:val="en-GB"/>
        </w:rPr>
        <w:t xml:space="preserve">Li, S. (2024). KFC’s Development Strategy in China. </w:t>
      </w:r>
      <w:r w:rsidRPr="00203BF7">
        <w:rPr>
          <w:i/>
          <w:iCs/>
          <w:lang w:val="en-GB"/>
        </w:rPr>
        <w:t>Advances in Economics, Management and Political Sciences</w:t>
      </w:r>
      <w:r w:rsidRPr="00203BF7">
        <w:rPr>
          <w:lang w:val="en-GB"/>
        </w:rPr>
        <w:t>, [online] 88(1), pp.70–75. doi:</w:t>
      </w:r>
      <w:hyperlink r:id="rId62">
        <w:r w:rsidRPr="00203BF7">
          <w:rPr>
            <w:color w:val="1155CC"/>
            <w:u w:val="single"/>
            <w:lang w:val="en-GB"/>
          </w:rPr>
          <w:t>https://doi.org/10.54254/2754-1169/88/20240909</w:t>
        </w:r>
      </w:hyperlink>
      <w:r w:rsidRPr="00203BF7">
        <w:rPr>
          <w:lang w:val="en-GB"/>
        </w:rPr>
        <w:t xml:space="preserve">. </w:t>
      </w:r>
    </w:p>
    <w:p w:rsidR="00B10A58" w:rsidRPr="00203BF7" w:rsidRDefault="001A2F44">
      <w:pPr>
        <w:spacing w:after="240"/>
        <w:rPr>
          <w:lang w:val="en-GB"/>
        </w:rPr>
      </w:pPr>
      <w:r w:rsidRPr="00203BF7">
        <w:rPr>
          <w:lang w:val="en-GB"/>
        </w:rPr>
        <w:t xml:space="preserve">Lin, F., Wang, R., Lv, Y. and Kuo, F.Y. (2023). Weight gains from multinational fast‐food restaurants: Evidence from China. </w:t>
      </w:r>
      <w:r w:rsidRPr="00203BF7">
        <w:rPr>
          <w:i/>
          <w:iCs/>
          <w:lang w:val="en-GB"/>
        </w:rPr>
        <w:t>Agribusiness</w:t>
      </w:r>
      <w:r w:rsidRPr="00203BF7">
        <w:rPr>
          <w:lang w:val="en-GB"/>
        </w:rPr>
        <w:t>. doi:</w:t>
      </w:r>
      <w:hyperlink r:id="rId63">
        <w:r w:rsidRPr="00203BF7">
          <w:rPr>
            <w:color w:val="1155CC"/>
            <w:u w:val="single"/>
            <w:lang w:val="en-GB"/>
          </w:rPr>
          <w:t>https://doi.org/10.1002/agr.21857</w:t>
        </w:r>
      </w:hyperlink>
      <w:r w:rsidRPr="00203BF7">
        <w:rPr>
          <w:lang w:val="en-GB"/>
        </w:rPr>
        <w:t xml:space="preserve">. </w:t>
      </w:r>
    </w:p>
    <w:p w:rsidR="00B10A58" w:rsidRPr="00203BF7" w:rsidRDefault="001A2F44">
      <w:pPr>
        <w:spacing w:after="240"/>
        <w:rPr>
          <w:lang w:val="en-GB"/>
        </w:rPr>
      </w:pPr>
      <w:r w:rsidRPr="00203BF7">
        <w:rPr>
          <w:lang w:val="en-GB"/>
        </w:rPr>
        <w:t xml:space="preserve">Loh, M. (2024). </w:t>
      </w:r>
      <w:r w:rsidRPr="00203BF7">
        <w:rPr>
          <w:i/>
          <w:iCs/>
          <w:lang w:val="en-GB"/>
        </w:rPr>
        <w:t>So tough to pay cash in China that it fined a KFC for not taking notes</w:t>
      </w:r>
      <w:r w:rsidRPr="00203BF7">
        <w:rPr>
          <w:lang w:val="en-GB"/>
        </w:rPr>
        <w:t xml:space="preserve">. [online] Business Insider. Available at: </w:t>
      </w:r>
      <w:hyperlink r:id="rId64">
        <w:r w:rsidRPr="00203BF7">
          <w:rPr>
            <w:color w:val="1155CC"/>
            <w:u w:val="single"/>
            <w:lang w:val="en-GB"/>
          </w:rPr>
          <w:t>https://www.businessinsider.com/china-pay-cash-fine-kfc-wepay-alipay-qr-cashless-tourism-2024-5</w:t>
        </w:r>
      </w:hyperlink>
      <w:r w:rsidRPr="00203BF7">
        <w:rPr>
          <w:lang w:val="en-GB"/>
        </w:rPr>
        <w:t>[Accessed 18 Apr. 2026].</w:t>
      </w:r>
    </w:p>
    <w:p w:rsidR="00B10A58" w:rsidRPr="00203BF7" w:rsidRDefault="001A2F44">
      <w:pPr>
        <w:spacing w:after="240"/>
        <w:rPr>
          <w:lang w:val="en-GB"/>
        </w:rPr>
      </w:pPr>
      <w:r w:rsidRPr="00203BF7">
        <w:rPr>
          <w:lang w:val="en-GB"/>
        </w:rPr>
        <w:t xml:space="preserve">Manocha, S. (2025). </w:t>
      </w:r>
      <w:r w:rsidRPr="00203BF7">
        <w:rPr>
          <w:i/>
          <w:iCs/>
          <w:lang w:val="en-GB"/>
        </w:rPr>
        <w:t>Animals Urge ‘Choose Kindness in ’26’ in New Year PETA India Pro-Vegan Campaign - Blog - PETA India</w:t>
      </w:r>
      <w:r w:rsidRPr="00203BF7">
        <w:rPr>
          <w:lang w:val="en-GB"/>
        </w:rPr>
        <w:t xml:space="preserve">. [online] PETA India. Available at: </w:t>
      </w:r>
      <w:hyperlink r:id="rId65">
        <w:r w:rsidRPr="00203BF7">
          <w:rPr>
            <w:color w:val="1155CC"/>
            <w:u w:val="single"/>
            <w:lang w:val="en-GB"/>
          </w:rPr>
          <w:t>https://www.petaindia.com/blog/animals-urge-choose-kindness-in-26-in-new-year-peta-india-pro-vegan-campaign/</w:t>
        </w:r>
      </w:hyperlink>
      <w:r w:rsidRPr="00203BF7">
        <w:rPr>
          <w:lang w:val="en-GB"/>
        </w:rPr>
        <w:t>[Accessed 18 Apr. 2026].</w:t>
      </w:r>
    </w:p>
    <w:p w:rsidR="00B10A58" w:rsidRPr="00203BF7" w:rsidRDefault="001A2F44">
      <w:pPr>
        <w:spacing w:after="240"/>
        <w:rPr>
          <w:lang w:val="en-GB"/>
        </w:rPr>
      </w:pPr>
      <w:r w:rsidRPr="00203BF7">
        <w:rPr>
          <w:lang w:val="en-GB"/>
        </w:rPr>
        <w:t xml:space="preserve">McDonalds Corporation (2025). </w:t>
      </w:r>
      <w:r w:rsidRPr="00203BF7">
        <w:rPr>
          <w:i/>
          <w:iCs/>
          <w:lang w:val="en-GB"/>
        </w:rPr>
        <w:t>5 Ways McDonald’s is Helping Step Toward a More Sustainable Tomorrow</w:t>
      </w:r>
      <w:r w:rsidRPr="00203BF7">
        <w:rPr>
          <w:lang w:val="en-GB"/>
        </w:rPr>
        <w:t xml:space="preserve">. [online] Mcdonalds.com. Available at: </w:t>
      </w:r>
      <w:hyperlink r:id="rId66">
        <w:r w:rsidRPr="00203BF7">
          <w:rPr>
            <w:color w:val="1155CC"/>
            <w:u w:val="single"/>
            <w:lang w:val="en-GB"/>
          </w:rPr>
          <w:t>https://corporate.mcdonalds.com/corpmcd/our-stories/article/more-sustainable-tomorrow.html</w:t>
        </w:r>
      </w:hyperlink>
      <w:r w:rsidRPr="00203BF7">
        <w:rPr>
          <w:lang w:val="en-GB"/>
        </w:rPr>
        <w:t>[Accessed 18 Apr. 2026].</w:t>
      </w:r>
    </w:p>
    <w:p w:rsidR="00B10A58" w:rsidRPr="00203BF7" w:rsidRDefault="001A2F44">
      <w:pPr>
        <w:spacing w:after="240"/>
        <w:rPr>
          <w:lang w:val="en-GB"/>
        </w:rPr>
      </w:pPr>
      <w:r w:rsidRPr="00203BF7">
        <w:rPr>
          <w:lang w:val="en-GB"/>
        </w:rPr>
        <w:lastRenderedPageBreak/>
        <w:t xml:space="preserve">PIB (2025a). </w:t>
      </w:r>
      <w:r w:rsidRPr="00203BF7">
        <w:rPr>
          <w:i/>
          <w:iCs/>
          <w:lang w:val="en-GB"/>
        </w:rPr>
        <w:t>India submits its 4th Biennial Update Report to the United Nations Framework Convention on Climate Change</w:t>
      </w:r>
      <w:r w:rsidRPr="00203BF7">
        <w:rPr>
          <w:lang w:val="en-GB"/>
        </w:rPr>
        <w:t xml:space="preserve">. [online] Pib.gov.in. Available at: </w:t>
      </w:r>
      <w:hyperlink r:id="rId67">
        <w:r w:rsidRPr="00203BF7">
          <w:rPr>
            <w:color w:val="1155CC"/>
            <w:u w:val="single"/>
            <w:lang w:val="en-GB"/>
          </w:rPr>
          <w:t>https://www.pib.gov.in/PressReleasePage.aspx</w:t>
        </w:r>
      </w:hyperlink>
      <w:r w:rsidRPr="00203BF7">
        <w:rPr>
          <w:lang w:val="en-GB"/>
        </w:rPr>
        <w:t>[Accessed 18 Apr. 2026].</w:t>
      </w:r>
    </w:p>
    <w:p w:rsidR="00B10A58" w:rsidRPr="00203BF7" w:rsidRDefault="001A2F44">
      <w:pPr>
        <w:spacing w:after="240"/>
        <w:rPr>
          <w:lang w:val="en-GB"/>
        </w:rPr>
      </w:pPr>
      <w:r w:rsidRPr="00203BF7">
        <w:rPr>
          <w:lang w:val="en-GB"/>
        </w:rPr>
        <w:t xml:space="preserve">PIB (2025b). </w:t>
      </w:r>
      <w:r w:rsidRPr="00203BF7">
        <w:rPr>
          <w:i/>
          <w:iCs/>
          <w:lang w:val="en-GB"/>
        </w:rPr>
        <w:t>Untitled Page</w:t>
      </w:r>
      <w:r w:rsidRPr="00203BF7">
        <w:rPr>
          <w:lang w:val="en-GB"/>
        </w:rPr>
        <w:t xml:space="preserve">. [online] Pib.gov.in. Available at: </w:t>
      </w:r>
      <w:hyperlink r:id="rId68">
        <w:r w:rsidRPr="00203BF7">
          <w:rPr>
            <w:color w:val="1155CC"/>
            <w:u w:val="single"/>
            <w:lang w:val="en-GB"/>
          </w:rPr>
          <w:t>https://www.pib.gov.in/PressReleasePage.aspx</w:t>
        </w:r>
      </w:hyperlink>
      <w:r w:rsidRPr="00203BF7">
        <w:rPr>
          <w:lang w:val="en-GB"/>
        </w:rPr>
        <w:t>[Accessed 18 Apr. 2026].</w:t>
      </w:r>
    </w:p>
    <w:p w:rsidR="00B10A58" w:rsidRPr="00203BF7" w:rsidRDefault="001A2F44">
      <w:pPr>
        <w:spacing w:after="240"/>
        <w:rPr>
          <w:lang w:val="en-GB"/>
        </w:rPr>
      </w:pPr>
      <w:r w:rsidRPr="00203BF7">
        <w:rPr>
          <w:lang w:val="en-GB"/>
        </w:rPr>
        <w:t xml:space="preserve">PIB (2026). </w:t>
      </w:r>
      <w:r w:rsidRPr="00203BF7">
        <w:rPr>
          <w:i/>
          <w:iCs/>
          <w:lang w:val="en-GB"/>
        </w:rPr>
        <w:t>NHRC, India organised a meeting of the Core Group on Right to Food and Nutrition on the theme ‘Tackling Food Adulteration in India: Understanding the Scale, Challenges and Reforms’</w:t>
      </w:r>
      <w:r w:rsidRPr="00203BF7">
        <w:rPr>
          <w:lang w:val="en-GB"/>
        </w:rPr>
        <w:t xml:space="preserve">. [online] Pib.gov.in. Available at: </w:t>
      </w:r>
      <w:hyperlink r:id="rId69">
        <w:r w:rsidRPr="00203BF7">
          <w:rPr>
            <w:color w:val="1155CC"/>
            <w:u w:val="single"/>
            <w:lang w:val="en-GB"/>
          </w:rPr>
          <w:t>https://www.pib.gov.in/PressReleaseDetail.aspx?PRID=2249651®=3&amp;lang=1</w:t>
        </w:r>
      </w:hyperlink>
      <w:r w:rsidRPr="00203BF7">
        <w:rPr>
          <w:lang w:val="en-GB"/>
        </w:rPr>
        <w:t>[Accessed 18 Apr. 2026].</w:t>
      </w:r>
    </w:p>
    <w:p w:rsidR="00B10A58" w:rsidRPr="00203BF7" w:rsidRDefault="001A2F44">
      <w:pPr>
        <w:spacing w:after="240"/>
        <w:rPr>
          <w:lang w:val="en-GB"/>
        </w:rPr>
      </w:pPr>
      <w:r w:rsidRPr="00203BF7">
        <w:rPr>
          <w:lang w:val="en-GB"/>
        </w:rPr>
        <w:t xml:space="preserve">Piotrowska, M. and Piotrowski, J. (2023). </w:t>
      </w:r>
      <w:r w:rsidRPr="00203BF7">
        <w:rPr>
          <w:i/>
          <w:iCs/>
          <w:lang w:val="en-GB"/>
        </w:rPr>
        <w:t>Hofstede’s Cultural Dimensions Theory</w:t>
      </w:r>
      <w:r w:rsidRPr="00203BF7">
        <w:rPr>
          <w:lang w:val="en-GB"/>
        </w:rPr>
        <w:t xml:space="preserve">. [online] ResearchGate. Available at: </w:t>
      </w:r>
      <w:hyperlink r:id="rId70">
        <w:r w:rsidRPr="00203BF7">
          <w:rPr>
            <w:color w:val="1155CC"/>
            <w:u w:val="single"/>
            <w:lang w:val="en-GB"/>
          </w:rPr>
          <w:t>https://www.researchgate.net/publication/371822907_Hofstede</w:t>
        </w:r>
      </w:hyperlink>
      <w:r w:rsidRPr="00203BF7">
        <w:rPr>
          <w:lang w:val="en-GB"/>
        </w:rPr>
        <w:t>[Accessed 18 Apr. 2026].</w:t>
      </w:r>
    </w:p>
    <w:p w:rsidR="00B10A58" w:rsidRPr="00203BF7" w:rsidRDefault="001A2F44">
      <w:pPr>
        <w:spacing w:after="240"/>
        <w:rPr>
          <w:lang w:val="en-GB"/>
        </w:rPr>
      </w:pPr>
      <w:r w:rsidRPr="00203BF7">
        <w:rPr>
          <w:lang w:val="en-GB"/>
        </w:rPr>
        <w:t xml:space="preserve">PWC (2025). </w:t>
      </w:r>
      <w:r w:rsidRPr="00203BF7">
        <w:rPr>
          <w:i/>
          <w:iCs/>
          <w:lang w:val="en-GB"/>
        </w:rPr>
        <w:t>Nextgen technologies for a progressive food processing sector TM</w:t>
      </w:r>
      <w:r w:rsidRPr="00203BF7">
        <w:rPr>
          <w:lang w:val="en-GB"/>
        </w:rPr>
        <w:t xml:space="preserve">. [online] Available at: </w:t>
      </w:r>
      <w:hyperlink r:id="rId71">
        <w:r w:rsidRPr="00203BF7">
          <w:rPr>
            <w:color w:val="1155CC"/>
            <w:u w:val="single"/>
            <w:lang w:val="en-GB"/>
          </w:rPr>
          <w:t>https://www.pwc.in/assets/pdfs/nextgen-technologies-progressive-food-processing-sector.pdf</w:t>
        </w:r>
      </w:hyperlink>
      <w:r w:rsidRPr="00203BF7">
        <w:rPr>
          <w:lang w:val="en-GB"/>
        </w:rPr>
        <w:t>[Accessed 18 Apr. 2026].</w:t>
      </w:r>
    </w:p>
    <w:p w:rsidR="00B10A58" w:rsidRPr="00203BF7" w:rsidRDefault="001A2F44">
      <w:pPr>
        <w:spacing w:after="240"/>
        <w:rPr>
          <w:lang w:val="en-GB"/>
        </w:rPr>
      </w:pPr>
      <w:r w:rsidRPr="00203BF7">
        <w:rPr>
          <w:lang w:val="en-GB"/>
        </w:rPr>
        <w:t xml:space="preserve">Research and Marketing (2025). </w:t>
      </w:r>
      <w:r w:rsidRPr="00203BF7">
        <w:rPr>
          <w:i/>
          <w:iCs/>
          <w:lang w:val="en-GB"/>
        </w:rPr>
        <w:t>India Food Processing Market Report by Sector (Dairy, Fruits and Vegetables, Meat and Poultry Processing, Fisheries, Packaged Foods, Beverages, and Others), and Region 2024-2032</w:t>
      </w:r>
      <w:r w:rsidRPr="00203BF7">
        <w:rPr>
          <w:lang w:val="en-GB"/>
        </w:rPr>
        <w:t xml:space="preserve">. [online] Researchandmarkets.com. Available at: </w:t>
      </w:r>
      <w:hyperlink r:id="rId72">
        <w:r w:rsidRPr="00203BF7">
          <w:rPr>
            <w:color w:val="1155CC"/>
            <w:u w:val="single"/>
            <w:lang w:val="en-GB"/>
          </w:rPr>
          <w:t>https://www.researchandmarkets.com/report/india-fisheries-market</w:t>
        </w:r>
      </w:hyperlink>
      <w:r w:rsidRPr="00203BF7">
        <w:rPr>
          <w:lang w:val="en-GB"/>
        </w:rPr>
        <w:t>[Accessed 18 Apr. 2026].</w:t>
      </w:r>
    </w:p>
    <w:p w:rsidR="00B10A58" w:rsidRPr="00203BF7" w:rsidRDefault="001A2F44">
      <w:pPr>
        <w:spacing w:after="240"/>
        <w:rPr>
          <w:lang w:val="en-GB"/>
        </w:rPr>
      </w:pPr>
      <w:r w:rsidRPr="00203BF7">
        <w:rPr>
          <w:lang w:val="en-GB"/>
        </w:rPr>
        <w:t xml:space="preserve">Retail World (2025). </w:t>
      </w:r>
      <w:r w:rsidRPr="00203BF7">
        <w:rPr>
          <w:i/>
          <w:iCs/>
          <w:lang w:val="en-GB"/>
        </w:rPr>
        <w:t>KFC India Unveils Healthier ‘Smarter Indulgence’ Menu Range - BW Retail World</w:t>
      </w:r>
      <w:r w:rsidRPr="00203BF7">
        <w:rPr>
          <w:lang w:val="en-GB"/>
        </w:rPr>
        <w:t xml:space="preserve">. [online] BW Retail World. Available at: </w:t>
      </w:r>
      <w:hyperlink r:id="rId73">
        <w:r w:rsidRPr="00203BF7">
          <w:rPr>
            <w:color w:val="1155CC"/>
            <w:u w:val="single"/>
            <w:lang w:val="en-GB"/>
          </w:rPr>
          <w:t>https://bwretailworld.com/bw-connect/kfc-india-unveils-healthier-smarter-indulgence-menu-range</w:t>
        </w:r>
      </w:hyperlink>
      <w:r w:rsidRPr="00203BF7">
        <w:rPr>
          <w:lang w:val="en-GB"/>
        </w:rPr>
        <w:t>[Accessed 18 Apr. 2026].</w:t>
      </w:r>
    </w:p>
    <w:p w:rsidR="00B10A58" w:rsidRPr="00203BF7" w:rsidRDefault="001A2F44">
      <w:pPr>
        <w:spacing w:after="240"/>
        <w:rPr>
          <w:lang w:val="en-GB"/>
        </w:rPr>
      </w:pPr>
      <w:r w:rsidRPr="00203BF7">
        <w:rPr>
          <w:lang w:val="en-GB"/>
        </w:rPr>
        <w:t xml:space="preserve">Reuters (2025). KFC India operator Devyani reports lower profit as ad spending rises. </w:t>
      </w:r>
      <w:r w:rsidRPr="00203BF7">
        <w:rPr>
          <w:i/>
          <w:iCs/>
          <w:lang w:val="en-GB"/>
        </w:rPr>
        <w:t>Reuters</w:t>
      </w:r>
      <w:r w:rsidRPr="00203BF7">
        <w:rPr>
          <w:lang w:val="en-GB"/>
        </w:rPr>
        <w:t xml:space="preserve">. [online] 13 Aug. Available at: </w:t>
      </w:r>
      <w:hyperlink r:id="rId74">
        <w:r w:rsidRPr="00203BF7">
          <w:rPr>
            <w:color w:val="1155CC"/>
            <w:u w:val="single"/>
            <w:lang w:val="en-GB"/>
          </w:rPr>
          <w:t>https://www.reuters.com/world/india/kfc-india-operator-devyani-reports-lower-profit-ad-spending-rises-2025-08-13/</w:t>
        </w:r>
      </w:hyperlink>
      <w:r w:rsidRPr="00203BF7">
        <w:rPr>
          <w:lang w:val="en-GB"/>
        </w:rPr>
        <w:t>[Accessed 18 Apr. 2026].</w:t>
      </w:r>
    </w:p>
    <w:p w:rsidR="00B10A58" w:rsidRPr="00203BF7" w:rsidRDefault="001A2F44">
      <w:pPr>
        <w:spacing w:after="240"/>
        <w:rPr>
          <w:lang w:val="en-GB"/>
        </w:rPr>
      </w:pPr>
      <w:r w:rsidRPr="00203BF7">
        <w:rPr>
          <w:lang w:val="en-GB"/>
        </w:rPr>
        <w:lastRenderedPageBreak/>
        <w:t xml:space="preserve">Ronad, I. (2024). Changing aspects of Indian culture: A Sociological Perspective. </w:t>
      </w:r>
      <w:r w:rsidRPr="00203BF7">
        <w:rPr>
          <w:i/>
          <w:iCs/>
          <w:lang w:val="en-GB"/>
        </w:rPr>
        <w:t>Shanti Journal</w:t>
      </w:r>
      <w:r w:rsidRPr="00203BF7">
        <w:rPr>
          <w:lang w:val="en-GB"/>
        </w:rPr>
        <w:t>, [online] 4(1), pp.51–58. doi:</w:t>
      </w:r>
      <w:hyperlink r:id="rId75">
        <w:r w:rsidRPr="00203BF7">
          <w:rPr>
            <w:color w:val="1155CC"/>
            <w:u w:val="single"/>
            <w:lang w:val="en-GB"/>
          </w:rPr>
          <w:t>https://doi.org/10.3126/shantij.v4i1.70524</w:t>
        </w:r>
      </w:hyperlink>
      <w:r w:rsidRPr="00203BF7">
        <w:rPr>
          <w:lang w:val="en-GB"/>
        </w:rPr>
        <w:t xml:space="preserve">. </w:t>
      </w:r>
    </w:p>
    <w:p w:rsidR="00B10A58" w:rsidRPr="00203BF7" w:rsidRDefault="001A2F44">
      <w:pPr>
        <w:spacing w:after="240"/>
        <w:rPr>
          <w:lang w:val="en-GB"/>
        </w:rPr>
      </w:pPr>
      <w:r w:rsidRPr="00203BF7">
        <w:rPr>
          <w:lang w:val="en-GB"/>
        </w:rPr>
        <w:t xml:space="preserve">Rutar, T. (2025). Individualist and Collectivist Cultures, and the Welfare State: A Global Cross-national Analysis of Over 120 Societies. </w:t>
      </w:r>
      <w:r w:rsidRPr="00203BF7">
        <w:rPr>
          <w:i/>
          <w:iCs/>
          <w:lang w:val="en-GB"/>
        </w:rPr>
        <w:t>Cross-Cultural Research</w:t>
      </w:r>
      <w:r w:rsidRPr="00203BF7">
        <w:rPr>
          <w:lang w:val="en-GB"/>
        </w:rPr>
        <w:t>. [online] doi:</w:t>
      </w:r>
      <w:hyperlink r:id="rId76">
        <w:r w:rsidRPr="00203BF7">
          <w:rPr>
            <w:color w:val="1155CC"/>
            <w:u w:val="single"/>
            <w:lang w:val="en-GB"/>
          </w:rPr>
          <w:t>https://doi.org/10.1177/10693971251358103</w:t>
        </w:r>
      </w:hyperlink>
      <w:r w:rsidRPr="00203BF7">
        <w:rPr>
          <w:lang w:val="en-GB"/>
        </w:rPr>
        <w:t xml:space="preserve">. </w:t>
      </w:r>
    </w:p>
    <w:p w:rsidR="00B10A58" w:rsidRPr="00203BF7" w:rsidRDefault="001A2F44">
      <w:pPr>
        <w:spacing w:after="240"/>
        <w:rPr>
          <w:lang w:val="en-GB"/>
        </w:rPr>
      </w:pPr>
      <w:r w:rsidRPr="00203BF7">
        <w:rPr>
          <w:lang w:val="en-GB"/>
        </w:rPr>
        <w:t xml:space="preserve">Starbucks (2025). </w:t>
      </w:r>
      <w:r w:rsidRPr="00203BF7">
        <w:rPr>
          <w:i/>
          <w:iCs/>
          <w:lang w:val="en-GB"/>
        </w:rPr>
        <w:t>Starbucks Benefits</w:t>
      </w:r>
      <w:r w:rsidRPr="00203BF7">
        <w:rPr>
          <w:lang w:val="en-GB"/>
        </w:rPr>
        <w:t xml:space="preserve">. [online] Starbucks Careers. Available at: </w:t>
      </w:r>
      <w:hyperlink r:id="rId77">
        <w:r w:rsidRPr="00203BF7">
          <w:rPr>
            <w:color w:val="1155CC"/>
            <w:u w:val="single"/>
            <w:lang w:val="en-GB"/>
          </w:rPr>
          <w:t>https://starbucks-careers.com/starbucks-benefits</w:t>
        </w:r>
      </w:hyperlink>
      <w:r w:rsidRPr="00203BF7">
        <w:rPr>
          <w:lang w:val="en-GB"/>
        </w:rPr>
        <w:t>[Accessed 18 Apr. 2026].</w:t>
      </w:r>
    </w:p>
    <w:p w:rsidR="00B10A58" w:rsidRPr="00203BF7" w:rsidRDefault="001A2F44">
      <w:pPr>
        <w:spacing w:after="240"/>
        <w:rPr>
          <w:lang w:val="en-GB"/>
        </w:rPr>
      </w:pPr>
      <w:r w:rsidRPr="00203BF7">
        <w:rPr>
          <w:lang w:val="en-GB"/>
        </w:rPr>
        <w:t xml:space="preserve">Tan, K.H. (2025). Guide to Developing an International Marketing Strategy Report. </w:t>
      </w:r>
      <w:r w:rsidRPr="00203BF7">
        <w:rPr>
          <w:i/>
          <w:iCs/>
          <w:lang w:val="en-GB"/>
        </w:rPr>
        <w:t>ResearchGate</w:t>
      </w:r>
      <w:r w:rsidRPr="00203BF7">
        <w:rPr>
          <w:lang w:val="en-GB"/>
        </w:rPr>
        <w:t>. [online] doi:</w:t>
      </w:r>
      <w:hyperlink r:id="rId78">
        <w:r w:rsidRPr="00203BF7">
          <w:rPr>
            <w:color w:val="1155CC"/>
            <w:u w:val="single"/>
            <w:lang w:val="en-GB"/>
          </w:rPr>
          <w:t>https://doi.org/10.13140/RG.2.2.20006.02880</w:t>
        </w:r>
      </w:hyperlink>
      <w:r w:rsidRPr="00203BF7">
        <w:rPr>
          <w:lang w:val="en-GB"/>
        </w:rPr>
        <w:t xml:space="preserve">. </w:t>
      </w:r>
    </w:p>
    <w:p w:rsidR="00B10A58" w:rsidRPr="00203BF7" w:rsidRDefault="001A2F44">
      <w:pPr>
        <w:spacing w:after="240"/>
        <w:rPr>
          <w:lang w:val="en-GB"/>
        </w:rPr>
      </w:pPr>
      <w:r w:rsidRPr="00203BF7">
        <w:rPr>
          <w:lang w:val="en-GB"/>
        </w:rPr>
        <w:t xml:space="preserve">Tee, P.K., Wong, L.C., Dada, M., Song, B.L. and Ng, C.P. (2024). Demand for digital skills, skill gaps and graduate employability: Evidence from employers in Malaysia. </w:t>
      </w:r>
      <w:r w:rsidRPr="00203BF7">
        <w:rPr>
          <w:i/>
          <w:iCs/>
          <w:lang w:val="en-GB"/>
        </w:rPr>
        <w:t>F1000Research</w:t>
      </w:r>
      <w:r w:rsidRPr="00203BF7">
        <w:rPr>
          <w:lang w:val="en-GB"/>
        </w:rPr>
        <w:t>, [online] 13, pp.389–389. doi:</w:t>
      </w:r>
      <w:hyperlink r:id="rId79">
        <w:r w:rsidRPr="00203BF7">
          <w:rPr>
            <w:color w:val="1155CC"/>
            <w:u w:val="single"/>
            <w:lang w:val="en-GB"/>
          </w:rPr>
          <w:t>https://doi.org/10.12688/f1000research.148514.1</w:t>
        </w:r>
      </w:hyperlink>
      <w:r w:rsidRPr="00203BF7">
        <w:rPr>
          <w:lang w:val="en-GB"/>
        </w:rPr>
        <w:t xml:space="preserve">. </w:t>
      </w:r>
    </w:p>
    <w:p w:rsidR="00B10A58" w:rsidRPr="00203BF7" w:rsidRDefault="001A2F44">
      <w:pPr>
        <w:spacing w:after="240"/>
        <w:rPr>
          <w:lang w:val="en-GB"/>
        </w:rPr>
      </w:pPr>
      <w:r w:rsidRPr="00203BF7">
        <w:rPr>
          <w:lang w:val="en-GB"/>
        </w:rPr>
        <w:t xml:space="preserve">The Culture Factor (2026). </w:t>
      </w:r>
      <w:r w:rsidRPr="00203BF7">
        <w:rPr>
          <w:i/>
          <w:iCs/>
          <w:lang w:val="en-GB"/>
        </w:rPr>
        <w:t>Country comparison tool</w:t>
      </w:r>
      <w:r w:rsidRPr="00203BF7">
        <w:rPr>
          <w:lang w:val="en-GB"/>
        </w:rPr>
        <w:t xml:space="preserve">. [online] Theculturefactor.com. Available at: </w:t>
      </w:r>
      <w:hyperlink r:id="rId80">
        <w:r w:rsidRPr="00203BF7">
          <w:rPr>
            <w:color w:val="1155CC"/>
            <w:u w:val="single"/>
            <w:lang w:val="en-GB"/>
          </w:rPr>
          <w:t>https://www.theculturefactor.com/country-comparison-tool?countries=china%2Cindia</w:t>
        </w:r>
      </w:hyperlink>
      <w:r w:rsidRPr="00203BF7">
        <w:rPr>
          <w:lang w:val="en-GB"/>
        </w:rPr>
        <w:t>[Accessed 18 Apr. 2026].</w:t>
      </w:r>
    </w:p>
    <w:p w:rsidR="00B10A58" w:rsidRPr="00203BF7" w:rsidRDefault="001A2F44">
      <w:pPr>
        <w:spacing w:after="240"/>
        <w:rPr>
          <w:lang w:val="en-GB"/>
        </w:rPr>
      </w:pPr>
      <w:r w:rsidRPr="00203BF7">
        <w:rPr>
          <w:lang w:val="en-GB"/>
        </w:rPr>
        <w:t xml:space="preserve">The Global Economy (2026a). </w:t>
      </w:r>
      <w:r w:rsidRPr="00203BF7">
        <w:rPr>
          <w:i/>
          <w:iCs/>
          <w:lang w:val="en-GB"/>
        </w:rPr>
        <w:t>China Economic growth, percent change in quarterly real GDP, June, 2023 - data, chart</w:t>
      </w:r>
      <w:r w:rsidRPr="00203BF7">
        <w:rPr>
          <w:lang w:val="en-GB"/>
        </w:rPr>
        <w:t xml:space="preserve">. [online] TheGlobalEconomy.com. Available at: </w:t>
      </w:r>
      <w:hyperlink r:id="rId81">
        <w:r w:rsidRPr="00203BF7">
          <w:rPr>
            <w:color w:val="1155CC"/>
            <w:u w:val="single"/>
            <w:lang w:val="en-GB"/>
          </w:rPr>
          <w:t>https://www.theglobaleconomy.com/China/gdp_growth/</w:t>
        </w:r>
      </w:hyperlink>
      <w:r w:rsidRPr="00203BF7">
        <w:rPr>
          <w:lang w:val="en-GB"/>
        </w:rPr>
        <w:t>[Accessed 18 Apr. 2026].</w:t>
      </w:r>
    </w:p>
    <w:p w:rsidR="00B10A58" w:rsidRPr="00203BF7" w:rsidRDefault="001A2F44">
      <w:pPr>
        <w:spacing w:after="240"/>
        <w:rPr>
          <w:lang w:val="en-GB"/>
        </w:rPr>
      </w:pPr>
      <w:r w:rsidRPr="00203BF7">
        <w:rPr>
          <w:lang w:val="en-GB"/>
        </w:rPr>
        <w:t xml:space="preserve">The Global Economy (2026b). </w:t>
      </w:r>
      <w:r w:rsidRPr="00203BF7">
        <w:rPr>
          <w:i/>
          <w:iCs/>
          <w:lang w:val="en-GB"/>
        </w:rPr>
        <w:t>China Innovation index - data, chart</w:t>
      </w:r>
      <w:r w:rsidRPr="00203BF7">
        <w:rPr>
          <w:lang w:val="en-GB"/>
        </w:rPr>
        <w:t xml:space="preserve">. [online] TheGlobalEconomy.com. Available at: </w:t>
      </w:r>
      <w:hyperlink r:id="rId82">
        <w:r w:rsidRPr="00203BF7">
          <w:rPr>
            <w:color w:val="1155CC"/>
            <w:u w:val="single"/>
            <w:lang w:val="en-GB"/>
          </w:rPr>
          <w:t>https://www.theglobaleconomy.com/China/GII_Index/</w:t>
        </w:r>
      </w:hyperlink>
      <w:r w:rsidRPr="00203BF7">
        <w:rPr>
          <w:lang w:val="en-GB"/>
        </w:rPr>
        <w:t>[Accessed 18 Apr. 2026].</w:t>
      </w:r>
    </w:p>
    <w:p w:rsidR="00B10A58" w:rsidRPr="00203BF7" w:rsidRDefault="001A2F44">
      <w:pPr>
        <w:spacing w:after="240"/>
        <w:rPr>
          <w:lang w:val="en-GB"/>
        </w:rPr>
      </w:pPr>
      <w:r w:rsidRPr="00203BF7">
        <w:rPr>
          <w:lang w:val="en-GB"/>
        </w:rPr>
        <w:t xml:space="preserve">The Global Economy (2026c). </w:t>
      </w:r>
      <w:r w:rsidRPr="00203BF7">
        <w:rPr>
          <w:i/>
          <w:iCs/>
          <w:lang w:val="en-GB"/>
        </w:rPr>
        <w:t>China Political stability - data, chart | TheGlobalEconomy.com</w:t>
      </w:r>
      <w:r w:rsidRPr="00203BF7">
        <w:rPr>
          <w:lang w:val="en-GB"/>
        </w:rPr>
        <w:t xml:space="preserve">. [online] TheGlobalEconomy.com. Available at: </w:t>
      </w:r>
      <w:hyperlink r:id="rId83">
        <w:r w:rsidRPr="00203BF7">
          <w:rPr>
            <w:color w:val="1155CC"/>
            <w:u w:val="single"/>
            <w:lang w:val="en-GB"/>
          </w:rPr>
          <w:t>https://www.theglobaleconomy.com/China/wb_political_stability/</w:t>
        </w:r>
      </w:hyperlink>
      <w:r w:rsidRPr="00203BF7">
        <w:rPr>
          <w:lang w:val="en-GB"/>
        </w:rPr>
        <w:t>[Accessed 18 Apr. 2026].</w:t>
      </w:r>
    </w:p>
    <w:p w:rsidR="00B10A58" w:rsidRPr="00203BF7" w:rsidRDefault="001A2F44">
      <w:pPr>
        <w:spacing w:after="240"/>
        <w:rPr>
          <w:lang w:val="en-GB"/>
        </w:rPr>
      </w:pPr>
      <w:r w:rsidRPr="00203BF7">
        <w:rPr>
          <w:lang w:val="en-GB"/>
        </w:rPr>
        <w:lastRenderedPageBreak/>
        <w:t xml:space="preserve">The Global Economy (2026d). </w:t>
      </w:r>
      <w:r w:rsidRPr="00203BF7">
        <w:rPr>
          <w:i/>
          <w:iCs/>
          <w:lang w:val="en-GB"/>
        </w:rPr>
        <w:t>China: Food production index</w:t>
      </w:r>
      <w:r w:rsidRPr="00203BF7">
        <w:rPr>
          <w:lang w:val="en-GB"/>
        </w:rPr>
        <w:t xml:space="preserve">. [online] Theglobaleconomy.com. Available at: </w:t>
      </w:r>
      <w:hyperlink r:id="rId84">
        <w:r w:rsidRPr="00203BF7">
          <w:rPr>
            <w:color w:val="1155CC"/>
            <w:u w:val="single"/>
            <w:lang w:val="en-GB"/>
          </w:rPr>
          <w:t>https://www.theglobaleconomy.com/China/food_production_index/</w:t>
        </w:r>
      </w:hyperlink>
      <w:r w:rsidRPr="00203BF7">
        <w:rPr>
          <w:lang w:val="en-GB"/>
        </w:rPr>
        <w:t>[Accessed 18 Apr. 2026].</w:t>
      </w:r>
    </w:p>
    <w:p w:rsidR="00B10A58" w:rsidRPr="00203BF7" w:rsidRDefault="001A2F44">
      <w:pPr>
        <w:spacing w:after="240"/>
        <w:rPr>
          <w:lang w:val="en-GB"/>
        </w:rPr>
      </w:pPr>
      <w:r w:rsidRPr="00203BF7">
        <w:rPr>
          <w:lang w:val="en-GB"/>
        </w:rPr>
        <w:t xml:space="preserve">The Global Economy (2026e). </w:t>
      </w:r>
      <w:r w:rsidRPr="00203BF7">
        <w:rPr>
          <w:i/>
          <w:iCs/>
          <w:lang w:val="en-GB"/>
        </w:rPr>
        <w:t>India Economic growth, percent change in quarterly real GDP, September, 2021 - data, chart</w:t>
      </w:r>
      <w:r w:rsidRPr="00203BF7">
        <w:rPr>
          <w:lang w:val="en-GB"/>
        </w:rPr>
        <w:t xml:space="preserve">. [online] TheGlobalEconomy.com. Available at: </w:t>
      </w:r>
      <w:hyperlink r:id="rId85">
        <w:r w:rsidRPr="00203BF7">
          <w:rPr>
            <w:color w:val="1155CC"/>
            <w:u w:val="single"/>
            <w:lang w:val="en-GB"/>
          </w:rPr>
          <w:t>https://www.theglobaleconomy.com/India/gdp_growth/</w:t>
        </w:r>
      </w:hyperlink>
      <w:r w:rsidRPr="00203BF7">
        <w:rPr>
          <w:lang w:val="en-GB"/>
        </w:rPr>
        <w:t>[Accessed 18 Apr. 2026].</w:t>
      </w:r>
    </w:p>
    <w:p w:rsidR="00B10A58" w:rsidRPr="00203BF7" w:rsidRDefault="001A2F44">
      <w:pPr>
        <w:spacing w:after="240"/>
        <w:rPr>
          <w:lang w:val="en-GB"/>
        </w:rPr>
      </w:pPr>
      <w:r w:rsidRPr="00203BF7">
        <w:rPr>
          <w:lang w:val="en-GB"/>
        </w:rPr>
        <w:t xml:space="preserve">The Global Economy (2026f). </w:t>
      </w:r>
      <w:r w:rsidRPr="00203BF7">
        <w:rPr>
          <w:i/>
          <w:iCs/>
          <w:lang w:val="en-GB"/>
        </w:rPr>
        <w:t>India Innovation index - data, chart</w:t>
      </w:r>
      <w:r w:rsidRPr="00203BF7">
        <w:rPr>
          <w:lang w:val="en-GB"/>
        </w:rPr>
        <w:t xml:space="preserve">. [online] TheGlobalEconomy.com. Available at: </w:t>
      </w:r>
      <w:hyperlink r:id="rId86">
        <w:r w:rsidRPr="00203BF7">
          <w:rPr>
            <w:color w:val="1155CC"/>
            <w:u w:val="single"/>
            <w:lang w:val="en-GB"/>
          </w:rPr>
          <w:t>https://www.theglobaleconomy.com/India/GII_Index/</w:t>
        </w:r>
      </w:hyperlink>
      <w:r w:rsidRPr="00203BF7">
        <w:rPr>
          <w:lang w:val="en-GB"/>
        </w:rPr>
        <w:t>[Accessed 18 Apr. 2026].</w:t>
      </w:r>
    </w:p>
    <w:p w:rsidR="00B10A58" w:rsidRPr="00203BF7" w:rsidRDefault="001A2F44">
      <w:pPr>
        <w:spacing w:after="240"/>
        <w:rPr>
          <w:lang w:val="en-GB"/>
        </w:rPr>
      </w:pPr>
      <w:r w:rsidRPr="00203BF7">
        <w:rPr>
          <w:lang w:val="en-GB"/>
        </w:rPr>
        <w:t xml:space="preserve">The Global Economy (2026g). </w:t>
      </w:r>
      <w:r w:rsidRPr="00203BF7">
        <w:rPr>
          <w:i/>
          <w:iCs/>
          <w:lang w:val="en-GB"/>
        </w:rPr>
        <w:t>India Political stability - data, chart | TheGlobalEconomy.com</w:t>
      </w:r>
      <w:r w:rsidRPr="00203BF7">
        <w:rPr>
          <w:lang w:val="en-GB"/>
        </w:rPr>
        <w:t xml:space="preserve">. [online] TheGlobalEconomy.com. Available at: </w:t>
      </w:r>
      <w:hyperlink r:id="rId87">
        <w:r w:rsidRPr="00203BF7">
          <w:rPr>
            <w:color w:val="1155CC"/>
            <w:u w:val="single"/>
            <w:lang w:val="en-GB"/>
          </w:rPr>
          <w:t>https://www.theglobaleconomy.com/India/wb_political_stability/</w:t>
        </w:r>
      </w:hyperlink>
      <w:r w:rsidRPr="00203BF7">
        <w:rPr>
          <w:lang w:val="en-GB"/>
        </w:rPr>
        <w:t>[Accessed 18 Apr. 2026].</w:t>
      </w:r>
    </w:p>
    <w:p w:rsidR="00B10A58" w:rsidRPr="00203BF7" w:rsidRDefault="001A2F44">
      <w:pPr>
        <w:spacing w:after="240"/>
        <w:rPr>
          <w:lang w:val="en-GB"/>
        </w:rPr>
      </w:pPr>
      <w:r w:rsidRPr="00203BF7">
        <w:rPr>
          <w:lang w:val="en-GB"/>
        </w:rPr>
        <w:t xml:space="preserve">The Global Economy (2026h). </w:t>
      </w:r>
      <w:r w:rsidRPr="00203BF7">
        <w:rPr>
          <w:i/>
          <w:iCs/>
          <w:lang w:val="en-GB"/>
        </w:rPr>
        <w:t>India Social globalization - data, chart | TheGlobalEconomy.com</w:t>
      </w:r>
      <w:r w:rsidRPr="00203BF7">
        <w:rPr>
          <w:lang w:val="en-GB"/>
        </w:rPr>
        <w:t xml:space="preserve">. [online] TheGlobalEconomy.com. Available at: </w:t>
      </w:r>
      <w:hyperlink r:id="rId88">
        <w:r w:rsidRPr="00203BF7">
          <w:rPr>
            <w:color w:val="1155CC"/>
            <w:u w:val="single"/>
            <w:lang w:val="en-GB"/>
          </w:rPr>
          <w:t>https://www.theglobaleconomy.com/India/kof_soc_glob/</w:t>
        </w:r>
      </w:hyperlink>
      <w:r w:rsidRPr="00203BF7">
        <w:rPr>
          <w:lang w:val="en-GB"/>
        </w:rPr>
        <w:t>[Accessed 18 Apr. 2026].</w:t>
      </w:r>
    </w:p>
    <w:p w:rsidR="00B10A58" w:rsidRPr="00203BF7" w:rsidRDefault="001A2F44">
      <w:pPr>
        <w:spacing w:after="240"/>
        <w:rPr>
          <w:lang w:val="en-GB"/>
        </w:rPr>
      </w:pPr>
      <w:r w:rsidRPr="00203BF7">
        <w:rPr>
          <w:lang w:val="en-GB"/>
        </w:rPr>
        <w:t xml:space="preserve">The Indian Express (2026). </w:t>
      </w:r>
      <w:r w:rsidRPr="00203BF7">
        <w:rPr>
          <w:i/>
          <w:iCs/>
          <w:lang w:val="en-GB"/>
        </w:rPr>
        <w:t>Rising costs, stagnating wages: Why workers are protesting in India</w:t>
      </w:r>
      <w:r w:rsidRPr="00203BF7">
        <w:rPr>
          <w:lang w:val="en-GB"/>
        </w:rPr>
        <w:t xml:space="preserve">. [online] The Indian Express. Available at: </w:t>
      </w:r>
      <w:hyperlink r:id="rId89">
        <w:r w:rsidRPr="00203BF7">
          <w:rPr>
            <w:color w:val="1155CC"/>
            <w:u w:val="single"/>
            <w:lang w:val="en-GB"/>
          </w:rPr>
          <w:t>https://indianexpress.com/article/explained/rising-costs-stagnating-wages-why-workers-are-protesting-in-india-10636950/</w:t>
        </w:r>
      </w:hyperlink>
      <w:r w:rsidRPr="00203BF7">
        <w:rPr>
          <w:lang w:val="en-GB"/>
        </w:rPr>
        <w:t>[Accessed 18 Apr. 2026].</w:t>
      </w:r>
    </w:p>
    <w:p w:rsidR="00B10A58" w:rsidRPr="00203BF7" w:rsidRDefault="001A2F44">
      <w:pPr>
        <w:spacing w:after="240"/>
        <w:rPr>
          <w:lang w:val="en-GB"/>
        </w:rPr>
      </w:pPr>
      <w:r w:rsidRPr="00203BF7">
        <w:rPr>
          <w:lang w:val="en-GB"/>
        </w:rPr>
        <w:t xml:space="preserve">Toh, M. (2022). </w:t>
      </w:r>
      <w:r w:rsidRPr="00203BF7">
        <w:rPr>
          <w:i/>
          <w:iCs/>
          <w:lang w:val="en-GB"/>
        </w:rPr>
        <w:t>KFC blasted by China for ‘causing unnecessary food waste’</w:t>
      </w:r>
      <w:r w:rsidRPr="00203BF7">
        <w:rPr>
          <w:lang w:val="en-GB"/>
        </w:rPr>
        <w:t xml:space="preserve">. [online] CNN. Available at: </w:t>
      </w:r>
      <w:hyperlink r:id="rId90">
        <w:r w:rsidRPr="00203BF7">
          <w:rPr>
            <w:color w:val="1155CC"/>
            <w:u w:val="single"/>
            <w:lang w:val="en-GB"/>
          </w:rPr>
          <w:t>https://edition.cnn.com/2022/01/13/business/kfc-china-food-waste-mystery-box-intl-hnk</w:t>
        </w:r>
      </w:hyperlink>
      <w:r w:rsidRPr="00203BF7">
        <w:rPr>
          <w:lang w:val="en-GB"/>
        </w:rPr>
        <w:t>[Accessed 18 Apr. 2026].</w:t>
      </w:r>
    </w:p>
    <w:p w:rsidR="00B10A58" w:rsidRPr="00203BF7" w:rsidRDefault="001A2F44">
      <w:pPr>
        <w:spacing w:after="240"/>
        <w:rPr>
          <w:lang w:val="en-GB"/>
        </w:rPr>
      </w:pPr>
      <w:r w:rsidRPr="00203BF7">
        <w:rPr>
          <w:lang w:val="en-GB"/>
        </w:rPr>
        <w:t xml:space="preserve">TOI (2025). </w:t>
      </w:r>
      <w:r w:rsidRPr="00203BF7">
        <w:rPr>
          <w:i/>
          <w:iCs/>
          <w:lang w:val="en-GB"/>
        </w:rPr>
        <w:t>India Habit Index 2025: How Indians lived, watched, ate, and travelled in 2025</w:t>
      </w:r>
      <w:r w:rsidRPr="00203BF7">
        <w:rPr>
          <w:lang w:val="en-GB"/>
        </w:rPr>
        <w:t xml:space="preserve">. [online] The Times of India. Available at: </w:t>
      </w:r>
      <w:hyperlink r:id="rId91">
        <w:r w:rsidRPr="00203BF7">
          <w:rPr>
            <w:color w:val="1155CC"/>
            <w:u w:val="single"/>
            <w:lang w:val="en-GB"/>
          </w:rPr>
          <w:t>https://timesofindia.indiatimes.com/life-style/food-news/india-habit-index-2025-how-indians-lived-watched-ate-and-travelled-in-2025/articleshow/126252011.cms</w:t>
        </w:r>
      </w:hyperlink>
      <w:r w:rsidRPr="00203BF7">
        <w:rPr>
          <w:lang w:val="en-GB"/>
        </w:rPr>
        <w:t>[Accessed 18 Apr. 2026].</w:t>
      </w:r>
    </w:p>
    <w:p w:rsidR="00B10A58" w:rsidRPr="00203BF7" w:rsidRDefault="001A2F44">
      <w:pPr>
        <w:spacing w:after="240"/>
        <w:rPr>
          <w:lang w:val="en-GB"/>
        </w:rPr>
      </w:pPr>
      <w:r w:rsidRPr="00203BF7">
        <w:rPr>
          <w:lang w:val="en-GB"/>
        </w:rPr>
        <w:lastRenderedPageBreak/>
        <w:t xml:space="preserve">Trading Economics (2026a). </w:t>
      </w:r>
      <w:r w:rsidRPr="00203BF7">
        <w:rPr>
          <w:i/>
          <w:iCs/>
          <w:lang w:val="en-GB"/>
        </w:rPr>
        <w:t>China Consumer Spending</w:t>
      </w:r>
      <w:r w:rsidRPr="00203BF7">
        <w:rPr>
          <w:lang w:val="en-GB"/>
        </w:rPr>
        <w:t xml:space="preserve">. [online] Tradingeconomics.com. Available at: </w:t>
      </w:r>
      <w:hyperlink r:id="rId92">
        <w:r w:rsidRPr="00203BF7">
          <w:rPr>
            <w:color w:val="1155CC"/>
            <w:u w:val="single"/>
            <w:lang w:val="en-GB"/>
          </w:rPr>
          <w:t>https://tradingeconomics.com/china/consumer-spending</w:t>
        </w:r>
      </w:hyperlink>
      <w:r w:rsidRPr="00203BF7">
        <w:rPr>
          <w:lang w:val="en-GB"/>
        </w:rPr>
        <w:t>[Accessed 18 Apr. 2026].</w:t>
      </w:r>
    </w:p>
    <w:p w:rsidR="00B10A58" w:rsidRPr="00203BF7" w:rsidRDefault="001A2F44">
      <w:pPr>
        <w:spacing w:after="240"/>
        <w:rPr>
          <w:lang w:val="en-GB"/>
        </w:rPr>
      </w:pPr>
      <w:r w:rsidRPr="00203BF7">
        <w:rPr>
          <w:lang w:val="en-GB"/>
        </w:rPr>
        <w:t xml:space="preserve">Trading Economics (2026b). </w:t>
      </w:r>
      <w:r w:rsidRPr="00203BF7">
        <w:rPr>
          <w:i/>
          <w:iCs/>
          <w:lang w:val="en-GB"/>
        </w:rPr>
        <w:t>China Labour Costs Index</w:t>
      </w:r>
      <w:r w:rsidRPr="00203BF7">
        <w:rPr>
          <w:lang w:val="en-GB"/>
        </w:rPr>
        <w:t xml:space="preserve">. [online] Tradingeconomics.com. Available at: </w:t>
      </w:r>
      <w:hyperlink r:id="rId93">
        <w:r w:rsidRPr="00203BF7">
          <w:rPr>
            <w:color w:val="1155CC"/>
            <w:u w:val="single"/>
            <w:lang w:val="en-GB"/>
          </w:rPr>
          <w:t>https://tradingeconomics.com/china/labour-costs</w:t>
        </w:r>
      </w:hyperlink>
      <w:r w:rsidRPr="00203BF7">
        <w:rPr>
          <w:lang w:val="en-GB"/>
        </w:rPr>
        <w:t>[Accessed 18 Apr. 2026].</w:t>
      </w:r>
    </w:p>
    <w:p w:rsidR="00B10A58" w:rsidRPr="00203BF7" w:rsidRDefault="001A2F44">
      <w:pPr>
        <w:spacing w:after="240"/>
        <w:rPr>
          <w:lang w:val="en-GB"/>
        </w:rPr>
      </w:pPr>
      <w:r w:rsidRPr="00203BF7">
        <w:rPr>
          <w:lang w:val="en-GB"/>
        </w:rPr>
        <w:t xml:space="preserve">Varma, R., Sabharwal, M., Schaeffer, A. and Zaidi, S. (2025). Spanning Cultural Boundaries: U.S. Return Migrants in the Indian Technology Sector. </w:t>
      </w:r>
      <w:r w:rsidRPr="00203BF7">
        <w:rPr>
          <w:i/>
          <w:iCs/>
          <w:lang w:val="en-GB"/>
        </w:rPr>
        <w:t>World</w:t>
      </w:r>
      <w:r w:rsidRPr="00203BF7">
        <w:rPr>
          <w:lang w:val="en-GB"/>
        </w:rPr>
        <w:t>, [online] 6(3), pp.126–126. doi:</w:t>
      </w:r>
      <w:hyperlink r:id="rId94">
        <w:r w:rsidRPr="00203BF7">
          <w:rPr>
            <w:color w:val="1155CC"/>
            <w:u w:val="single"/>
            <w:lang w:val="en-GB"/>
          </w:rPr>
          <w:t>https://doi.org/10.3390/world6030126</w:t>
        </w:r>
      </w:hyperlink>
      <w:r w:rsidRPr="00203BF7">
        <w:rPr>
          <w:lang w:val="en-GB"/>
        </w:rPr>
        <w:t xml:space="preserve">. </w:t>
      </w:r>
    </w:p>
    <w:p w:rsidR="00B10A58" w:rsidRPr="00203BF7" w:rsidRDefault="001A2F44">
      <w:pPr>
        <w:spacing w:after="240"/>
        <w:rPr>
          <w:lang w:val="en-GB"/>
        </w:rPr>
      </w:pPr>
      <w:r w:rsidRPr="00203BF7">
        <w:rPr>
          <w:lang w:val="en-GB"/>
        </w:rPr>
        <w:t xml:space="preserve">Varzakas, T. and Antoniadou, M. (2024). A Holistic Approach for Ethics and Sustainability in the Food Chain: the Gateway to Oral and Systemic Health. </w:t>
      </w:r>
      <w:r w:rsidRPr="00203BF7">
        <w:rPr>
          <w:i/>
          <w:iCs/>
          <w:lang w:val="en-GB"/>
        </w:rPr>
        <w:t>Foods</w:t>
      </w:r>
      <w:r w:rsidRPr="00203BF7">
        <w:rPr>
          <w:lang w:val="en-GB"/>
        </w:rPr>
        <w:t>, [online] 13(8), p.1224. doi:</w:t>
      </w:r>
      <w:hyperlink r:id="rId95">
        <w:r w:rsidRPr="00203BF7">
          <w:rPr>
            <w:color w:val="1155CC"/>
            <w:u w:val="single"/>
            <w:lang w:val="en-GB"/>
          </w:rPr>
          <w:t>https://doi.org/10.3390/foods13081224</w:t>
        </w:r>
      </w:hyperlink>
      <w:r w:rsidRPr="00203BF7">
        <w:rPr>
          <w:lang w:val="en-GB"/>
        </w:rPr>
        <w:t xml:space="preserve">. </w:t>
      </w:r>
    </w:p>
    <w:p w:rsidR="00B10A58" w:rsidRPr="00203BF7" w:rsidRDefault="001A2F44">
      <w:pPr>
        <w:spacing w:after="240"/>
        <w:rPr>
          <w:lang w:val="en-GB"/>
        </w:rPr>
      </w:pPr>
      <w:r w:rsidRPr="00203BF7">
        <w:rPr>
          <w:lang w:val="en-GB"/>
        </w:rPr>
        <w:t xml:space="preserve">Wei, Y. and Simay, A.E. (2023). AI Adoption in the Chinese Food and Beverage Industry: An Exploratory Study. </w:t>
      </w:r>
      <w:r w:rsidRPr="00203BF7">
        <w:rPr>
          <w:i/>
          <w:iCs/>
          <w:lang w:val="en-GB"/>
        </w:rPr>
        <w:t>FIRM Journal of Management Studies</w:t>
      </w:r>
      <w:r w:rsidRPr="00203BF7">
        <w:rPr>
          <w:lang w:val="en-GB"/>
        </w:rPr>
        <w:t>, [online] 8(2), pp.145–160. doi:</w:t>
      </w:r>
      <w:hyperlink r:id="rId96">
        <w:r w:rsidRPr="00203BF7">
          <w:rPr>
            <w:color w:val="1155CC"/>
            <w:u w:val="single"/>
            <w:lang w:val="en-GB"/>
          </w:rPr>
          <w:t>https://doi.org/10.33021/firm.v8i2.4412</w:t>
        </w:r>
      </w:hyperlink>
      <w:r w:rsidRPr="00203BF7">
        <w:rPr>
          <w:lang w:val="en-GB"/>
        </w:rPr>
        <w:t xml:space="preserve">. </w:t>
      </w:r>
    </w:p>
    <w:p w:rsidR="00B10A58" w:rsidRPr="00203BF7" w:rsidRDefault="001A2F44">
      <w:pPr>
        <w:spacing w:after="240"/>
        <w:rPr>
          <w:lang w:val="en-GB"/>
        </w:rPr>
      </w:pPr>
      <w:r w:rsidRPr="00203BF7">
        <w:rPr>
          <w:lang w:val="en-GB"/>
        </w:rPr>
        <w:t xml:space="preserve">Zheng, F., Zhao, C., Yasmin, F. and Sokolova, M. (2025). Hofstede’s cultural dimensions and proactive behavior as the antecedents of entrepreneurial innovativeness. </w:t>
      </w:r>
      <w:r w:rsidRPr="00203BF7">
        <w:rPr>
          <w:i/>
          <w:iCs/>
          <w:lang w:val="en-GB"/>
        </w:rPr>
        <w:t>Acta Psychologica</w:t>
      </w:r>
      <w:r w:rsidRPr="00203BF7">
        <w:rPr>
          <w:lang w:val="en-GB"/>
        </w:rPr>
        <w:t>, [online] 256, pp.1–12. doi:</w:t>
      </w:r>
      <w:hyperlink r:id="rId97">
        <w:r w:rsidRPr="00203BF7">
          <w:rPr>
            <w:color w:val="1155CC"/>
            <w:u w:val="single"/>
            <w:lang w:val="en-GB"/>
          </w:rPr>
          <w:t>https://doi.org/10.1016/j.actpsy.2025.104948</w:t>
        </w:r>
      </w:hyperlink>
      <w:r w:rsidRPr="00203BF7">
        <w:rPr>
          <w:lang w:val="en-GB"/>
        </w:rPr>
        <w:t xml:space="preserve">. </w:t>
      </w:r>
    </w:p>
    <w:p w:rsidR="00B10A58" w:rsidRPr="00203BF7" w:rsidRDefault="00B10A58">
      <w:pPr>
        <w:rPr>
          <w:lang w:val="en-GB"/>
        </w:rPr>
      </w:pPr>
    </w:p>
    <w:sectPr w:rsidR="00B10A58" w:rsidRPr="00203BF7" w:rsidSect="00203BF7">
      <w:footerReference w:type="default" r:id="rId98"/>
      <w:pgSz w:w="12240" w:h="15840"/>
      <w:pgMar w:top="1440" w:right="1440" w:bottom="1440" w:left="1440" w:header="720" w:footer="720" w:gutter="0"/>
      <w:pgNumType w:start="0"/>
      <w:cols w:space="720"/>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A6131" w:rsidRDefault="006A6131" w:rsidP="00203BF7">
      <w:pPr>
        <w:spacing w:line="240" w:lineRule="auto"/>
      </w:pPr>
      <w:r>
        <w:separator/>
      </w:r>
    </w:p>
  </w:endnote>
  <w:endnote w:type="continuationSeparator" w:id="1">
    <w:p w:rsidR="006A6131" w:rsidRDefault="006A6131" w:rsidP="00203BF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B1C548A-067D-44E1-A6B0-894169BAC915}"/>
  </w:font>
  <w:font w:name="Tahoma">
    <w:panose1 w:val="020B0604030504040204"/>
    <w:charset w:val="00"/>
    <w:family w:val="swiss"/>
    <w:pitch w:val="variable"/>
    <w:sig w:usb0="E1002EFF" w:usb1="C000605B" w:usb2="00000029" w:usb3="00000000" w:csb0="000101FF" w:csb1="00000000"/>
    <w:embedRegular r:id="rId2" w:fontKey="{4DA9EE24-B3BD-4AA0-B5DF-9E7E6C9DB3F0}"/>
  </w:font>
  <w:font w:name="Cambria">
    <w:panose1 w:val="02040503050406030204"/>
    <w:charset w:val="00"/>
    <w:family w:val="roman"/>
    <w:pitch w:val="variable"/>
    <w:sig w:usb0="E00006FF" w:usb1="420024FF" w:usb2="02000000" w:usb3="00000000" w:csb0="0000019F" w:csb1="00000000"/>
    <w:embedRegular r:id="rId3" w:fontKey="{7C471706-0405-4C15-B0B0-CACA66B07B8E}"/>
  </w:font>
  <w:font w:name="Segoe UI">
    <w:panose1 w:val="020B0502040204020203"/>
    <w:charset w:val="00"/>
    <w:family w:val="swiss"/>
    <w:pitch w:val="variable"/>
    <w:sig w:usb0="E4002EFF" w:usb1="C000E47F" w:usb2="00000009" w:usb3="00000000" w:csb0="000001FF" w:csb1="00000000"/>
    <w:embedRegular r:id="rId4" w:fontKey="{867301F1-7BA7-4B58-BAE9-D11978B5E3A3}"/>
    <w:embedBold r:id="rId5" w:fontKey="{E0719A96-2A48-49C7-9A42-C888AB883134}"/>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95008295"/>
      <w:docPartObj>
        <w:docPartGallery w:val="Page Numbers (Bottom of Page)"/>
        <w:docPartUnique/>
      </w:docPartObj>
    </w:sdtPr>
    <w:sdtEndPr>
      <w:rPr>
        <w:noProof/>
      </w:rPr>
    </w:sdtEndPr>
    <w:sdtContent>
      <w:p w:rsidR="00301C4C" w:rsidRDefault="00301C4C">
        <w:pPr>
          <w:pStyle w:val="Footer"/>
          <w:jc w:val="right"/>
        </w:pPr>
        <w:fldSimple w:instr=" PAGE   \* MERGEFORMAT ">
          <w:r>
            <w:rPr>
              <w:noProof/>
            </w:rPr>
            <w:t>1</w:t>
          </w:r>
        </w:fldSimple>
      </w:p>
    </w:sdtContent>
  </w:sdt>
  <w:p w:rsidR="00301C4C" w:rsidRDefault="00301C4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A6131" w:rsidRDefault="006A6131" w:rsidP="00203BF7">
      <w:pPr>
        <w:spacing w:line="240" w:lineRule="auto"/>
      </w:pPr>
      <w:r>
        <w:separator/>
      </w:r>
    </w:p>
  </w:footnote>
  <w:footnote w:type="continuationSeparator" w:id="1">
    <w:p w:rsidR="006A6131" w:rsidRDefault="006A6131" w:rsidP="00203BF7">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E934FF"/>
    <w:multiLevelType w:val="multilevel"/>
    <w:tmpl w:val="B5B8E2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B196479"/>
    <w:multiLevelType w:val="multilevel"/>
    <w:tmpl w:val="6C3480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5DD4FD3"/>
    <w:multiLevelType w:val="multilevel"/>
    <w:tmpl w:val="25B055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5D1526A"/>
    <w:multiLevelType w:val="multilevel"/>
    <w:tmpl w:val="C09243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396A49F5"/>
    <w:multiLevelType w:val="multilevel"/>
    <w:tmpl w:val="24CE44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3DFA5C2A"/>
    <w:multiLevelType w:val="multilevel"/>
    <w:tmpl w:val="FAD0C4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48D964D2"/>
    <w:multiLevelType w:val="multilevel"/>
    <w:tmpl w:val="1CD09B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53A34E90"/>
    <w:multiLevelType w:val="multilevel"/>
    <w:tmpl w:val="685621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580F7DA8"/>
    <w:multiLevelType w:val="multilevel"/>
    <w:tmpl w:val="B33A3A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5F4E7A86"/>
    <w:multiLevelType w:val="multilevel"/>
    <w:tmpl w:val="714CFC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691F245F"/>
    <w:multiLevelType w:val="multilevel"/>
    <w:tmpl w:val="029085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724C1512"/>
    <w:multiLevelType w:val="multilevel"/>
    <w:tmpl w:val="F294B0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794E0957"/>
    <w:multiLevelType w:val="multilevel"/>
    <w:tmpl w:val="E41CC6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10"/>
  </w:num>
  <w:num w:numId="3">
    <w:abstractNumId w:val="1"/>
  </w:num>
  <w:num w:numId="4">
    <w:abstractNumId w:val="9"/>
  </w:num>
  <w:num w:numId="5">
    <w:abstractNumId w:val="11"/>
  </w:num>
  <w:num w:numId="6">
    <w:abstractNumId w:val="0"/>
  </w:num>
  <w:num w:numId="7">
    <w:abstractNumId w:val="7"/>
  </w:num>
  <w:num w:numId="8">
    <w:abstractNumId w:val="6"/>
  </w:num>
  <w:num w:numId="9">
    <w:abstractNumId w:val="3"/>
  </w:num>
  <w:num w:numId="10">
    <w:abstractNumId w:val="2"/>
  </w:num>
  <w:num w:numId="11">
    <w:abstractNumId w:val="8"/>
  </w:num>
  <w:num w:numId="12">
    <w:abstractNumId w:val="12"/>
  </w:num>
  <w:num w:numId="13">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embedTrueTypeFonts/>
  <w:defaultTabStop w:val="720"/>
  <w:characterSpacingControl w:val="doNotCompress"/>
  <w:footnotePr>
    <w:footnote w:id="0"/>
    <w:footnote w:id="1"/>
  </w:footnotePr>
  <w:endnotePr>
    <w:endnote w:id="0"/>
    <w:endnote w:id="1"/>
  </w:endnotePr>
  <w:compat/>
  <w:rsids>
    <w:rsidRoot w:val="00B10A58"/>
    <w:rsid w:val="00070867"/>
    <w:rsid w:val="000A08D8"/>
    <w:rsid w:val="000A5398"/>
    <w:rsid w:val="00157927"/>
    <w:rsid w:val="001A2F44"/>
    <w:rsid w:val="001B0301"/>
    <w:rsid w:val="001E7552"/>
    <w:rsid w:val="001F3563"/>
    <w:rsid w:val="00203BF7"/>
    <w:rsid w:val="0027745C"/>
    <w:rsid w:val="002B36D3"/>
    <w:rsid w:val="00301C4C"/>
    <w:rsid w:val="0047376E"/>
    <w:rsid w:val="004E657D"/>
    <w:rsid w:val="005B7FED"/>
    <w:rsid w:val="006A6131"/>
    <w:rsid w:val="006D424A"/>
    <w:rsid w:val="00731C65"/>
    <w:rsid w:val="007A7AE9"/>
    <w:rsid w:val="00801EA7"/>
    <w:rsid w:val="008D184F"/>
    <w:rsid w:val="0097546D"/>
    <w:rsid w:val="009B6908"/>
    <w:rsid w:val="00B10A58"/>
    <w:rsid w:val="00B53109"/>
    <w:rsid w:val="00C434CD"/>
    <w:rsid w:val="00D42922"/>
    <w:rsid w:val="00D63063"/>
    <w:rsid w:val="00E21DDF"/>
    <w:rsid w:val="00FE54F3"/>
    <w:rsid w:val="00FF034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FE54F3"/>
  </w:style>
  <w:style w:type="paragraph" w:styleId="Heading1">
    <w:name w:val="heading 1"/>
    <w:basedOn w:val="Normal"/>
    <w:next w:val="Normal"/>
    <w:rsid w:val="00FE54F3"/>
    <w:pPr>
      <w:keepNext/>
      <w:keepLines/>
      <w:outlineLvl w:val="0"/>
    </w:pPr>
    <w:rPr>
      <w:b/>
      <w:bCs/>
      <w:sz w:val="28"/>
      <w:szCs w:val="28"/>
    </w:rPr>
  </w:style>
  <w:style w:type="paragraph" w:styleId="Heading2">
    <w:name w:val="heading 2"/>
    <w:basedOn w:val="Normal"/>
    <w:next w:val="Normal"/>
    <w:rsid w:val="00FE54F3"/>
    <w:pPr>
      <w:keepNext/>
      <w:keepLines/>
      <w:outlineLvl w:val="1"/>
    </w:pPr>
    <w:rPr>
      <w:b/>
      <w:bCs/>
      <w:sz w:val="26"/>
      <w:szCs w:val="26"/>
    </w:rPr>
  </w:style>
  <w:style w:type="paragraph" w:styleId="Heading3">
    <w:name w:val="heading 3"/>
    <w:basedOn w:val="Normal"/>
    <w:next w:val="Normal"/>
    <w:rsid w:val="00FE54F3"/>
    <w:pPr>
      <w:keepNext/>
      <w:keepLines/>
      <w:spacing w:before="320" w:after="80"/>
      <w:outlineLvl w:val="2"/>
    </w:pPr>
    <w:rPr>
      <w:color w:val="434343"/>
      <w:sz w:val="28"/>
      <w:szCs w:val="28"/>
    </w:rPr>
  </w:style>
  <w:style w:type="paragraph" w:styleId="Heading4">
    <w:name w:val="heading 4"/>
    <w:basedOn w:val="Normal"/>
    <w:next w:val="Normal"/>
    <w:rsid w:val="00FE54F3"/>
    <w:pPr>
      <w:keepNext/>
      <w:keepLines/>
      <w:spacing w:before="280" w:after="80"/>
      <w:outlineLvl w:val="3"/>
    </w:pPr>
    <w:rPr>
      <w:color w:val="666666"/>
    </w:rPr>
  </w:style>
  <w:style w:type="paragraph" w:styleId="Heading5">
    <w:name w:val="heading 5"/>
    <w:basedOn w:val="Normal"/>
    <w:next w:val="Normal"/>
    <w:rsid w:val="00FE54F3"/>
    <w:pPr>
      <w:keepNext/>
      <w:keepLines/>
      <w:spacing w:before="240" w:after="80"/>
      <w:outlineLvl w:val="4"/>
    </w:pPr>
    <w:rPr>
      <w:color w:val="666666"/>
      <w:sz w:val="22"/>
      <w:szCs w:val="22"/>
    </w:rPr>
  </w:style>
  <w:style w:type="paragraph" w:styleId="Heading6">
    <w:name w:val="heading 6"/>
    <w:basedOn w:val="Normal"/>
    <w:next w:val="Normal"/>
    <w:rsid w:val="00FE54F3"/>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FE54F3"/>
    <w:tblPr>
      <w:tblCellMar>
        <w:top w:w="100" w:type="dxa"/>
        <w:left w:w="100" w:type="dxa"/>
        <w:bottom w:w="100" w:type="dxa"/>
        <w:right w:w="100" w:type="dxa"/>
      </w:tblCellMar>
    </w:tblPr>
  </w:style>
  <w:style w:type="paragraph" w:styleId="Title">
    <w:name w:val="Title"/>
    <w:basedOn w:val="Normal"/>
    <w:next w:val="Normal"/>
    <w:rsid w:val="00FE54F3"/>
    <w:pPr>
      <w:keepNext/>
      <w:keepLines/>
      <w:spacing w:after="60"/>
    </w:pPr>
    <w:rPr>
      <w:sz w:val="52"/>
      <w:szCs w:val="52"/>
    </w:rPr>
  </w:style>
  <w:style w:type="paragraph" w:styleId="Subtitle">
    <w:name w:val="Subtitle"/>
    <w:basedOn w:val="Normal"/>
    <w:next w:val="Normal"/>
    <w:rsid w:val="00FE54F3"/>
    <w:pPr>
      <w:keepNext/>
      <w:keepLines/>
      <w:spacing w:after="320"/>
    </w:pPr>
    <w:rPr>
      <w:rFonts w:ascii="Arial" w:eastAsia="Arial" w:hAnsi="Arial" w:cs="Arial"/>
      <w:color w:val="666666"/>
      <w:sz w:val="30"/>
      <w:szCs w:val="30"/>
    </w:rPr>
  </w:style>
  <w:style w:type="table" w:customStyle="1" w:styleId="3">
    <w:name w:val="3"/>
    <w:basedOn w:val="TableNormal0"/>
    <w:rsid w:val="00FE54F3"/>
    <w:tblPr>
      <w:tblStyleRowBandSize w:val="1"/>
      <w:tblStyleColBandSize w:val="1"/>
      <w:tblCellMar>
        <w:top w:w="100" w:type="dxa"/>
        <w:left w:w="100" w:type="dxa"/>
        <w:bottom w:w="100" w:type="dxa"/>
        <w:right w:w="100" w:type="dxa"/>
      </w:tblCellMar>
    </w:tblPr>
  </w:style>
  <w:style w:type="table" w:customStyle="1" w:styleId="2">
    <w:name w:val="2"/>
    <w:basedOn w:val="TableNormal0"/>
    <w:rsid w:val="00FE54F3"/>
    <w:tblPr>
      <w:tblStyleRowBandSize w:val="1"/>
      <w:tblStyleColBandSize w:val="1"/>
      <w:tblCellMar>
        <w:top w:w="100" w:type="dxa"/>
        <w:left w:w="100" w:type="dxa"/>
        <w:bottom w:w="100" w:type="dxa"/>
        <w:right w:w="100" w:type="dxa"/>
      </w:tblCellMar>
    </w:tblPr>
  </w:style>
  <w:style w:type="table" w:customStyle="1" w:styleId="1">
    <w:name w:val="1"/>
    <w:basedOn w:val="TableNormal0"/>
    <w:rsid w:val="00FE54F3"/>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03BF7"/>
    <w:pPr>
      <w:tabs>
        <w:tab w:val="center" w:pos="4513"/>
        <w:tab w:val="right" w:pos="9026"/>
      </w:tabs>
      <w:spacing w:line="240" w:lineRule="auto"/>
    </w:pPr>
  </w:style>
  <w:style w:type="character" w:customStyle="1" w:styleId="HeaderChar">
    <w:name w:val="Header Char"/>
    <w:basedOn w:val="DefaultParagraphFont"/>
    <w:link w:val="Header"/>
    <w:uiPriority w:val="99"/>
    <w:rsid w:val="00203BF7"/>
  </w:style>
  <w:style w:type="paragraph" w:styleId="Footer">
    <w:name w:val="footer"/>
    <w:basedOn w:val="Normal"/>
    <w:link w:val="FooterChar"/>
    <w:uiPriority w:val="99"/>
    <w:unhideWhenUsed/>
    <w:rsid w:val="00203BF7"/>
    <w:pPr>
      <w:tabs>
        <w:tab w:val="center" w:pos="4513"/>
        <w:tab w:val="right" w:pos="9026"/>
      </w:tabs>
      <w:spacing w:line="240" w:lineRule="auto"/>
    </w:pPr>
  </w:style>
  <w:style w:type="character" w:customStyle="1" w:styleId="FooterChar">
    <w:name w:val="Footer Char"/>
    <w:basedOn w:val="DefaultParagraphFont"/>
    <w:link w:val="Footer"/>
    <w:uiPriority w:val="99"/>
    <w:rsid w:val="00203BF7"/>
  </w:style>
  <w:style w:type="paragraph" w:styleId="TOCHeading">
    <w:name w:val="TOC Heading"/>
    <w:basedOn w:val="Heading1"/>
    <w:next w:val="Normal"/>
    <w:uiPriority w:val="39"/>
    <w:unhideWhenUsed/>
    <w:qFormat/>
    <w:rsid w:val="0027745C"/>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eastAsia="en-US"/>
    </w:rPr>
  </w:style>
  <w:style w:type="paragraph" w:styleId="TOC1">
    <w:name w:val="toc 1"/>
    <w:basedOn w:val="Normal"/>
    <w:next w:val="Normal"/>
    <w:autoRedefine/>
    <w:uiPriority w:val="39"/>
    <w:unhideWhenUsed/>
    <w:qFormat/>
    <w:rsid w:val="0027745C"/>
    <w:pPr>
      <w:spacing w:after="100"/>
    </w:pPr>
  </w:style>
  <w:style w:type="paragraph" w:styleId="TOC2">
    <w:name w:val="toc 2"/>
    <w:basedOn w:val="Normal"/>
    <w:next w:val="Normal"/>
    <w:autoRedefine/>
    <w:uiPriority w:val="39"/>
    <w:unhideWhenUsed/>
    <w:qFormat/>
    <w:rsid w:val="0027745C"/>
    <w:pPr>
      <w:spacing w:after="100"/>
      <w:ind w:left="240"/>
    </w:pPr>
  </w:style>
  <w:style w:type="character" w:styleId="Hyperlink">
    <w:name w:val="Hyperlink"/>
    <w:basedOn w:val="DefaultParagraphFont"/>
    <w:uiPriority w:val="99"/>
    <w:unhideWhenUsed/>
    <w:rsid w:val="0027745C"/>
    <w:rPr>
      <w:color w:val="0000FF" w:themeColor="hyperlink"/>
      <w:u w:val="single"/>
    </w:rPr>
  </w:style>
  <w:style w:type="paragraph" w:styleId="BalloonText">
    <w:name w:val="Balloon Text"/>
    <w:basedOn w:val="Normal"/>
    <w:link w:val="BalloonTextChar"/>
    <w:uiPriority w:val="99"/>
    <w:semiHidden/>
    <w:unhideWhenUsed/>
    <w:rsid w:val="00731C6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1C65"/>
    <w:rPr>
      <w:rFonts w:ascii="Tahoma" w:hAnsi="Tahoma" w:cs="Tahoma"/>
      <w:sz w:val="16"/>
      <w:szCs w:val="16"/>
    </w:rPr>
  </w:style>
  <w:style w:type="paragraph" w:styleId="TOC3">
    <w:name w:val="toc 3"/>
    <w:basedOn w:val="Normal"/>
    <w:next w:val="Normal"/>
    <w:autoRedefine/>
    <w:uiPriority w:val="39"/>
    <w:semiHidden/>
    <w:unhideWhenUsed/>
    <w:qFormat/>
    <w:rsid w:val="001F3563"/>
    <w:pPr>
      <w:spacing w:after="100" w:line="276" w:lineRule="auto"/>
      <w:ind w:left="440"/>
      <w:jc w:val="left"/>
    </w:pPr>
    <w:rPr>
      <w:rFonts w:asciiTheme="minorHAnsi" w:eastAsiaTheme="minorEastAsia" w:hAnsiTheme="minorHAnsi" w:cstheme="minorBidi"/>
      <w:sz w:val="22"/>
      <w:szCs w:val="22"/>
      <w:lang w:eastAsia="en-US"/>
    </w:rPr>
  </w:style>
  <w:style w:type="character" w:styleId="Strong">
    <w:name w:val="Strong"/>
    <w:basedOn w:val="DefaultParagraphFont"/>
    <w:uiPriority w:val="22"/>
    <w:qFormat/>
    <w:rsid w:val="005B7FED"/>
    <w:rPr>
      <w:b/>
      <w:bCs/>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www.reuters.com/world/china/kfc-parent-companys-loyalty-program-china-surpasses-590-million-members-2026-02-04/" TargetMode="External"/><Relationship Id="rId47" Type="http://schemas.openxmlformats.org/officeDocument/2006/relationships/hyperlink" Target="http://livemint.com/companies/news/food-and-fuel-on-the-go-byd-and-kfc-join-hands-for-nine-minute-drive-thru-ev-charging-stations-in-china-11775741313048.html" TargetMode="External"/><Relationship Id="rId50" Type="http://schemas.openxmlformats.org/officeDocument/2006/relationships/hyperlink" Target="https://www.hotelierindia.com/fb/18672-kfcs-new-express-pick-up-promises-delivery-within-7-minutes" TargetMode="External"/><Relationship Id="rId55" Type="http://schemas.openxmlformats.org/officeDocument/2006/relationships/hyperlink" Target="https://global.kfc.com/press-releases/kfc-china-celebrates-the-opening-of-its-10-000th-store" TargetMode="External"/><Relationship Id="rId63" Type="http://schemas.openxmlformats.org/officeDocument/2006/relationships/hyperlink" Target="https://doi.org/10.1002/agr.21857" TargetMode="External"/><Relationship Id="rId68" Type="http://schemas.openxmlformats.org/officeDocument/2006/relationships/hyperlink" Target="https://www.pib.gov.in/PressReleasePage.aspx" TargetMode="External"/><Relationship Id="rId76" Type="http://schemas.openxmlformats.org/officeDocument/2006/relationships/hyperlink" Target="https://doi.org/10.1177/10693971251358103" TargetMode="External"/><Relationship Id="rId84" Type="http://schemas.openxmlformats.org/officeDocument/2006/relationships/hyperlink" Target="https://www.theglobaleconomy.com/China/food_production_index/" TargetMode="External"/><Relationship Id="rId89" Type="http://schemas.openxmlformats.org/officeDocument/2006/relationships/hyperlink" Target="https://indianexpress.com/article/explained/rising-costs-stagnating-wages-why-workers-are-protesting-in-india-10636950/" TargetMode="External"/><Relationship Id="rId97" Type="http://schemas.openxmlformats.org/officeDocument/2006/relationships/hyperlink" Target="https://doi.org/10.1016/j.actpsy.2025.104948" TargetMode="External"/><Relationship Id="rId7" Type="http://schemas.openxmlformats.org/officeDocument/2006/relationships/endnotes" Target="endnotes.xml"/><Relationship Id="rId71" Type="http://schemas.openxmlformats.org/officeDocument/2006/relationships/hyperlink" Target="https://www.pwc.in/assets/pdfs/nextgen-technologies-progressive-food-processing-sector.pdf" TargetMode="External"/><Relationship Id="rId92" Type="http://schemas.openxmlformats.org/officeDocument/2006/relationships/hyperlink" Target="https://tradingeconomics.com/china/consumer-spending"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ijrpr.com/uploads/V6ISSUE6/IJRPR49003.pdf" TargetMode="External"/><Relationship Id="rId40" Type="http://schemas.openxmlformats.org/officeDocument/2006/relationships/hyperlink" Target="https://www.chinadaily.com.cn/a/202602/28/WS69a24abea310d6866eb3ab58.html" TargetMode="External"/><Relationship Id="rId45" Type="http://schemas.openxmlformats.org/officeDocument/2006/relationships/hyperlink" Target="https://www.researchgate.net/publication/371536633_Reflection_and_peer_assessment_to_promote_self-directed_learning_in_higher_education" TargetMode="External"/><Relationship Id="rId53" Type="http://schemas.openxmlformats.org/officeDocument/2006/relationships/hyperlink" Target="https://www.globaltimes.cn/page/202602/1354896.shtml" TargetMode="External"/><Relationship Id="rId58" Type="http://schemas.openxmlformats.org/officeDocument/2006/relationships/hyperlink" Target="https://online.kfc.co.in/menu" TargetMode="External"/><Relationship Id="rId66" Type="http://schemas.openxmlformats.org/officeDocument/2006/relationships/hyperlink" Target="https://corporate.mcdonalds.com/corpmcd/our-stories/article/more-sustainable-tomorrow.html" TargetMode="External"/><Relationship Id="rId74" Type="http://schemas.openxmlformats.org/officeDocument/2006/relationships/hyperlink" Target="https://www.reuters.com/world/india/kfc-india-operator-devyani-reports-lower-profit-ad-spending-rises-2025-08-13/" TargetMode="External"/><Relationship Id="rId79" Type="http://schemas.openxmlformats.org/officeDocument/2006/relationships/hyperlink" Target="https://doi.org/10.12688/f1000research.148514.1" TargetMode="External"/><Relationship Id="rId87" Type="http://schemas.openxmlformats.org/officeDocument/2006/relationships/hyperlink" Target="https://www.theglobaleconomy.com/India/wb_political_stability/" TargetMode="External"/><Relationship Id="rId5" Type="http://schemas.openxmlformats.org/officeDocument/2006/relationships/webSettings" Target="webSettings.xml"/><Relationship Id="rId61" Type="http://schemas.openxmlformats.org/officeDocument/2006/relationships/hyperlink" Target="https://www.linkedin.com/pulse/ansoff-matrix-each-strategy-its-limit-jonathan-parent-l%C3%A9vesque-rjw7e" TargetMode="External"/><Relationship Id="rId82" Type="http://schemas.openxmlformats.org/officeDocument/2006/relationships/hyperlink" Target="https://www.theglobaleconomy.com/China/GII_Index/" TargetMode="External"/><Relationship Id="rId90" Type="http://schemas.openxmlformats.org/officeDocument/2006/relationships/hyperlink" Target="https://edition.cnn.com/2022/01/13/business/kfc-china-food-waste-mystery-box-intl-hnk" TargetMode="External"/><Relationship Id="rId95" Type="http://schemas.openxmlformats.org/officeDocument/2006/relationships/hyperlink" Target="https://doi.org/10.3390/foods13081224"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reuters.com/world/india/kfcs-india-operator-devyani-international-posts-quarterly-loss-demand-muted-2025-11-06/" TargetMode="External"/><Relationship Id="rId43" Type="http://schemas.openxmlformats.org/officeDocument/2006/relationships/hyperlink" Target="https://doi.org/10.47363/jaicc/2023(2)189" TargetMode="External"/><Relationship Id="rId48" Type="http://schemas.openxmlformats.org/officeDocument/2006/relationships/hyperlink" Target="https://doi.org/10.54691/bnr4yg28" TargetMode="External"/><Relationship Id="rId56" Type="http://schemas.openxmlformats.org/officeDocument/2006/relationships/hyperlink" Target="https://global.kfc.com/company" TargetMode="External"/><Relationship Id="rId64" Type="http://schemas.openxmlformats.org/officeDocument/2006/relationships/hyperlink" Target="https://www.businessinsider.com/china-pay-cash-fine-kfc-wepay-alipay-qr-cashless-tourism-2024-5" TargetMode="External"/><Relationship Id="rId69" Type="http://schemas.openxmlformats.org/officeDocument/2006/relationships/hyperlink" Target="https://www.pib.gov.in/PressReleaseDetail.aspx?PRID=2249651%C2%AE=3&amp;lang=1" TargetMode="External"/><Relationship Id="rId77" Type="http://schemas.openxmlformats.org/officeDocument/2006/relationships/hyperlink" Target="https://starbucks-careers.com/starbucks-benefits" TargetMode="External"/><Relationship Id="rId100"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www.ibef.org/industry/food-processing" TargetMode="External"/><Relationship Id="rId72" Type="http://schemas.openxmlformats.org/officeDocument/2006/relationships/hyperlink" Target="https://www.researchandmarkets.com/report/india-fisheries-market" TargetMode="External"/><Relationship Id="rId80" Type="http://schemas.openxmlformats.org/officeDocument/2006/relationships/hyperlink" Target="https://www.theculturefactor.com/country-comparison-tool?countries=china%2Cindia" TargetMode="External"/><Relationship Id="rId85" Type="http://schemas.openxmlformats.org/officeDocument/2006/relationships/hyperlink" Target="https://www.theglobaleconomy.com/India/gdp_growth/" TargetMode="External"/><Relationship Id="rId93" Type="http://schemas.openxmlformats.org/officeDocument/2006/relationships/hyperlink" Target="https://tradingeconomics.com/china/labour-costs" TargetMode="External"/><Relationship Id="rId9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doi.org/10.62051/w4gtbc22" TargetMode="External"/><Relationship Id="rId46" Type="http://schemas.openxmlformats.org/officeDocument/2006/relationships/hyperlink" Target="https://hr.economictimes.indiatimes.com/news/workplace-4-0/diversity-and-inclusion/kfc-india-to-double-women-employees-count-at-restaurants-to-5000-in-3-4-years/81690193" TargetMode="External"/><Relationship Id="rId59" Type="http://schemas.openxmlformats.org/officeDocument/2006/relationships/hyperlink" Target="https://www.kfchk.com/index-en.html" TargetMode="External"/><Relationship Id="rId67" Type="http://schemas.openxmlformats.org/officeDocument/2006/relationships/hyperlink" Target="https://www.pib.gov.in/PressReleasePage.aspx" TargetMode="External"/><Relationship Id="rId20" Type="http://schemas.openxmlformats.org/officeDocument/2006/relationships/image" Target="media/image13.png"/><Relationship Id="rId41" Type="http://schemas.openxmlformats.org/officeDocument/2006/relationships/hyperlink" Target="https://doi.org/10.1177/18344909241269006" TargetMode="External"/><Relationship Id="rId54" Type="http://schemas.openxmlformats.org/officeDocument/2006/relationships/hyperlink" Target="https://global.kfc.com/press-releases/kfc-china-celebrates-the-opening-of-its-10-000th-store" TargetMode="External"/><Relationship Id="rId62" Type="http://schemas.openxmlformats.org/officeDocument/2006/relationships/hyperlink" Target="https://doi.org/10.54254/2754-1169/88/20240909" TargetMode="External"/><Relationship Id="rId70" Type="http://schemas.openxmlformats.org/officeDocument/2006/relationships/hyperlink" Target="https://www.researchgate.net/publication/371822907_Hofstede" TargetMode="External"/><Relationship Id="rId75" Type="http://schemas.openxmlformats.org/officeDocument/2006/relationships/hyperlink" Target="https://doi.org/10.3126/shantij.v4i1.70524" TargetMode="External"/><Relationship Id="rId83" Type="http://schemas.openxmlformats.org/officeDocument/2006/relationships/hyperlink" Target="https://www.theglobaleconomy.com/China/wb_political_stability/" TargetMode="External"/><Relationship Id="rId88" Type="http://schemas.openxmlformats.org/officeDocument/2006/relationships/hyperlink" Target="https://www.theglobaleconomy.com/India/kof_soc_glob/" TargetMode="External"/><Relationship Id="rId91" Type="http://schemas.openxmlformats.org/officeDocument/2006/relationships/hyperlink" Target="https://timesofindia.indiatimes.com/life-style/food-news/india-habit-index-2025-how-indians-lived-watched-ate-and-travelled-in-2025/articleshow/126252011.cms" TargetMode="External"/><Relationship Id="rId96" Type="http://schemas.openxmlformats.org/officeDocument/2006/relationships/hyperlink" Target="https://doi.org/10.33021/firm.v8i2.4412"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doi.org/10.55544/ijrah.5.6.36" TargetMode="External"/><Relationship Id="rId49" Type="http://schemas.openxmlformats.org/officeDocument/2006/relationships/hyperlink" Target="https://www.ebsco.com/research-starters/education/gibbs-reflective-cycle" TargetMode="External"/><Relationship Id="rId57" Type="http://schemas.openxmlformats.org/officeDocument/2006/relationships/hyperlink" Target="https://restaurants.kfc.co.in/"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doi.org/10.1002/fsn3.3190" TargetMode="External"/><Relationship Id="rId52" Type="http://schemas.openxmlformats.org/officeDocument/2006/relationships/hyperlink" Target="https://www.iea.org/countries/china/emissions" TargetMode="External"/><Relationship Id="rId60" Type="http://schemas.openxmlformats.org/officeDocument/2006/relationships/hyperlink" Target="https://doi.org/10.54254/2754-1169/19/20230108" TargetMode="External"/><Relationship Id="rId65" Type="http://schemas.openxmlformats.org/officeDocument/2006/relationships/hyperlink" Target="https://www.petaindia.com/blog/animals-urge-choose-kindness-in-26-in-new-year-peta-india-pro-vegan-campaign/" TargetMode="External"/><Relationship Id="rId73" Type="http://schemas.openxmlformats.org/officeDocument/2006/relationships/hyperlink" Target="https://bwretailworld.com/bw-connect/kfc-india-unveils-healthier-smarter-indulgence-menu-range" TargetMode="External"/><Relationship Id="rId78" Type="http://schemas.openxmlformats.org/officeDocument/2006/relationships/hyperlink" Target="https://doi.org/10.13140/RG.2.2.20006.02880" TargetMode="External"/><Relationship Id="rId81" Type="http://schemas.openxmlformats.org/officeDocument/2006/relationships/hyperlink" Target="https://www.theglobaleconomy.com/China/gdp_growth/" TargetMode="External"/><Relationship Id="rId86" Type="http://schemas.openxmlformats.org/officeDocument/2006/relationships/hyperlink" Target="https://www.theglobaleconomy.com/India/GII_Index/" TargetMode="External"/><Relationship Id="rId94" Type="http://schemas.openxmlformats.org/officeDocument/2006/relationships/hyperlink" Target="https://doi.org/10.3390/world6030126" TargetMode="External"/><Relationship Id="rId9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chinadaily.com.cn/a/202407/13/WS6691b592a31095c51c50dd7f.htm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5FF422-53DC-472C-A081-9097D1A0F4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8654</Words>
  <Characters>49330</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deep vithani</dc:creator>
  <cp:lastModifiedBy>deep vithani</cp:lastModifiedBy>
  <cp:revision>2</cp:revision>
  <dcterms:created xsi:type="dcterms:W3CDTF">2026-04-24T04:15:00Z</dcterms:created>
  <dcterms:modified xsi:type="dcterms:W3CDTF">2026-04-24T04:15:00Z</dcterms:modified>
</cp:coreProperties>
</file>