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09B7" w:rsidRDefault="003C2826" w:rsidP="00DB09B7">
      <w:pPr>
        <w:rPr>
          <w:rFonts w:ascii="Arial" w:eastAsia="Times New Roman" w:hAnsi="Arial" w:cs="Arial"/>
          <w:b/>
          <w:bCs/>
          <w:lang w:eastAsia="en-GB"/>
        </w:rPr>
      </w:pPr>
      <w:r>
        <w:rPr>
          <w:rFonts w:ascii="Arial" w:eastAsia="Times New Roman" w:hAnsi="Arial" w:cs="Arial"/>
          <w:b/>
          <w:bCs/>
          <w:lang w:eastAsia="en-GB"/>
        </w:rPr>
        <w:t xml:space="preserve">Alannah Miller - </w:t>
      </w:r>
      <w:r w:rsidR="00DB09B7">
        <w:rPr>
          <w:rFonts w:ascii="Arial" w:eastAsia="Times New Roman" w:hAnsi="Arial" w:cs="Arial"/>
          <w:b/>
          <w:lang w:eastAsia="en-GB"/>
        </w:rPr>
        <w:t>1920587</w:t>
      </w:r>
    </w:p>
    <w:p w:rsidR="00DB09B7" w:rsidRDefault="00DB09B7" w:rsidP="00DB09B7">
      <w:pPr>
        <w:rPr>
          <w:rFonts w:ascii="Arial" w:eastAsia="Times New Roman" w:hAnsi="Arial" w:cs="Arial"/>
          <w:lang w:eastAsia="en-GB"/>
        </w:rPr>
      </w:pPr>
      <w:r>
        <w:rPr>
          <w:rFonts w:ascii="Arial" w:eastAsia="Times New Roman" w:hAnsi="Arial" w:cs="Arial"/>
          <w:b/>
          <w:bCs/>
          <w:lang w:eastAsia="en-GB"/>
        </w:rPr>
        <w:t>Essay one t</w:t>
      </w:r>
      <w:r w:rsidRPr="00BC461A">
        <w:rPr>
          <w:rFonts w:ascii="Arial" w:eastAsia="Times New Roman" w:hAnsi="Arial" w:cs="Arial"/>
          <w:b/>
          <w:bCs/>
          <w:lang w:eastAsia="en-GB"/>
        </w:rPr>
        <w:t>itle:</w:t>
      </w:r>
    </w:p>
    <w:p w:rsidR="00DB09B7" w:rsidRDefault="00DB09B7" w:rsidP="00DB09B7">
      <w:pPr>
        <w:rPr>
          <w:rFonts w:ascii="Arial" w:eastAsia="Times New Roman" w:hAnsi="Arial" w:cs="Arial"/>
          <w:lang w:eastAsia="en-GB"/>
        </w:rPr>
      </w:pPr>
      <w:r w:rsidRPr="008A27A7">
        <w:rPr>
          <w:rFonts w:ascii="Arial" w:eastAsia="Times New Roman" w:hAnsi="Arial" w:cs="Arial"/>
          <w:lang w:eastAsia="en-GB"/>
        </w:rPr>
        <w:t>Analyse the role of independent bodies (i.e., IOPC/HMICFRS) in holding the police accountable to those they serve. (1000 words)</w:t>
      </w:r>
    </w:p>
    <w:p w:rsidR="002E27CC" w:rsidRPr="00F13892" w:rsidRDefault="002E27CC" w:rsidP="003C2826">
      <w:pPr>
        <w:spacing w:line="360" w:lineRule="auto"/>
        <w:rPr>
          <w:rFonts w:ascii="Arial" w:eastAsia="Times New Roman" w:hAnsi="Arial" w:cs="Arial"/>
          <w:lang w:eastAsia="en-GB"/>
        </w:rPr>
      </w:pPr>
      <w:r w:rsidRPr="00F13892">
        <w:rPr>
          <w:rFonts w:ascii="Arial" w:eastAsia="Times New Roman" w:hAnsi="Arial" w:cs="Arial"/>
          <w:lang w:eastAsia="en-GB"/>
        </w:rPr>
        <w:t>In this essay I will be analysing the role of independent bodies in holding the police accountable to those they serve.</w:t>
      </w:r>
      <w:r w:rsidR="003C2826" w:rsidRPr="00F13892">
        <w:rPr>
          <w:rFonts w:ascii="Arial" w:eastAsia="Times New Roman" w:hAnsi="Arial" w:cs="Arial"/>
          <w:lang w:eastAsia="en-GB"/>
        </w:rPr>
        <w:t xml:space="preserve"> </w:t>
      </w:r>
      <w:r w:rsidRPr="00F13892">
        <w:rPr>
          <w:rFonts w:ascii="Arial" w:hAnsi="Arial" w:cs="Arial"/>
        </w:rPr>
        <w:t xml:space="preserve">As part of law enforcement, police officers have four major responsibilities, these are enforcing laws, preventing crimes, responding to emergencies and providing support services </w:t>
      </w:r>
      <w:r w:rsidRPr="00F13892">
        <w:rPr>
          <w:rFonts w:ascii="Arial" w:hAnsi="Arial" w:cs="Arial"/>
          <w:shd w:val="clear" w:color="auto" w:fill="FFFFFF"/>
        </w:rPr>
        <w:t>(Role of police, 2021)</w:t>
      </w:r>
      <w:r w:rsidRPr="00F13892">
        <w:rPr>
          <w:rFonts w:ascii="Arial" w:hAnsi="Arial" w:cs="Arial"/>
        </w:rPr>
        <w:t>.</w:t>
      </w:r>
      <w:r w:rsidRPr="00F13892">
        <w:rPr>
          <w:rFonts w:ascii="Arial" w:eastAsia="Times New Roman" w:hAnsi="Arial" w:cs="Arial"/>
          <w:lang w:eastAsia="en-GB"/>
        </w:rPr>
        <w:t xml:space="preserve"> Whilst conducting these responsibilities p</w:t>
      </w:r>
      <w:r w:rsidRPr="00F13892">
        <w:rPr>
          <w:rFonts w:ascii="Arial" w:hAnsi="Arial" w:cs="Arial"/>
          <w:shd w:val="clear" w:color="auto" w:fill="FFFFFF"/>
        </w:rPr>
        <w:t xml:space="preserve">olice legitimacy is crucial because it improves public trust in the police which encourages people to report crimes and cooperate during investigations. </w:t>
      </w:r>
      <w:r w:rsidRPr="00F13892">
        <w:rPr>
          <w:rFonts w:ascii="Arial" w:hAnsi="Arial" w:cs="Arial"/>
        </w:rPr>
        <w:t xml:space="preserve">This is important as the support and co-operation of the public is vital for reducing crime and disorder. This enables police to operate more effective and efficiently </w:t>
      </w:r>
      <w:r w:rsidRPr="00F13892">
        <w:rPr>
          <w:rFonts w:ascii="Arial" w:hAnsi="Arial" w:cs="Arial"/>
          <w:shd w:val="clear" w:color="auto" w:fill="FFFFFF"/>
        </w:rPr>
        <w:t>(PEEL: Police legitimacy (including leadership) 2017, 2021)</w:t>
      </w:r>
      <w:r w:rsidRPr="00F13892">
        <w:rPr>
          <w:rFonts w:ascii="Arial" w:hAnsi="Arial" w:cs="Arial"/>
        </w:rPr>
        <w:t>.</w:t>
      </w:r>
    </w:p>
    <w:p w:rsidR="002E27CC" w:rsidRPr="00F13892" w:rsidRDefault="002E27CC" w:rsidP="003C2826">
      <w:pPr>
        <w:spacing w:line="360" w:lineRule="auto"/>
        <w:rPr>
          <w:rFonts w:ascii="Arial" w:hAnsi="Arial" w:cs="Arial"/>
        </w:rPr>
      </w:pPr>
      <w:r w:rsidRPr="00F13892">
        <w:rPr>
          <w:rFonts w:ascii="Arial" w:hAnsi="Arial" w:cs="Arial"/>
          <w:shd w:val="clear" w:color="auto" w:fill="FFFFFF"/>
        </w:rPr>
        <w:t xml:space="preserve">Police Officers have powers to act in ways which ordinary members of the public cannot. </w:t>
      </w:r>
      <w:r w:rsidRPr="00F13892">
        <w:rPr>
          <w:rFonts w:ascii="Arial" w:hAnsi="Arial" w:cs="Arial"/>
        </w:rPr>
        <w:t xml:space="preserve">The Peelian principle states 'the police are the public and the public are the police'. The Peelian principles are a summary of Sir Robert Peel's views for defining an ethical police force. The method outlined in these principles is frequently referred to as policing by consent. Officers are seen as citizens in uniform under this type of policing. Using their authority to police communities with the understood agreement of those citizens. “Policing by consent” denotes that the legitimacy of policing in the eyes of the public is founded on a widespread agreement of support resulting from transparency regarding their authorities, integrity in executing those powers and responsibility in doing so </w:t>
      </w:r>
      <w:r w:rsidRPr="00F13892">
        <w:rPr>
          <w:rFonts w:ascii="Arial" w:hAnsi="Arial" w:cs="Arial"/>
          <w:shd w:val="clear" w:color="auto" w:fill="FFFFFF"/>
        </w:rPr>
        <w:t>(The Peelian Principles | UW Police, 2021)</w:t>
      </w:r>
      <w:r w:rsidRPr="00F13892">
        <w:rPr>
          <w:rFonts w:ascii="Arial" w:hAnsi="Arial" w:cs="Arial"/>
        </w:rPr>
        <w:t xml:space="preserve">. </w:t>
      </w:r>
    </w:p>
    <w:p w:rsidR="002E27CC" w:rsidRPr="00F13892" w:rsidRDefault="002E27CC" w:rsidP="003C2826">
      <w:pPr>
        <w:spacing w:line="360" w:lineRule="auto"/>
        <w:rPr>
          <w:rFonts w:ascii="Arial" w:hAnsi="Arial" w:cs="Arial"/>
          <w:shd w:val="clear" w:color="auto" w:fill="FFFFFF"/>
        </w:rPr>
      </w:pPr>
      <w:r w:rsidRPr="00F13892">
        <w:rPr>
          <w:rFonts w:ascii="Arial" w:hAnsi="Arial" w:cs="Arial"/>
        </w:rPr>
        <w:t xml:space="preserve">To ensure that police forces comply with the highest standards there are organizations that engage in the promotion and monitoring of the best practice and continuous improvement of officers. Three of these organisations are The College of Police, HMICFRS and the IOPC, which have slightly different powers of areas of focus </w:t>
      </w:r>
      <w:r w:rsidRPr="00F13892">
        <w:rPr>
          <w:rFonts w:ascii="Arial" w:hAnsi="Arial" w:cs="Arial"/>
          <w:shd w:val="clear" w:color="auto" w:fill="FFFFFF"/>
        </w:rPr>
        <w:t xml:space="preserve">(The College of Policing and the IOPC - HMICFRS, 2021). </w:t>
      </w:r>
    </w:p>
    <w:p w:rsidR="002E27CC" w:rsidRPr="00F13892" w:rsidRDefault="002E27CC" w:rsidP="003C2826">
      <w:pPr>
        <w:spacing w:line="360" w:lineRule="auto"/>
        <w:rPr>
          <w:rFonts w:ascii="Arial" w:hAnsi="Arial" w:cs="Arial"/>
        </w:rPr>
      </w:pPr>
      <w:r w:rsidRPr="00F13892">
        <w:rPr>
          <w:rFonts w:ascii="Arial" w:hAnsi="Arial" w:cs="Arial"/>
        </w:rPr>
        <w:t xml:space="preserve">Her Majesty’s Inspectorate of Constabulary and Fire &amp; Rescue Services (HMICFRS) independently assesses the effectiveness and efficiency of police forces and fire &amp; rescue services in the public interest </w:t>
      </w:r>
      <w:r w:rsidRPr="00F13892">
        <w:rPr>
          <w:rFonts w:ascii="Arial" w:hAnsi="Arial" w:cs="Arial"/>
          <w:shd w:val="clear" w:color="auto" w:fill="FFFFFF"/>
        </w:rPr>
        <w:t xml:space="preserve">(HMICFRS, 2021). </w:t>
      </w:r>
      <w:r w:rsidRPr="00F13892">
        <w:rPr>
          <w:rFonts w:ascii="Arial" w:hAnsi="Arial" w:cs="Arial"/>
        </w:rPr>
        <w:t xml:space="preserve">HMIC conducts inspections of police forces and the Basic Command Units within force areas. The inspections focus on specific areas of policing, such as corruption (Police Integrity), visibility and reassurance and diversity. With the Audit Commission, it also conducts Best Value inspections </w:t>
      </w:r>
      <w:r w:rsidRPr="00F13892">
        <w:rPr>
          <w:rFonts w:ascii="Arial" w:hAnsi="Arial" w:cs="Arial"/>
          <w:shd w:val="clear" w:color="auto" w:fill="FFFFFF"/>
        </w:rPr>
        <w:t>(MAWBY and WRIGHT, 2021)</w:t>
      </w:r>
      <w:r w:rsidRPr="00F13892">
        <w:rPr>
          <w:rFonts w:ascii="Arial" w:hAnsi="Arial" w:cs="Arial"/>
        </w:rPr>
        <w:t>.</w:t>
      </w:r>
    </w:p>
    <w:p w:rsidR="002E27CC" w:rsidRPr="00F13892" w:rsidRDefault="002E27CC" w:rsidP="003C2826">
      <w:pPr>
        <w:spacing w:line="360" w:lineRule="auto"/>
        <w:rPr>
          <w:rFonts w:ascii="Arial" w:hAnsi="Arial" w:cs="Arial"/>
        </w:rPr>
      </w:pPr>
      <w:r w:rsidRPr="00F13892">
        <w:rPr>
          <w:rFonts w:ascii="Arial" w:hAnsi="Arial" w:cs="Arial"/>
        </w:rPr>
        <w:lastRenderedPageBreak/>
        <w:t xml:space="preserve">I think conducting inspections on police forces helps to hold forces accountable for showing that improvements have been made from previous mistakes and areas that have been previously found inadequately worked have improved. The HMICFRS complaints and misconduct file review in 2018 conducted for South Wales Police (SWP) shows that significant improvements were made throughout every area that was assessed between 2017 and 2018 showing that HMICFRS inspections had a positive and effective impact. During the 2017 legitimacy inspection one of the areas that was assessed was whether forces had complied with the legislation that requires them to give information to complainants when they record a complaint. The legislation requires forces to: a) explain to complainants how their complaint may be dealt with; b) advise them who is dealing with the complaint and give their contact details; and c) give the complainant a copy of the record made of their complaint. In 2017 it was found that SWP had only given the information in two of the 25 cases that were assessed. In 2018, it was found SWP had given the required information in all 25 of the cases we reviewed. </w:t>
      </w:r>
      <w:r w:rsidRPr="00F13892">
        <w:rPr>
          <w:rFonts w:ascii="Arial" w:hAnsi="Arial" w:cs="Arial"/>
          <w:shd w:val="clear" w:color="auto" w:fill="FFFFFF"/>
        </w:rPr>
        <w:t>(Complaints and misconduct file review 2018)</w:t>
      </w:r>
      <w:r w:rsidRPr="00F13892">
        <w:rPr>
          <w:rFonts w:ascii="Arial" w:hAnsi="Arial" w:cs="Arial"/>
        </w:rPr>
        <w:t xml:space="preserve">. </w:t>
      </w:r>
    </w:p>
    <w:p w:rsidR="002E27CC" w:rsidRDefault="00F13892" w:rsidP="00F13892">
      <w:pPr>
        <w:spacing w:line="360" w:lineRule="auto"/>
      </w:pPr>
      <w:r>
        <w:rPr>
          <w:rFonts w:cstheme="minorHAnsi"/>
          <w:noProof/>
          <w:color w:val="000000" w:themeColor="text1"/>
          <w:lang w:eastAsia="en-GB"/>
        </w:rPr>
        <mc:AlternateContent>
          <mc:Choice Requires="wps">
            <w:drawing>
              <wp:anchor distT="0" distB="0" distL="114300" distR="114300" simplePos="0" relativeHeight="251659264" behindDoc="0" locked="0" layoutInCell="1" allowOverlap="1" wp14:anchorId="5D103A7C" wp14:editId="52A08DFF">
                <wp:simplePos x="0" y="0"/>
                <wp:positionH relativeFrom="margin">
                  <wp:posOffset>2286635</wp:posOffset>
                </wp:positionH>
                <wp:positionV relativeFrom="paragraph">
                  <wp:posOffset>3832860</wp:posOffset>
                </wp:positionV>
                <wp:extent cx="1043940" cy="731520"/>
                <wp:effectExtent l="0" t="0" r="22860" b="11430"/>
                <wp:wrapNone/>
                <wp:docPr id="6" name="Text Box 6"/>
                <wp:cNvGraphicFramePr/>
                <a:graphic xmlns:a="http://schemas.openxmlformats.org/drawingml/2006/main">
                  <a:graphicData uri="http://schemas.microsoft.com/office/word/2010/wordprocessingShape">
                    <wps:wsp>
                      <wps:cNvSpPr txBox="1"/>
                      <wps:spPr>
                        <a:xfrm>
                          <a:off x="0" y="0"/>
                          <a:ext cx="1043940" cy="731520"/>
                        </a:xfrm>
                        <a:prstGeom prst="rect">
                          <a:avLst/>
                        </a:prstGeom>
                        <a:solidFill>
                          <a:schemeClr val="lt1"/>
                        </a:solidFill>
                        <a:ln w="6350">
                          <a:solidFill>
                            <a:schemeClr val="bg1"/>
                          </a:solidFill>
                        </a:ln>
                      </wps:spPr>
                      <wps:txbx>
                        <w:txbxContent>
                          <w:p w:rsidR="002E27CC" w:rsidRPr="00FB66F1" w:rsidRDefault="002E27CC" w:rsidP="002E27CC">
                            <w:pPr>
                              <w:jc w:val="center"/>
                              <w:rPr>
                                <w:rFonts w:ascii="Bahnschrift SemiBold" w:hAnsi="Bahnschrift SemiBold"/>
                                <w:color w:val="404040" w:themeColor="text1" w:themeTint="BF"/>
                                <w:sz w:val="16"/>
                                <w:szCs w:val="16"/>
                              </w:rPr>
                            </w:pPr>
                            <w:r w:rsidRPr="00FB66F1">
                              <w:rPr>
                                <w:rFonts w:ascii="Bahnschrift SemiBold" w:hAnsi="Bahnschrift SemiBold"/>
                                <w:color w:val="404040" w:themeColor="text1" w:themeTint="BF"/>
                                <w:sz w:val="16"/>
                                <w:szCs w:val="16"/>
                              </w:rPr>
                              <w:t>The issue is resolved following an investigation by the IOPC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103A7C" id="_x0000_t202" coordsize="21600,21600" o:spt="202" path="m,l,21600r21600,l21600,xe">
                <v:stroke joinstyle="miter"/>
                <v:path gradientshapeok="t" o:connecttype="rect"/>
              </v:shapetype>
              <v:shape id="Text Box 6" o:spid="_x0000_s1026" type="#_x0000_t202" style="position:absolute;margin-left:180.05pt;margin-top:301.8pt;width:82.2pt;height:57.6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" fillcolor="white [3201]" strokecolor="white [3212]" strokeweight=".5pt">
                <v:textbox>
                  <w:txbxContent>
                    <w:p w:rsidR="002E27CC" w:rsidRPr="00FB66F1" w:rsidRDefault="002E27CC" w:rsidP="002E27CC">
                      <w:pPr>
                        <w:jc w:val="center"/>
                        <w:rPr>
                          <w:rFonts w:ascii="Bahnschrift SemiBold" w:hAnsi="Bahnschrift SemiBold"/>
                          <w:color w:val="404040" w:themeColor="text1" w:themeTint="BF"/>
                          <w:sz w:val="16"/>
                          <w:szCs w:val="16"/>
                        </w:rPr>
                      </w:pPr>
                      <w:r w:rsidRPr="00FB66F1">
                        <w:rPr>
                          <w:rFonts w:ascii="Bahnschrift SemiBold" w:hAnsi="Bahnschrift SemiBold"/>
                          <w:color w:val="404040" w:themeColor="text1" w:themeTint="BF"/>
                          <w:sz w:val="16"/>
                          <w:szCs w:val="16"/>
                        </w:rPr>
                        <w:t>The issue is resolved following an investigation by the IOPC</w:t>
                      </w:r>
                    </w:p>
                  </w:txbxContent>
                </v:textbox>
                <w10:wrap anchorx="margin"/>
              </v:shape>
            </w:pict>
          </mc:Fallback>
        </mc:AlternateContent>
      </w:r>
      <w:r w:rsidR="002E27CC" w:rsidRPr="00F13892">
        <w:rPr>
          <w:rFonts w:ascii="Arial" w:hAnsi="Arial" w:cs="Arial"/>
          <w:shd w:val="clear" w:color="auto" w:fill="FAFAFA"/>
        </w:rPr>
        <w:t>The Independent Office for Police </w:t>
      </w:r>
      <w:r w:rsidR="002E27CC" w:rsidRPr="00F13892">
        <w:rPr>
          <w:rStyle w:val="taxonomy-tooltip-element"/>
          <w:rFonts w:ascii="Arial" w:hAnsi="Arial" w:cs="Arial"/>
          <w:bdr w:val="none" w:sz="0" w:space="0" w:color="auto" w:frame="1"/>
          <w:shd w:val="clear" w:color="auto" w:fill="FAFAFA"/>
        </w:rPr>
        <w:t>Conduct</w:t>
      </w:r>
      <w:r w:rsidR="002E27CC" w:rsidRPr="00F13892">
        <w:rPr>
          <w:rFonts w:ascii="Arial" w:hAnsi="Arial" w:cs="Arial"/>
          <w:shd w:val="clear" w:color="auto" w:fill="FAFAFA"/>
        </w:rPr>
        <w:t xml:space="preserve"> (IOPC) oversees the police complaints system in England and Wales. They investigate the most serious matters, including deaths following police contact, and set the standards by which the police should handle complaints. </w:t>
      </w:r>
      <w:r w:rsidR="002E27CC" w:rsidRPr="00F13892">
        <w:rPr>
          <w:rFonts w:ascii="Arial" w:hAnsi="Arial" w:cs="Arial"/>
          <w:shd w:val="clear" w:color="auto" w:fill="FFFFFF"/>
        </w:rPr>
        <w:t>(Independent Office for Police Conduct, 2021)</w:t>
      </w:r>
      <w:r w:rsidR="002E27CC" w:rsidRPr="00F13892">
        <w:rPr>
          <w:rFonts w:ascii="Arial" w:hAnsi="Arial" w:cs="Arial"/>
          <w:shd w:val="clear" w:color="auto" w:fill="FAFAFA"/>
        </w:rPr>
        <w:t xml:space="preserve">. </w:t>
      </w:r>
      <w:r w:rsidR="002E27CC" w:rsidRPr="003B72A6">
        <w:rPr>
          <w:rFonts w:cstheme="minorHAnsi"/>
          <w:noProof/>
          <w:color w:val="000000" w:themeColor="text1"/>
          <w:shd w:val="clear" w:color="auto" w:fill="FFFFFF"/>
          <w:lang w:eastAsia="en-GB"/>
        </w:rPr>
        <w:drawing>
          <wp:inline distT="0" distB="0" distL="0" distR="0" wp14:anchorId="74745F80" wp14:editId="2F80B8F9">
            <wp:extent cx="5630322" cy="3810000"/>
            <wp:effectExtent l="0" t="0" r="8890" b="0"/>
            <wp:docPr id="5" name="Picture 5" descr="C:\Users\swp6611\AppData\Local\Microsoft\Windows\INetCache\Content.Outlook\LTTTZNUL\Screenshot_20210715-125644_Drive (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wp6611\AppData\Local\Microsoft\Windows\INetCache\Content.Outlook\LTTTZNUL\Screenshot_20210715-125644_Drive (002).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63847" cy="3832686"/>
                    </a:xfrm>
                    <a:prstGeom prst="rect">
                      <a:avLst/>
                    </a:prstGeom>
                    <a:noFill/>
                    <a:ln>
                      <a:noFill/>
                    </a:ln>
                  </pic:spPr>
                </pic:pic>
              </a:graphicData>
            </a:graphic>
          </wp:inline>
        </w:drawing>
      </w:r>
    </w:p>
    <w:p w:rsidR="002E27CC" w:rsidRPr="00DB22CC" w:rsidRDefault="002E27CC" w:rsidP="002E27CC">
      <w:pPr>
        <w:pStyle w:val="Caption"/>
        <w:rPr>
          <w:rFonts w:cstheme="minorHAnsi"/>
          <w:color w:val="000000" w:themeColor="text1"/>
          <w:shd w:val="clear" w:color="auto" w:fill="FFFFFF"/>
        </w:rPr>
      </w:pPr>
      <w:r>
        <w:t xml:space="preserve">Figure </w:t>
      </w:r>
      <w:r>
        <w:fldChar w:fldCharType="begin"/>
      </w:r>
      <w:r>
        <w:instrText xml:space="preserve"> SEQ Figure \* ARABIC </w:instrText>
      </w:r>
      <w:r>
        <w:fldChar w:fldCharType="separate"/>
      </w:r>
      <w:r>
        <w:rPr>
          <w:noProof/>
        </w:rPr>
        <w:t>1</w:t>
      </w:r>
      <w:r>
        <w:fldChar w:fldCharType="end"/>
      </w:r>
      <w:r>
        <w:t xml:space="preserve"> The relationship between the police complaint and disciplinary system </w:t>
      </w:r>
      <w:r w:rsidRPr="00ED7639">
        <w:t>(Police complaints, 2021)</w:t>
      </w:r>
    </w:p>
    <w:p w:rsidR="002E27CC" w:rsidRPr="00F13892" w:rsidRDefault="002E27CC" w:rsidP="00F13892">
      <w:pPr>
        <w:pStyle w:val="dcr-s23rjr"/>
        <w:shd w:val="clear" w:color="auto" w:fill="FFFFFF"/>
        <w:spacing w:line="360" w:lineRule="auto"/>
        <w:textAlignment w:val="baseline"/>
        <w:rPr>
          <w:rFonts w:ascii="Arial" w:hAnsi="Arial" w:cs="Arial"/>
          <w:sz w:val="22"/>
          <w:szCs w:val="22"/>
        </w:rPr>
      </w:pPr>
      <w:r w:rsidRPr="00F13892">
        <w:rPr>
          <w:rFonts w:ascii="Arial" w:hAnsi="Arial" w:cs="Arial"/>
          <w:sz w:val="22"/>
          <w:szCs w:val="22"/>
        </w:rPr>
        <w:lastRenderedPageBreak/>
        <w:t>One of Britain’s highest profile cases of police failures and misconduct is the investigation of Stephen Lawrence. T</w:t>
      </w:r>
      <w:r w:rsidRPr="00F13892">
        <w:rPr>
          <w:rFonts w:ascii="Arial" w:hAnsi="Arial" w:cs="Arial"/>
          <w:sz w:val="22"/>
          <w:szCs w:val="22"/>
          <w:shd w:val="clear" w:color="auto" w:fill="FFFFFF"/>
        </w:rPr>
        <w:t xml:space="preserve">he National Crime Agency interviewed more than 150 people on behalf of the IOPC, including serving and former police officers. </w:t>
      </w:r>
      <w:r w:rsidRPr="00F13892">
        <w:rPr>
          <w:rFonts w:ascii="Arial" w:hAnsi="Arial" w:cs="Arial"/>
          <w:sz w:val="22"/>
          <w:szCs w:val="22"/>
        </w:rPr>
        <w:t xml:space="preserve">Four former Met officers were interviewed under criminal caution for the criminal offence of misconduct in public office which “is committed when the office holder acts (or fails to act) in a way that constitutes a breach of the duties of that office” </w:t>
      </w:r>
      <w:r w:rsidRPr="00F13892">
        <w:rPr>
          <w:rFonts w:ascii="Arial" w:hAnsi="Arial" w:cs="Arial"/>
          <w:sz w:val="22"/>
          <w:szCs w:val="22"/>
          <w:shd w:val="clear" w:color="auto" w:fill="FFFFFF"/>
        </w:rPr>
        <w:t>(Misconduct in Public Office | The Crown Prosecution Service, 2021)</w:t>
      </w:r>
      <w:r w:rsidRPr="00F13892">
        <w:rPr>
          <w:rFonts w:ascii="Arial" w:hAnsi="Arial" w:cs="Arial"/>
          <w:sz w:val="22"/>
          <w:szCs w:val="22"/>
        </w:rPr>
        <w:t xml:space="preserve">. The Government published reports into whether corruption had influenced the police investigation into the murder of Stephen Lawrence. As a result of this the Criminal Justice and Courts Bill was amended to introduce a new offence of police corruption and HMIC are to inspect the anti-corruption capability of police forces to ensure they have the capability they need to pursue corruption </w:t>
      </w:r>
      <w:r w:rsidRPr="00F13892">
        <w:rPr>
          <w:rFonts w:ascii="Arial" w:hAnsi="Arial" w:cs="Arial"/>
          <w:sz w:val="22"/>
          <w:szCs w:val="22"/>
          <w:shd w:val="clear" w:color="auto" w:fill="FFFFFF"/>
        </w:rPr>
        <w:t>(Improving police integrity, 2021)</w:t>
      </w:r>
      <w:r w:rsidRPr="00F13892">
        <w:rPr>
          <w:rFonts w:ascii="Arial" w:hAnsi="Arial" w:cs="Arial"/>
          <w:sz w:val="22"/>
          <w:szCs w:val="22"/>
        </w:rPr>
        <w:t>.</w:t>
      </w:r>
    </w:p>
    <w:p w:rsidR="002E27CC" w:rsidRPr="00F13892" w:rsidRDefault="002E27CC" w:rsidP="00F13892">
      <w:pPr>
        <w:pStyle w:val="dcr-s23rjr"/>
        <w:shd w:val="clear" w:color="auto" w:fill="FFFFFF"/>
        <w:spacing w:line="360" w:lineRule="auto"/>
        <w:textAlignment w:val="baseline"/>
        <w:rPr>
          <w:rFonts w:ascii="Arial" w:hAnsi="Arial" w:cs="Arial"/>
          <w:sz w:val="22"/>
          <w:szCs w:val="22"/>
        </w:rPr>
      </w:pPr>
      <w:r w:rsidRPr="00F13892">
        <w:rPr>
          <w:rFonts w:ascii="Arial" w:hAnsi="Arial" w:cs="Arial"/>
          <w:sz w:val="22"/>
          <w:szCs w:val="22"/>
        </w:rPr>
        <w:t xml:space="preserve">Police are frequently criticized and more often or not it is as a result of a media report on police operating in a way that may be construed as misconduct showing police in a negative light. Positive police outcomes and successful operations such as the Investigation in to April Jones and the Champions League final in Cardiff in 2017 are very rarely praised in the media as police scandals are seen to attract a higher public audience than police success stories. This plays a big part in the public’s perception and trust of police officers. Terry Juliano discusses this in his article Hero or Villain the Portrayal of Police Officers in the News Media </w:t>
      </w:r>
      <w:r w:rsidRPr="00F13892">
        <w:rPr>
          <w:rFonts w:ascii="Arial" w:hAnsi="Arial" w:cs="Arial"/>
          <w:sz w:val="22"/>
          <w:szCs w:val="22"/>
          <w:shd w:val="clear" w:color="auto" w:fill="FFFFFF"/>
        </w:rPr>
        <w:t>(Juliano, 2017).</w:t>
      </w:r>
      <w:r w:rsidRPr="00F13892">
        <w:rPr>
          <w:rFonts w:ascii="Arial" w:hAnsi="Arial" w:cs="Arial"/>
          <w:sz w:val="22"/>
          <w:szCs w:val="22"/>
        </w:rPr>
        <w:t xml:space="preserve">  </w:t>
      </w:r>
    </w:p>
    <w:p w:rsidR="002E27CC" w:rsidRPr="00F13892" w:rsidRDefault="002E27CC" w:rsidP="00F13892">
      <w:pPr>
        <w:pStyle w:val="dcr-s23rjr"/>
        <w:shd w:val="clear" w:color="auto" w:fill="FFFFFF"/>
        <w:spacing w:line="360" w:lineRule="auto"/>
        <w:textAlignment w:val="baseline"/>
        <w:rPr>
          <w:rFonts w:ascii="Arial" w:hAnsi="Arial" w:cs="Arial"/>
          <w:sz w:val="22"/>
          <w:szCs w:val="22"/>
        </w:rPr>
      </w:pPr>
      <w:r w:rsidRPr="00F13892">
        <w:rPr>
          <w:rFonts w:ascii="Arial" w:hAnsi="Arial" w:cs="Arial"/>
          <w:sz w:val="22"/>
          <w:szCs w:val="22"/>
        </w:rPr>
        <w:t xml:space="preserve">Positives still come from police corruption cases where mistakes are made as lessons are learnt, adjustments are made throughout forces and legislation is added or improved to ensure these mistakes are dealt with appropriately making them less likely to be repeated. During an investigation the IOPC considers areas for improvement and creates learning recommendations. These cover any aspect including training police officers, updating or introducing policies and procedures, the use of powers or the proper testing and use of equipment </w:t>
      </w:r>
      <w:r w:rsidRPr="00F13892">
        <w:rPr>
          <w:rFonts w:ascii="Arial" w:hAnsi="Arial" w:cs="Arial"/>
          <w:sz w:val="22"/>
          <w:szCs w:val="22"/>
          <w:shd w:val="clear" w:color="auto" w:fill="FFFFFF"/>
        </w:rPr>
        <w:t>(Investigation summaries and learning recommendations | Independent Office for Police Conduct, 2021)</w:t>
      </w:r>
      <w:r w:rsidRPr="00F13892">
        <w:rPr>
          <w:rFonts w:ascii="Arial" w:hAnsi="Arial" w:cs="Arial"/>
          <w:sz w:val="22"/>
          <w:szCs w:val="22"/>
        </w:rPr>
        <w:t xml:space="preserve">. </w:t>
      </w:r>
    </w:p>
    <w:p w:rsidR="00817640" w:rsidRDefault="00817640" w:rsidP="00817640">
      <w:pPr>
        <w:pStyle w:val="dcr-s23rjr"/>
        <w:shd w:val="clear" w:color="auto" w:fill="FFFFFF"/>
        <w:spacing w:line="360" w:lineRule="auto"/>
        <w:textAlignment w:val="baseline"/>
        <w:rPr>
          <w:rFonts w:asciiTheme="minorHAnsi" w:hAnsiTheme="minorHAnsi" w:cstheme="minorHAnsi"/>
          <w:color w:val="000000" w:themeColor="text1"/>
          <w:sz w:val="22"/>
          <w:szCs w:val="22"/>
        </w:rPr>
      </w:pPr>
      <w:r>
        <w:rPr>
          <w:rFonts w:asciiTheme="minorHAnsi" w:hAnsiTheme="minorHAnsi" w:cstheme="minorHAnsi"/>
          <w:sz w:val="22"/>
          <w:szCs w:val="22"/>
        </w:rPr>
        <w:t>Words 1007</w:t>
      </w:r>
    </w:p>
    <w:p w:rsidR="002E27CC" w:rsidRPr="008A27A7" w:rsidRDefault="002E27CC" w:rsidP="00DB09B7">
      <w:pPr>
        <w:rPr>
          <w:rFonts w:ascii="Arial" w:eastAsia="Times New Roman" w:hAnsi="Arial" w:cs="Arial"/>
          <w:lang w:eastAsia="en-GB"/>
        </w:rPr>
      </w:pPr>
    </w:p>
    <w:p w:rsidR="00DB09B7" w:rsidRPr="00BC461A" w:rsidRDefault="00DB09B7" w:rsidP="00DB09B7">
      <w:pPr>
        <w:pStyle w:val="ListParagraph"/>
        <w:overflowPunct w:val="0"/>
        <w:autoSpaceDE w:val="0"/>
        <w:autoSpaceDN w:val="0"/>
        <w:adjustRightInd w:val="0"/>
        <w:spacing w:before="240" w:after="0" w:line="240" w:lineRule="auto"/>
        <w:ind w:left="360"/>
        <w:textAlignment w:val="baseline"/>
        <w:rPr>
          <w:rFonts w:ascii="Arial" w:eastAsia="Times New Roman" w:hAnsi="Arial" w:cs="Arial"/>
          <w:b/>
          <w:sz w:val="24"/>
          <w:szCs w:val="24"/>
          <w:lang w:eastAsia="en-GB"/>
        </w:rPr>
      </w:pPr>
      <w:r w:rsidRPr="00BC461A">
        <w:rPr>
          <w:rFonts w:ascii="Arial" w:eastAsia="Times New Roman" w:hAnsi="Arial" w:cs="Arial"/>
          <w:i/>
          <w:iCs/>
          <w:lang w:eastAsia="en-GB"/>
        </w:rPr>
        <w:t xml:space="preserve">. </w:t>
      </w:r>
    </w:p>
    <w:p w:rsidR="00DB09B7" w:rsidRDefault="00DB09B7" w:rsidP="00DB09B7">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b/>
          <w:bCs/>
          <w:lang w:eastAsia="en-GB"/>
        </w:rPr>
        <w:t>Essay two t</w:t>
      </w:r>
      <w:r w:rsidRPr="00BC461A">
        <w:rPr>
          <w:rFonts w:ascii="Arial" w:eastAsia="Times New Roman" w:hAnsi="Arial" w:cs="Arial"/>
          <w:b/>
          <w:bCs/>
          <w:lang w:eastAsia="en-GB"/>
        </w:rPr>
        <w:t>itle:</w:t>
      </w:r>
      <w:r w:rsidRPr="0B4505FB">
        <w:rPr>
          <w:rFonts w:ascii="Arial" w:eastAsia="Times New Roman" w:hAnsi="Arial" w:cs="Arial"/>
          <w:lang w:eastAsia="en-GB"/>
        </w:rPr>
        <w:t xml:space="preserve"> </w:t>
      </w:r>
    </w:p>
    <w:p w:rsidR="00DB09B7" w:rsidRDefault="00DB09B7" w:rsidP="00DB09B7">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Examine</w:t>
      </w:r>
      <w:r w:rsidRPr="008A27A7">
        <w:rPr>
          <w:rFonts w:ascii="Arial" w:eastAsia="Times New Roman" w:hAnsi="Arial" w:cs="Arial"/>
          <w:lang w:eastAsia="en-GB"/>
        </w:rPr>
        <w:t xml:space="preserve"> the ethical dimension of ‘real time’ operational decisions. (1000 words)</w:t>
      </w:r>
    </w:p>
    <w:p w:rsidR="006238D3" w:rsidRPr="001A7365" w:rsidRDefault="006238D3" w:rsidP="006238D3">
      <w:pPr>
        <w:spacing w:line="360" w:lineRule="auto"/>
        <w:rPr>
          <w:rFonts w:ascii="Arial" w:eastAsia="Times New Roman" w:hAnsi="Arial" w:cs="Arial"/>
          <w:lang w:eastAsia="en-GB"/>
        </w:rPr>
      </w:pPr>
      <w:r w:rsidRPr="001A7365">
        <w:rPr>
          <w:rFonts w:ascii="Arial" w:eastAsia="Times New Roman" w:hAnsi="Arial" w:cs="Arial"/>
          <w:lang w:eastAsia="en-GB"/>
        </w:rPr>
        <w:lastRenderedPageBreak/>
        <w:t>In this essay I will be examining the ethical dimension of ‘real time’ operational decisions in policing.</w:t>
      </w:r>
    </w:p>
    <w:p w:rsidR="006238D3" w:rsidRPr="001A7365" w:rsidRDefault="006238D3" w:rsidP="006238D3">
      <w:pPr>
        <w:spacing w:line="360" w:lineRule="auto"/>
        <w:rPr>
          <w:rFonts w:ascii="Arial" w:hAnsi="Arial" w:cs="Arial"/>
          <w:color w:val="000000"/>
          <w:shd w:val="clear" w:color="auto" w:fill="FFFFFF"/>
        </w:rPr>
      </w:pPr>
      <w:r w:rsidRPr="001A7365">
        <w:rPr>
          <w:rFonts w:ascii="Arial" w:hAnsi="Arial" w:cs="Arial"/>
        </w:rPr>
        <w:t xml:space="preserve">Making ethical judgments within the police force is a must in order to gain the trust of the people that police officers serve. Choosing an ethical judgement does not imply making a decision that everyone agrees on. It entails making an ethical choice between competing options </w:t>
      </w:r>
      <w:r w:rsidRPr="001A7365">
        <w:rPr>
          <w:rFonts w:ascii="Arial" w:hAnsi="Arial" w:cs="Arial"/>
          <w:color w:val="000000"/>
          <w:shd w:val="clear" w:color="auto" w:fill="FFFFFF"/>
        </w:rPr>
        <w:t>(Ethical Decision Making – Ethics in Policing, 2021)</w:t>
      </w:r>
      <w:r w:rsidRPr="001A7365">
        <w:rPr>
          <w:rFonts w:ascii="Arial" w:hAnsi="Arial" w:cs="Arial"/>
        </w:rPr>
        <w:t xml:space="preserve">. Real-Time Decision-Making refers to the ability to provide decision making in the shortest amount of time possible by utilising the highest quality set of data and decision-making model to guide and report on activities and interactions </w:t>
      </w:r>
      <w:r w:rsidRPr="001A7365">
        <w:rPr>
          <w:rFonts w:ascii="Arial" w:hAnsi="Arial" w:cs="Arial"/>
          <w:color w:val="000000"/>
          <w:shd w:val="clear" w:color="auto" w:fill="FFFFFF"/>
        </w:rPr>
        <w:t>(Why do you need Real-Time Decision-Making Now?, 2021).</w:t>
      </w:r>
    </w:p>
    <w:p w:rsidR="006238D3" w:rsidRPr="001A7365" w:rsidRDefault="006238D3" w:rsidP="006238D3">
      <w:pPr>
        <w:spacing w:line="360" w:lineRule="auto"/>
        <w:rPr>
          <w:rFonts w:ascii="Arial" w:hAnsi="Arial" w:cs="Arial"/>
          <w:shd w:val="clear" w:color="auto" w:fill="FFFFFF"/>
        </w:rPr>
      </w:pPr>
      <w:r w:rsidRPr="001A7365">
        <w:rPr>
          <w:rFonts w:ascii="Arial" w:hAnsi="Arial" w:cs="Arial"/>
          <w:shd w:val="clear" w:color="auto" w:fill="FFFFFF"/>
        </w:rPr>
        <w:t xml:space="preserve">The National Decision-Making Model (NDM) is a method for assessing risks and making decisions. The Association of Chief Police Officers developed it as a replacement for the Conflict Management Model. This new model may be utilised to make any type of decision. The NDM is a police framework which is supposed to make decision-making easier and more consistent. It should be utilised by all officers in the decision-making process. The goal of this policy is to offer a systematic and uniform approach to decision making throughout the policing system. To assist in making appropriate decisions and to offer a framework within which decisions may be evaluated and questioned both during and after they are made </w:t>
      </w:r>
      <w:r w:rsidRPr="001A7365">
        <w:rPr>
          <w:rFonts w:ascii="Arial" w:hAnsi="Arial" w:cs="Arial"/>
          <w:color w:val="000000"/>
          <w:shd w:val="clear" w:color="auto" w:fill="FFFFFF"/>
        </w:rPr>
        <w:t>(Interoperability of the National Decision Making Model - EMPAC home page, 2021)</w:t>
      </w:r>
      <w:r w:rsidRPr="001A7365">
        <w:rPr>
          <w:rFonts w:ascii="Arial" w:hAnsi="Arial" w:cs="Arial"/>
          <w:shd w:val="clear" w:color="auto" w:fill="FFFFFF"/>
        </w:rPr>
        <w:t>. Understanding and using the NDM will assist police officers and personnel in developing the professional judgement required to make good policing choices. It will also assist officers in learning from successful judgments as well as the tiny percentage that do not.</w:t>
      </w:r>
    </w:p>
    <w:p w:rsidR="006238D3" w:rsidRPr="001A7365" w:rsidRDefault="006238D3" w:rsidP="006238D3">
      <w:pPr>
        <w:spacing w:line="360" w:lineRule="auto"/>
        <w:rPr>
          <w:rFonts w:ascii="Arial" w:hAnsi="Arial" w:cs="Arial"/>
        </w:rPr>
      </w:pPr>
      <w:r w:rsidRPr="001A7365">
        <w:rPr>
          <w:rFonts w:ascii="Arial" w:hAnsi="Arial" w:cs="Arial"/>
        </w:rPr>
        <w:t>The NDM has six key elements. Each component provides the user with an area for focus and consideration. The element that binds the model together is the Code of Ethics.</w:t>
      </w:r>
    </w:p>
    <w:p w:rsidR="006238D3" w:rsidRDefault="006238D3" w:rsidP="006238D3">
      <w:pPr>
        <w:keepNext/>
        <w:jc w:val="center"/>
      </w:pPr>
      <w:r>
        <w:rPr>
          <w:noProof/>
          <w:lang w:eastAsia="en-GB"/>
        </w:rPr>
        <w:drawing>
          <wp:inline distT="0" distB="0" distL="0" distR="0" wp14:anchorId="1F39E91A" wp14:editId="0BB0499D">
            <wp:extent cx="3765016" cy="2307590"/>
            <wp:effectExtent l="0" t="0" r="0" b="0"/>
            <wp:docPr id="1" name="Picture 1" descr="https://www.app.college.police.uk/wp-content/uploads/2014/12/NEW-National-decision-model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app.college.police.uk/wp-content/uploads/2014/12/NEW-National-decision-model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88200" cy="2321799"/>
                    </a:xfrm>
                    <a:prstGeom prst="rect">
                      <a:avLst/>
                    </a:prstGeom>
                    <a:noFill/>
                    <a:ln>
                      <a:noFill/>
                    </a:ln>
                  </pic:spPr>
                </pic:pic>
              </a:graphicData>
            </a:graphic>
          </wp:inline>
        </w:drawing>
      </w:r>
    </w:p>
    <w:p w:rsidR="006238D3" w:rsidRDefault="006238D3" w:rsidP="006238D3">
      <w:pPr>
        <w:pStyle w:val="Caption"/>
      </w:pPr>
      <w:r>
        <w:t xml:space="preserve">Figure </w:t>
      </w:r>
      <w:r>
        <w:fldChar w:fldCharType="begin"/>
      </w:r>
      <w:r>
        <w:instrText xml:space="preserve"> SEQ Figure \* ARABIC </w:instrText>
      </w:r>
      <w:r>
        <w:fldChar w:fldCharType="separate"/>
      </w:r>
      <w:r>
        <w:rPr>
          <w:noProof/>
        </w:rPr>
        <w:t>1</w:t>
      </w:r>
      <w:r>
        <w:rPr>
          <w:noProof/>
        </w:rPr>
        <w:fldChar w:fldCharType="end"/>
      </w:r>
      <w:r>
        <w:t xml:space="preserve"> The National Decision Making Model </w:t>
      </w:r>
      <w:r w:rsidRPr="00C65148">
        <w:rPr>
          <w:rFonts w:cstheme="minorHAnsi"/>
          <w:shd w:val="clear" w:color="auto" w:fill="FFFFFF"/>
        </w:rPr>
        <w:t>(NDM, 2021)</w:t>
      </w:r>
    </w:p>
    <w:p w:rsidR="006238D3" w:rsidRDefault="006238D3" w:rsidP="006238D3"/>
    <w:p w:rsidR="006238D3" w:rsidRPr="001F7144" w:rsidRDefault="006238D3" w:rsidP="006238D3">
      <w:pPr>
        <w:spacing w:line="360" w:lineRule="auto"/>
        <w:rPr>
          <w:rFonts w:ascii="Arial" w:hAnsi="Arial" w:cs="Arial"/>
        </w:rPr>
      </w:pPr>
      <w:r w:rsidRPr="001F7144">
        <w:rPr>
          <w:rFonts w:ascii="Arial" w:hAnsi="Arial" w:cs="Arial"/>
        </w:rPr>
        <w:lastRenderedPageBreak/>
        <w:t xml:space="preserve">The NDM places the Code of Ethics at the centre of all police decisions. This separates the NDM from other decision-making models and recognises the importance of all police choices being compatible with the Code's values and standards of behaviour. The Code of Ethics applies to over 220,000 officers, police officers, contractors, and volunteers working in law enforcement. It establishes the standards of behaviour that the public expect from officers and employees at all levels and roles, and it assists with decision making </w:t>
      </w:r>
      <w:r w:rsidRPr="001F7144">
        <w:rPr>
          <w:rFonts w:ascii="Arial" w:hAnsi="Arial" w:cs="Arial"/>
          <w:color w:val="000000"/>
          <w:shd w:val="clear" w:color="auto" w:fill="FFFFFF"/>
        </w:rPr>
        <w:t>(Code of Ethics, 2021)</w:t>
      </w:r>
      <w:r w:rsidRPr="001F7144">
        <w:rPr>
          <w:rFonts w:ascii="Arial" w:hAnsi="Arial" w:cs="Arial"/>
        </w:rPr>
        <w:t xml:space="preserve">. </w:t>
      </w:r>
    </w:p>
    <w:p w:rsidR="006238D3" w:rsidRPr="001F7144" w:rsidRDefault="006238D3" w:rsidP="006238D3">
      <w:pPr>
        <w:spacing w:line="360" w:lineRule="auto"/>
        <w:rPr>
          <w:rFonts w:ascii="Arial" w:hAnsi="Arial" w:cs="Arial"/>
        </w:rPr>
      </w:pPr>
      <w:r w:rsidRPr="001F7144">
        <w:rPr>
          <w:rFonts w:ascii="Arial" w:hAnsi="Arial" w:cs="Arial"/>
        </w:rPr>
        <w:t xml:space="preserve">The Code of Ethics includes the principles ‘fairness’ and ‘respect’ as research has shown these to be crucial to maintaining and enhancing public confidence in policing. </w:t>
      </w:r>
      <w:r w:rsidRPr="001F7144">
        <w:rPr>
          <w:rFonts w:ascii="Arial" w:hAnsi="Arial" w:cs="Arial"/>
          <w:color w:val="000000" w:themeColor="text1"/>
        </w:rPr>
        <w:t xml:space="preserve">Tyler's theory of ‘procedural justice’ argues that if officers act with fairness and respect when interacting with the public, they can win legitimacy </w:t>
      </w:r>
      <w:r w:rsidRPr="001F7144">
        <w:rPr>
          <w:rFonts w:ascii="Arial" w:hAnsi="Arial" w:cs="Arial"/>
          <w:color w:val="000000"/>
          <w:shd w:val="clear" w:color="auto" w:fill="FFFFFF"/>
        </w:rPr>
        <w:t>(Waddington, Williams, Wright and Newburn, 2013)</w:t>
      </w:r>
      <w:r w:rsidRPr="001F7144">
        <w:rPr>
          <w:rFonts w:ascii="Arial" w:hAnsi="Arial" w:cs="Arial"/>
          <w:color w:val="000000" w:themeColor="text1"/>
        </w:rPr>
        <w:t xml:space="preserve">. </w:t>
      </w:r>
      <w:r w:rsidRPr="001F7144">
        <w:rPr>
          <w:rFonts w:ascii="Arial" w:hAnsi="Arial" w:cs="Arial"/>
        </w:rPr>
        <w:t xml:space="preserve">Police officers are often scrutinised by the public regarding the decisions they sometimes make but when the code of ethics was originally launched, college of policing conducted a survey with the public giving them the opportunity to see examples of scenarios police officers face every day. 2043 members of the public were asked how they might deal with some of the ethical dilemmas faced each day by police officers. The results revealed that 68% said they would not want to be in the position of a police officer making those decisions and 40% felt the challenges facing police officers when making decisions were harder than they previously thought </w:t>
      </w:r>
      <w:r w:rsidRPr="001F7144">
        <w:rPr>
          <w:rFonts w:ascii="Arial" w:hAnsi="Arial" w:cs="Arial"/>
          <w:color w:val="000000"/>
          <w:shd w:val="clear" w:color="auto" w:fill="FFFFFF"/>
        </w:rPr>
        <w:t>(Code of Ethics launched, 2021)</w:t>
      </w:r>
      <w:r w:rsidRPr="001F7144">
        <w:rPr>
          <w:rFonts w:ascii="Arial" w:hAnsi="Arial" w:cs="Arial"/>
        </w:rPr>
        <w:t>. I believe that if the public were given more information about the decisions that police officers must make, they would have a better understanding of the thought process behind these decisions, resulting in more respect for officers and the work they do day to day.</w:t>
      </w:r>
    </w:p>
    <w:p w:rsidR="006238D3" w:rsidRPr="001F7144" w:rsidRDefault="006238D3" w:rsidP="006238D3">
      <w:pPr>
        <w:spacing w:line="360" w:lineRule="auto"/>
        <w:rPr>
          <w:rFonts w:ascii="Arial" w:hAnsi="Arial" w:cs="Arial"/>
        </w:rPr>
      </w:pPr>
      <w:r w:rsidRPr="001F7144">
        <w:rPr>
          <w:rFonts w:ascii="Arial" w:hAnsi="Arial" w:cs="Arial"/>
        </w:rPr>
        <w:t xml:space="preserve">The police principles are derived from the Principles of Public Life, which were created in 1995 by the Committee on Standards in Public Life. There are 9 policing principles which are accountability, fairness, honesty, integrity, leadership, objectivity, openness, respect and selflessness </w:t>
      </w:r>
      <w:r w:rsidRPr="001F7144">
        <w:rPr>
          <w:rFonts w:ascii="Arial" w:hAnsi="Arial" w:cs="Arial"/>
          <w:color w:val="000000"/>
          <w:shd w:val="clear" w:color="auto" w:fill="FFFFFF"/>
        </w:rPr>
        <w:t>(9 policing principles, 2021)</w:t>
      </w:r>
      <w:r w:rsidRPr="001F7144">
        <w:rPr>
          <w:rFonts w:ascii="Arial" w:hAnsi="Arial" w:cs="Arial"/>
        </w:rPr>
        <w:t xml:space="preserve">. There are 10 standards of professional behaviour which originate from the Police (Conduct) regulations 2012 for police officers and for police staff the council joint circular 54. These are honesty and integrity, authority, respect and courtesy, equality and diversity, use of force, orders and instructions, duties and responsibilities, confidentiality, fitness for work, conduct and challenging and reporting improper behaviour. They represent the College of Policing's and the public's expectations of police officers behaviour </w:t>
      </w:r>
      <w:r w:rsidRPr="001F7144">
        <w:rPr>
          <w:rFonts w:ascii="Arial" w:hAnsi="Arial" w:cs="Arial"/>
          <w:color w:val="000000"/>
          <w:shd w:val="clear" w:color="auto" w:fill="FFFFFF"/>
        </w:rPr>
        <w:t>(10 Standards of behaviour, 2021)</w:t>
      </w:r>
      <w:r w:rsidRPr="001F7144">
        <w:rPr>
          <w:rFonts w:ascii="Arial" w:hAnsi="Arial" w:cs="Arial"/>
        </w:rPr>
        <w:t>.</w:t>
      </w:r>
    </w:p>
    <w:p w:rsidR="006238D3" w:rsidRPr="001F7144" w:rsidRDefault="006238D3" w:rsidP="006238D3">
      <w:pPr>
        <w:spacing w:line="360" w:lineRule="auto"/>
        <w:rPr>
          <w:rFonts w:ascii="Arial" w:hAnsi="Arial" w:cs="Arial"/>
        </w:rPr>
      </w:pPr>
      <w:r w:rsidRPr="001F7144">
        <w:rPr>
          <w:rFonts w:ascii="Arial" w:hAnsi="Arial" w:cs="Arial"/>
        </w:rPr>
        <w:t xml:space="preserve">When applying the NDM police officers can use it to structure a rationale to justify what they do during an incident and why they have done it. Real-time ethical judgments must be taken during a fast-paced incident, such as when an officer arrives at a location and the suspect is </w:t>
      </w:r>
      <w:r w:rsidRPr="001F7144">
        <w:rPr>
          <w:rFonts w:ascii="Arial" w:hAnsi="Arial" w:cs="Arial"/>
        </w:rPr>
        <w:lastRenderedPageBreak/>
        <w:t xml:space="preserve">cooperative at first but suddenly turns noncompliant in a single second. Good decision making enables police officers to take raw information and transform it into intelligence, through a process of assessment, analysis, testing and evaluation </w:t>
      </w:r>
      <w:r w:rsidRPr="001F7144">
        <w:rPr>
          <w:rFonts w:ascii="Arial" w:hAnsi="Arial" w:cs="Arial"/>
          <w:color w:val="000000"/>
          <w:shd w:val="clear" w:color="auto" w:fill="FFFFFF"/>
        </w:rPr>
        <w:t>(Aepli, 2011)</w:t>
      </w:r>
      <w:r w:rsidRPr="001F7144">
        <w:rPr>
          <w:rFonts w:ascii="Arial" w:hAnsi="Arial" w:cs="Arial"/>
        </w:rPr>
        <w:t xml:space="preserve">. The officer would evaluate things such as employing tactical communications, or if that has already been done, whether use of force is appropriate for the scenario, and if it is necessary. Whether this is physically restraining the suspect or is a greater level of force justified and under what policies and powers, are there any objects on or near the suspect that might possibly be used as weapons, and can the officer leave the scene quickly if they need to? All of these thoughts and decisions revolve around the national decision-making model and are decided in a matter of seconds or minutes. The significance of understanding decision-making in these types of high-uncertainty circumstances cannot be underestimated. The aftermath of many isolated cases of police decision-making have resulted in international protests, such as the unlawful killing of George Floyd </w:t>
      </w:r>
      <w:r w:rsidRPr="001F7144">
        <w:rPr>
          <w:rFonts w:ascii="Arial" w:hAnsi="Arial" w:cs="Arial"/>
          <w:color w:val="000000"/>
          <w:shd w:val="clear" w:color="auto" w:fill="FFFFFF"/>
        </w:rPr>
        <w:t>(Shortland, Thompson and Alison, 2020)</w:t>
      </w:r>
      <w:r w:rsidRPr="001F7144">
        <w:rPr>
          <w:rFonts w:ascii="Arial" w:hAnsi="Arial" w:cs="Arial"/>
        </w:rPr>
        <w:t xml:space="preserve">. </w:t>
      </w:r>
    </w:p>
    <w:p w:rsidR="006238D3" w:rsidRPr="001F7144" w:rsidRDefault="006238D3" w:rsidP="006238D3">
      <w:pPr>
        <w:spacing w:line="360" w:lineRule="auto"/>
        <w:rPr>
          <w:rFonts w:ascii="Arial" w:hAnsi="Arial" w:cs="Arial"/>
        </w:rPr>
      </w:pPr>
      <w:r w:rsidRPr="001F7144">
        <w:rPr>
          <w:rFonts w:ascii="Arial" w:hAnsi="Arial" w:cs="Arial"/>
        </w:rPr>
        <w:t xml:space="preserve">The police force recognises that in a fast-paced situation, it may not always be feasible to divide thought or response according to each phase of the model. In such circumstances, decision-makers must keep in mind their overarching mission of acting with integrity to protect and serve the public </w:t>
      </w:r>
      <w:r w:rsidRPr="001F7144">
        <w:rPr>
          <w:rFonts w:ascii="Arial" w:hAnsi="Arial" w:cs="Arial"/>
          <w:color w:val="000000"/>
          <w:shd w:val="clear" w:color="auto" w:fill="FFFFFF"/>
        </w:rPr>
        <w:t>(Integrity and transparency, 2021)</w:t>
      </w:r>
      <w:r w:rsidRPr="001F7144">
        <w:rPr>
          <w:rFonts w:ascii="Arial" w:hAnsi="Arial" w:cs="Arial"/>
        </w:rPr>
        <w:t>. Managers or senior officers can use the model to review decisions and actions and use this to then promote learning for officers going forward. Even if the outcome was not as expected, if the choice was reasonable and proportionate in the circumstances, and made in line with the Code of Ethics, the officer deserves the supervisor's and the organization's support. (The national decision model, 2021).</w:t>
      </w:r>
    </w:p>
    <w:p w:rsidR="006238D3" w:rsidRDefault="0041217E" w:rsidP="00DB09B7">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Words 1091</w:t>
      </w:r>
      <w:bookmarkStart w:id="0" w:name="_GoBack"/>
      <w:bookmarkEnd w:id="0"/>
    </w:p>
    <w:p w:rsidR="00DB09B7" w:rsidRDefault="00DB09B7" w:rsidP="00DB09B7">
      <w:pPr>
        <w:overflowPunct w:val="0"/>
        <w:autoSpaceDE w:val="0"/>
        <w:autoSpaceDN w:val="0"/>
        <w:adjustRightInd w:val="0"/>
        <w:spacing w:before="240" w:after="0" w:line="240" w:lineRule="auto"/>
        <w:ind w:left="426"/>
        <w:textAlignment w:val="baseline"/>
        <w:rPr>
          <w:rFonts w:ascii="Arial" w:eastAsia="Times New Roman" w:hAnsi="Arial" w:cs="Arial"/>
          <w:lang w:eastAsia="en-GB"/>
        </w:rPr>
      </w:pPr>
    </w:p>
    <w:p w:rsidR="00DB09B7" w:rsidRDefault="00DB09B7" w:rsidP="00DB09B7">
      <w:pPr>
        <w:overflowPunct w:val="0"/>
        <w:autoSpaceDE w:val="0"/>
        <w:autoSpaceDN w:val="0"/>
        <w:adjustRightInd w:val="0"/>
        <w:spacing w:before="240" w:after="0" w:line="240" w:lineRule="auto"/>
        <w:ind w:left="426"/>
        <w:textAlignment w:val="baseline"/>
        <w:rPr>
          <w:rFonts w:ascii="Arial" w:eastAsia="Times New Roman" w:hAnsi="Arial" w:cs="Arial"/>
          <w:lang w:eastAsia="en-GB"/>
        </w:rPr>
      </w:pPr>
    </w:p>
    <w:p w:rsidR="00DB09B7" w:rsidRDefault="00DB09B7" w:rsidP="00DB09B7">
      <w:pPr>
        <w:rPr>
          <w:rFonts w:ascii="Arial" w:eastAsia="Times New Roman" w:hAnsi="Arial" w:cs="Arial"/>
          <w:b/>
          <w:bCs/>
          <w:lang w:eastAsia="en-GB"/>
        </w:rPr>
      </w:pPr>
      <w:r>
        <w:rPr>
          <w:rFonts w:ascii="Arial" w:eastAsia="Times New Roman" w:hAnsi="Arial" w:cs="Arial"/>
          <w:b/>
          <w:bCs/>
          <w:lang w:eastAsia="en-GB"/>
        </w:rPr>
        <w:t>Essay three t</w:t>
      </w:r>
      <w:r w:rsidRPr="00BC461A">
        <w:rPr>
          <w:rFonts w:ascii="Arial" w:eastAsia="Times New Roman" w:hAnsi="Arial" w:cs="Arial"/>
          <w:b/>
          <w:bCs/>
          <w:lang w:eastAsia="en-GB"/>
        </w:rPr>
        <w:t>itle:</w:t>
      </w:r>
      <w:r>
        <w:rPr>
          <w:rFonts w:ascii="Arial" w:eastAsia="Times New Roman" w:hAnsi="Arial" w:cs="Arial"/>
          <w:b/>
          <w:bCs/>
          <w:lang w:eastAsia="en-GB"/>
        </w:rPr>
        <w:t xml:space="preserve"> </w:t>
      </w:r>
    </w:p>
    <w:p w:rsidR="00DB09B7" w:rsidRDefault="00DB09B7" w:rsidP="00DB09B7">
      <w:pPr>
        <w:rPr>
          <w:rFonts w:ascii="Arial" w:eastAsia="Times New Roman" w:hAnsi="Arial" w:cs="Arial"/>
          <w:lang w:eastAsia="en-GB"/>
        </w:rPr>
      </w:pPr>
      <w:r w:rsidRPr="00E70F18">
        <w:rPr>
          <w:rFonts w:ascii="Arial" w:eastAsia="Times New Roman" w:hAnsi="Arial" w:cs="Arial"/>
          <w:lang w:eastAsia="en-GB"/>
        </w:rPr>
        <w:t>Assess the impact of organisational justice on police agency. (1000 words)</w:t>
      </w:r>
    </w:p>
    <w:p w:rsidR="0041217E" w:rsidRDefault="0041217E" w:rsidP="0041217E">
      <w:pPr>
        <w:spacing w:line="360" w:lineRule="auto"/>
        <w:rPr>
          <w:rFonts w:ascii="Arial" w:eastAsia="Times New Roman" w:hAnsi="Arial" w:cs="Arial"/>
          <w:lang w:eastAsia="en-GB"/>
        </w:rPr>
      </w:pPr>
    </w:p>
    <w:p w:rsidR="0041217E" w:rsidRPr="00FB0B64" w:rsidRDefault="0041217E" w:rsidP="0041217E">
      <w:pPr>
        <w:spacing w:line="360" w:lineRule="auto"/>
        <w:rPr>
          <w:rFonts w:ascii="Arial" w:eastAsia="Times New Roman" w:hAnsi="Arial" w:cs="Arial"/>
          <w:lang w:eastAsia="en-GB"/>
        </w:rPr>
      </w:pPr>
      <w:r w:rsidRPr="00FB0B64">
        <w:rPr>
          <w:rFonts w:ascii="Arial" w:eastAsia="Times New Roman" w:hAnsi="Arial" w:cs="Arial"/>
          <w:lang w:eastAsia="en-GB"/>
        </w:rPr>
        <w:t>In this essay I will be assessing the impact of organisational justice on police agency.</w:t>
      </w:r>
    </w:p>
    <w:p w:rsidR="0041217E" w:rsidRPr="00FB0B64" w:rsidRDefault="0041217E" w:rsidP="0041217E">
      <w:pPr>
        <w:spacing w:line="360" w:lineRule="auto"/>
        <w:rPr>
          <w:rFonts w:ascii="Arial" w:hAnsi="Arial" w:cs="Arial"/>
        </w:rPr>
      </w:pPr>
      <w:r w:rsidRPr="00FB0B64">
        <w:rPr>
          <w:rFonts w:ascii="Arial" w:eastAsia="Times New Roman" w:hAnsi="Arial" w:cs="Arial"/>
          <w:lang w:eastAsia="en-GB"/>
        </w:rPr>
        <w:t xml:space="preserve">Organisational justice, first postulated by Greenberg in 1987. The term 'organisational justice' refers to the extent to which employees perceive workplace procedures, interactions and outcomes to be fair in nature. </w:t>
      </w:r>
      <w:r w:rsidRPr="00FB0B64">
        <w:rPr>
          <w:rFonts w:ascii="Arial" w:hAnsi="Arial" w:cs="Arial"/>
        </w:rPr>
        <w:t xml:space="preserve">The term is strongly linked with the concept of fairness; employees are responsive to day-to-day decisions made by their employers, both on a small </w:t>
      </w:r>
      <w:r w:rsidRPr="00FB0B64">
        <w:rPr>
          <w:rFonts w:ascii="Arial" w:hAnsi="Arial" w:cs="Arial"/>
        </w:rPr>
        <w:lastRenderedPageBreak/>
        <w:t xml:space="preserve">and big scale, and will consider these actions as unfair or fair. These decisions influence an individual's behaviour and, in situations when the actions have a personal impact on the employee and are seen unjust, can lead to workplace conflict </w:t>
      </w:r>
      <w:r w:rsidRPr="00FB0B64">
        <w:rPr>
          <w:rFonts w:ascii="Arial" w:hAnsi="Arial" w:cs="Arial"/>
          <w:color w:val="000000"/>
          <w:shd w:val="clear" w:color="auto" w:fill="FFFFFF"/>
        </w:rPr>
        <w:t>(What is Organizational Justice? 2021)</w:t>
      </w:r>
      <w:r w:rsidRPr="00FB0B64">
        <w:rPr>
          <w:rFonts w:ascii="Arial" w:hAnsi="Arial" w:cs="Arial"/>
        </w:rPr>
        <w:t>.</w:t>
      </w:r>
    </w:p>
    <w:p w:rsidR="0041217E" w:rsidRPr="00FB0B64" w:rsidRDefault="0041217E" w:rsidP="0041217E">
      <w:pPr>
        <w:shd w:val="clear" w:color="auto" w:fill="FFFFFF"/>
        <w:spacing w:after="100" w:afterAutospacing="1" w:line="360" w:lineRule="auto"/>
        <w:rPr>
          <w:rFonts w:ascii="Arial" w:eastAsia="Times New Roman" w:hAnsi="Arial" w:cs="Arial"/>
          <w:lang w:eastAsia="en-GB"/>
        </w:rPr>
      </w:pPr>
      <w:r w:rsidRPr="00FB0B64">
        <w:rPr>
          <w:rFonts w:ascii="Arial" w:eastAsia="Times New Roman" w:hAnsi="Arial" w:cs="Arial"/>
          <w:lang w:eastAsia="en-GB"/>
        </w:rPr>
        <w:t xml:space="preserve">The theory is divided into four elements, each of which can influence people's views of fairness </w:t>
      </w:r>
      <w:r w:rsidRPr="00FB0B64">
        <w:rPr>
          <w:rFonts w:ascii="Arial" w:hAnsi="Arial" w:cs="Arial"/>
          <w:color w:val="000000"/>
          <w:shd w:val="clear" w:color="auto" w:fill="FFFFFF"/>
        </w:rPr>
        <w:t>(Organizational Justice: Definition and Relevance to Organizational Behaviour, 2021)</w:t>
      </w:r>
      <w:r w:rsidRPr="00FB0B64">
        <w:rPr>
          <w:rFonts w:ascii="Arial" w:eastAsia="Times New Roman" w:hAnsi="Arial" w:cs="Arial"/>
          <w:lang w:eastAsia="en-GB"/>
        </w:rPr>
        <w:t>.</w:t>
      </w:r>
    </w:p>
    <w:p w:rsidR="0041217E" w:rsidRPr="00FB0B64" w:rsidRDefault="0041217E" w:rsidP="0041217E">
      <w:pPr>
        <w:numPr>
          <w:ilvl w:val="0"/>
          <w:numId w:val="1"/>
        </w:numPr>
        <w:shd w:val="clear" w:color="auto" w:fill="FFFFFF"/>
        <w:spacing w:before="100" w:beforeAutospacing="1" w:after="100" w:afterAutospacing="1" w:line="360" w:lineRule="auto"/>
        <w:rPr>
          <w:rFonts w:ascii="Arial" w:eastAsia="Times New Roman" w:hAnsi="Arial" w:cs="Arial"/>
          <w:lang w:eastAsia="en-GB"/>
        </w:rPr>
      </w:pPr>
      <w:r w:rsidRPr="00FB0B64">
        <w:rPr>
          <w:rFonts w:ascii="Arial" w:eastAsia="Times New Roman" w:hAnsi="Arial" w:cs="Arial"/>
          <w:lang w:eastAsia="en-GB"/>
        </w:rPr>
        <w:t xml:space="preserve">Distributive Justice relates to salary, working conditions, and accountability in the workplace. The algorithm used to make choices on employee pay and a safe working environment. </w:t>
      </w:r>
    </w:p>
    <w:p w:rsidR="0041217E" w:rsidRPr="00FB0B64" w:rsidRDefault="0041217E" w:rsidP="0041217E">
      <w:pPr>
        <w:numPr>
          <w:ilvl w:val="0"/>
          <w:numId w:val="1"/>
        </w:numPr>
        <w:shd w:val="clear" w:color="auto" w:fill="FFFFFF"/>
        <w:spacing w:before="100" w:beforeAutospacing="1" w:after="100" w:afterAutospacing="1" w:line="360" w:lineRule="auto"/>
        <w:rPr>
          <w:rFonts w:ascii="Arial" w:eastAsia="Times New Roman" w:hAnsi="Arial" w:cs="Arial"/>
          <w:lang w:eastAsia="en-GB"/>
        </w:rPr>
      </w:pPr>
      <w:r w:rsidRPr="00FB0B64">
        <w:rPr>
          <w:rFonts w:ascii="Arial" w:eastAsia="Times New Roman" w:hAnsi="Arial" w:cs="Arial"/>
          <w:lang w:eastAsia="en-GB"/>
        </w:rPr>
        <w:t>Procedural Justice is associated with an unbiased approach to decision-making procedures and decisions that are made in a timely manner.</w:t>
      </w:r>
    </w:p>
    <w:p w:rsidR="0041217E" w:rsidRPr="00FB0B64" w:rsidRDefault="0041217E" w:rsidP="0041217E">
      <w:pPr>
        <w:numPr>
          <w:ilvl w:val="0"/>
          <w:numId w:val="1"/>
        </w:numPr>
        <w:shd w:val="clear" w:color="auto" w:fill="FFFFFF"/>
        <w:spacing w:before="100" w:beforeAutospacing="1" w:after="100" w:afterAutospacing="1" w:line="360" w:lineRule="auto"/>
        <w:rPr>
          <w:rFonts w:ascii="Arial" w:eastAsia="Times New Roman" w:hAnsi="Arial" w:cs="Arial"/>
          <w:lang w:eastAsia="en-GB"/>
        </w:rPr>
      </w:pPr>
      <w:r w:rsidRPr="00FB0B64">
        <w:rPr>
          <w:rFonts w:ascii="Arial" w:eastAsia="Times New Roman" w:hAnsi="Arial" w:cs="Arial"/>
          <w:lang w:eastAsia="en-GB"/>
        </w:rPr>
        <w:t>Interpersonal justice is focused as to how supervisors or management treat employees who report to them. Employees seek interpersonal justice by being talked to nicely and given opportunity to offer views in order to help guide the workplace.</w:t>
      </w:r>
    </w:p>
    <w:p w:rsidR="0041217E" w:rsidRPr="00FB0B64" w:rsidRDefault="0041217E" w:rsidP="0041217E">
      <w:pPr>
        <w:numPr>
          <w:ilvl w:val="0"/>
          <w:numId w:val="1"/>
        </w:numPr>
        <w:shd w:val="clear" w:color="auto" w:fill="FFFFFF"/>
        <w:spacing w:before="100" w:beforeAutospacing="1" w:after="100" w:afterAutospacing="1" w:line="360" w:lineRule="auto"/>
        <w:rPr>
          <w:rFonts w:ascii="Arial" w:eastAsia="Times New Roman" w:hAnsi="Arial" w:cs="Arial"/>
          <w:lang w:eastAsia="en-GB"/>
        </w:rPr>
      </w:pPr>
      <w:r w:rsidRPr="00FB0B64">
        <w:rPr>
          <w:rFonts w:ascii="Arial" w:eastAsia="Times New Roman" w:hAnsi="Arial" w:cs="Arial"/>
          <w:lang w:eastAsia="en-GB"/>
        </w:rPr>
        <w:t>Informational justice refers to the decision-makers' fairness. Transparency and explanation are offered to those persons who are expected to act on instruction or comply by regulation when a choice is made. Employees will be able to comprehend the logic behind the leader's decisions as a result.</w:t>
      </w:r>
    </w:p>
    <w:p w:rsidR="0041217E" w:rsidRPr="00FB0B64" w:rsidRDefault="0041217E" w:rsidP="0041217E">
      <w:pPr>
        <w:shd w:val="clear" w:color="auto" w:fill="FFFFFF"/>
        <w:spacing w:before="100" w:beforeAutospacing="1" w:after="100" w:afterAutospacing="1" w:line="360" w:lineRule="auto"/>
        <w:rPr>
          <w:rFonts w:ascii="Arial" w:eastAsia="Times New Roman" w:hAnsi="Arial" w:cs="Arial"/>
          <w:lang w:eastAsia="en-GB"/>
        </w:rPr>
      </w:pPr>
      <w:r w:rsidRPr="00FB0B64">
        <w:rPr>
          <w:rFonts w:ascii="Arial" w:eastAsia="Times New Roman" w:hAnsi="Arial" w:cs="Arial"/>
          <w:lang w:eastAsia="en-GB"/>
        </w:rPr>
        <w:t xml:space="preserve">Organizational justice is crucial in the police force because it allows officers to work while being treated fairly and allowing them to feel respected and appreciated. According to the theory, if the police department's organisational culture is one of positive organisational justice, it should then provide high-quality service to the communities it serves. New research by the National Policing Improvement Agency (NPIA) and London School of Economics suggests a policing approach that motivates the public to cooperate with the police and to not break the law could have significant benefits. This method may offer a cost-effective means of reducing crime since it aims to persuade individuals to become more cooperative and socially responsible on a voluntary basis </w:t>
      </w:r>
      <w:r w:rsidRPr="00FB0B64">
        <w:rPr>
          <w:rFonts w:ascii="Arial" w:hAnsi="Arial" w:cs="Arial"/>
          <w:color w:val="000000"/>
          <w:shd w:val="clear" w:color="auto" w:fill="FFFFFF"/>
        </w:rPr>
        <w:t>(Myhill and Quinton, 2011)</w:t>
      </w:r>
      <w:r w:rsidRPr="00FB0B64">
        <w:rPr>
          <w:rFonts w:ascii="Arial" w:eastAsia="Times New Roman" w:hAnsi="Arial" w:cs="Arial"/>
          <w:lang w:eastAsia="en-GB"/>
        </w:rPr>
        <w:t>.</w:t>
      </w:r>
    </w:p>
    <w:p w:rsidR="0041217E" w:rsidRPr="00FB0B64" w:rsidRDefault="0041217E" w:rsidP="0041217E">
      <w:pPr>
        <w:shd w:val="clear" w:color="auto" w:fill="FFFFFF"/>
        <w:spacing w:before="100" w:beforeAutospacing="1" w:after="100" w:afterAutospacing="1" w:line="360" w:lineRule="auto"/>
        <w:rPr>
          <w:rFonts w:ascii="Arial" w:eastAsia="Times New Roman" w:hAnsi="Arial" w:cs="Arial"/>
          <w:lang w:eastAsia="en-GB"/>
        </w:rPr>
      </w:pPr>
      <w:r w:rsidRPr="00FB0B64">
        <w:rPr>
          <w:rFonts w:ascii="Arial" w:eastAsia="Times New Roman" w:hAnsi="Arial" w:cs="Arial"/>
          <w:lang w:eastAsia="en-GB"/>
        </w:rPr>
        <w:t xml:space="preserve">The idea continues to assume that if changes inside the organisation are done through an organisational justice approach, excellent policies, processes, and practises will be developed, providing fairness for all employees. They will therefore have better work satisfaction and a stronger sense of dedication to the organization's aims and objectives, resulting in increased feelings of trust in the profession </w:t>
      </w:r>
      <w:r w:rsidRPr="00FB0B64">
        <w:rPr>
          <w:rFonts w:ascii="Arial" w:hAnsi="Arial" w:cs="Arial"/>
          <w:color w:val="000000"/>
          <w:shd w:val="clear" w:color="auto" w:fill="FFFFFF"/>
        </w:rPr>
        <w:t>(Fildes, 2015)</w:t>
      </w:r>
      <w:r w:rsidRPr="00FB0B64">
        <w:rPr>
          <w:rFonts w:ascii="Arial" w:eastAsia="Times New Roman" w:hAnsi="Arial" w:cs="Arial"/>
          <w:lang w:eastAsia="en-GB"/>
        </w:rPr>
        <w:t xml:space="preserve">. According to the Society for Human Resource Management's Employee Employment Satisfaction and </w:t>
      </w:r>
      <w:r w:rsidRPr="00FB0B64">
        <w:rPr>
          <w:rFonts w:ascii="Arial" w:eastAsia="Times New Roman" w:hAnsi="Arial" w:cs="Arial"/>
          <w:lang w:eastAsia="en-GB"/>
        </w:rPr>
        <w:lastRenderedPageBreak/>
        <w:t>Engagement Report, the proportion of employees who are satisfied with their present job increased significantly from 81% in 2013 to 88% in 2016 (How Important is Job Satisfaction in Today’s Workplace?, 2019). This study looked at 43 elements of work satisfaction and 37 factors that are directly connected to employee engagement. Respectful treatment of all employees at all levels, compensation/pay, benefits, and job stability are some of the top job satisfaction drivers that were identified in 2016 (2016 Employee Job Satisfaction and Engagement: Revitalizing a Changing Workforce, 2016).</w:t>
      </w:r>
    </w:p>
    <w:p w:rsidR="0041217E" w:rsidRPr="00FB0B64" w:rsidRDefault="0041217E" w:rsidP="0041217E">
      <w:pPr>
        <w:shd w:val="clear" w:color="auto" w:fill="FFFFFF"/>
        <w:spacing w:before="100" w:beforeAutospacing="1" w:after="100" w:afterAutospacing="1" w:line="360" w:lineRule="auto"/>
        <w:rPr>
          <w:rFonts w:ascii="Arial" w:eastAsia="Times New Roman" w:hAnsi="Arial" w:cs="Arial"/>
          <w:lang w:eastAsia="en-GB"/>
        </w:rPr>
      </w:pPr>
      <w:r w:rsidRPr="00FB0B64">
        <w:rPr>
          <w:rFonts w:ascii="Arial" w:eastAsia="Times New Roman" w:hAnsi="Arial" w:cs="Arial"/>
          <w:lang w:eastAsia="en-GB"/>
        </w:rPr>
        <w:t xml:space="preserve">All police officers' well-being is essential; however, there is an extra obligation that all supervisors accept some responsibility in supporting their teams' well-being for example by dividing work out fairly and equitably among employees. If this is not done, there is a chance that conflict may arise inside the team, which will have a detrimental influence on the whole team </w:t>
      </w:r>
      <w:r w:rsidRPr="00FB0B64">
        <w:rPr>
          <w:rFonts w:ascii="Arial" w:hAnsi="Arial" w:cs="Arial"/>
          <w:color w:val="000000"/>
          <w:shd w:val="clear" w:color="auto" w:fill="FFFFFF"/>
        </w:rPr>
        <w:t>(Criminal justice handbook series, 2011)</w:t>
      </w:r>
      <w:r w:rsidRPr="00FB0B64">
        <w:rPr>
          <w:rFonts w:ascii="Arial" w:eastAsia="Times New Roman" w:hAnsi="Arial" w:cs="Arial"/>
          <w:lang w:eastAsia="en-GB"/>
        </w:rPr>
        <w:t>. Conflict has been proposed to be beneficial to organisations. On the other hand it can have a negative impact on team performance and decreases satisfaction because it causes stress and negativity, which steers team members away from completing tasks successfully. This was researched and concluded in a Malaysian statutory body study that was performed to explore the impact of conflicts on team effectiveness (Mohd, 2016).</w:t>
      </w:r>
    </w:p>
    <w:p w:rsidR="0041217E" w:rsidRPr="00FB0B64" w:rsidRDefault="0041217E" w:rsidP="0041217E">
      <w:pPr>
        <w:shd w:val="clear" w:color="auto" w:fill="FFFFFF"/>
        <w:spacing w:before="100" w:beforeAutospacing="1" w:after="100" w:afterAutospacing="1" w:line="360" w:lineRule="auto"/>
        <w:rPr>
          <w:rFonts w:ascii="Arial" w:eastAsia="Times New Roman" w:hAnsi="Arial" w:cs="Arial"/>
          <w:lang w:eastAsia="en-GB"/>
        </w:rPr>
      </w:pPr>
      <w:r w:rsidRPr="00FB0B64">
        <w:rPr>
          <w:rFonts w:ascii="Arial" w:eastAsia="Times New Roman" w:hAnsi="Arial" w:cs="Arial"/>
          <w:lang w:eastAsia="en-GB"/>
        </w:rPr>
        <w:t>According to some studies, there may be a clear link between how employees are treated by their organisations and their behaviour, which may impact employees' dedication to organisational goals. Business scandals and unethical activity have revealed a better improved knowledge among managers, owners, and followers alike, such as that unethical behaviour eventually affects the long-term advantages of the organisations, meanwhile it is destroying the reputations of the organizations (Mulki, 2008). Recently, more than 500 workers took part in a study done by National Business Ethics, which revealed that around 52% of the followers observed had engaged in misconduct. (Ethics Resource Center, 2012).</w:t>
      </w:r>
    </w:p>
    <w:p w:rsidR="0041217E" w:rsidRPr="00FB0B64" w:rsidRDefault="0041217E" w:rsidP="0041217E">
      <w:pPr>
        <w:shd w:val="clear" w:color="auto" w:fill="FFFFFF"/>
        <w:spacing w:before="100" w:beforeAutospacing="1" w:after="100" w:afterAutospacing="1" w:line="360" w:lineRule="auto"/>
        <w:rPr>
          <w:rFonts w:ascii="Arial" w:eastAsia="Times New Roman" w:hAnsi="Arial" w:cs="Arial"/>
          <w:lang w:eastAsia="en-GB"/>
        </w:rPr>
      </w:pPr>
      <w:r w:rsidRPr="00FB0B64">
        <w:rPr>
          <w:rFonts w:ascii="Arial" w:eastAsia="Times New Roman" w:hAnsi="Arial" w:cs="Arial"/>
          <w:lang w:eastAsia="en-GB"/>
        </w:rPr>
        <w:t xml:space="preserve">Ensuring organisational justice should be a priority for organisations since it could minimise workplace deviance, absence, disengagement, and unproductive workplace behaviours while also encouraging good qualities such as trust and progressive communication. The role of organisational injustice in causing employee unhappiness more than often than not leads to unethical behaviour in the form of fraud, theft, betrayal, and corruption. (Bullard and Resnik, 1993; De Cremer et al., 2010). An essential aspect of any organisation is to address the circumstance in which good workers make unethical decisions because their environment does not promote ethical ideals. Each police force is different but there are still many organisational justice issues that exist in many police organisations. A job satisfaction </w:t>
      </w:r>
      <w:r w:rsidRPr="00FB0B64">
        <w:rPr>
          <w:rFonts w:ascii="Arial" w:eastAsia="Times New Roman" w:hAnsi="Arial" w:cs="Arial"/>
          <w:lang w:eastAsia="en-GB"/>
        </w:rPr>
        <w:lastRenderedPageBreak/>
        <w:t>research study concluded that when workers believed they were treated fairly by the company for which they worked, they were more likely to have higher levels of commitment, trust, contentment, and control mutuality than when they believed they were treated unjustly (Bakhshi, Kumar and Rani, 2009).</w:t>
      </w:r>
    </w:p>
    <w:p w:rsidR="0041217E" w:rsidRDefault="0041217E" w:rsidP="0041217E">
      <w:pPr>
        <w:shd w:val="clear" w:color="auto" w:fill="FFFFFF"/>
        <w:spacing w:before="100" w:beforeAutospacing="1" w:after="100" w:afterAutospacing="1" w:line="360" w:lineRule="auto"/>
        <w:rPr>
          <w:rFonts w:ascii="Arial" w:eastAsia="Times New Roman" w:hAnsi="Arial" w:cs="Arial"/>
          <w:lang w:eastAsia="en-GB"/>
        </w:rPr>
      </w:pPr>
      <w:r w:rsidRPr="00FB0B64">
        <w:rPr>
          <w:rFonts w:ascii="Arial" w:eastAsia="Times New Roman" w:hAnsi="Arial" w:cs="Arial"/>
          <w:lang w:eastAsia="en-GB"/>
        </w:rPr>
        <w:t xml:space="preserve">Upon concluding this essay, I believe that police organisations must change from within to guarantee that proper rules, practises, and procedures are implemented for their own officers before addressing the larger issue of external connections and procedural fairness </w:t>
      </w:r>
      <w:r w:rsidRPr="00FB0B64">
        <w:rPr>
          <w:rFonts w:ascii="Arial" w:hAnsi="Arial" w:cs="Arial"/>
          <w:color w:val="000000"/>
          <w:shd w:val="clear" w:color="auto" w:fill="FFFFFF"/>
        </w:rPr>
        <w:t>(Beckley, 2014)</w:t>
      </w:r>
      <w:r w:rsidRPr="00FB0B64">
        <w:rPr>
          <w:rFonts w:ascii="Arial" w:eastAsia="Times New Roman" w:hAnsi="Arial" w:cs="Arial"/>
          <w:lang w:eastAsia="en-GB"/>
        </w:rPr>
        <w:t>. As a result, police managers and senior officers must be more agile, creative, and innovative, as well as attentive, just, and fair; behaving correctly, with proportionality, decency, and respect. Organizations that commit to high levels of organisational justice can reap a variety of benefits. The positive organisational strategy will result in strong employee retention, good workplace relations, high productivity, and performance, all of which will benefit police forces (Roberts &amp; Herrington, 2013)</w:t>
      </w:r>
      <w:r>
        <w:rPr>
          <w:rFonts w:ascii="Arial" w:eastAsia="Times New Roman" w:hAnsi="Arial" w:cs="Arial"/>
          <w:lang w:eastAsia="en-GB"/>
        </w:rPr>
        <w:t>.</w:t>
      </w:r>
    </w:p>
    <w:p w:rsidR="0041217E" w:rsidRPr="00FB0B64" w:rsidRDefault="0041217E" w:rsidP="0041217E">
      <w:pPr>
        <w:shd w:val="clear" w:color="auto" w:fill="FFFFFF"/>
        <w:spacing w:before="100" w:beforeAutospacing="1" w:after="100" w:afterAutospacing="1" w:line="360" w:lineRule="auto"/>
        <w:rPr>
          <w:rFonts w:ascii="Arial" w:eastAsia="Times New Roman" w:hAnsi="Arial" w:cs="Arial"/>
          <w:lang w:eastAsia="en-GB"/>
        </w:rPr>
      </w:pPr>
      <w:r>
        <w:rPr>
          <w:rFonts w:ascii="Arial" w:eastAsia="Times New Roman" w:hAnsi="Arial" w:cs="Arial"/>
          <w:lang w:eastAsia="en-GB"/>
        </w:rPr>
        <w:t>Words 1061</w:t>
      </w:r>
    </w:p>
    <w:p w:rsidR="0041217E" w:rsidRPr="00E70F18" w:rsidRDefault="0041217E" w:rsidP="00DB09B7">
      <w:pPr>
        <w:rPr>
          <w:rFonts w:ascii="Arial" w:eastAsia="Times New Roman" w:hAnsi="Arial" w:cs="Arial"/>
          <w:lang w:eastAsia="en-GB"/>
        </w:rPr>
      </w:pPr>
    </w:p>
    <w:p w:rsidR="00DB09B7" w:rsidRDefault="00DB09B7" w:rsidP="00DB09B7">
      <w:pPr>
        <w:overflowPunct w:val="0"/>
        <w:autoSpaceDE w:val="0"/>
        <w:autoSpaceDN w:val="0"/>
        <w:adjustRightInd w:val="0"/>
        <w:spacing w:before="240" w:after="0" w:line="240" w:lineRule="auto"/>
        <w:ind w:left="426"/>
        <w:textAlignment w:val="baseline"/>
        <w:rPr>
          <w:rFonts w:ascii="Arial" w:eastAsia="Times New Roman" w:hAnsi="Arial" w:cs="Arial"/>
          <w:i/>
          <w:iCs/>
          <w:lang w:eastAsia="en-GB"/>
        </w:rPr>
      </w:pPr>
    </w:p>
    <w:p w:rsidR="00DB09B7" w:rsidRDefault="00DB09B7" w:rsidP="00DB09B7">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b/>
          <w:bCs/>
          <w:lang w:eastAsia="en-GB"/>
        </w:rPr>
        <w:t>Essay four t</w:t>
      </w:r>
      <w:r w:rsidRPr="00BC461A">
        <w:rPr>
          <w:rFonts w:ascii="Arial" w:eastAsia="Times New Roman" w:hAnsi="Arial" w:cs="Arial"/>
          <w:b/>
          <w:bCs/>
          <w:lang w:eastAsia="en-GB"/>
        </w:rPr>
        <w:t>itle:</w:t>
      </w:r>
      <w:r>
        <w:rPr>
          <w:rFonts w:ascii="Arial" w:eastAsia="Times New Roman" w:hAnsi="Arial" w:cs="Arial"/>
          <w:lang w:eastAsia="en-GB"/>
        </w:rPr>
        <w:t xml:space="preserve"> </w:t>
      </w:r>
    </w:p>
    <w:p w:rsidR="00DB09B7" w:rsidRPr="00BC461A" w:rsidRDefault="00DB09B7" w:rsidP="00DB09B7">
      <w:pPr>
        <w:overflowPunct w:val="0"/>
        <w:autoSpaceDE w:val="0"/>
        <w:autoSpaceDN w:val="0"/>
        <w:adjustRightInd w:val="0"/>
        <w:spacing w:before="240" w:after="0" w:line="240" w:lineRule="auto"/>
        <w:textAlignment w:val="baseline"/>
        <w:rPr>
          <w:rFonts w:ascii="Arial" w:eastAsia="Times New Roman" w:hAnsi="Arial" w:cs="Arial"/>
          <w:i/>
          <w:iCs/>
          <w:lang w:eastAsia="en-GB"/>
        </w:rPr>
      </w:pPr>
      <w:r w:rsidRPr="008A27A7">
        <w:rPr>
          <w:rFonts w:ascii="Arial" w:eastAsia="Times New Roman" w:hAnsi="Arial" w:cs="Arial"/>
          <w:lang w:eastAsia="en-GB"/>
        </w:rPr>
        <w:t>Analyse potential links between serious and organised crime and public protection issues (1000 words)</w:t>
      </w:r>
    </w:p>
    <w:p w:rsidR="00DC4648" w:rsidRDefault="00DC4648"/>
    <w:p w:rsidR="00F13892" w:rsidRPr="002E59C3" w:rsidRDefault="00F13892" w:rsidP="00F13892">
      <w:pPr>
        <w:spacing w:line="360" w:lineRule="auto"/>
        <w:rPr>
          <w:rFonts w:ascii="Arial" w:hAnsi="Arial" w:cs="Arial"/>
          <w:shd w:val="clear" w:color="auto" w:fill="FFFFFF"/>
        </w:rPr>
      </w:pPr>
      <w:r w:rsidRPr="002E59C3">
        <w:rPr>
          <w:rFonts w:ascii="Arial" w:eastAsia="Times New Roman" w:hAnsi="Arial" w:cs="Arial"/>
          <w:lang w:eastAsia="en-GB"/>
        </w:rPr>
        <w:t xml:space="preserve">In this essay I will be analysing the potential links between serious and organised crime and public protection issues. </w:t>
      </w:r>
      <w:r w:rsidRPr="002E59C3">
        <w:rPr>
          <w:rFonts w:ascii="Arial" w:hAnsi="Arial" w:cs="Arial"/>
          <w:shd w:val="clear" w:color="auto" w:fill="FFFFFF"/>
        </w:rPr>
        <w:t xml:space="preserve">Serious and organised crime (SOC) relates to people who have worked over an extended period of time to plan, coordinate, and carry out serious crime. These people are typically driven to commit these serious crimes by the potential of financial gain (serious and organised crimes, 2021). Modern slavery and human trafficking, organised immigration crime, child sexual exploitation and abuse, money laundering, fraud and other economic crime, bribery and corruption, cybercrime, illicit guns, and illegal narcotics are among the most harmful serious and organised crimes. </w:t>
      </w:r>
    </w:p>
    <w:p w:rsidR="00F13892" w:rsidRPr="002E59C3" w:rsidRDefault="00F13892" w:rsidP="00F13892">
      <w:pPr>
        <w:spacing w:line="360" w:lineRule="auto"/>
        <w:rPr>
          <w:rFonts w:ascii="Arial" w:hAnsi="Arial" w:cs="Arial"/>
          <w:shd w:val="clear" w:color="auto" w:fill="FFFFFF"/>
        </w:rPr>
      </w:pPr>
      <w:r w:rsidRPr="002E59C3">
        <w:rPr>
          <w:rFonts w:ascii="Arial" w:hAnsi="Arial" w:cs="Arial"/>
          <w:shd w:val="clear" w:color="auto" w:fill="FFFFFF"/>
        </w:rPr>
        <w:t xml:space="preserve">These are related to public protection (PP) issues since SOCGs target the most vulnerable individuals in our society, such as children/young people, those with learning impairments, and those with mental health conditions. Public protection refers to </w:t>
      </w:r>
      <w:r w:rsidRPr="002E59C3">
        <w:rPr>
          <w:rFonts w:ascii="Arial" w:hAnsi="Arial" w:cs="Arial"/>
          <w:bCs/>
          <w:shd w:val="clear" w:color="auto" w:fill="FFFFFF"/>
        </w:rPr>
        <w:t>protecting the public from general offending</w:t>
      </w:r>
      <w:r w:rsidRPr="002E59C3">
        <w:rPr>
          <w:rFonts w:ascii="Arial" w:hAnsi="Arial" w:cs="Arial"/>
          <w:shd w:val="clear" w:color="auto" w:fill="FFFFFF"/>
        </w:rPr>
        <w:t xml:space="preserve">, and importantly from the serious harm caused by the offending and re-offending of violent and sexual offenders (Public Protection, 2021).  </w:t>
      </w:r>
    </w:p>
    <w:p w:rsidR="00F13892" w:rsidRPr="002E59C3" w:rsidRDefault="00F13892" w:rsidP="00F13892">
      <w:pPr>
        <w:spacing w:line="360" w:lineRule="auto"/>
        <w:rPr>
          <w:rFonts w:ascii="Arial" w:hAnsi="Arial" w:cs="Arial"/>
        </w:rPr>
      </w:pPr>
      <w:r w:rsidRPr="002E59C3">
        <w:rPr>
          <w:rFonts w:ascii="Arial" w:hAnsi="Arial" w:cs="Arial"/>
        </w:rPr>
        <w:lastRenderedPageBreak/>
        <w:t xml:space="preserve">The category of victims affected is the primary link between SOC and PP. Although SOCGs are involved in a wide variety of illegal behaviour, the most dangerous of them are also a focus of PPUs. Serious and organised crime groups are to blame for the current increase in victims of public protection. For example between 2017 and 2018, the number of victims of modern slavery increased by 35%. During this time, there has also been a 9% increase in the number of child sexual abuse victims </w:t>
      </w:r>
      <w:r w:rsidRPr="002E59C3">
        <w:rPr>
          <w:rFonts w:ascii="Arial" w:hAnsi="Arial" w:cs="Arial"/>
          <w:shd w:val="clear" w:color="auto" w:fill="FFFFFF"/>
        </w:rPr>
        <w:t>(UWTSD Moodle, 2021)</w:t>
      </w:r>
      <w:r w:rsidRPr="002E59C3">
        <w:rPr>
          <w:rFonts w:ascii="Arial" w:hAnsi="Arial" w:cs="Arial"/>
        </w:rPr>
        <w:t>.</w:t>
      </w:r>
    </w:p>
    <w:p w:rsidR="00F13892" w:rsidRPr="002E59C3" w:rsidRDefault="00F13892" w:rsidP="00F13892">
      <w:pPr>
        <w:spacing w:line="360" w:lineRule="auto"/>
        <w:rPr>
          <w:rFonts w:ascii="Arial" w:hAnsi="Arial" w:cs="Arial"/>
        </w:rPr>
      </w:pPr>
      <w:r w:rsidRPr="002E59C3">
        <w:rPr>
          <w:rFonts w:ascii="Arial" w:hAnsi="Arial" w:cs="Arial"/>
        </w:rPr>
        <w:t xml:space="preserve">Serious and organised crime is the most lethal national security danger the UK faces, and it continues to damage the economy and communities. The SOC strategy 2018 outlines how the government, business sector, communities, and individual people will work together to help rid our communities of the damages caused by severe and organised crime, therefore enhancing public protection </w:t>
      </w:r>
      <w:r w:rsidRPr="002E59C3">
        <w:rPr>
          <w:rFonts w:ascii="Arial" w:hAnsi="Arial" w:cs="Arial"/>
          <w:shd w:val="clear" w:color="auto" w:fill="FFFFFF"/>
        </w:rPr>
        <w:t>(Serious and Organised Crime Strategy 2018, 2018)</w:t>
      </w:r>
      <w:r w:rsidRPr="002E59C3">
        <w:rPr>
          <w:rFonts w:ascii="Arial" w:hAnsi="Arial" w:cs="Arial"/>
        </w:rPr>
        <w:t xml:space="preserve">. </w:t>
      </w:r>
    </w:p>
    <w:p w:rsidR="00F13892" w:rsidRPr="002E59C3" w:rsidRDefault="00F13892" w:rsidP="00F13892">
      <w:pPr>
        <w:spacing w:line="360" w:lineRule="auto"/>
        <w:rPr>
          <w:rFonts w:ascii="Arial" w:hAnsi="Arial" w:cs="Arial"/>
        </w:rPr>
      </w:pPr>
      <w:r w:rsidRPr="002E59C3">
        <w:rPr>
          <w:rFonts w:ascii="Arial" w:hAnsi="Arial" w:cs="Arial"/>
        </w:rPr>
        <w:t xml:space="preserve">This strategy provides a framework which is designed to respond to the full range of serious and organised crime threats. There are four main objectives to achieve </w:t>
      </w:r>
      <w:r w:rsidRPr="002E59C3">
        <w:rPr>
          <w:rFonts w:ascii="Arial" w:hAnsi="Arial" w:cs="Arial"/>
          <w:shd w:val="clear" w:color="auto" w:fill="FFFFFF"/>
        </w:rPr>
        <w:t>(Programme Challenger, 2021)</w:t>
      </w:r>
      <w:r w:rsidRPr="002E59C3">
        <w:rPr>
          <w:rFonts w:ascii="Arial" w:hAnsi="Arial" w:cs="Arial"/>
        </w:rPr>
        <w:t>. The Home Office and National Crime Agency endorse the “Four P” approach to tackling serious organised crime which are:</w:t>
      </w:r>
    </w:p>
    <w:p w:rsidR="00F13892" w:rsidRPr="002E59C3" w:rsidRDefault="00F13892" w:rsidP="00F13892">
      <w:pPr>
        <w:spacing w:line="360" w:lineRule="auto"/>
        <w:rPr>
          <w:rFonts w:ascii="Arial" w:hAnsi="Arial" w:cs="Arial"/>
        </w:rPr>
      </w:pPr>
      <w:r w:rsidRPr="002E59C3">
        <w:rPr>
          <w:rFonts w:ascii="Arial" w:hAnsi="Arial" w:cs="Arial"/>
        </w:rPr>
        <w:t>Prevent - Prevent people from getting involved in organised crime.</w:t>
      </w:r>
    </w:p>
    <w:p w:rsidR="00F13892" w:rsidRPr="002E59C3" w:rsidRDefault="00F13892" w:rsidP="00F13892">
      <w:pPr>
        <w:spacing w:line="360" w:lineRule="auto"/>
        <w:rPr>
          <w:rFonts w:ascii="Arial" w:hAnsi="Arial" w:cs="Arial"/>
        </w:rPr>
      </w:pPr>
      <w:r w:rsidRPr="002E59C3">
        <w:rPr>
          <w:rFonts w:ascii="Arial" w:hAnsi="Arial" w:cs="Arial"/>
        </w:rPr>
        <w:t>Pursue - disrupt serious and organised criminals.</w:t>
      </w:r>
    </w:p>
    <w:p w:rsidR="00F13892" w:rsidRPr="002E59C3" w:rsidRDefault="00F13892" w:rsidP="00F13892">
      <w:pPr>
        <w:spacing w:line="360" w:lineRule="auto"/>
        <w:rPr>
          <w:rFonts w:ascii="Arial" w:hAnsi="Arial" w:cs="Arial"/>
        </w:rPr>
      </w:pPr>
      <w:r w:rsidRPr="002E59C3">
        <w:rPr>
          <w:rFonts w:ascii="Arial" w:hAnsi="Arial" w:cs="Arial"/>
        </w:rPr>
        <w:t>Protect - Protect individuals, organisations and communities against serious and organised criminality.</w:t>
      </w:r>
    </w:p>
    <w:p w:rsidR="00F13892" w:rsidRPr="002E59C3" w:rsidRDefault="00F13892" w:rsidP="00F13892">
      <w:pPr>
        <w:spacing w:line="360" w:lineRule="auto"/>
        <w:rPr>
          <w:rFonts w:ascii="Arial" w:hAnsi="Arial" w:cs="Arial"/>
        </w:rPr>
      </w:pPr>
      <w:r w:rsidRPr="002E59C3">
        <w:rPr>
          <w:rFonts w:ascii="Arial" w:hAnsi="Arial" w:cs="Arial"/>
        </w:rPr>
        <w:t>Prepare - When organised crime occurs, mitigate its impact.</w:t>
      </w:r>
    </w:p>
    <w:p w:rsidR="00F13892" w:rsidRPr="002E59C3" w:rsidRDefault="00F13892" w:rsidP="00F13892">
      <w:pPr>
        <w:spacing w:line="360" w:lineRule="auto"/>
        <w:rPr>
          <w:rFonts w:ascii="Arial" w:hAnsi="Arial" w:cs="Arial"/>
        </w:rPr>
      </w:pPr>
      <w:r w:rsidRPr="002E59C3">
        <w:rPr>
          <w:rFonts w:ascii="Arial" w:hAnsi="Arial" w:cs="Arial"/>
        </w:rPr>
        <w:t xml:space="preserve">Sections of the Criminal Justice Act of 2003 developed multi-agency public protection arrangements called MAPPA </w:t>
      </w:r>
      <w:r w:rsidRPr="002E59C3">
        <w:rPr>
          <w:rFonts w:ascii="Arial" w:hAnsi="Arial" w:cs="Arial"/>
          <w:shd w:val="clear" w:color="auto" w:fill="FFFFFF"/>
        </w:rPr>
        <w:t>(Criminal Justice Act 2003, 2021)</w:t>
      </w:r>
      <w:r w:rsidRPr="002E59C3">
        <w:rPr>
          <w:rFonts w:ascii="Arial" w:hAnsi="Arial" w:cs="Arial"/>
        </w:rPr>
        <w:t xml:space="preserve">.  MAPPA is a multi-agency procedure in which the police, probation, and prison services collaborate with a variety of other agencies to successfully handle violent and sexual offenders. MAPPA is also an excellent approach to protect the vulnerable members of our communities from dangerous offenders. It accomplishes this by sharing information and pooling resources to maximise risk management for each individual offender. In both SOC and PP, understanding offender behaviour helps to prevent future offending. The three levels of MAPPA management are as follows </w:t>
      </w:r>
      <w:r w:rsidRPr="002E59C3">
        <w:rPr>
          <w:rFonts w:ascii="Arial" w:hAnsi="Arial" w:cs="Arial"/>
          <w:shd w:val="clear" w:color="auto" w:fill="FFFFFF"/>
        </w:rPr>
        <w:t>(MAPPA), 2021)</w:t>
      </w:r>
      <w:r w:rsidRPr="002E59C3">
        <w:rPr>
          <w:rFonts w:ascii="Arial" w:hAnsi="Arial" w:cs="Arial"/>
        </w:rPr>
        <w:t>:</w:t>
      </w:r>
    </w:p>
    <w:p w:rsidR="00F13892" w:rsidRPr="002E59C3" w:rsidRDefault="00F13892" w:rsidP="00F13892">
      <w:pPr>
        <w:spacing w:line="360" w:lineRule="auto"/>
        <w:rPr>
          <w:rFonts w:ascii="Arial" w:hAnsi="Arial" w:cs="Arial"/>
        </w:rPr>
      </w:pPr>
      <w:r w:rsidRPr="002E59C3">
        <w:rPr>
          <w:rFonts w:ascii="Arial" w:hAnsi="Arial" w:cs="Arial"/>
        </w:rPr>
        <w:t xml:space="preserve">•Level 1: Ordinary management </w:t>
      </w:r>
    </w:p>
    <w:p w:rsidR="00F13892" w:rsidRPr="002E59C3" w:rsidRDefault="00F13892" w:rsidP="00F13892">
      <w:pPr>
        <w:spacing w:line="360" w:lineRule="auto"/>
        <w:rPr>
          <w:rFonts w:ascii="Arial" w:hAnsi="Arial" w:cs="Arial"/>
        </w:rPr>
      </w:pPr>
      <w:r w:rsidRPr="002E59C3">
        <w:rPr>
          <w:rFonts w:ascii="Arial" w:hAnsi="Arial" w:cs="Arial"/>
        </w:rPr>
        <w:t xml:space="preserve">•Level 2: Active multi agency management </w:t>
      </w:r>
    </w:p>
    <w:p w:rsidR="00F13892" w:rsidRPr="002E59C3" w:rsidRDefault="00F13892" w:rsidP="00F13892">
      <w:pPr>
        <w:spacing w:line="360" w:lineRule="auto"/>
        <w:rPr>
          <w:rFonts w:ascii="Arial" w:hAnsi="Arial" w:cs="Arial"/>
        </w:rPr>
      </w:pPr>
      <w:r w:rsidRPr="002E59C3">
        <w:rPr>
          <w:rFonts w:ascii="Arial" w:hAnsi="Arial" w:cs="Arial"/>
        </w:rPr>
        <w:t>•Level 3: Active multi agency management</w:t>
      </w:r>
    </w:p>
    <w:p w:rsidR="00F13892" w:rsidRPr="002E59C3" w:rsidRDefault="00F13892" w:rsidP="00F13892">
      <w:pPr>
        <w:spacing w:line="360" w:lineRule="auto"/>
        <w:rPr>
          <w:rFonts w:ascii="Arial" w:hAnsi="Arial" w:cs="Arial"/>
        </w:rPr>
      </w:pPr>
      <w:r w:rsidRPr="002E59C3">
        <w:rPr>
          <w:rFonts w:ascii="Arial" w:hAnsi="Arial" w:cs="Arial"/>
        </w:rPr>
        <w:lastRenderedPageBreak/>
        <w:t>Multi-agency collaboration plays a major part in both SOC and PP. Cooperation among agencies is critical to reducing the danger of cases slipping through the safeguarding system. It enables early effective risk identification, improved information sharing and joint decision making (Partnership working and multi-agency responses, 2021). When we look at the results of significant case studies such as Baby P it is a typical finding that the lack of a "joined up strategy" or "multi agency approach" has resulted in serious harm (Elsley, 2010). Police do not have all of the information and the benefits in multi-agency collaboration and information sharing, are twofold (The role for police officers in multi-agency working and information sharing, 2017).</w:t>
      </w:r>
    </w:p>
    <w:p w:rsidR="00F13892" w:rsidRPr="002E59C3" w:rsidRDefault="00F13892" w:rsidP="00F13892">
      <w:pPr>
        <w:spacing w:line="360" w:lineRule="auto"/>
        <w:rPr>
          <w:rFonts w:ascii="Arial" w:hAnsi="Arial" w:cs="Arial"/>
        </w:rPr>
      </w:pPr>
      <w:r w:rsidRPr="002E59C3">
        <w:rPr>
          <w:rFonts w:ascii="Arial" w:hAnsi="Arial" w:cs="Arial"/>
        </w:rPr>
        <w:t>The impact of SOC effects a range of victims, and there are several connections between SOC and PP issues. Modern Slavery and Human Trafficking in the UK is steadily rising. Modern-day slavery involves organised gangs manipulating individuals promising employment and lodging, then forcing them into labour, subjecting them to unlawful imprisonment and terrible conditions. As the individuals' human rights are violated they become victims of abuse, creating public protection issues (Modern Slavery, 2021).</w:t>
      </w:r>
    </w:p>
    <w:p w:rsidR="00F13892" w:rsidRPr="002E59C3" w:rsidRDefault="00F13892" w:rsidP="00F13892">
      <w:pPr>
        <w:spacing w:line="360" w:lineRule="auto"/>
        <w:rPr>
          <w:rFonts w:ascii="Arial" w:hAnsi="Arial" w:cs="Arial"/>
        </w:rPr>
      </w:pPr>
      <w:r w:rsidRPr="002E59C3">
        <w:rPr>
          <w:rFonts w:ascii="Arial" w:hAnsi="Arial" w:cs="Arial"/>
        </w:rPr>
        <w:t>Sexual offences against children in the UK continue to rise in 2020 the NSPCC reported child sexual offences increased by 57% over 5 years (Child sexual offences, 2020). There are many ties between child sexual exploitation and organised crime, a case study example of this is the Rotherham sex scandal where children were groomed and exploited (Jay, 2021). This type of exploitation is aided by modern technology. It enables abusers to interact with and provoke one another. At the same time, its perceived anonymity can lead young children unknowingly, intentionally, or innocently putting themselves in greater danger (Gillespie, 2008).</w:t>
      </w:r>
    </w:p>
    <w:p w:rsidR="00F13892" w:rsidRPr="002E59C3" w:rsidRDefault="00F13892" w:rsidP="00F13892">
      <w:pPr>
        <w:spacing w:line="360" w:lineRule="auto"/>
        <w:rPr>
          <w:rFonts w:ascii="Arial" w:hAnsi="Arial" w:cs="Arial"/>
        </w:rPr>
      </w:pPr>
      <w:r w:rsidRPr="002E59C3">
        <w:rPr>
          <w:rFonts w:ascii="Arial" w:hAnsi="Arial" w:cs="Arial"/>
        </w:rPr>
        <w:t>Firearms offences surged by 27% in 2016/17, while drug fatalities have reached their highest level since comparable data began in 1993 (National Statistics, 2020). Drug delivery networks run by SOCGs known as ‘county lines' are now said to affect all 43 police forces in England and Wales, Police Scotland and the British Transport Police, exploiting young and vulnerable individuals and leading to an upsurge in related violent crime (National Crime Agency, 2017). These gangs will target at-risk youths, bribing them with gifts or money they would not otherwise have access to, and then exploiting them into committing crimes. 13,363 professionals, including police, took part in the children’s society prevention programme to help keep children safe by spotting early signs and responding to cases of county lines and criminal exploitation (Children's Society, 2021).</w:t>
      </w:r>
    </w:p>
    <w:p w:rsidR="00F13892" w:rsidRDefault="00F13892" w:rsidP="00F13892">
      <w:pPr>
        <w:spacing w:line="360" w:lineRule="auto"/>
        <w:rPr>
          <w:rFonts w:ascii="Arial" w:hAnsi="Arial" w:cs="Arial"/>
        </w:rPr>
      </w:pPr>
      <w:r w:rsidRPr="002E59C3">
        <w:rPr>
          <w:rFonts w:ascii="Arial" w:hAnsi="Arial" w:cs="Arial"/>
        </w:rPr>
        <w:t xml:space="preserve">Individuals and communities are also affected by SOC through the violence and intimidation that frequently accompany different aspects of crime. Victims of SOC may face direct </w:t>
      </w:r>
      <w:r w:rsidRPr="002E59C3">
        <w:rPr>
          <w:rFonts w:ascii="Arial" w:hAnsi="Arial" w:cs="Arial"/>
        </w:rPr>
        <w:lastRenderedPageBreak/>
        <w:t>violence at the hands of criminals. Local communities around the UK, however, are also feeling the effects of serious and organised crime groups, such as getting caught in the "crossfire" of inter-OCG violence and intimidation of local businesses and individuals (National Strategic Assessment, 2018).</w:t>
      </w:r>
    </w:p>
    <w:p w:rsidR="00F13892" w:rsidRDefault="00F13892" w:rsidP="00F13892">
      <w:pPr>
        <w:spacing w:line="360" w:lineRule="auto"/>
        <w:rPr>
          <w:rFonts w:ascii="Arial" w:hAnsi="Arial" w:cs="Arial"/>
        </w:rPr>
      </w:pPr>
    </w:p>
    <w:p w:rsidR="00F13892" w:rsidRDefault="00F13892" w:rsidP="00F13892">
      <w:pPr>
        <w:spacing w:line="360" w:lineRule="auto"/>
        <w:rPr>
          <w:rFonts w:ascii="Arial" w:hAnsi="Arial" w:cs="Arial"/>
        </w:rPr>
      </w:pPr>
      <w:r>
        <w:rPr>
          <w:rFonts w:ascii="Arial" w:hAnsi="Arial" w:cs="Arial"/>
        </w:rPr>
        <w:t>Words 1016</w:t>
      </w:r>
    </w:p>
    <w:p w:rsidR="0041217E" w:rsidRDefault="0041217E" w:rsidP="00F13892">
      <w:pPr>
        <w:spacing w:line="360" w:lineRule="auto"/>
        <w:rPr>
          <w:rFonts w:ascii="Arial" w:hAnsi="Arial" w:cs="Arial"/>
        </w:rPr>
      </w:pPr>
    </w:p>
    <w:p w:rsidR="0041217E" w:rsidRPr="00EB4931" w:rsidRDefault="0041217E" w:rsidP="0041217E">
      <w:pPr>
        <w:spacing w:line="360" w:lineRule="auto"/>
        <w:rPr>
          <w:rFonts w:ascii="Arial" w:hAnsi="Arial" w:cs="Arial"/>
          <w:b/>
          <w:color w:val="000000"/>
          <w:shd w:val="clear" w:color="auto" w:fill="FFFFFF"/>
        </w:rPr>
      </w:pPr>
      <w:r w:rsidRPr="00EB4931">
        <w:rPr>
          <w:rFonts w:ascii="Arial" w:hAnsi="Arial" w:cs="Arial"/>
          <w:b/>
          <w:color w:val="000000"/>
          <w:shd w:val="clear" w:color="auto" w:fill="FFFFFF"/>
        </w:rPr>
        <w:t>Bibliography</w:t>
      </w:r>
    </w:p>
    <w:p w:rsidR="0041217E" w:rsidRPr="00EB4931" w:rsidRDefault="0041217E" w:rsidP="0041217E">
      <w:pPr>
        <w:spacing w:line="360" w:lineRule="auto"/>
        <w:rPr>
          <w:rFonts w:ascii="Arial" w:hAnsi="Arial" w:cs="Arial"/>
          <w:color w:val="000000"/>
          <w:shd w:val="clear" w:color="auto" w:fill="FFFFFF"/>
        </w:rPr>
      </w:pPr>
      <w:r w:rsidRPr="00EB4931">
        <w:rPr>
          <w:rFonts w:ascii="Arial" w:hAnsi="Arial" w:cs="Arial"/>
          <w:color w:val="000000"/>
          <w:shd w:val="clear" w:color="auto" w:fill="FFFFFF"/>
        </w:rPr>
        <w:t>Actian. 2021. </w:t>
      </w:r>
      <w:r w:rsidRPr="00EB4931">
        <w:rPr>
          <w:rFonts w:ascii="Arial" w:hAnsi="Arial" w:cs="Arial"/>
          <w:i/>
          <w:iCs/>
          <w:color w:val="000000"/>
          <w:shd w:val="clear" w:color="auto" w:fill="FFFFFF"/>
        </w:rPr>
        <w:t>Why do you need Real-Time Decision-Making Now?</w:t>
      </w:r>
      <w:r w:rsidRPr="00EB4931">
        <w:rPr>
          <w:rFonts w:ascii="Arial" w:hAnsi="Arial" w:cs="Arial"/>
          <w:color w:val="000000"/>
          <w:shd w:val="clear" w:color="auto" w:fill="FFFFFF"/>
        </w:rPr>
        <w:t>. [online] Available at: &lt;https://www.actian.com/company/blog/why-do-you-need-real-time-decision-making-in-times-of-market-uncertainty-and-what-is-it-anyway/#:~:text=Real%2DTime%20Decision%2DMaking%20is%20the%20ability%20to%20deliver%20decision,on%20business%20operations%20and%20interactions.&gt; [Accessed 15 July 2021].</w:t>
      </w:r>
    </w:p>
    <w:p w:rsidR="0041217E" w:rsidRPr="00EB4931" w:rsidRDefault="0041217E" w:rsidP="0041217E">
      <w:pPr>
        <w:spacing w:line="360" w:lineRule="auto"/>
        <w:rPr>
          <w:rFonts w:ascii="Arial" w:hAnsi="Arial" w:cs="Arial"/>
          <w:color w:val="000000"/>
          <w:shd w:val="clear" w:color="auto" w:fill="FFFFFF"/>
        </w:rPr>
      </w:pPr>
      <w:r w:rsidRPr="00EB4931">
        <w:rPr>
          <w:rFonts w:ascii="Arial" w:hAnsi="Arial" w:cs="Arial"/>
          <w:color w:val="000000"/>
          <w:shd w:val="clear" w:color="auto" w:fill="FFFFFF"/>
        </w:rPr>
        <w:t>Aepli, P., 2011. </w:t>
      </w:r>
      <w:r w:rsidRPr="00EB4931">
        <w:rPr>
          <w:rFonts w:ascii="Arial" w:hAnsi="Arial" w:cs="Arial"/>
          <w:i/>
          <w:iCs/>
          <w:color w:val="000000"/>
          <w:shd w:val="clear" w:color="auto" w:fill="FFFFFF"/>
        </w:rPr>
        <w:t>Decision making in policing</w:t>
      </w:r>
      <w:r w:rsidRPr="00EB4931">
        <w:rPr>
          <w:rFonts w:ascii="Arial" w:hAnsi="Arial" w:cs="Arial"/>
          <w:color w:val="000000"/>
          <w:shd w:val="clear" w:color="auto" w:fill="FFFFFF"/>
        </w:rPr>
        <w:t>. Lausanne: EPFL-Press.</w:t>
      </w:r>
    </w:p>
    <w:p w:rsidR="0041217E" w:rsidRPr="00EB4931" w:rsidRDefault="0041217E" w:rsidP="0041217E">
      <w:pPr>
        <w:spacing w:line="360" w:lineRule="auto"/>
        <w:rPr>
          <w:rFonts w:ascii="Arial" w:hAnsi="Arial" w:cs="Arial"/>
          <w:color w:val="000000"/>
          <w:shd w:val="clear" w:color="auto" w:fill="FFFFFF"/>
        </w:rPr>
      </w:pPr>
      <w:r w:rsidRPr="00EB4931">
        <w:rPr>
          <w:rFonts w:ascii="Arial" w:hAnsi="Arial" w:cs="Arial"/>
          <w:color w:val="000000"/>
          <w:shd w:val="clear" w:color="auto" w:fill="FFFFFF"/>
        </w:rPr>
        <w:t>App.college.police.uk. 2021. </w:t>
      </w:r>
      <w:r w:rsidRPr="00EB4931">
        <w:rPr>
          <w:rFonts w:ascii="Arial" w:hAnsi="Arial" w:cs="Arial"/>
          <w:i/>
          <w:iCs/>
          <w:color w:val="000000"/>
          <w:shd w:val="clear" w:color="auto" w:fill="FFFFFF"/>
        </w:rPr>
        <w:t>Partnership working and multi-agency responses</w:t>
      </w:r>
      <w:r w:rsidRPr="00EB4931">
        <w:rPr>
          <w:rFonts w:ascii="Arial" w:hAnsi="Arial" w:cs="Arial"/>
          <w:color w:val="000000"/>
          <w:shd w:val="clear" w:color="auto" w:fill="FFFFFF"/>
        </w:rPr>
        <w:t>. [online] Available at: &lt;https://www.app.college.police.uk/app-content/major-investigation-and-public-protection/domestic-abuse/partnership-working-and-multi-agency-responses/?highlight=adult%20referral&gt; [Accessed 25 July 2021].</w:t>
      </w:r>
    </w:p>
    <w:p w:rsidR="0041217E" w:rsidRPr="00EB4931" w:rsidRDefault="0041217E" w:rsidP="0041217E">
      <w:pPr>
        <w:spacing w:line="360" w:lineRule="auto"/>
        <w:rPr>
          <w:rFonts w:ascii="Arial" w:hAnsi="Arial" w:cs="Arial"/>
          <w:color w:val="000000"/>
          <w:shd w:val="clear" w:color="auto" w:fill="FFFFFF"/>
        </w:rPr>
      </w:pPr>
      <w:r w:rsidRPr="00EB4931">
        <w:rPr>
          <w:rFonts w:ascii="Arial" w:hAnsi="Arial" w:cs="Arial"/>
          <w:color w:val="000000"/>
          <w:shd w:val="clear" w:color="auto" w:fill="FFFFFF"/>
        </w:rPr>
        <w:t>Assets.publishing.service.gov.uk. 2021. </w:t>
      </w:r>
      <w:r w:rsidRPr="00EB4931">
        <w:rPr>
          <w:rFonts w:ascii="Arial" w:hAnsi="Arial" w:cs="Arial"/>
          <w:i/>
          <w:iCs/>
          <w:color w:val="000000"/>
          <w:shd w:val="clear" w:color="auto" w:fill="FFFFFF"/>
        </w:rPr>
        <w:t>Improving police integrity</w:t>
      </w:r>
      <w:r w:rsidRPr="00EB4931">
        <w:rPr>
          <w:rFonts w:ascii="Arial" w:hAnsi="Arial" w:cs="Arial"/>
          <w:color w:val="000000"/>
          <w:shd w:val="clear" w:color="auto" w:fill="FFFFFF"/>
        </w:rPr>
        <w:t>. [online] Available at: &lt;https://assets.publishing.service.gov.uk/government/uploads/system/uploads/attachment_data/file/385900/45363_Cm_8976_Press.pdf&gt; [Accessed 15 July 2021].</w:t>
      </w:r>
    </w:p>
    <w:p w:rsidR="0041217E" w:rsidRPr="00EB4931" w:rsidRDefault="0041217E" w:rsidP="0041217E">
      <w:pPr>
        <w:spacing w:line="360" w:lineRule="auto"/>
        <w:rPr>
          <w:rFonts w:ascii="Arial" w:hAnsi="Arial" w:cs="Arial"/>
          <w:color w:val="000000"/>
          <w:shd w:val="clear" w:color="auto" w:fill="FFFFFF"/>
        </w:rPr>
      </w:pPr>
      <w:r w:rsidRPr="00EB4931">
        <w:rPr>
          <w:rFonts w:ascii="Arial" w:hAnsi="Arial" w:cs="Arial"/>
          <w:color w:val="000000"/>
          <w:shd w:val="clear" w:color="auto" w:fill="FFFFFF"/>
        </w:rPr>
        <w:t>Assets.publishing.service.gov.uk. 2021. </w:t>
      </w:r>
      <w:r w:rsidRPr="00EB4931">
        <w:rPr>
          <w:rFonts w:ascii="Arial" w:hAnsi="Arial" w:cs="Arial"/>
          <w:i/>
          <w:iCs/>
          <w:color w:val="000000"/>
          <w:shd w:val="clear" w:color="auto" w:fill="FFFFFF"/>
        </w:rPr>
        <w:t>Police complaints</w:t>
      </w:r>
      <w:r w:rsidRPr="00EB4931">
        <w:rPr>
          <w:rFonts w:ascii="Arial" w:hAnsi="Arial" w:cs="Arial"/>
          <w:color w:val="000000"/>
          <w:shd w:val="clear" w:color="auto" w:fill="FFFFFF"/>
        </w:rPr>
        <w:t>. [online] Available at: &lt;https://assets.publishing.service.gov.uk/government/uploads/system/uploads/attachment_data/file/385900/45363_Cm_8976_Press.pdf&gt; [Accessed 15 July 2021].</w:t>
      </w:r>
    </w:p>
    <w:p w:rsidR="0041217E" w:rsidRPr="00EB4931" w:rsidRDefault="0041217E" w:rsidP="0041217E">
      <w:pPr>
        <w:spacing w:line="360" w:lineRule="auto"/>
        <w:rPr>
          <w:rFonts w:ascii="Arial" w:hAnsi="Arial" w:cs="Arial"/>
          <w:color w:val="000000"/>
          <w:shd w:val="clear" w:color="auto" w:fill="FFFFFF"/>
        </w:rPr>
      </w:pPr>
      <w:r w:rsidRPr="00EB4931">
        <w:rPr>
          <w:rFonts w:ascii="Arial" w:hAnsi="Arial" w:cs="Arial"/>
          <w:color w:val="000000"/>
          <w:shd w:val="clear" w:color="auto" w:fill="FFFFFF"/>
        </w:rPr>
        <w:t>Avonandsomerset.police.uk. 2021. </w:t>
      </w:r>
      <w:r w:rsidRPr="00EB4931">
        <w:rPr>
          <w:rFonts w:ascii="Arial" w:hAnsi="Arial" w:cs="Arial"/>
          <w:i/>
          <w:iCs/>
          <w:color w:val="000000"/>
          <w:shd w:val="clear" w:color="auto" w:fill="FFFFFF"/>
        </w:rPr>
        <w:t>10 Standards of behaviour</w:t>
      </w:r>
      <w:r w:rsidRPr="00EB4931">
        <w:rPr>
          <w:rFonts w:ascii="Arial" w:hAnsi="Arial" w:cs="Arial"/>
          <w:color w:val="000000"/>
          <w:shd w:val="clear" w:color="auto" w:fill="FFFFFF"/>
        </w:rPr>
        <w:t>. [online] Available at: &lt;https://www.avonandsomerset.police.uk/media/27527747/national-decision-model.pdf&gt; [Accessed 15 July 2021].</w:t>
      </w:r>
    </w:p>
    <w:p w:rsidR="0041217E" w:rsidRPr="00EB4931" w:rsidRDefault="0041217E" w:rsidP="0041217E">
      <w:pPr>
        <w:spacing w:line="360" w:lineRule="auto"/>
        <w:rPr>
          <w:rFonts w:ascii="Arial" w:hAnsi="Arial" w:cs="Arial"/>
          <w:color w:val="000000"/>
          <w:shd w:val="clear" w:color="auto" w:fill="FFFFFF"/>
        </w:rPr>
      </w:pPr>
      <w:r w:rsidRPr="00EB4931">
        <w:rPr>
          <w:rFonts w:ascii="Arial" w:hAnsi="Arial" w:cs="Arial"/>
          <w:color w:val="000000"/>
          <w:shd w:val="clear" w:color="auto" w:fill="FFFFFF"/>
        </w:rPr>
        <w:t>Avonandsomerset.police.uk. 2021. </w:t>
      </w:r>
      <w:r w:rsidRPr="00EB4931">
        <w:rPr>
          <w:rFonts w:ascii="Arial" w:hAnsi="Arial" w:cs="Arial"/>
          <w:i/>
          <w:iCs/>
          <w:color w:val="000000"/>
          <w:shd w:val="clear" w:color="auto" w:fill="FFFFFF"/>
        </w:rPr>
        <w:t>9 policing principles</w:t>
      </w:r>
      <w:r w:rsidRPr="00EB4931">
        <w:rPr>
          <w:rFonts w:ascii="Arial" w:hAnsi="Arial" w:cs="Arial"/>
          <w:color w:val="000000"/>
          <w:shd w:val="clear" w:color="auto" w:fill="FFFFFF"/>
        </w:rPr>
        <w:t>. [online] Available at: &lt;https://www.avonandsomerset.police.uk/media/27527747/national-decision-model.pdf&gt; [Accessed 15 July 2021].</w:t>
      </w:r>
    </w:p>
    <w:p w:rsidR="0041217E" w:rsidRPr="00EB4931" w:rsidRDefault="0041217E" w:rsidP="0041217E">
      <w:pPr>
        <w:spacing w:line="360" w:lineRule="auto"/>
        <w:rPr>
          <w:rFonts w:ascii="Arial" w:hAnsi="Arial" w:cs="Arial"/>
          <w:color w:val="000000"/>
          <w:shd w:val="clear" w:color="auto" w:fill="FFFFFF"/>
        </w:rPr>
      </w:pPr>
      <w:r w:rsidRPr="00EB4931">
        <w:rPr>
          <w:rFonts w:ascii="Arial" w:hAnsi="Arial" w:cs="Arial"/>
          <w:color w:val="000000"/>
          <w:shd w:val="clear" w:color="auto" w:fill="FFFFFF"/>
        </w:rPr>
        <w:lastRenderedPageBreak/>
        <w:t>Bakhshi, A., Kumar, K. and Rani, E., 2009. Organizational justice perceptions as predictor of job satisfaction and organization commitment. </w:t>
      </w:r>
      <w:r w:rsidRPr="00EB4931">
        <w:rPr>
          <w:rFonts w:ascii="Arial" w:hAnsi="Arial" w:cs="Arial"/>
          <w:i/>
          <w:iCs/>
          <w:color w:val="000000"/>
          <w:shd w:val="clear" w:color="auto" w:fill="FFFFFF"/>
        </w:rPr>
        <w:t>International Journal of Business and Management</w:t>
      </w:r>
      <w:r w:rsidRPr="00EB4931">
        <w:rPr>
          <w:rFonts w:ascii="Arial" w:hAnsi="Arial" w:cs="Arial"/>
          <w:color w:val="000000"/>
          <w:shd w:val="clear" w:color="auto" w:fill="FFFFFF"/>
        </w:rPr>
        <w:t>, 4(9).</w:t>
      </w:r>
    </w:p>
    <w:p w:rsidR="0041217E" w:rsidRPr="00EB4931" w:rsidRDefault="0041217E" w:rsidP="0041217E">
      <w:pPr>
        <w:spacing w:line="360" w:lineRule="auto"/>
        <w:rPr>
          <w:rFonts w:ascii="Arial" w:hAnsi="Arial" w:cs="Arial"/>
          <w:color w:val="000000"/>
          <w:shd w:val="clear" w:color="auto" w:fill="FFFFFF"/>
        </w:rPr>
      </w:pPr>
      <w:r w:rsidRPr="00EB4931">
        <w:rPr>
          <w:rFonts w:ascii="Arial" w:hAnsi="Arial" w:cs="Arial"/>
          <w:color w:val="000000"/>
          <w:shd w:val="clear" w:color="auto" w:fill="FFFFFF"/>
        </w:rPr>
        <w:t>Bda.org. 2021. </w:t>
      </w:r>
      <w:r w:rsidRPr="00EB4931">
        <w:rPr>
          <w:rFonts w:ascii="Arial" w:hAnsi="Arial" w:cs="Arial"/>
          <w:i/>
          <w:iCs/>
          <w:color w:val="000000"/>
          <w:shd w:val="clear" w:color="auto" w:fill="FFFFFF"/>
        </w:rPr>
        <w:t>1.1 Changes in child protection practice</w:t>
      </w:r>
      <w:r w:rsidRPr="00EB4931">
        <w:rPr>
          <w:rFonts w:ascii="Arial" w:hAnsi="Arial" w:cs="Arial"/>
          <w:color w:val="000000"/>
          <w:shd w:val="clear" w:color="auto" w:fill="FFFFFF"/>
        </w:rPr>
        <w:t>. [online] Available at: &lt;https://bda.org/childprotection/Responsibility/Pages/Changes-in-child-protection-practice.aspx&gt; [Accessed 25 July 2021].</w:t>
      </w:r>
    </w:p>
    <w:p w:rsidR="0041217E" w:rsidRPr="00EB4931" w:rsidRDefault="0041217E" w:rsidP="0041217E">
      <w:pPr>
        <w:spacing w:line="360" w:lineRule="auto"/>
        <w:rPr>
          <w:rFonts w:ascii="Arial" w:hAnsi="Arial" w:cs="Arial"/>
          <w:color w:val="000000"/>
          <w:shd w:val="clear" w:color="auto" w:fill="FFFFFF"/>
        </w:rPr>
      </w:pPr>
      <w:r w:rsidRPr="00EB4931">
        <w:rPr>
          <w:rFonts w:ascii="Arial" w:hAnsi="Arial" w:cs="Arial"/>
          <w:color w:val="000000"/>
          <w:shd w:val="clear" w:color="auto" w:fill="FFFFFF"/>
        </w:rPr>
        <w:t>Beckley, 2014. </w:t>
      </w:r>
      <w:r w:rsidRPr="00EB4931">
        <w:rPr>
          <w:rFonts w:ascii="Arial" w:hAnsi="Arial" w:cs="Arial"/>
          <w:i/>
          <w:iCs/>
          <w:color w:val="000000"/>
          <w:shd w:val="clear" w:color="auto" w:fill="FFFFFF"/>
        </w:rPr>
        <w:t>(PDF) Organisational justice: is the police service ready for it?</w:t>
      </w:r>
      <w:r w:rsidRPr="00EB4931">
        <w:rPr>
          <w:rFonts w:ascii="Arial" w:hAnsi="Arial" w:cs="Arial"/>
          <w:color w:val="000000"/>
          <w:shd w:val="clear" w:color="auto" w:fill="FFFFFF"/>
        </w:rPr>
        <w:t>. [online] ResearchGate. Available at: &lt;https://www.researchgate.net/publication/265297930_Organisational_justice_is_the_police_service_ready_for_it&gt; [Accessed 25 July 2021].</w:t>
      </w:r>
    </w:p>
    <w:p w:rsidR="0041217E" w:rsidRPr="00EB4931" w:rsidRDefault="0041217E" w:rsidP="0041217E">
      <w:pPr>
        <w:spacing w:line="360" w:lineRule="auto"/>
        <w:rPr>
          <w:rFonts w:ascii="Arial" w:hAnsi="Arial" w:cs="Arial"/>
          <w:color w:val="000000"/>
          <w:shd w:val="clear" w:color="auto" w:fill="FFFFFF"/>
        </w:rPr>
      </w:pPr>
      <w:r w:rsidRPr="00EB4931">
        <w:rPr>
          <w:rFonts w:ascii="Arial" w:hAnsi="Arial" w:cs="Arial"/>
          <w:color w:val="000000"/>
          <w:shd w:val="clear" w:color="auto" w:fill="FFFFFF"/>
        </w:rPr>
        <w:t>Bullard and Resnik, 1993. </w:t>
      </w:r>
      <w:r w:rsidRPr="00EB4931">
        <w:rPr>
          <w:rFonts w:ascii="Arial" w:hAnsi="Arial" w:cs="Arial"/>
          <w:i/>
          <w:iCs/>
          <w:color w:val="000000"/>
          <w:shd w:val="clear" w:color="auto" w:fill="FFFFFF"/>
        </w:rPr>
        <w:t>The impact of organisational justice on ethical behaviour: International Journal of Business Innovation and Research: Vol 12, No 2</w:t>
      </w:r>
      <w:r w:rsidRPr="00EB4931">
        <w:rPr>
          <w:rFonts w:ascii="Arial" w:hAnsi="Arial" w:cs="Arial"/>
          <w:color w:val="000000"/>
          <w:shd w:val="clear" w:color="auto" w:fill="FFFFFF"/>
        </w:rPr>
        <w:t>. [online] Inderscienceonline.com. Available at: &lt;https://www.inderscienceonline.com/doi/abs/10.1504/IJBIR.2017.081405&gt; [Accessed 25 July 2021].</w:t>
      </w:r>
    </w:p>
    <w:p w:rsidR="0041217E" w:rsidRPr="00EB4931" w:rsidRDefault="0041217E" w:rsidP="0041217E">
      <w:pPr>
        <w:spacing w:line="360" w:lineRule="auto"/>
        <w:rPr>
          <w:rFonts w:ascii="Arial" w:hAnsi="Arial" w:cs="Arial"/>
          <w:color w:val="000000"/>
          <w:shd w:val="clear" w:color="auto" w:fill="FFFFFF"/>
        </w:rPr>
      </w:pPr>
      <w:r w:rsidRPr="00EB4931">
        <w:rPr>
          <w:rFonts w:ascii="Arial" w:hAnsi="Arial" w:cs="Arial"/>
          <w:color w:val="000000"/>
          <w:shd w:val="clear" w:color="auto" w:fill="FFFFFF"/>
        </w:rPr>
        <w:t>Childrenssociety.org.uk. 2021. </w:t>
      </w:r>
      <w:r w:rsidRPr="00EB4931">
        <w:rPr>
          <w:rFonts w:ascii="Arial" w:hAnsi="Arial" w:cs="Arial"/>
          <w:i/>
          <w:iCs/>
          <w:color w:val="000000"/>
          <w:shd w:val="clear" w:color="auto" w:fill="FFFFFF"/>
        </w:rPr>
        <w:t>County Lines &amp; Child Exploitation | The Children's Society</w:t>
      </w:r>
      <w:r w:rsidRPr="00EB4931">
        <w:rPr>
          <w:rFonts w:ascii="Arial" w:hAnsi="Arial" w:cs="Arial"/>
          <w:color w:val="000000"/>
          <w:shd w:val="clear" w:color="auto" w:fill="FFFFFF"/>
        </w:rPr>
        <w:t>. [online] Available at: &lt;https://www.childrenssociety.org.uk/what-we-do/our-work/child-criminal-exploitation-and-county-lines&gt; [Accessed 25 July 2021].</w:t>
      </w:r>
    </w:p>
    <w:p w:rsidR="0041217E" w:rsidRPr="00EB4931" w:rsidRDefault="0041217E" w:rsidP="0041217E">
      <w:pPr>
        <w:spacing w:line="360" w:lineRule="auto"/>
        <w:rPr>
          <w:rFonts w:ascii="Arial" w:hAnsi="Arial" w:cs="Arial"/>
          <w:color w:val="000000"/>
          <w:shd w:val="clear" w:color="auto" w:fill="FFFFFF"/>
        </w:rPr>
      </w:pPr>
      <w:r w:rsidRPr="00EB4931">
        <w:rPr>
          <w:rFonts w:ascii="Arial" w:hAnsi="Arial" w:cs="Arial"/>
          <w:color w:val="000000"/>
          <w:shd w:val="clear" w:color="auto" w:fill="FFFFFF"/>
        </w:rPr>
        <w:t>College of Policing. 2021. </w:t>
      </w:r>
      <w:r w:rsidRPr="00EB4931">
        <w:rPr>
          <w:rFonts w:ascii="Arial" w:hAnsi="Arial" w:cs="Arial"/>
          <w:i/>
          <w:iCs/>
          <w:color w:val="000000"/>
          <w:shd w:val="clear" w:color="auto" w:fill="FFFFFF"/>
        </w:rPr>
        <w:t>Integrity and transparency</w:t>
      </w:r>
      <w:r w:rsidRPr="00EB4931">
        <w:rPr>
          <w:rFonts w:ascii="Arial" w:hAnsi="Arial" w:cs="Arial"/>
          <w:color w:val="000000"/>
          <w:shd w:val="clear" w:color="auto" w:fill="FFFFFF"/>
        </w:rPr>
        <w:t>. [online] Available at: &lt;https://www.college.police.uk/ethics/integrity-and-transparency&gt; [Accessed 25 July 2021].</w:t>
      </w:r>
    </w:p>
    <w:p w:rsidR="0041217E" w:rsidRPr="00EB4931" w:rsidRDefault="0041217E" w:rsidP="0041217E">
      <w:pPr>
        <w:spacing w:line="360" w:lineRule="auto"/>
        <w:rPr>
          <w:rFonts w:ascii="Arial" w:hAnsi="Arial" w:cs="Arial"/>
          <w:color w:val="000000"/>
          <w:shd w:val="clear" w:color="auto" w:fill="FFFFFF"/>
        </w:rPr>
      </w:pPr>
      <w:r w:rsidRPr="00EB4931">
        <w:rPr>
          <w:rFonts w:ascii="Arial" w:hAnsi="Arial" w:cs="Arial"/>
          <w:color w:val="000000"/>
          <w:shd w:val="clear" w:color="auto" w:fill="FFFFFF"/>
        </w:rPr>
        <w:t>Cps.gov.uk. 2021. </w:t>
      </w:r>
      <w:r w:rsidRPr="00EB4931">
        <w:rPr>
          <w:rFonts w:ascii="Arial" w:hAnsi="Arial" w:cs="Arial"/>
          <w:i/>
          <w:iCs/>
          <w:color w:val="000000"/>
          <w:shd w:val="clear" w:color="auto" w:fill="FFFFFF"/>
        </w:rPr>
        <w:t>Misconduct in Public Office | The Crown Prosecution Service</w:t>
      </w:r>
      <w:r w:rsidRPr="00EB4931">
        <w:rPr>
          <w:rFonts w:ascii="Arial" w:hAnsi="Arial" w:cs="Arial"/>
          <w:color w:val="000000"/>
          <w:shd w:val="clear" w:color="auto" w:fill="FFFFFF"/>
        </w:rPr>
        <w:t>. [online] Available at: &lt;https://www.cps.gov.uk/legal-guidance/misconduct-public-office&gt; [Accessed 15 July 2021].</w:t>
      </w:r>
    </w:p>
    <w:p w:rsidR="0041217E" w:rsidRPr="00EB4931" w:rsidRDefault="0041217E" w:rsidP="0041217E">
      <w:pPr>
        <w:spacing w:line="360" w:lineRule="auto"/>
        <w:rPr>
          <w:rFonts w:ascii="Arial" w:hAnsi="Arial" w:cs="Arial"/>
          <w:color w:val="000000"/>
          <w:shd w:val="clear" w:color="auto" w:fill="FFFFFF"/>
        </w:rPr>
      </w:pPr>
      <w:r w:rsidRPr="00EB4931">
        <w:rPr>
          <w:rFonts w:ascii="Arial" w:hAnsi="Arial" w:cs="Arial"/>
          <w:color w:val="000000"/>
          <w:shd w:val="clear" w:color="auto" w:fill="FFFFFF"/>
        </w:rPr>
        <w:t>Crimestoppers-uk.org. 2021. </w:t>
      </w:r>
      <w:r w:rsidRPr="00EB4931">
        <w:rPr>
          <w:rFonts w:ascii="Arial" w:hAnsi="Arial" w:cs="Arial"/>
          <w:i/>
          <w:iCs/>
          <w:color w:val="000000"/>
          <w:shd w:val="clear" w:color="auto" w:fill="FFFFFF"/>
        </w:rPr>
        <w:t>serious and organised crimes</w:t>
      </w:r>
      <w:r w:rsidRPr="00EB4931">
        <w:rPr>
          <w:rFonts w:ascii="Arial" w:hAnsi="Arial" w:cs="Arial"/>
          <w:color w:val="000000"/>
          <w:shd w:val="clear" w:color="auto" w:fill="FFFFFF"/>
        </w:rPr>
        <w:t>. [online] Available at: &lt;https://crimestoppers-uk.org/keeping-safe/community-family/serious-and-organised-crime&gt; [Accessed 24 July 2021].</w:t>
      </w:r>
    </w:p>
    <w:p w:rsidR="0041217E" w:rsidRPr="00EB4931" w:rsidRDefault="0041217E" w:rsidP="0041217E">
      <w:pPr>
        <w:spacing w:line="360" w:lineRule="auto"/>
        <w:rPr>
          <w:rFonts w:ascii="Arial" w:hAnsi="Arial" w:cs="Arial"/>
          <w:color w:val="000000"/>
          <w:shd w:val="clear" w:color="auto" w:fill="FFFFFF"/>
        </w:rPr>
      </w:pPr>
      <w:r w:rsidRPr="00EB4931">
        <w:rPr>
          <w:rFonts w:ascii="Arial" w:hAnsi="Arial" w:cs="Arial"/>
          <w:color w:val="000000"/>
          <w:shd w:val="clear" w:color="auto" w:fill="FFFFFF"/>
        </w:rPr>
        <w:t>Ec.europa.eu. 2017. </w:t>
      </w:r>
      <w:r w:rsidRPr="00EB4931">
        <w:rPr>
          <w:rFonts w:ascii="Arial" w:hAnsi="Arial" w:cs="Arial"/>
          <w:i/>
          <w:iCs/>
          <w:color w:val="000000"/>
          <w:shd w:val="clear" w:color="auto" w:fill="FFFFFF"/>
        </w:rPr>
        <w:t>The role for police officers in multi-agency working and information sharing</w:t>
      </w:r>
      <w:r w:rsidRPr="00EB4931">
        <w:rPr>
          <w:rFonts w:ascii="Arial" w:hAnsi="Arial" w:cs="Arial"/>
          <w:color w:val="000000"/>
          <w:shd w:val="clear" w:color="auto" w:fill="FFFFFF"/>
        </w:rPr>
        <w:t>. [online] Available at: &lt;https://ec.europa.eu/home-affairs/sites/default/files/what-we-do/networks/radicalisation_awareness_network/about-ran/ran-pol/docs/ran_pol_role_for_police_officers_utrecht_212016_en.pdf#:~:text=As%20one%20of%20the%20key%20partners%20in%20multi-agency,and%20do%20work%20that%20is%20not%20police%20work.&gt; [Accessed 25 July 2021].</w:t>
      </w:r>
    </w:p>
    <w:p w:rsidR="0041217E" w:rsidRPr="00EB4931" w:rsidRDefault="0041217E" w:rsidP="0041217E">
      <w:pPr>
        <w:spacing w:line="360" w:lineRule="auto"/>
        <w:rPr>
          <w:rFonts w:ascii="Arial" w:hAnsi="Arial" w:cs="Arial"/>
          <w:color w:val="000000"/>
          <w:shd w:val="clear" w:color="auto" w:fill="FFFFFF"/>
        </w:rPr>
      </w:pPr>
      <w:r w:rsidRPr="00EB4931">
        <w:rPr>
          <w:rFonts w:ascii="Arial" w:hAnsi="Arial" w:cs="Arial"/>
          <w:color w:val="000000"/>
          <w:shd w:val="clear" w:color="auto" w:fill="FFFFFF"/>
        </w:rPr>
        <w:lastRenderedPageBreak/>
        <w:t>Elsley, S., 2010. </w:t>
      </w:r>
      <w:r w:rsidRPr="00EB4931">
        <w:rPr>
          <w:rFonts w:ascii="Arial" w:hAnsi="Arial" w:cs="Arial"/>
          <w:i/>
          <w:iCs/>
          <w:color w:val="000000"/>
          <w:shd w:val="clear" w:color="auto" w:fill="FFFFFF"/>
        </w:rPr>
        <w:t>Media coverage of child deaths in the UK: The impact of Baby P: A case for influence?</w:t>
      </w:r>
      <w:r w:rsidRPr="00EB4931">
        <w:rPr>
          <w:rFonts w:ascii="Arial" w:hAnsi="Arial" w:cs="Arial"/>
          <w:color w:val="000000"/>
          <w:shd w:val="clear" w:color="auto" w:fill="FFFFFF"/>
        </w:rPr>
        <w:t>. [online] University of Edinburgh Research Explorer. Available at: &lt;https://www.research.ed.ac.uk/en/publications/media-coverage-of-child-deaths-in-the-uk-the-impact-of-baby-p-a-c&gt; [Accessed 25 July 2021].</w:t>
      </w:r>
    </w:p>
    <w:p w:rsidR="0041217E" w:rsidRPr="00EB4931" w:rsidRDefault="0041217E" w:rsidP="0041217E">
      <w:pPr>
        <w:spacing w:line="360" w:lineRule="auto"/>
        <w:rPr>
          <w:rFonts w:ascii="Arial" w:hAnsi="Arial" w:cs="Arial"/>
          <w:color w:val="000000"/>
          <w:shd w:val="clear" w:color="auto" w:fill="FFFFFF"/>
        </w:rPr>
      </w:pPr>
      <w:r w:rsidRPr="00EB4931">
        <w:rPr>
          <w:rFonts w:ascii="Arial" w:hAnsi="Arial" w:cs="Arial"/>
          <w:color w:val="000000"/>
          <w:shd w:val="clear" w:color="auto" w:fill="FFFFFF"/>
        </w:rPr>
        <w:t>EMPAC home page. 2021. </w:t>
      </w:r>
      <w:r w:rsidRPr="00EB4931">
        <w:rPr>
          <w:rFonts w:ascii="Arial" w:hAnsi="Arial" w:cs="Arial"/>
          <w:i/>
          <w:iCs/>
          <w:color w:val="000000"/>
          <w:shd w:val="clear" w:color="auto" w:fill="FFFFFF"/>
        </w:rPr>
        <w:t>Interoperability of the National Decision Making Model - EMPAC home page</w:t>
      </w:r>
      <w:r w:rsidRPr="00EB4931">
        <w:rPr>
          <w:rFonts w:ascii="Arial" w:hAnsi="Arial" w:cs="Arial"/>
          <w:color w:val="000000"/>
          <w:shd w:val="clear" w:color="auto" w:fill="FFFFFF"/>
        </w:rPr>
        <w:t>. [online] Available at: &lt;http://www.empac.org.uk/interoperability-national-decision-making-model/&gt; [Accessed 15 July 2021].</w:t>
      </w:r>
    </w:p>
    <w:p w:rsidR="0041217E" w:rsidRPr="00EB4931" w:rsidRDefault="0041217E" w:rsidP="0041217E">
      <w:pPr>
        <w:spacing w:line="360" w:lineRule="auto"/>
        <w:rPr>
          <w:rFonts w:ascii="Arial" w:hAnsi="Arial" w:cs="Arial"/>
          <w:color w:val="000000"/>
          <w:shd w:val="clear" w:color="auto" w:fill="FFFFFF"/>
        </w:rPr>
      </w:pPr>
      <w:r w:rsidRPr="00EB4931">
        <w:rPr>
          <w:rFonts w:ascii="Arial" w:hAnsi="Arial" w:cs="Arial"/>
          <w:color w:val="000000"/>
          <w:shd w:val="clear" w:color="auto" w:fill="FFFFFF"/>
        </w:rPr>
        <w:t>EMPAC home page. 2021. </w:t>
      </w:r>
      <w:r w:rsidRPr="00EB4931">
        <w:rPr>
          <w:rFonts w:ascii="Arial" w:hAnsi="Arial" w:cs="Arial"/>
          <w:i/>
          <w:iCs/>
          <w:color w:val="000000"/>
          <w:shd w:val="clear" w:color="auto" w:fill="FFFFFF"/>
        </w:rPr>
        <w:t>NDM</w:t>
      </w:r>
      <w:r w:rsidRPr="00EB4931">
        <w:rPr>
          <w:rFonts w:ascii="Arial" w:hAnsi="Arial" w:cs="Arial"/>
          <w:color w:val="000000"/>
          <w:shd w:val="clear" w:color="auto" w:fill="FFFFFF"/>
        </w:rPr>
        <w:t>. [online] Available at: &lt;http://www.empac.org.uk/interoperability-national-decision-making-model/&gt; [Accessed 25 July 2021].</w:t>
      </w:r>
    </w:p>
    <w:p w:rsidR="0041217E" w:rsidRPr="00EB4931" w:rsidRDefault="0041217E" w:rsidP="0041217E">
      <w:pPr>
        <w:spacing w:line="360" w:lineRule="auto"/>
        <w:rPr>
          <w:rFonts w:ascii="Arial" w:hAnsi="Arial" w:cs="Arial"/>
          <w:color w:val="000000"/>
          <w:shd w:val="clear" w:color="auto" w:fill="FFFFFF"/>
        </w:rPr>
      </w:pPr>
      <w:r w:rsidRPr="00EB4931">
        <w:rPr>
          <w:rFonts w:ascii="Arial" w:hAnsi="Arial" w:cs="Arial"/>
          <w:color w:val="000000"/>
          <w:shd w:val="clear" w:color="auto" w:fill="FFFFFF"/>
        </w:rPr>
        <w:t>Ethicsinpolicing.com. 2021. </w:t>
      </w:r>
      <w:r w:rsidRPr="00EB4931">
        <w:rPr>
          <w:rFonts w:ascii="Arial" w:hAnsi="Arial" w:cs="Arial"/>
          <w:i/>
          <w:iCs/>
          <w:color w:val="000000"/>
          <w:shd w:val="clear" w:color="auto" w:fill="FFFFFF"/>
        </w:rPr>
        <w:t>Ethical Decision Making - EthicsinPolicing</w:t>
      </w:r>
      <w:r w:rsidRPr="00EB4931">
        <w:rPr>
          <w:rFonts w:ascii="Arial" w:hAnsi="Arial" w:cs="Arial"/>
          <w:color w:val="000000"/>
          <w:shd w:val="clear" w:color="auto" w:fill="FFFFFF"/>
        </w:rPr>
        <w:t>. [online] Available at: &lt;http://www.ethicsinpolicing.com/ethical-decision-making.asp&gt; [Accessed 15 July 2021].</w:t>
      </w:r>
    </w:p>
    <w:p w:rsidR="0041217E" w:rsidRPr="00EB4931" w:rsidRDefault="0041217E" w:rsidP="0041217E">
      <w:pPr>
        <w:spacing w:line="360" w:lineRule="auto"/>
        <w:rPr>
          <w:rFonts w:ascii="Arial" w:hAnsi="Arial" w:cs="Arial"/>
          <w:color w:val="000000"/>
          <w:shd w:val="clear" w:color="auto" w:fill="FFFFFF"/>
        </w:rPr>
      </w:pPr>
      <w:r w:rsidRPr="00EB4931">
        <w:rPr>
          <w:rFonts w:ascii="Arial" w:hAnsi="Arial" w:cs="Arial"/>
          <w:color w:val="000000"/>
          <w:shd w:val="clear" w:color="auto" w:fill="FFFFFF"/>
        </w:rPr>
        <w:t>Fildes, A., 2015. [online] Whatworks.college.police.uk. Available at: &lt;https://whatworks.college.police.uk/Research/Documents/150317_Fair_cop%202_FINAL_REPORT.pdf&gt; [Accessed 25 July 2021].</w:t>
      </w:r>
    </w:p>
    <w:p w:rsidR="0041217E" w:rsidRPr="00EB4931" w:rsidRDefault="0041217E" w:rsidP="0041217E">
      <w:pPr>
        <w:spacing w:line="360" w:lineRule="auto"/>
        <w:rPr>
          <w:rFonts w:ascii="Arial" w:hAnsi="Arial" w:cs="Arial"/>
          <w:color w:val="000000"/>
          <w:shd w:val="clear" w:color="auto" w:fill="FFFFFF"/>
        </w:rPr>
      </w:pPr>
      <w:r w:rsidRPr="00EB4931">
        <w:rPr>
          <w:rFonts w:ascii="Arial" w:hAnsi="Arial" w:cs="Arial"/>
          <w:color w:val="000000"/>
          <w:shd w:val="clear" w:color="auto" w:fill="FFFFFF"/>
        </w:rPr>
        <w:t>Gillespie, A., 2008. Child exploitation and communication technologies. </w:t>
      </w:r>
      <w:r w:rsidRPr="00EB4931">
        <w:rPr>
          <w:rFonts w:ascii="Arial" w:hAnsi="Arial" w:cs="Arial"/>
          <w:i/>
          <w:iCs/>
          <w:color w:val="000000"/>
          <w:shd w:val="clear" w:color="auto" w:fill="FFFFFF"/>
        </w:rPr>
        <w:t>Child exploitation and communication technologies</w:t>
      </w:r>
      <w:r w:rsidRPr="00EB4931">
        <w:rPr>
          <w:rFonts w:ascii="Arial" w:hAnsi="Arial" w:cs="Arial"/>
          <w:color w:val="000000"/>
          <w:shd w:val="clear" w:color="auto" w:fill="FFFFFF"/>
        </w:rPr>
        <w:t>, [online] Available at: &lt;https://eprints.lancs.ac.uk/id/eprint/58868/&gt; [Accessed 25 July 2021].</w:t>
      </w:r>
    </w:p>
    <w:p w:rsidR="0041217E" w:rsidRPr="00EB4931" w:rsidRDefault="0041217E" w:rsidP="0041217E">
      <w:pPr>
        <w:spacing w:line="360" w:lineRule="auto"/>
        <w:rPr>
          <w:rFonts w:ascii="Arial" w:hAnsi="Arial" w:cs="Arial"/>
          <w:color w:val="000000"/>
          <w:shd w:val="clear" w:color="auto" w:fill="FFFFFF"/>
        </w:rPr>
      </w:pPr>
      <w:r w:rsidRPr="00EB4931">
        <w:rPr>
          <w:rFonts w:ascii="Arial" w:hAnsi="Arial" w:cs="Arial"/>
          <w:color w:val="000000"/>
          <w:shd w:val="clear" w:color="auto" w:fill="FFFFFF"/>
        </w:rPr>
        <w:t>GOV.UK. 2018. </w:t>
      </w:r>
      <w:r w:rsidRPr="00EB4931">
        <w:rPr>
          <w:rFonts w:ascii="Arial" w:hAnsi="Arial" w:cs="Arial"/>
          <w:i/>
          <w:iCs/>
          <w:color w:val="000000"/>
          <w:shd w:val="clear" w:color="auto" w:fill="FFFFFF"/>
        </w:rPr>
        <w:t>Serious and Organised Crime Strategy 2018</w:t>
      </w:r>
      <w:r w:rsidRPr="00EB4931">
        <w:rPr>
          <w:rFonts w:ascii="Arial" w:hAnsi="Arial" w:cs="Arial"/>
          <w:color w:val="000000"/>
          <w:shd w:val="clear" w:color="auto" w:fill="FFFFFF"/>
        </w:rPr>
        <w:t>. [online] Available at: &lt;https://www.gov.uk/government/publications/serious-and-organised-crime-strategy-2018&gt; [Accessed 25 July 2021].</w:t>
      </w:r>
    </w:p>
    <w:p w:rsidR="0041217E" w:rsidRPr="00EB4931" w:rsidRDefault="0041217E" w:rsidP="0041217E">
      <w:pPr>
        <w:spacing w:line="360" w:lineRule="auto"/>
        <w:rPr>
          <w:rFonts w:ascii="Arial" w:hAnsi="Arial" w:cs="Arial"/>
          <w:color w:val="000000"/>
          <w:shd w:val="clear" w:color="auto" w:fill="FFFFFF"/>
        </w:rPr>
      </w:pPr>
      <w:r w:rsidRPr="00EB4931">
        <w:rPr>
          <w:rFonts w:ascii="Arial" w:hAnsi="Arial" w:cs="Arial"/>
          <w:color w:val="000000"/>
          <w:shd w:val="clear" w:color="auto" w:fill="FFFFFF"/>
        </w:rPr>
        <w:t>GOV.UK. 2021. </w:t>
      </w:r>
      <w:r w:rsidRPr="00EB4931">
        <w:rPr>
          <w:rFonts w:ascii="Arial" w:hAnsi="Arial" w:cs="Arial"/>
          <w:i/>
          <w:iCs/>
          <w:color w:val="000000"/>
          <w:shd w:val="clear" w:color="auto" w:fill="FFFFFF"/>
        </w:rPr>
        <w:t>Code of Ethics launched</w:t>
      </w:r>
      <w:r w:rsidRPr="00EB4931">
        <w:rPr>
          <w:rFonts w:ascii="Arial" w:hAnsi="Arial" w:cs="Arial"/>
          <w:color w:val="000000"/>
          <w:shd w:val="clear" w:color="auto" w:fill="FFFFFF"/>
        </w:rPr>
        <w:t>. [online] Available at: &lt;https://www.gov.uk/government/news/code-of-ethics-launched&gt; [Accessed 15 July 2021].</w:t>
      </w:r>
    </w:p>
    <w:p w:rsidR="0041217E" w:rsidRPr="00EB4931" w:rsidRDefault="0041217E" w:rsidP="0041217E">
      <w:pPr>
        <w:spacing w:line="360" w:lineRule="auto"/>
        <w:rPr>
          <w:rFonts w:ascii="Arial" w:hAnsi="Arial" w:cs="Arial"/>
          <w:color w:val="000000"/>
          <w:shd w:val="clear" w:color="auto" w:fill="FFFFFF"/>
        </w:rPr>
      </w:pPr>
      <w:r w:rsidRPr="00EB4931">
        <w:rPr>
          <w:rFonts w:ascii="Arial" w:hAnsi="Arial" w:cs="Arial"/>
          <w:color w:val="000000"/>
          <w:shd w:val="clear" w:color="auto" w:fill="FFFFFF"/>
        </w:rPr>
        <w:t>GOV.UK. 2021. </w:t>
      </w:r>
      <w:r w:rsidRPr="00EB4931">
        <w:rPr>
          <w:rFonts w:ascii="Arial" w:hAnsi="Arial" w:cs="Arial"/>
          <w:i/>
          <w:iCs/>
          <w:color w:val="000000"/>
          <w:shd w:val="clear" w:color="auto" w:fill="FFFFFF"/>
        </w:rPr>
        <w:t>Code of Ethics</w:t>
      </w:r>
      <w:r w:rsidRPr="00EB4931">
        <w:rPr>
          <w:rFonts w:ascii="Arial" w:hAnsi="Arial" w:cs="Arial"/>
          <w:color w:val="000000"/>
          <w:shd w:val="clear" w:color="auto" w:fill="FFFFFF"/>
        </w:rPr>
        <w:t>. [online] Available at: &lt;https://www.gov.uk/government/news/code-of-ethics-launched&gt; [Accessed 15 July 2021].</w:t>
      </w:r>
    </w:p>
    <w:p w:rsidR="0041217E" w:rsidRPr="00EB4931" w:rsidRDefault="0041217E" w:rsidP="0041217E">
      <w:pPr>
        <w:spacing w:line="360" w:lineRule="auto"/>
        <w:rPr>
          <w:rFonts w:ascii="Arial" w:hAnsi="Arial" w:cs="Arial"/>
          <w:color w:val="000000"/>
          <w:shd w:val="clear" w:color="auto" w:fill="FFFFFF"/>
        </w:rPr>
      </w:pPr>
      <w:r w:rsidRPr="00EB4931">
        <w:rPr>
          <w:rFonts w:ascii="Arial" w:hAnsi="Arial" w:cs="Arial"/>
          <w:color w:val="000000"/>
          <w:shd w:val="clear" w:color="auto" w:fill="FFFFFF"/>
        </w:rPr>
        <w:t>HMICFRS. 2021. </w:t>
      </w:r>
      <w:r w:rsidRPr="00EB4931">
        <w:rPr>
          <w:rFonts w:ascii="Arial" w:hAnsi="Arial" w:cs="Arial"/>
          <w:i/>
          <w:iCs/>
          <w:color w:val="000000"/>
          <w:shd w:val="clear" w:color="auto" w:fill="FFFFFF"/>
        </w:rPr>
        <w:t>The College of Policing and the IOPC - HMICFRS</w:t>
      </w:r>
      <w:r w:rsidRPr="00EB4931">
        <w:rPr>
          <w:rFonts w:ascii="Arial" w:hAnsi="Arial" w:cs="Arial"/>
          <w:color w:val="000000"/>
          <w:shd w:val="clear" w:color="auto" w:fill="FFFFFF"/>
        </w:rPr>
        <w:t>. [online] Available at: &lt;https://www.justiceinspectorates.gov.uk/hmicfrs/police-forces/working-with-others/college-policing-ipcc/&gt; [Accessed 30 June 2021].</w:t>
      </w:r>
    </w:p>
    <w:p w:rsidR="0041217E" w:rsidRPr="00EB4931" w:rsidRDefault="0041217E" w:rsidP="0041217E">
      <w:pPr>
        <w:spacing w:line="360" w:lineRule="auto"/>
        <w:rPr>
          <w:rFonts w:ascii="Arial" w:hAnsi="Arial" w:cs="Arial"/>
          <w:color w:val="000000"/>
          <w:shd w:val="clear" w:color="auto" w:fill="FFFFFF"/>
        </w:rPr>
      </w:pPr>
      <w:r w:rsidRPr="00EB4931">
        <w:rPr>
          <w:rFonts w:ascii="Arial" w:hAnsi="Arial" w:cs="Arial"/>
          <w:color w:val="000000"/>
          <w:shd w:val="clear" w:color="auto" w:fill="FFFFFF"/>
        </w:rPr>
        <w:t>HRZone. 2021. </w:t>
      </w:r>
      <w:r w:rsidRPr="00EB4931">
        <w:rPr>
          <w:rFonts w:ascii="Arial" w:hAnsi="Arial" w:cs="Arial"/>
          <w:i/>
          <w:iCs/>
          <w:color w:val="000000"/>
          <w:shd w:val="clear" w:color="auto" w:fill="FFFFFF"/>
        </w:rPr>
        <w:t>What is Organizational Justice?</w:t>
      </w:r>
      <w:r w:rsidRPr="00EB4931">
        <w:rPr>
          <w:rFonts w:ascii="Arial" w:hAnsi="Arial" w:cs="Arial"/>
          <w:color w:val="000000"/>
          <w:shd w:val="clear" w:color="auto" w:fill="FFFFFF"/>
        </w:rPr>
        <w:t>. [online] Available at: &lt;https://www.hrzone.com/hr-glossary/what-is-organizational-justice&gt; [Accessed 16 July 2021].</w:t>
      </w:r>
    </w:p>
    <w:p w:rsidR="0041217E" w:rsidRPr="00EB4931" w:rsidRDefault="0041217E" w:rsidP="0041217E">
      <w:pPr>
        <w:spacing w:line="360" w:lineRule="auto"/>
        <w:rPr>
          <w:rFonts w:ascii="Arial" w:hAnsi="Arial" w:cs="Arial"/>
          <w:color w:val="000000"/>
          <w:shd w:val="clear" w:color="auto" w:fill="FFFFFF"/>
        </w:rPr>
      </w:pPr>
      <w:r w:rsidRPr="00EB4931">
        <w:rPr>
          <w:rFonts w:ascii="Arial" w:hAnsi="Arial" w:cs="Arial"/>
          <w:color w:val="000000"/>
          <w:shd w:val="clear" w:color="auto" w:fill="FFFFFF"/>
        </w:rPr>
        <w:lastRenderedPageBreak/>
        <w:t>Justiceinspectorates.gov.uk. 2021. </w:t>
      </w:r>
      <w:r w:rsidRPr="00EB4931">
        <w:rPr>
          <w:rFonts w:ascii="Arial" w:hAnsi="Arial" w:cs="Arial"/>
          <w:i/>
          <w:iCs/>
          <w:color w:val="000000"/>
          <w:shd w:val="clear" w:color="auto" w:fill="FFFFFF"/>
        </w:rPr>
        <w:t>COMPLAINTS AND MISCONDUCT FILE REVIEW 2018</w:t>
      </w:r>
      <w:r w:rsidRPr="00EB4931">
        <w:rPr>
          <w:rFonts w:ascii="Arial" w:hAnsi="Arial" w:cs="Arial"/>
          <w:color w:val="000000"/>
          <w:shd w:val="clear" w:color="auto" w:fill="FFFFFF"/>
        </w:rPr>
        <w:t>. [online] Available at: &lt;https://www.justiceinspectorates.gov.uk/hmicfrs/wp-content/uploads/south-wales-police-complaints-and-misconduct-file-review-2018.pdf&gt; [Accessed 15 July 2021].</w:t>
      </w:r>
    </w:p>
    <w:p w:rsidR="0041217E" w:rsidRPr="00EB4931" w:rsidRDefault="0041217E" w:rsidP="0041217E">
      <w:pPr>
        <w:spacing w:line="360" w:lineRule="auto"/>
        <w:rPr>
          <w:rFonts w:ascii="Arial" w:hAnsi="Arial" w:cs="Arial"/>
          <w:color w:val="000000"/>
          <w:shd w:val="clear" w:color="auto" w:fill="FFFFFF"/>
        </w:rPr>
      </w:pPr>
      <w:r w:rsidRPr="00EB4931">
        <w:rPr>
          <w:rFonts w:ascii="Arial" w:hAnsi="Arial" w:cs="Arial"/>
          <w:color w:val="000000"/>
          <w:shd w:val="clear" w:color="auto" w:fill="FFFFFF"/>
        </w:rPr>
        <w:t>Justiceinspectorates.gov.uk. 2021. </w:t>
      </w:r>
      <w:r w:rsidRPr="00EB4931">
        <w:rPr>
          <w:rFonts w:ascii="Arial" w:hAnsi="Arial" w:cs="Arial"/>
          <w:i/>
          <w:iCs/>
          <w:color w:val="000000"/>
          <w:shd w:val="clear" w:color="auto" w:fill="FFFFFF"/>
        </w:rPr>
        <w:t>PEEL: Police legitimacy (including leadership) 2017</w:t>
      </w:r>
      <w:r w:rsidRPr="00EB4931">
        <w:rPr>
          <w:rFonts w:ascii="Arial" w:hAnsi="Arial" w:cs="Arial"/>
          <w:color w:val="000000"/>
          <w:shd w:val="clear" w:color="auto" w:fill="FFFFFF"/>
        </w:rPr>
        <w:t>. [online] Available at: &lt;https://www.justiceinspectorates.gov.uk/hmicfrs/wp-content/uploads/peel-police-legitimacy-2017-merseyside.pdf&gt; [Accessed 15 July 2021].</w:t>
      </w:r>
    </w:p>
    <w:p w:rsidR="0041217E" w:rsidRPr="00EB4931" w:rsidRDefault="0041217E" w:rsidP="0041217E">
      <w:pPr>
        <w:spacing w:line="360" w:lineRule="auto"/>
        <w:rPr>
          <w:rFonts w:ascii="Arial" w:hAnsi="Arial" w:cs="Arial"/>
          <w:color w:val="000000"/>
          <w:shd w:val="clear" w:color="auto" w:fill="FFFFFF"/>
        </w:rPr>
      </w:pPr>
      <w:r w:rsidRPr="00EB4931">
        <w:rPr>
          <w:rFonts w:ascii="Arial" w:hAnsi="Arial" w:cs="Arial"/>
          <w:color w:val="000000"/>
          <w:shd w:val="clear" w:color="auto" w:fill="FFFFFF"/>
        </w:rPr>
        <w:t>Legislation.gov.uk. 2021. </w:t>
      </w:r>
      <w:r w:rsidRPr="00EB4931">
        <w:rPr>
          <w:rFonts w:ascii="Arial" w:hAnsi="Arial" w:cs="Arial"/>
          <w:i/>
          <w:iCs/>
          <w:color w:val="000000"/>
          <w:shd w:val="clear" w:color="auto" w:fill="FFFFFF"/>
        </w:rPr>
        <w:t>Criminal Justice Act 2003</w:t>
      </w:r>
      <w:r w:rsidRPr="00EB4931">
        <w:rPr>
          <w:rFonts w:ascii="Arial" w:hAnsi="Arial" w:cs="Arial"/>
          <w:color w:val="000000"/>
          <w:shd w:val="clear" w:color="auto" w:fill="FFFFFF"/>
        </w:rPr>
        <w:t>. [online] Available at: &lt;https://www.legislation.gov.uk/ukpga/2003/44/contents&gt; [Accessed 25 July 2021].</w:t>
      </w:r>
    </w:p>
    <w:p w:rsidR="0041217E" w:rsidRPr="00EB4931" w:rsidRDefault="0041217E" w:rsidP="0041217E">
      <w:pPr>
        <w:spacing w:line="360" w:lineRule="auto"/>
        <w:rPr>
          <w:rFonts w:ascii="Arial" w:hAnsi="Arial" w:cs="Arial"/>
          <w:color w:val="000000"/>
          <w:shd w:val="clear" w:color="auto" w:fill="FFFFFF"/>
        </w:rPr>
      </w:pPr>
      <w:r w:rsidRPr="00EB4931">
        <w:rPr>
          <w:rFonts w:ascii="Arial" w:hAnsi="Arial" w:cs="Arial"/>
          <w:color w:val="000000"/>
          <w:shd w:val="clear" w:color="auto" w:fill="FFFFFF"/>
        </w:rPr>
        <w:t>MAWBY, D. and WRIGHT, D., 2021. </w:t>
      </w:r>
      <w:r w:rsidRPr="00EB4931">
        <w:rPr>
          <w:rFonts w:ascii="Arial" w:hAnsi="Arial" w:cs="Arial"/>
          <w:i/>
          <w:iCs/>
          <w:color w:val="000000"/>
          <w:shd w:val="clear" w:color="auto" w:fill="FFFFFF"/>
        </w:rPr>
        <w:t>Humanrightsinitiative.org</w:t>
      </w:r>
      <w:r w:rsidRPr="00EB4931">
        <w:rPr>
          <w:rFonts w:ascii="Arial" w:hAnsi="Arial" w:cs="Arial"/>
          <w:color w:val="000000"/>
          <w:shd w:val="clear" w:color="auto" w:fill="FFFFFF"/>
        </w:rPr>
        <w:t>. [online] Humanrightsinitiative.org. Available at: &lt;https://www.humanrightsinitiative.org/programs/aj/police/res_mat/police_accountability_in_uk.pdf&gt; [Accessed 14 July 2021].</w:t>
      </w:r>
    </w:p>
    <w:p w:rsidR="0041217E" w:rsidRPr="00EB4931" w:rsidRDefault="0041217E" w:rsidP="0041217E">
      <w:pPr>
        <w:spacing w:line="360" w:lineRule="auto"/>
        <w:rPr>
          <w:rFonts w:ascii="Arial" w:hAnsi="Arial" w:cs="Arial"/>
          <w:color w:val="000000"/>
          <w:shd w:val="clear" w:color="auto" w:fill="FFFFFF"/>
        </w:rPr>
      </w:pPr>
      <w:r w:rsidRPr="00EB4931">
        <w:rPr>
          <w:rFonts w:ascii="Arial" w:hAnsi="Arial" w:cs="Arial"/>
          <w:color w:val="000000"/>
          <w:shd w:val="clear" w:color="auto" w:fill="FFFFFF"/>
        </w:rPr>
        <w:t>Mohd, I., 2016. [online] Europeanproceedings.com. Available at: &lt;https://www.europeanproceedings.com/files/data/article/44/1113/article_44_1113_pdf_100.pdf&gt; [Accessed 16 July 2021].</w:t>
      </w:r>
    </w:p>
    <w:p w:rsidR="0041217E" w:rsidRPr="00EB4931" w:rsidRDefault="0041217E" w:rsidP="0041217E">
      <w:pPr>
        <w:spacing w:line="360" w:lineRule="auto"/>
        <w:rPr>
          <w:rFonts w:ascii="Arial" w:hAnsi="Arial" w:cs="Arial"/>
          <w:color w:val="000000"/>
          <w:shd w:val="clear" w:color="auto" w:fill="FFFFFF"/>
        </w:rPr>
      </w:pPr>
      <w:r w:rsidRPr="00EB4931">
        <w:rPr>
          <w:rFonts w:ascii="Arial" w:hAnsi="Arial" w:cs="Arial"/>
          <w:color w:val="000000"/>
          <w:shd w:val="clear" w:color="auto" w:fill="FFFFFF"/>
        </w:rPr>
        <w:t>Moodle.uwtsd.ac.uk. 2021. </w:t>
      </w:r>
      <w:r w:rsidRPr="00EB4931">
        <w:rPr>
          <w:rFonts w:ascii="Arial" w:hAnsi="Arial" w:cs="Arial"/>
          <w:i/>
          <w:iCs/>
          <w:color w:val="000000"/>
          <w:shd w:val="clear" w:color="auto" w:fill="FFFFFF"/>
        </w:rPr>
        <w:t>UWTSD Moodle 2020/21:Log in</w:t>
      </w:r>
      <w:r w:rsidRPr="00EB4931">
        <w:rPr>
          <w:rFonts w:ascii="Arial" w:hAnsi="Arial" w:cs="Arial"/>
          <w:color w:val="000000"/>
          <w:shd w:val="clear" w:color="auto" w:fill="FFFFFF"/>
        </w:rPr>
        <w:t>. [online] Available at: &lt;https://moodle.uwtsd.ac.uk/pluginfile.php/390755/mod_resource/content/1/SOC-2018-web.pdf&gt; [Accessed 25 July 2021].</w:t>
      </w:r>
    </w:p>
    <w:p w:rsidR="0041217E" w:rsidRPr="00EB4931" w:rsidRDefault="0041217E" w:rsidP="0041217E">
      <w:pPr>
        <w:spacing w:line="360" w:lineRule="auto"/>
        <w:rPr>
          <w:rFonts w:ascii="Arial" w:hAnsi="Arial" w:cs="Arial"/>
          <w:color w:val="000000"/>
          <w:shd w:val="clear" w:color="auto" w:fill="FFFFFF"/>
        </w:rPr>
      </w:pPr>
      <w:r w:rsidRPr="00EB4931">
        <w:rPr>
          <w:rFonts w:ascii="Arial" w:hAnsi="Arial" w:cs="Arial"/>
          <w:color w:val="000000"/>
          <w:shd w:val="clear" w:color="auto" w:fill="FFFFFF"/>
        </w:rPr>
        <w:t>Mulki, J., 2008. </w:t>
      </w:r>
      <w:r w:rsidRPr="00EB4931">
        <w:rPr>
          <w:rFonts w:ascii="Arial" w:hAnsi="Arial" w:cs="Arial"/>
          <w:i/>
          <w:iCs/>
          <w:color w:val="000000"/>
          <w:shd w:val="clear" w:color="auto" w:fill="FFFFFF"/>
        </w:rPr>
        <w:t>Effect of Ethical Climate on Turnover Intention: Linking Attitudinal- and Stress Theory</w:t>
      </w:r>
      <w:r w:rsidRPr="00EB4931">
        <w:rPr>
          <w:rFonts w:ascii="Arial" w:hAnsi="Arial" w:cs="Arial"/>
          <w:color w:val="000000"/>
          <w:shd w:val="clear" w:color="auto" w:fill="FFFFFF"/>
        </w:rPr>
        <w:t>. [online] ResearchGate. Available at: &lt;https://www.researchgate.net/publication/5149177_Effect_of_Ethical_Climate_on_Turnover_Intention_Linking_Attitudinal-_and_Stress_Theory&gt; [Accessed 16 July 2021].</w:t>
      </w:r>
    </w:p>
    <w:p w:rsidR="0041217E" w:rsidRPr="00EB4931" w:rsidRDefault="0041217E" w:rsidP="0041217E">
      <w:pPr>
        <w:spacing w:line="360" w:lineRule="auto"/>
        <w:rPr>
          <w:rFonts w:ascii="Arial" w:hAnsi="Arial" w:cs="Arial"/>
          <w:color w:val="000000"/>
          <w:shd w:val="clear" w:color="auto" w:fill="FFFFFF"/>
        </w:rPr>
      </w:pPr>
      <w:r w:rsidRPr="00EB4931">
        <w:rPr>
          <w:rFonts w:ascii="Arial" w:hAnsi="Arial" w:cs="Arial"/>
          <w:color w:val="000000"/>
          <w:shd w:val="clear" w:color="auto" w:fill="FFFFFF"/>
        </w:rPr>
        <w:t>Myhill, A. and Quinton, P., 2011. It’s a fair cop? Police legitimacy, public cooperation, and crime reduction.</w:t>
      </w:r>
    </w:p>
    <w:p w:rsidR="0041217E" w:rsidRPr="00EB4931" w:rsidRDefault="0041217E" w:rsidP="0041217E">
      <w:pPr>
        <w:spacing w:line="360" w:lineRule="auto"/>
        <w:rPr>
          <w:rFonts w:ascii="Arial" w:hAnsi="Arial" w:cs="Arial"/>
          <w:color w:val="000000"/>
          <w:shd w:val="clear" w:color="auto" w:fill="FFFFFF"/>
        </w:rPr>
      </w:pPr>
      <w:r w:rsidRPr="00EB4931">
        <w:rPr>
          <w:rFonts w:ascii="Arial" w:hAnsi="Arial" w:cs="Arial"/>
          <w:color w:val="000000"/>
          <w:shd w:val="clear" w:color="auto" w:fill="FFFFFF"/>
        </w:rPr>
        <w:t>Nomsintranet.org.uk. 2021. </w:t>
      </w:r>
      <w:r w:rsidRPr="00EB4931">
        <w:rPr>
          <w:rFonts w:ascii="Arial" w:hAnsi="Arial" w:cs="Arial"/>
          <w:i/>
          <w:iCs/>
          <w:color w:val="000000"/>
          <w:shd w:val="clear" w:color="auto" w:fill="FFFFFF"/>
        </w:rPr>
        <w:t>Public Protection</w:t>
      </w:r>
      <w:r w:rsidRPr="00EB4931">
        <w:rPr>
          <w:rFonts w:ascii="Arial" w:hAnsi="Arial" w:cs="Arial"/>
          <w:color w:val="000000"/>
          <w:shd w:val="clear" w:color="auto" w:fill="FFFFFF"/>
        </w:rPr>
        <w:t>. [online] Available at: &lt;http://nomsintranet.org.uk/roh/official-documents/Prison%20Public%20Protection%20manual%20Chapter9RiskofHarmGuidance.pdf&gt; [Accessed 24 July 2021].</w:t>
      </w:r>
    </w:p>
    <w:p w:rsidR="0041217E" w:rsidRPr="00EB4931" w:rsidRDefault="0041217E" w:rsidP="0041217E">
      <w:pPr>
        <w:spacing w:line="360" w:lineRule="auto"/>
        <w:rPr>
          <w:rFonts w:ascii="Arial" w:hAnsi="Arial" w:cs="Arial"/>
          <w:color w:val="000000"/>
          <w:shd w:val="clear" w:color="auto" w:fill="FFFFFF"/>
        </w:rPr>
      </w:pPr>
      <w:r w:rsidRPr="00EB4931">
        <w:rPr>
          <w:rFonts w:ascii="Arial" w:hAnsi="Arial" w:cs="Arial"/>
          <w:color w:val="000000"/>
          <w:shd w:val="clear" w:color="auto" w:fill="FFFFFF"/>
        </w:rPr>
        <w:t>NSPCC. 2020. </w:t>
      </w:r>
      <w:r w:rsidRPr="00EB4931">
        <w:rPr>
          <w:rFonts w:ascii="Arial" w:hAnsi="Arial" w:cs="Arial"/>
          <w:i/>
          <w:iCs/>
          <w:color w:val="000000"/>
          <w:shd w:val="clear" w:color="auto" w:fill="FFFFFF"/>
        </w:rPr>
        <w:t>Child sexual offences</w:t>
      </w:r>
      <w:r w:rsidRPr="00EB4931">
        <w:rPr>
          <w:rFonts w:ascii="Arial" w:hAnsi="Arial" w:cs="Arial"/>
          <w:color w:val="000000"/>
          <w:shd w:val="clear" w:color="auto" w:fill="FFFFFF"/>
        </w:rPr>
        <w:t>. [online] Available at: &lt;https://www.nspcc.org.uk/about-us/news-opinion/2020/child-sexual-offences-rise/&gt; [Accessed 25 July 2021].</w:t>
      </w:r>
    </w:p>
    <w:p w:rsidR="0041217E" w:rsidRPr="00EB4931" w:rsidRDefault="0041217E" w:rsidP="0041217E">
      <w:pPr>
        <w:spacing w:line="360" w:lineRule="auto"/>
        <w:rPr>
          <w:rFonts w:ascii="Arial" w:hAnsi="Arial" w:cs="Arial"/>
          <w:color w:val="000000"/>
          <w:shd w:val="clear" w:color="auto" w:fill="FFFFFF"/>
        </w:rPr>
      </w:pPr>
      <w:r w:rsidRPr="00EB4931">
        <w:rPr>
          <w:rFonts w:ascii="Arial" w:hAnsi="Arial" w:cs="Arial"/>
          <w:color w:val="000000"/>
          <w:shd w:val="clear" w:color="auto" w:fill="FFFFFF"/>
        </w:rPr>
        <w:lastRenderedPageBreak/>
        <w:t>Police.uw.edu. 2021. </w:t>
      </w:r>
      <w:r w:rsidRPr="00EB4931">
        <w:rPr>
          <w:rFonts w:ascii="Arial" w:hAnsi="Arial" w:cs="Arial"/>
          <w:i/>
          <w:iCs/>
          <w:color w:val="000000"/>
          <w:shd w:val="clear" w:color="auto" w:fill="FFFFFF"/>
        </w:rPr>
        <w:t>The Peelian Principles | UW Police</w:t>
      </w:r>
      <w:r w:rsidRPr="00EB4931">
        <w:rPr>
          <w:rFonts w:ascii="Arial" w:hAnsi="Arial" w:cs="Arial"/>
          <w:color w:val="000000"/>
          <w:shd w:val="clear" w:color="auto" w:fill="FFFFFF"/>
        </w:rPr>
        <w:t>. [online] Available at: &lt;http://police.uw.edu/faqs/the-peelian-principles/&gt; [Accessed 14 July 2021].</w:t>
      </w:r>
    </w:p>
    <w:p w:rsidR="0041217E" w:rsidRPr="00EB4931" w:rsidRDefault="0041217E" w:rsidP="0041217E">
      <w:pPr>
        <w:spacing w:line="360" w:lineRule="auto"/>
        <w:rPr>
          <w:rFonts w:ascii="Arial" w:hAnsi="Arial" w:cs="Arial"/>
          <w:color w:val="000000"/>
          <w:shd w:val="clear" w:color="auto" w:fill="FFFFFF"/>
        </w:rPr>
      </w:pPr>
      <w:r w:rsidRPr="00EB4931">
        <w:rPr>
          <w:rFonts w:ascii="Arial" w:hAnsi="Arial" w:cs="Arial"/>
          <w:color w:val="000000"/>
          <w:shd w:val="clear" w:color="auto" w:fill="FFFFFF"/>
        </w:rPr>
        <w:t>Policeconduct.gov.uk. 2021. </w:t>
      </w:r>
      <w:r w:rsidRPr="00EB4931">
        <w:rPr>
          <w:rFonts w:ascii="Arial" w:hAnsi="Arial" w:cs="Arial"/>
          <w:i/>
          <w:iCs/>
          <w:color w:val="000000"/>
          <w:shd w:val="clear" w:color="auto" w:fill="FFFFFF"/>
        </w:rPr>
        <w:t>Investigation summaries and learning recommendations | Independent Office for Police Conduct</w:t>
      </w:r>
      <w:r w:rsidRPr="00EB4931">
        <w:rPr>
          <w:rFonts w:ascii="Arial" w:hAnsi="Arial" w:cs="Arial"/>
          <w:color w:val="000000"/>
          <w:shd w:val="clear" w:color="auto" w:fill="FFFFFF"/>
        </w:rPr>
        <w:t>. [online] Available at: &lt;https://www.policeconduct.gov.uk/investigations/investigation-summaries-and-learning-recommendations&gt; [Accessed 15 July 2021].</w:t>
      </w:r>
    </w:p>
    <w:p w:rsidR="0041217E" w:rsidRPr="00EB4931" w:rsidRDefault="0041217E" w:rsidP="0041217E">
      <w:pPr>
        <w:spacing w:line="360" w:lineRule="auto"/>
        <w:rPr>
          <w:rFonts w:ascii="Arial" w:hAnsi="Arial" w:cs="Arial"/>
        </w:rPr>
      </w:pPr>
      <w:r w:rsidRPr="00EB4931">
        <w:rPr>
          <w:rFonts w:ascii="Arial" w:hAnsi="Arial" w:cs="Arial"/>
          <w:color w:val="000000"/>
          <w:shd w:val="clear" w:color="auto" w:fill="FFFFFF"/>
        </w:rPr>
        <w:t>Proceduresonline.com. 2021. </w:t>
      </w:r>
      <w:r w:rsidRPr="00EB4931">
        <w:rPr>
          <w:rFonts w:ascii="Arial" w:hAnsi="Arial" w:cs="Arial"/>
          <w:i/>
          <w:iCs/>
          <w:color w:val="000000"/>
          <w:shd w:val="clear" w:color="auto" w:fill="FFFFFF"/>
        </w:rPr>
        <w:t>(MAPPA)</w:t>
      </w:r>
      <w:r w:rsidRPr="00EB4931">
        <w:rPr>
          <w:rFonts w:ascii="Arial" w:hAnsi="Arial" w:cs="Arial"/>
          <w:color w:val="000000"/>
          <w:shd w:val="clear" w:color="auto" w:fill="FFFFFF"/>
        </w:rPr>
        <w:t>. [online] Available at: &lt;https://www.proceduresonline.com/kentandmedway/chapters/p_mappa.html#:~:text=7.-,Structure%20of%20MAPPA,Information%20Exchange%20%2F%20Risk%20Assessment%20Meeting.&gt; [Accessed 25 July 2021].</w:t>
      </w:r>
    </w:p>
    <w:p w:rsidR="0041217E" w:rsidRPr="00EB4931" w:rsidRDefault="0041217E" w:rsidP="0041217E">
      <w:pPr>
        <w:spacing w:line="360" w:lineRule="auto"/>
        <w:rPr>
          <w:rFonts w:ascii="Arial" w:hAnsi="Arial" w:cs="Arial"/>
          <w:color w:val="000000"/>
          <w:shd w:val="clear" w:color="auto" w:fill="FFFFFF"/>
        </w:rPr>
      </w:pPr>
      <w:r w:rsidRPr="00EB4931">
        <w:rPr>
          <w:rFonts w:ascii="Arial" w:hAnsi="Arial" w:cs="Arial"/>
          <w:color w:val="000000"/>
          <w:shd w:val="clear" w:color="auto" w:fill="FFFFFF"/>
        </w:rPr>
        <w:t>Programmechallenger.co.uk. 2021. </w:t>
      </w:r>
      <w:r w:rsidRPr="00EB4931">
        <w:rPr>
          <w:rFonts w:ascii="Arial" w:hAnsi="Arial" w:cs="Arial"/>
          <w:i/>
          <w:iCs/>
          <w:color w:val="000000"/>
          <w:shd w:val="clear" w:color="auto" w:fill="FFFFFF"/>
        </w:rPr>
        <w:t>Programme Challenger - Our Vision and 4Ps</w:t>
      </w:r>
      <w:r w:rsidRPr="00EB4931">
        <w:rPr>
          <w:rFonts w:ascii="Arial" w:hAnsi="Arial" w:cs="Arial"/>
          <w:color w:val="000000"/>
          <w:shd w:val="clear" w:color="auto" w:fill="FFFFFF"/>
        </w:rPr>
        <w:t>. [online] Available at: &lt;https://www.programmechallenger.co.uk/practitioner/our_vision_and_4ps/#:~:text=The%20Home%20Office%20and%20National,%2C%20Prevent%2C%20Pursue%20and%20Protect.&gt; [Accessed 25 July 2021].</w:t>
      </w:r>
    </w:p>
    <w:p w:rsidR="0041217E" w:rsidRPr="00EB4931" w:rsidRDefault="0041217E" w:rsidP="0041217E">
      <w:pPr>
        <w:spacing w:line="360" w:lineRule="auto"/>
        <w:rPr>
          <w:rFonts w:ascii="Arial" w:hAnsi="Arial" w:cs="Arial"/>
          <w:color w:val="000000"/>
          <w:shd w:val="clear" w:color="auto" w:fill="FFFFFF"/>
        </w:rPr>
      </w:pPr>
      <w:r w:rsidRPr="00EB4931">
        <w:rPr>
          <w:rFonts w:ascii="Arial" w:hAnsi="Arial" w:cs="Arial"/>
          <w:color w:val="000000"/>
          <w:shd w:val="clear" w:color="auto" w:fill="FFFFFF"/>
        </w:rPr>
        <w:t>Roberts, K. and Herrington, V., 2013. Organisational and procedural justice: a review of the literature and its implications for policing. </w:t>
      </w:r>
      <w:r w:rsidRPr="00EB4931">
        <w:rPr>
          <w:rFonts w:ascii="Arial" w:hAnsi="Arial" w:cs="Arial"/>
          <w:i/>
          <w:iCs/>
          <w:color w:val="000000"/>
          <w:shd w:val="clear" w:color="auto" w:fill="FFFFFF"/>
        </w:rPr>
        <w:t>Journal of Policing,</w:t>
      </w:r>
      <w:r w:rsidRPr="00EB4931">
        <w:rPr>
          <w:rFonts w:ascii="Arial" w:hAnsi="Arial" w:cs="Arial"/>
          <w:color w:val="000000"/>
          <w:shd w:val="clear" w:color="auto" w:fill="FFFFFF"/>
        </w:rPr>
        <w:t>,.</w:t>
      </w:r>
    </w:p>
    <w:p w:rsidR="0041217E" w:rsidRPr="00EB4931" w:rsidRDefault="0041217E" w:rsidP="0041217E">
      <w:pPr>
        <w:spacing w:line="360" w:lineRule="auto"/>
        <w:rPr>
          <w:rFonts w:ascii="Arial" w:hAnsi="Arial" w:cs="Arial"/>
          <w:color w:val="000000"/>
          <w:shd w:val="clear" w:color="auto" w:fill="FFFFFF"/>
        </w:rPr>
      </w:pPr>
      <w:r w:rsidRPr="00EB4931">
        <w:rPr>
          <w:rFonts w:ascii="Arial" w:hAnsi="Arial" w:cs="Arial"/>
          <w:color w:val="000000"/>
          <w:shd w:val="clear" w:color="auto" w:fill="FFFFFF"/>
        </w:rPr>
        <w:t>S3.amazonaws.com. 2012. </w:t>
      </w:r>
      <w:r w:rsidRPr="00EB4931">
        <w:rPr>
          <w:rFonts w:ascii="Arial" w:hAnsi="Arial" w:cs="Arial"/>
          <w:i/>
          <w:iCs/>
          <w:color w:val="000000"/>
          <w:shd w:val="clear" w:color="auto" w:fill="FFFFFF"/>
        </w:rPr>
        <w:t>Ethics Service Centre</w:t>
      </w:r>
      <w:r w:rsidRPr="00EB4931">
        <w:rPr>
          <w:rFonts w:ascii="Arial" w:hAnsi="Arial" w:cs="Arial"/>
          <w:color w:val="000000"/>
          <w:shd w:val="clear" w:color="auto" w:fill="FFFFFF"/>
        </w:rPr>
        <w:t>. [online] Available at: &lt;https://s3.amazonaws.com/berkley-center/120101NationalBusinessEthicsSurveyFortune500Employees.pdf&gt; [Accessed 16 July 2021].</w:t>
      </w:r>
    </w:p>
    <w:p w:rsidR="0041217E" w:rsidRPr="00EB4931" w:rsidRDefault="0041217E" w:rsidP="0041217E">
      <w:pPr>
        <w:spacing w:line="360" w:lineRule="auto"/>
        <w:rPr>
          <w:rFonts w:ascii="Arial" w:hAnsi="Arial" w:cs="Arial"/>
          <w:color w:val="000000"/>
          <w:shd w:val="clear" w:color="auto" w:fill="FFFFFF"/>
        </w:rPr>
      </w:pPr>
      <w:r w:rsidRPr="00EB4931">
        <w:rPr>
          <w:rFonts w:ascii="Arial" w:hAnsi="Arial" w:cs="Arial"/>
          <w:color w:val="000000"/>
          <w:shd w:val="clear" w:color="auto" w:fill="FFFFFF"/>
        </w:rPr>
        <w:t>Shortland, N., Thompson, L. and Alison, L., 2020. Police Perfection: Examining the Effect of Trait Maximization on Police Decision-Making. </w:t>
      </w:r>
      <w:r w:rsidRPr="00EB4931">
        <w:rPr>
          <w:rFonts w:ascii="Arial" w:hAnsi="Arial" w:cs="Arial"/>
          <w:i/>
          <w:iCs/>
          <w:color w:val="000000"/>
          <w:shd w:val="clear" w:color="auto" w:fill="FFFFFF"/>
        </w:rPr>
        <w:t>Frontiers in Psychology</w:t>
      </w:r>
      <w:r w:rsidRPr="00EB4931">
        <w:rPr>
          <w:rFonts w:ascii="Arial" w:hAnsi="Arial" w:cs="Arial"/>
          <w:color w:val="000000"/>
          <w:shd w:val="clear" w:color="auto" w:fill="FFFFFF"/>
        </w:rPr>
        <w:t>, 11.</w:t>
      </w:r>
    </w:p>
    <w:p w:rsidR="0041217E" w:rsidRPr="00EB4931" w:rsidRDefault="0041217E" w:rsidP="0041217E">
      <w:pPr>
        <w:spacing w:line="360" w:lineRule="auto"/>
        <w:rPr>
          <w:rFonts w:ascii="Arial" w:hAnsi="Arial" w:cs="Arial"/>
          <w:color w:val="000000"/>
          <w:shd w:val="clear" w:color="auto" w:fill="FFFFFF"/>
        </w:rPr>
      </w:pPr>
      <w:r w:rsidRPr="00EB4931">
        <w:rPr>
          <w:rFonts w:ascii="Arial" w:hAnsi="Arial" w:cs="Arial"/>
          <w:color w:val="000000"/>
          <w:shd w:val="clear" w:color="auto" w:fill="FFFFFF"/>
        </w:rPr>
        <w:t>SHRM. 2016. </w:t>
      </w:r>
      <w:r w:rsidRPr="00EB4931">
        <w:rPr>
          <w:rFonts w:ascii="Arial" w:hAnsi="Arial" w:cs="Arial"/>
          <w:i/>
          <w:iCs/>
          <w:color w:val="000000"/>
          <w:shd w:val="clear" w:color="auto" w:fill="FFFFFF"/>
        </w:rPr>
        <w:t>2016 Employee Job Satisfaction and Engagement: Revitalizing a Changing Workforce</w:t>
      </w:r>
      <w:r w:rsidRPr="00EB4931">
        <w:rPr>
          <w:rFonts w:ascii="Arial" w:hAnsi="Arial" w:cs="Arial"/>
          <w:color w:val="000000"/>
          <w:shd w:val="clear" w:color="auto" w:fill="FFFFFF"/>
        </w:rPr>
        <w:t>. [online] Available at: &lt;https://www.shrm.org/hr-today/trends-and-forecasting/research-and-surveys/pages/job-satisfaction-and-engagement-report-revitalizing-changing-workforce.aspx&gt; [Accessed 16 July 2021].</w:t>
      </w:r>
    </w:p>
    <w:p w:rsidR="0041217E" w:rsidRPr="00EB4931" w:rsidRDefault="0041217E" w:rsidP="0041217E">
      <w:pPr>
        <w:spacing w:line="360" w:lineRule="auto"/>
        <w:rPr>
          <w:rFonts w:ascii="Arial" w:hAnsi="Arial" w:cs="Arial"/>
          <w:color w:val="000000"/>
          <w:shd w:val="clear" w:color="auto" w:fill="FFFFFF"/>
        </w:rPr>
      </w:pPr>
      <w:r w:rsidRPr="00EB4931">
        <w:rPr>
          <w:rFonts w:ascii="Arial" w:hAnsi="Arial" w:cs="Arial"/>
          <w:color w:val="000000"/>
          <w:shd w:val="clear" w:color="auto" w:fill="FFFFFF"/>
        </w:rPr>
        <w:t>Study.com. 2021. </w:t>
      </w:r>
      <w:r w:rsidRPr="00EB4931">
        <w:rPr>
          <w:rFonts w:ascii="Arial" w:hAnsi="Arial" w:cs="Arial"/>
          <w:i/>
          <w:iCs/>
          <w:color w:val="000000"/>
          <w:shd w:val="clear" w:color="auto" w:fill="FFFFFF"/>
        </w:rPr>
        <w:t>Organizational Justice: Definition and Relevance to Organizational Behaviour</w:t>
      </w:r>
      <w:r w:rsidRPr="00EB4931">
        <w:rPr>
          <w:rFonts w:ascii="Arial" w:hAnsi="Arial" w:cs="Arial"/>
          <w:color w:val="000000"/>
          <w:shd w:val="clear" w:color="auto" w:fill="FFFFFF"/>
        </w:rPr>
        <w:t>. [online] Available at: &lt;https://study.com/academy/lesson/organizational-justice-definition-and-relevance-to-organizational-behavior.html&gt; [Accessed 16 July 2021].</w:t>
      </w:r>
    </w:p>
    <w:p w:rsidR="0041217E" w:rsidRPr="00EB4931" w:rsidRDefault="0041217E" w:rsidP="0041217E">
      <w:pPr>
        <w:spacing w:line="360" w:lineRule="auto"/>
        <w:rPr>
          <w:rFonts w:ascii="Arial" w:hAnsi="Arial" w:cs="Arial"/>
          <w:color w:val="000000"/>
          <w:shd w:val="clear" w:color="auto" w:fill="FFFFFF"/>
        </w:rPr>
      </w:pPr>
      <w:r w:rsidRPr="00EB4931">
        <w:rPr>
          <w:rFonts w:ascii="Arial" w:hAnsi="Arial" w:cs="Arial"/>
          <w:color w:val="000000"/>
          <w:shd w:val="clear" w:color="auto" w:fill="FFFFFF"/>
        </w:rPr>
        <w:t>Tyler, T., 2004. Enhancing Police Legitimacy. </w:t>
      </w:r>
      <w:r w:rsidRPr="00EB4931">
        <w:rPr>
          <w:rFonts w:ascii="Arial" w:hAnsi="Arial" w:cs="Arial"/>
          <w:i/>
          <w:iCs/>
          <w:color w:val="000000"/>
          <w:shd w:val="clear" w:color="auto" w:fill="FFFFFF"/>
        </w:rPr>
        <w:t>The ANNALS of the American Academy of Political and Social Science</w:t>
      </w:r>
      <w:r w:rsidRPr="00EB4931">
        <w:rPr>
          <w:rFonts w:ascii="Arial" w:hAnsi="Arial" w:cs="Arial"/>
          <w:color w:val="000000"/>
          <w:shd w:val="clear" w:color="auto" w:fill="FFFFFF"/>
        </w:rPr>
        <w:t>, 593(1), pp.84-99.</w:t>
      </w:r>
    </w:p>
    <w:p w:rsidR="0041217E" w:rsidRPr="00EB4931" w:rsidRDefault="0041217E" w:rsidP="0041217E">
      <w:pPr>
        <w:spacing w:line="360" w:lineRule="auto"/>
        <w:rPr>
          <w:rFonts w:ascii="Arial" w:hAnsi="Arial" w:cs="Arial"/>
          <w:color w:val="000000"/>
          <w:shd w:val="clear" w:color="auto" w:fill="FFFFFF"/>
        </w:rPr>
      </w:pPr>
      <w:r w:rsidRPr="00EB4931">
        <w:rPr>
          <w:rFonts w:ascii="Arial" w:hAnsi="Arial" w:cs="Arial"/>
          <w:color w:val="000000"/>
          <w:shd w:val="clear" w:color="auto" w:fill="FFFFFF"/>
        </w:rPr>
        <w:lastRenderedPageBreak/>
        <w:t>Unodc.org. 2011. </w:t>
      </w:r>
      <w:r w:rsidRPr="00EB4931">
        <w:rPr>
          <w:rFonts w:ascii="Arial" w:hAnsi="Arial" w:cs="Arial"/>
          <w:i/>
          <w:iCs/>
          <w:color w:val="000000"/>
          <w:shd w:val="clear" w:color="auto" w:fill="FFFFFF"/>
        </w:rPr>
        <w:t>CRIMINAL JUSTICE HANDBOOK SERIES</w:t>
      </w:r>
      <w:r w:rsidRPr="00EB4931">
        <w:rPr>
          <w:rFonts w:ascii="Arial" w:hAnsi="Arial" w:cs="Arial"/>
          <w:color w:val="000000"/>
          <w:shd w:val="clear" w:color="auto" w:fill="FFFFFF"/>
        </w:rPr>
        <w:t>. [online] Available at: &lt;https://www.unodc.org/pdf/criminal_justice/Handbook_on_police_Accountability_Oversight_and_Integrity.pdf&gt; [Accessed 25 July 2021].</w:t>
      </w:r>
    </w:p>
    <w:p w:rsidR="0041217E" w:rsidRPr="00EB4931" w:rsidRDefault="0041217E" w:rsidP="0041217E">
      <w:pPr>
        <w:spacing w:line="360" w:lineRule="auto"/>
        <w:rPr>
          <w:rFonts w:ascii="Arial" w:hAnsi="Arial" w:cs="Arial"/>
          <w:color w:val="000000"/>
          <w:shd w:val="clear" w:color="auto" w:fill="FFFFFF"/>
        </w:rPr>
      </w:pPr>
      <w:r w:rsidRPr="00EB4931">
        <w:rPr>
          <w:rFonts w:ascii="Arial" w:hAnsi="Arial" w:cs="Arial"/>
          <w:color w:val="000000"/>
          <w:shd w:val="clear" w:color="auto" w:fill="FFFFFF"/>
        </w:rPr>
        <w:t>Villanovau.com. 2021. </w:t>
      </w:r>
      <w:r w:rsidRPr="00EB4931">
        <w:rPr>
          <w:rFonts w:ascii="Arial" w:hAnsi="Arial" w:cs="Arial"/>
          <w:i/>
          <w:iCs/>
          <w:color w:val="000000"/>
          <w:shd w:val="clear" w:color="auto" w:fill="FFFFFF"/>
        </w:rPr>
        <w:t>How Important is Job Satisfaction</w:t>
      </w:r>
      <w:r w:rsidRPr="00EB4931">
        <w:rPr>
          <w:rFonts w:ascii="Arial" w:hAnsi="Arial" w:cs="Arial"/>
          <w:color w:val="000000"/>
          <w:shd w:val="clear" w:color="auto" w:fill="FFFFFF"/>
        </w:rPr>
        <w:t>. [online] Available at: &lt;https://www.villanovau.com/resources/hr/importance-of-job-satisfaction-in-the-workplace/&gt; [Accessed 25 July 2021].</w:t>
      </w:r>
    </w:p>
    <w:p w:rsidR="0041217E" w:rsidRPr="00EB4931" w:rsidRDefault="0041217E" w:rsidP="0041217E">
      <w:pPr>
        <w:spacing w:line="360" w:lineRule="auto"/>
        <w:rPr>
          <w:rFonts w:ascii="Arial" w:hAnsi="Arial" w:cs="Arial"/>
          <w:color w:val="000000"/>
          <w:shd w:val="clear" w:color="auto" w:fill="FFFFFF"/>
        </w:rPr>
      </w:pPr>
      <w:r w:rsidRPr="00EB4931">
        <w:rPr>
          <w:rFonts w:ascii="Arial" w:hAnsi="Arial" w:cs="Arial"/>
          <w:color w:val="000000"/>
          <w:shd w:val="clear" w:color="auto" w:fill="FFFFFF"/>
        </w:rPr>
        <w:t>Waddington, P., Williams, K., Wright, M. and Newburn, T., 2013. Dissension in public evaluations of the police. </w:t>
      </w:r>
      <w:r w:rsidRPr="00EB4931">
        <w:rPr>
          <w:rFonts w:ascii="Arial" w:hAnsi="Arial" w:cs="Arial"/>
          <w:i/>
          <w:iCs/>
          <w:color w:val="000000"/>
          <w:shd w:val="clear" w:color="auto" w:fill="FFFFFF"/>
        </w:rPr>
        <w:t>Policing and Society</w:t>
      </w:r>
      <w:r w:rsidRPr="00EB4931">
        <w:rPr>
          <w:rFonts w:ascii="Arial" w:hAnsi="Arial" w:cs="Arial"/>
          <w:color w:val="000000"/>
          <w:shd w:val="clear" w:color="auto" w:fill="FFFFFF"/>
        </w:rPr>
        <w:t>, 25(2), pp.212-235.</w:t>
      </w:r>
    </w:p>
    <w:p w:rsidR="0041217E" w:rsidRPr="00EB4931" w:rsidRDefault="0041217E" w:rsidP="0041217E">
      <w:pPr>
        <w:spacing w:line="360" w:lineRule="auto"/>
        <w:rPr>
          <w:rFonts w:ascii="Arial" w:hAnsi="Arial" w:cs="Arial"/>
          <w:color w:val="000000"/>
          <w:shd w:val="clear" w:color="auto" w:fill="FFFFFF"/>
        </w:rPr>
      </w:pPr>
      <w:r w:rsidRPr="00EB4931">
        <w:rPr>
          <w:rFonts w:ascii="Arial" w:hAnsi="Arial" w:cs="Arial"/>
          <w:color w:val="000000"/>
          <w:shd w:val="clear" w:color="auto" w:fill="FFFFFF"/>
        </w:rPr>
        <w:t>Whatdotheyknow.com. 2021. </w:t>
      </w:r>
      <w:r w:rsidRPr="00EB4931">
        <w:rPr>
          <w:rFonts w:ascii="Arial" w:hAnsi="Arial" w:cs="Arial"/>
          <w:i/>
          <w:iCs/>
          <w:color w:val="000000"/>
          <w:shd w:val="clear" w:color="auto" w:fill="FFFFFF"/>
        </w:rPr>
        <w:t>The national decision model</w:t>
      </w:r>
      <w:r w:rsidRPr="00EB4931">
        <w:rPr>
          <w:rFonts w:ascii="Arial" w:hAnsi="Arial" w:cs="Arial"/>
          <w:color w:val="000000"/>
          <w:shd w:val="clear" w:color="auto" w:fill="FFFFFF"/>
        </w:rPr>
        <w:t>. [online] Available at: &lt;https://www.whatdotheyknow.com/request/120825/response/309956/attach/3/National%20Decision%20Making%20Model.pdf?cookie_passthrough=1&gt; [Accessed 15 July 2021].</w:t>
      </w:r>
    </w:p>
    <w:p w:rsidR="0041217E" w:rsidRDefault="0041217E" w:rsidP="00F13892">
      <w:pPr>
        <w:spacing w:line="360" w:lineRule="auto"/>
      </w:pPr>
    </w:p>
    <w:sectPr w:rsidR="0041217E" w:rsidSect="00B63E99">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3E99" w:rsidRDefault="00B63E99" w:rsidP="00B63E99">
      <w:pPr>
        <w:spacing w:after="0" w:line="240" w:lineRule="auto"/>
      </w:pPr>
      <w:r>
        <w:separator/>
      </w:r>
    </w:p>
  </w:endnote>
  <w:endnote w:type="continuationSeparator" w:id="0">
    <w:p w:rsidR="00B63E99" w:rsidRDefault="00B63E99" w:rsidP="00B63E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ahnschrift SemiBold">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17E" w:rsidRDefault="0041217E" w:rsidP="0041217E">
    <w:pPr>
      <w:pStyle w:val="Footer"/>
      <w:rPr>
        <w:color w:val="000000"/>
        <w:sz w:val="17"/>
      </w:rPr>
    </w:pPr>
    <w:bookmarkStart w:id="3" w:name="TITUS1FooterEvenPages"/>
    <w:r w:rsidRPr="0041217E">
      <w:rPr>
        <w:color w:val="000000"/>
        <w:sz w:val="17"/>
      </w:rPr>
      <w:t> </w:t>
    </w:r>
  </w:p>
  <w:bookmarkEnd w:id="3"/>
  <w:p w:rsidR="0041217E" w:rsidRDefault="0041217E" w:rsidP="0041217E">
    <w:pPr>
      <w:pStyle w:val="Footer"/>
    </w:pPr>
  </w:p>
  <w:p w:rsidR="00B63E99" w:rsidRDefault="00B63E9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3E99" w:rsidRDefault="0041217E" w:rsidP="0041217E">
    <w:pPr>
      <w:pStyle w:val="Footer"/>
      <w:rPr>
        <w:color w:val="000000"/>
        <w:sz w:val="17"/>
      </w:rPr>
    </w:pPr>
    <w:bookmarkStart w:id="4" w:name="TITUS1FooterPrimary"/>
    <w:r>
      <w:rPr>
        <w:color w:val="000000"/>
        <w:sz w:val="17"/>
      </w:rPr>
      <w:t> </w:t>
    </w:r>
  </w:p>
  <w:bookmarkEnd w:id="4"/>
  <w:p w:rsidR="00B63E99" w:rsidRDefault="00B63E9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3E99" w:rsidRDefault="0041217E" w:rsidP="0041217E">
    <w:pPr>
      <w:pStyle w:val="Footer"/>
      <w:rPr>
        <w:color w:val="000000"/>
        <w:sz w:val="17"/>
      </w:rPr>
    </w:pPr>
    <w:bookmarkStart w:id="6" w:name="TITUS1FooterFirstPage"/>
    <w:r>
      <w:rPr>
        <w:color w:val="000000"/>
        <w:sz w:val="17"/>
      </w:rPr>
      <w:t> </w:t>
    </w:r>
  </w:p>
  <w:bookmarkEnd w:id="6"/>
  <w:p w:rsidR="00B63E99" w:rsidRDefault="00B63E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3E99" w:rsidRDefault="00B63E99" w:rsidP="00B63E99">
      <w:pPr>
        <w:spacing w:after="0" w:line="240" w:lineRule="auto"/>
      </w:pPr>
      <w:r>
        <w:separator/>
      </w:r>
    </w:p>
  </w:footnote>
  <w:footnote w:type="continuationSeparator" w:id="0">
    <w:p w:rsidR="00B63E99" w:rsidRDefault="00B63E99" w:rsidP="00B63E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17E" w:rsidRDefault="0041217E" w:rsidP="0041217E">
    <w:pPr>
      <w:pStyle w:val="Header"/>
      <w:rPr>
        <w:color w:val="000000"/>
        <w:sz w:val="17"/>
      </w:rPr>
    </w:pPr>
    <w:bookmarkStart w:id="1" w:name="TITUS1HeaderEvenPages"/>
    <w:r w:rsidRPr="0041217E">
      <w:rPr>
        <w:color w:val="000000"/>
        <w:sz w:val="17"/>
      </w:rPr>
      <w:t> </w:t>
    </w:r>
  </w:p>
  <w:bookmarkEnd w:id="1"/>
  <w:p w:rsidR="0041217E" w:rsidRDefault="0041217E" w:rsidP="0041217E">
    <w:pPr>
      <w:pStyle w:val="Header"/>
    </w:pPr>
  </w:p>
  <w:p w:rsidR="00B63E99" w:rsidRDefault="00B63E9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3E99" w:rsidRDefault="0041217E" w:rsidP="0041217E">
    <w:pPr>
      <w:pStyle w:val="Header"/>
      <w:rPr>
        <w:color w:val="000000"/>
        <w:sz w:val="17"/>
      </w:rPr>
    </w:pPr>
    <w:bookmarkStart w:id="2" w:name="TITUS1HeaderPrimary"/>
    <w:r>
      <w:rPr>
        <w:color w:val="000000"/>
        <w:sz w:val="17"/>
      </w:rPr>
      <w:t> </w:t>
    </w:r>
  </w:p>
  <w:bookmarkEnd w:id="2"/>
  <w:p w:rsidR="00B63E99" w:rsidRDefault="00B63E9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3E99" w:rsidRDefault="0041217E" w:rsidP="0041217E">
    <w:pPr>
      <w:pStyle w:val="Header"/>
      <w:rPr>
        <w:color w:val="000000"/>
        <w:sz w:val="17"/>
      </w:rPr>
    </w:pPr>
    <w:bookmarkStart w:id="5" w:name="TITUS1HeaderFirstPage"/>
    <w:r>
      <w:rPr>
        <w:color w:val="000000"/>
        <w:sz w:val="17"/>
      </w:rPr>
      <w:t> </w:t>
    </w:r>
  </w:p>
  <w:bookmarkEnd w:id="5"/>
  <w:p w:rsidR="00B63E99" w:rsidRDefault="00B63E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7A53DF"/>
    <w:multiLevelType w:val="multilevel"/>
    <w:tmpl w:val="D86C4A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09B7"/>
    <w:rsid w:val="000633C6"/>
    <w:rsid w:val="002E27CC"/>
    <w:rsid w:val="003C2826"/>
    <w:rsid w:val="0041217E"/>
    <w:rsid w:val="006238D3"/>
    <w:rsid w:val="00817640"/>
    <w:rsid w:val="00A854AD"/>
    <w:rsid w:val="00B63E99"/>
    <w:rsid w:val="00DB09B7"/>
    <w:rsid w:val="00DC4648"/>
    <w:rsid w:val="00F138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6D6452"/>
  <w15:chartTrackingRefBased/>
  <w15:docId w15:val="{540ED96F-BCB1-4901-ADF3-5F6283554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09B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09B7"/>
    <w:pPr>
      <w:ind w:left="720"/>
      <w:contextualSpacing/>
    </w:pPr>
  </w:style>
  <w:style w:type="character" w:customStyle="1" w:styleId="taxonomy-tooltip-element">
    <w:name w:val="taxonomy-tooltip-element"/>
    <w:basedOn w:val="DefaultParagraphFont"/>
    <w:rsid w:val="002E27CC"/>
  </w:style>
  <w:style w:type="paragraph" w:customStyle="1" w:styleId="dcr-s23rjr">
    <w:name w:val="dcr-s23rjr"/>
    <w:basedOn w:val="Normal"/>
    <w:rsid w:val="002E27C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aption">
    <w:name w:val="caption"/>
    <w:basedOn w:val="Normal"/>
    <w:next w:val="Normal"/>
    <w:uiPriority w:val="35"/>
    <w:unhideWhenUsed/>
    <w:qFormat/>
    <w:rsid w:val="002E27CC"/>
    <w:pPr>
      <w:spacing w:after="200" w:line="240" w:lineRule="auto"/>
    </w:pPr>
    <w:rPr>
      <w:i/>
      <w:iCs/>
      <w:color w:val="44546A" w:themeColor="text2"/>
      <w:sz w:val="18"/>
      <w:szCs w:val="18"/>
    </w:rPr>
  </w:style>
  <w:style w:type="paragraph" w:styleId="Header">
    <w:name w:val="header"/>
    <w:basedOn w:val="Normal"/>
    <w:link w:val="HeaderChar"/>
    <w:uiPriority w:val="99"/>
    <w:unhideWhenUsed/>
    <w:rsid w:val="00B63E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3E99"/>
  </w:style>
  <w:style w:type="paragraph" w:styleId="Footer">
    <w:name w:val="footer"/>
    <w:basedOn w:val="Normal"/>
    <w:link w:val="FooterChar"/>
    <w:uiPriority w:val="99"/>
    <w:unhideWhenUsed/>
    <w:rsid w:val="00B63E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3E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17</Pages>
  <Words>5811</Words>
  <Characters>33124</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38858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Miller,Alannah swp6611</dc:creator>
  <cp:keywords/>
  <dc:description/>
  <cp:lastModifiedBy>Miller,Alannah swp6611</cp:lastModifiedBy>
  <cp:revision>2</cp:revision>
  <dcterms:created xsi:type="dcterms:W3CDTF">2021-07-25T19:49:00Z</dcterms:created>
  <dcterms:modified xsi:type="dcterms:W3CDTF">2021-07-25T22:32:00Z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9328e594-9cd5-4511-85d6-ed56dc8d761f</vt:lpwstr>
  </property>
  <property fmtid="{D5CDD505-2E9C-101B-9397-08002B2CF9AE}" pid="3" name="Classification">
    <vt:lpwstr>OFFICIAL</vt:lpwstr>
  </property>
  <property fmtid="{D5CDD505-2E9C-101B-9397-08002B2CF9AE}" pid="4" name="Visibility">
    <vt:lpwstr>NOT VISIBLE</vt:lpwstr>
  </property>
</Properties>
</file>