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8910A" w14:textId="77777777" w:rsidR="00F20E79" w:rsidRDefault="003D5598" w:rsidP="00F20E79">
      <w:pPr>
        <w:rPr>
          <w:color w:val="222222"/>
          <w:shd w:val="clear" w:color="auto" w:fill="F8F9FA"/>
          <w:lang w:val="en-GB"/>
        </w:rPr>
      </w:pPr>
      <w:r w:rsidRPr="00F20E79">
        <w:rPr>
          <w:b/>
          <w:sz w:val="44"/>
          <w:szCs w:val="44"/>
          <w:lang w:val="en-GB"/>
        </w:rPr>
        <w:t xml:space="preserve">Digital Skills </w:t>
      </w:r>
      <w:proofErr w:type="gramStart"/>
      <w:r w:rsidRPr="00F20E79">
        <w:rPr>
          <w:b/>
          <w:sz w:val="44"/>
          <w:szCs w:val="44"/>
          <w:lang w:val="en-GB"/>
        </w:rPr>
        <w:t>And</w:t>
      </w:r>
      <w:proofErr w:type="gramEnd"/>
      <w:r w:rsidRPr="00F20E79">
        <w:rPr>
          <w:b/>
          <w:sz w:val="44"/>
          <w:szCs w:val="44"/>
          <w:lang w:val="en-GB"/>
        </w:rPr>
        <w:t xml:space="preserve"> Research Methods </w:t>
      </w:r>
      <w:r w:rsidR="00F20E79">
        <w:rPr>
          <w:b/>
          <w:sz w:val="44"/>
          <w:szCs w:val="44"/>
          <w:lang w:val="en-GB"/>
        </w:rPr>
        <w:t xml:space="preserve">  </w:t>
      </w:r>
      <w:r w:rsidRPr="00F20E79">
        <w:rPr>
          <w:b/>
          <w:bCs/>
          <w:sz w:val="44"/>
          <w:szCs w:val="44"/>
          <w:lang w:val="en-GB"/>
        </w:rPr>
        <w:t>BMSW4003</w:t>
      </w:r>
      <w:r w:rsidRPr="00F20E79">
        <w:rPr>
          <w:b/>
          <w:sz w:val="44"/>
          <w:szCs w:val="44"/>
          <w:lang w:val="en-GB"/>
        </w:rPr>
        <w:br/>
      </w:r>
      <w:r w:rsidRPr="00F20E79">
        <w:rPr>
          <w:b/>
          <w:sz w:val="44"/>
          <w:szCs w:val="44"/>
          <w:lang w:val="en-GB"/>
        </w:rPr>
        <w:br/>
        <w:t>Student: Moreno Pelle</w:t>
      </w:r>
      <w:r w:rsidR="00F20E79">
        <w:rPr>
          <w:b/>
          <w:sz w:val="44"/>
          <w:szCs w:val="44"/>
          <w:lang w:val="en-GB"/>
        </w:rPr>
        <w:br/>
      </w:r>
      <w:r w:rsidRPr="00F20E79">
        <w:rPr>
          <w:b/>
          <w:sz w:val="44"/>
          <w:szCs w:val="44"/>
          <w:lang w:val="en-GB"/>
        </w:rPr>
        <w:br/>
        <w:t xml:space="preserve">Tutor: </w:t>
      </w:r>
      <w:proofErr w:type="spellStart"/>
      <w:r w:rsidRPr="00F20E79">
        <w:rPr>
          <w:b/>
          <w:sz w:val="44"/>
          <w:szCs w:val="44"/>
          <w:lang w:val="en-GB"/>
        </w:rPr>
        <w:t>Modak</w:t>
      </w:r>
      <w:proofErr w:type="spellEnd"/>
      <w:r w:rsidRPr="00F20E79">
        <w:rPr>
          <w:b/>
          <w:sz w:val="44"/>
          <w:szCs w:val="44"/>
          <w:lang w:val="en-GB"/>
        </w:rPr>
        <w:t xml:space="preserve"> Koushik</w:t>
      </w:r>
      <w:r w:rsidRPr="003D5598">
        <w:rPr>
          <w:b/>
          <w:sz w:val="22"/>
          <w:szCs w:val="22"/>
          <w:lang w:val="en-GB"/>
        </w:rPr>
        <w:br/>
      </w:r>
      <w:r w:rsidRPr="003D5598">
        <w:rPr>
          <w:b/>
          <w:sz w:val="22"/>
          <w:szCs w:val="22"/>
          <w:lang w:val="en-GB"/>
        </w:rPr>
        <w:br/>
      </w:r>
      <w:r w:rsidR="00627138">
        <w:rPr>
          <w:lang w:val="en-GB"/>
        </w:rPr>
        <w:br/>
      </w:r>
      <w:r w:rsidRPr="003D5598">
        <w:rPr>
          <w:lang w:val="en-GB"/>
        </w:rPr>
        <w:br/>
      </w:r>
      <w:r w:rsidR="00F20E79">
        <w:rPr>
          <w:b/>
          <w:bCs/>
          <w:color w:val="222222"/>
          <w:sz w:val="32"/>
          <w:szCs w:val="32"/>
          <w:shd w:val="clear" w:color="auto" w:fill="F8F9FA"/>
          <w:lang w:val="en-GB"/>
        </w:rPr>
        <w:t xml:space="preserve">1. </w:t>
      </w:r>
      <w:r w:rsidRPr="00627138">
        <w:rPr>
          <w:b/>
          <w:bCs/>
          <w:color w:val="222222"/>
          <w:sz w:val="32"/>
          <w:szCs w:val="32"/>
          <w:shd w:val="clear" w:color="auto" w:fill="F8F9FA"/>
          <w:lang w:val="en-GB"/>
        </w:rPr>
        <w:t>Introduction</w:t>
      </w:r>
      <w:r w:rsidR="00627138">
        <w:rPr>
          <w:color w:val="222222"/>
          <w:shd w:val="clear" w:color="auto" w:fill="F8F9FA"/>
          <w:lang w:val="en-GB"/>
        </w:rPr>
        <w:br/>
      </w:r>
      <w:r w:rsidR="00627138">
        <w:rPr>
          <w:color w:val="222222"/>
          <w:shd w:val="clear" w:color="auto" w:fill="F8F9FA"/>
          <w:lang w:val="en-GB"/>
        </w:rPr>
        <w:br/>
      </w:r>
    </w:p>
    <w:p w14:paraId="1853EA55" w14:textId="67C22F2C" w:rsidR="00F20E79" w:rsidRDefault="00627138" w:rsidP="00F20E79">
      <w:pPr>
        <w:rPr>
          <w:color w:val="222222"/>
          <w:shd w:val="clear" w:color="auto" w:fill="F8F9FA"/>
        </w:rPr>
      </w:pPr>
      <w:r w:rsidRPr="00627138">
        <w:rPr>
          <w:color w:val="222222"/>
          <w:shd w:val="clear" w:color="auto" w:fill="F8F9FA"/>
          <w:lang w:val="en-GB"/>
        </w:rPr>
        <w:br/>
      </w:r>
      <w:r w:rsidR="003D5598" w:rsidRPr="00627138">
        <w:rPr>
          <w:color w:val="222222"/>
          <w:shd w:val="clear" w:color="auto" w:fill="F8F9FA"/>
          <w:lang w:val="en-GB"/>
        </w:rPr>
        <w:t xml:space="preserve">The situation in which the school operates in recent years has radically changed compared to the past; probably one of the factors to which this innovative approach is due is the new technological civilization. Today the need for a new school is felt more than ever, renewed in teaching, methods, contents and organization. Innovation is </w:t>
      </w:r>
      <w:r w:rsidR="003D5598" w:rsidRPr="00627138">
        <w:rPr>
          <w:color w:val="222222"/>
          <w:shd w:val="clear" w:color="auto" w:fill="F8F9FA"/>
          <w:lang w:val="en-GB"/>
        </w:rPr>
        <w:t>favoured</w:t>
      </w:r>
      <w:r w:rsidR="003D5598" w:rsidRPr="00627138">
        <w:rPr>
          <w:color w:val="222222"/>
          <w:shd w:val="clear" w:color="auto" w:fill="F8F9FA"/>
          <w:lang w:val="en-GB"/>
        </w:rPr>
        <w:t xml:space="preserve"> by the collaboration between information technology and teaching in learning processes and in the school environment, which is why the class, the teacher, the school today absolutely cannot ignore a communication rich in medialized information. Therefore pupils need a new "cultural literacy" Through multimedia technologies, the implementation of the "Didactic Revolution" is underway: the pupil becomes the protagonist and author of his learning and training processes because he is involved in the planning and motivated in the research activity. . The learning paths managed by the computer also offer those activities that the student </w:t>
      </w:r>
      <w:r w:rsidR="003D5598" w:rsidRPr="00627138">
        <w:rPr>
          <w:color w:val="222222"/>
          <w:shd w:val="clear" w:color="auto" w:fill="F8F9FA"/>
          <w:lang w:val="en-GB"/>
        </w:rPr>
        <w:t>can</w:t>
      </w:r>
      <w:r w:rsidR="003D5598" w:rsidRPr="00627138">
        <w:rPr>
          <w:color w:val="222222"/>
          <w:shd w:val="clear" w:color="auto" w:fill="F8F9FA"/>
          <w:lang w:val="en-GB"/>
        </w:rPr>
        <w:t xml:space="preserve"> carry out through direct observation, environmental exploration, action, manipulation of concrete material. </w:t>
      </w:r>
      <w:r w:rsidR="003D5598" w:rsidRPr="00627138">
        <w:rPr>
          <w:color w:val="222222"/>
          <w:shd w:val="clear" w:color="auto" w:fill="F8F9FA"/>
          <w:lang w:val="en-GB"/>
        </w:rPr>
        <w:t>Primary</w:t>
      </w:r>
      <w:r w:rsidR="003D5598" w:rsidRPr="00627138">
        <w:rPr>
          <w:color w:val="222222"/>
          <w:shd w:val="clear" w:color="auto" w:fill="F8F9FA"/>
          <w:lang w:val="en-GB"/>
        </w:rPr>
        <w:t xml:space="preserve"> school is the elective place for multimedia, there is an attention to sound, images, image sharing, but above all a highly developed curiosity. Traditional teaching must not be </w:t>
      </w:r>
      <w:r w:rsidR="003D5598" w:rsidRPr="00627138">
        <w:rPr>
          <w:color w:val="222222"/>
          <w:shd w:val="clear" w:color="auto" w:fill="F8F9FA"/>
          <w:lang w:val="en-GB"/>
        </w:rPr>
        <w:t>cancelled but</w:t>
      </w:r>
      <w:r w:rsidR="003D5598" w:rsidRPr="00627138">
        <w:rPr>
          <w:color w:val="222222"/>
          <w:shd w:val="clear" w:color="auto" w:fill="F8F9FA"/>
          <w:lang w:val="en-GB"/>
        </w:rPr>
        <w:t xml:space="preserve"> integrated with research activity (problem solving). The teacher of the future will therefore have to prepare pupils to manage and organize the enormous mass of information offered by new technologies and help the child to fully develop.</w:t>
      </w:r>
      <w:r w:rsidR="00F20E79">
        <w:rPr>
          <w:color w:val="222222"/>
          <w:shd w:val="clear" w:color="auto" w:fill="F8F9FA"/>
          <w:lang w:val="en-GB"/>
        </w:rPr>
        <w:br/>
      </w:r>
      <w:r w:rsidR="00F20E79">
        <w:rPr>
          <w:color w:val="222222"/>
          <w:shd w:val="clear" w:color="auto" w:fill="F8F9FA"/>
          <w:lang w:val="en-GB"/>
        </w:rPr>
        <w:br/>
      </w:r>
      <w:r w:rsidR="003D5598" w:rsidRPr="00627138">
        <w:rPr>
          <w:lang w:val="en-GB"/>
        </w:rPr>
        <w:br/>
      </w:r>
      <w:r w:rsidR="003D5598" w:rsidRPr="00627138">
        <w:rPr>
          <w:b/>
          <w:bCs/>
          <w:color w:val="222222"/>
          <w:sz w:val="32"/>
          <w:szCs w:val="32"/>
          <w:shd w:val="clear" w:color="auto" w:fill="F8F9FA"/>
          <w:lang w:val="en-GB"/>
        </w:rPr>
        <w:t>1.2 Distance Education</w:t>
      </w:r>
      <w:r w:rsidR="003D5598" w:rsidRPr="00627138">
        <w:rPr>
          <w:color w:val="222222"/>
          <w:shd w:val="clear" w:color="auto" w:fill="F8F9FA"/>
          <w:lang w:val="en-GB"/>
        </w:rPr>
        <w:t xml:space="preserve"> </w:t>
      </w:r>
      <w:r>
        <w:rPr>
          <w:color w:val="222222"/>
          <w:shd w:val="clear" w:color="auto" w:fill="F8F9FA"/>
        </w:rPr>
        <w:br/>
      </w:r>
    </w:p>
    <w:p w14:paraId="5F7A0943" w14:textId="77777777" w:rsidR="00F20E79" w:rsidRDefault="00F20E79" w:rsidP="00F20E79">
      <w:pPr>
        <w:rPr>
          <w:color w:val="222222"/>
          <w:shd w:val="clear" w:color="auto" w:fill="F8F9FA"/>
        </w:rPr>
      </w:pPr>
    </w:p>
    <w:p w14:paraId="1263BC3F" w14:textId="66517ECA" w:rsidR="00F20E79" w:rsidRDefault="00627138" w:rsidP="00F20E79">
      <w:pPr>
        <w:rPr>
          <w:b/>
          <w:bCs/>
          <w:color w:val="222222"/>
          <w:sz w:val="32"/>
          <w:szCs w:val="32"/>
          <w:lang w:val="en"/>
        </w:rPr>
      </w:pPr>
      <w:r>
        <w:rPr>
          <w:color w:val="222222"/>
          <w:shd w:val="clear" w:color="auto" w:fill="F8F9FA"/>
        </w:rPr>
        <w:br/>
      </w:r>
      <w:r w:rsidR="003D5598" w:rsidRPr="00627138">
        <w:rPr>
          <w:color w:val="222222"/>
          <w:shd w:val="clear" w:color="auto" w:fill="F8F9FA"/>
          <w:lang w:val="en-GB"/>
        </w:rPr>
        <w:t xml:space="preserve">The Distance Education (DE) is responsible for proposing and providing programs for degree courses, for high school diplomas and to </w:t>
      </w:r>
      <w:r w:rsidRPr="00627138">
        <w:rPr>
          <w:color w:val="222222"/>
          <w:shd w:val="clear" w:color="auto" w:fill="F8F9FA"/>
        </w:rPr>
        <w:t>fulfil</w:t>
      </w:r>
      <w:r w:rsidR="003D5598" w:rsidRPr="00627138">
        <w:rPr>
          <w:color w:val="222222"/>
          <w:shd w:val="clear" w:color="auto" w:fill="F8F9FA"/>
          <w:lang w:val="en-GB"/>
        </w:rPr>
        <w:t xml:space="preserve"> practical business purposes, offering teaching material for classes and for individual users and supporting them with skills verification programs. The goal is to make knowledge in the various disciplines mobile to solve real problems, by rationally adopting the means of control made available and accustoming users to use correct technical language. Communication is essentially bidirectional and thanks to this system, the assessment of learning skills takes place through online exercises and exams that are useful to highlight any gaps in the user's training process.</w:t>
      </w:r>
      <w:r w:rsidR="003D5598" w:rsidRPr="00627138">
        <w:rPr>
          <w:color w:val="222222"/>
          <w:shd w:val="clear" w:color="auto" w:fill="F8F9FA"/>
          <w:lang w:val="en-GB"/>
        </w:rPr>
        <w:br/>
      </w:r>
      <w:r w:rsidR="003D5598" w:rsidRPr="00627138">
        <w:rPr>
          <w:color w:val="222222"/>
          <w:shd w:val="clear" w:color="auto" w:fill="F8F9FA"/>
          <w:lang w:val="en-GB"/>
        </w:rPr>
        <w:lastRenderedPageBreak/>
        <w:br/>
      </w:r>
      <w:r w:rsidR="00200BBC" w:rsidRPr="00627138">
        <w:rPr>
          <w:lang w:val="en-GB"/>
        </w:rPr>
        <w:br/>
      </w:r>
    </w:p>
    <w:p w14:paraId="77C8F343" w14:textId="17396760" w:rsidR="00F20E79" w:rsidRDefault="003D5598" w:rsidP="00F20E79">
      <w:pPr>
        <w:rPr>
          <w:color w:val="222222"/>
          <w:lang w:val="en"/>
        </w:rPr>
      </w:pPr>
      <w:r w:rsidRPr="00627138">
        <w:rPr>
          <w:b/>
          <w:bCs/>
          <w:color w:val="222222"/>
          <w:sz w:val="32"/>
          <w:szCs w:val="32"/>
          <w:lang w:val="en"/>
        </w:rPr>
        <w:t>1.3 Distance Learning</w:t>
      </w:r>
      <w:r w:rsidRPr="00627138">
        <w:rPr>
          <w:color w:val="222222"/>
          <w:lang w:val="en"/>
        </w:rPr>
        <w:t xml:space="preserve"> </w:t>
      </w:r>
    </w:p>
    <w:p w14:paraId="103F80FB" w14:textId="6F43CC03" w:rsidR="00F20E79" w:rsidRDefault="00F20E79" w:rsidP="00F20E79">
      <w:pPr>
        <w:rPr>
          <w:color w:val="222222"/>
          <w:lang w:val="en"/>
        </w:rPr>
      </w:pPr>
    </w:p>
    <w:p w14:paraId="16F67D16" w14:textId="77777777" w:rsidR="00F20E79" w:rsidRDefault="00F20E79" w:rsidP="00F20E79">
      <w:pPr>
        <w:rPr>
          <w:color w:val="222222"/>
          <w:lang w:val="en"/>
        </w:rPr>
      </w:pPr>
    </w:p>
    <w:p w14:paraId="2DE709B9" w14:textId="77777777" w:rsidR="00F20E79" w:rsidRDefault="003D5598" w:rsidP="00F20E79">
      <w:pPr>
        <w:rPr>
          <w:color w:val="222222"/>
          <w:lang w:val="en"/>
        </w:rPr>
      </w:pPr>
      <w:r w:rsidRPr="00627138">
        <w:rPr>
          <w:color w:val="222222"/>
          <w:lang w:val="en"/>
        </w:rPr>
        <w:t>Distance learning (DL) is primarily used to focus attention on the student's experiences rather than teaching, it depends on the instructor, the student, the material they study and how ultimately this is assimilated. The DL can be expressed in a synchronous and asynchronous way: this means that the student can interact with the instructor and other students at the same time, according to the times established by the course programmers, or during the day, according to their personal needs. clarification or advice, by contacting the teachers.</w:t>
      </w:r>
      <w:r w:rsidR="00F20E79">
        <w:rPr>
          <w:color w:val="222222"/>
          <w:lang w:val="en"/>
        </w:rPr>
        <w:br/>
      </w:r>
    </w:p>
    <w:p w14:paraId="4D92C51B" w14:textId="77777777" w:rsidR="00F20E79" w:rsidRDefault="00F20E79" w:rsidP="00F20E79">
      <w:pPr>
        <w:rPr>
          <w:color w:val="222222"/>
          <w:lang w:val="en"/>
        </w:rPr>
      </w:pPr>
    </w:p>
    <w:p w14:paraId="2338B2EF" w14:textId="77777777" w:rsidR="00F20E79" w:rsidRDefault="00F20E79" w:rsidP="00F20E79">
      <w:pPr>
        <w:rPr>
          <w:color w:val="222222"/>
          <w:lang w:val="en"/>
        </w:rPr>
      </w:pPr>
      <w:r>
        <w:rPr>
          <w:color w:val="222222"/>
          <w:lang w:val="en"/>
        </w:rPr>
        <w:br/>
      </w:r>
      <w:r w:rsidR="003D5598" w:rsidRPr="00627138">
        <w:rPr>
          <w:b/>
          <w:bCs/>
          <w:color w:val="222222"/>
          <w:sz w:val="32"/>
          <w:szCs w:val="32"/>
          <w:lang w:val="en"/>
        </w:rPr>
        <w:t>1.</w:t>
      </w:r>
      <w:r>
        <w:rPr>
          <w:b/>
          <w:bCs/>
          <w:color w:val="222222"/>
          <w:sz w:val="32"/>
          <w:szCs w:val="32"/>
          <w:lang w:val="en"/>
        </w:rPr>
        <w:t>4</w:t>
      </w:r>
      <w:r w:rsidR="003D5598" w:rsidRPr="00627138">
        <w:rPr>
          <w:b/>
          <w:bCs/>
          <w:color w:val="222222"/>
          <w:sz w:val="32"/>
          <w:szCs w:val="32"/>
          <w:lang w:val="en"/>
        </w:rPr>
        <w:t xml:space="preserve"> E-Learning</w:t>
      </w:r>
      <w:r w:rsidR="003D5598" w:rsidRPr="00627138">
        <w:rPr>
          <w:color w:val="222222"/>
          <w:lang w:val="en"/>
        </w:rPr>
        <w:t xml:space="preserve"> </w:t>
      </w:r>
      <w:r>
        <w:rPr>
          <w:color w:val="222222"/>
          <w:lang w:val="en"/>
        </w:rPr>
        <w:br/>
      </w:r>
      <w:r>
        <w:rPr>
          <w:color w:val="222222"/>
          <w:lang w:val="en"/>
        </w:rPr>
        <w:br/>
      </w:r>
      <w:r>
        <w:rPr>
          <w:color w:val="222222"/>
          <w:lang w:val="en"/>
        </w:rPr>
        <w:br/>
      </w:r>
      <w:r w:rsidR="003D5598" w:rsidRPr="00627138">
        <w:rPr>
          <w:color w:val="222222"/>
          <w:lang w:val="en"/>
        </w:rPr>
        <w:t>The term e-learning refers to the use of technology to design, distribute, select, administer,</w:t>
      </w:r>
      <w:r>
        <w:rPr>
          <w:color w:val="222222"/>
          <w:lang w:val="en"/>
        </w:rPr>
        <w:br/>
      </w:r>
      <w:r w:rsidR="003D5598" w:rsidRPr="00627138">
        <w:rPr>
          <w:color w:val="222222"/>
          <w:lang w:val="en"/>
        </w:rPr>
        <w:t xml:space="preserve">support and disseminate training, creating personalized training courses; is the new way of studying made possible by information and communication technologies. In an e-learning process, attention is focused on the user. The basic idea is that training should be understood as a path in which the user actively participates; completely different conception from that promoted by previous distance education systems, where training was seen as a one-way process that started from the teacher to reach the learner. The methodological approach adopted by an e-learning course should be able to exploit all the specificities of the network, </w:t>
      </w:r>
      <w:r w:rsidR="00627138" w:rsidRPr="00627138">
        <w:rPr>
          <w:color w:val="222222"/>
          <w:lang w:val="en"/>
        </w:rPr>
        <w:t>interactivity</w:t>
      </w:r>
      <w:r w:rsidR="003D5598" w:rsidRPr="00627138">
        <w:rPr>
          <w:color w:val="222222"/>
          <w:lang w:val="en"/>
        </w:rPr>
        <w:t xml:space="preserve"> and multimedia. The trainee should be stimulated to play an active role by having interactive materials such as navigable hypertext structures, virtual laboratories and materials structured in a training path that is contextualized with respect to the personal experience of the trainees (life-centered), with respect to operational tasks (task - centered) and problem-centered. The delivery of an e-learning activity can take place in different ways: </w:t>
      </w:r>
      <w:r w:rsidR="00627138">
        <w:rPr>
          <w:color w:val="222222"/>
          <w:lang w:val="en"/>
        </w:rPr>
        <w:br/>
      </w:r>
      <w:r w:rsidR="003D5598" w:rsidRPr="00627138">
        <w:rPr>
          <w:color w:val="222222"/>
          <w:lang w:val="en"/>
        </w:rPr>
        <w:t xml:space="preserve">• On-line in synchronous mode, through the virtual classroom tool in which users interact with a teacher or tutor of the subject. During the live lessons, users can communicate, use materials in various formats, surf the web under the tutor's guidance, write on a blackboard, take tests, form guided work groups; </w:t>
      </w:r>
      <w:r w:rsidR="00627138">
        <w:rPr>
          <w:color w:val="222222"/>
          <w:lang w:val="en"/>
        </w:rPr>
        <w:br/>
      </w:r>
      <w:r w:rsidR="003D5598" w:rsidRPr="00627138">
        <w:rPr>
          <w:color w:val="222222"/>
          <w:lang w:val="en"/>
        </w:rPr>
        <w:t xml:space="preserve">• On-line in asynchronous mode, with the use of interactive content that favors the active participation of the individual user, or of the virtual class, in the learning process; </w:t>
      </w:r>
      <w:r w:rsidR="00627138">
        <w:rPr>
          <w:color w:val="222222"/>
          <w:lang w:val="en"/>
        </w:rPr>
        <w:br/>
      </w:r>
      <w:r w:rsidR="003D5598" w:rsidRPr="00627138">
        <w:rPr>
          <w:color w:val="222222"/>
          <w:lang w:val="en"/>
        </w:rPr>
        <w:t>• Off-line, with the use of media such as paper texts, CD-ROMs, videos, DVDs or other downloadable materials and with the possibility of printing the contents in text or image format. Human resources, understood as the ability to generate new knowledge, are essential for solving the complex problems of contemporary society and the internet shares and builds knowledge by providing a standardized environment for e-learnin</w:t>
      </w:r>
      <w:r>
        <w:rPr>
          <w:color w:val="222222"/>
          <w:lang w:val="en"/>
        </w:rPr>
        <w:t>g.</w:t>
      </w:r>
    </w:p>
    <w:p w14:paraId="00CAEB50" w14:textId="77777777" w:rsidR="00F20E79" w:rsidRDefault="00F20E79" w:rsidP="00F20E79">
      <w:pPr>
        <w:rPr>
          <w:color w:val="222222"/>
          <w:lang w:val="en"/>
        </w:rPr>
      </w:pPr>
    </w:p>
    <w:p w14:paraId="5AEAFE38" w14:textId="77777777" w:rsidR="00F20E79" w:rsidRDefault="00F20E79" w:rsidP="00F20E79">
      <w:pPr>
        <w:rPr>
          <w:color w:val="222222"/>
          <w:lang w:val="en"/>
        </w:rPr>
      </w:pPr>
    </w:p>
    <w:p w14:paraId="7E6529F2" w14:textId="77777777" w:rsidR="00F20E79" w:rsidRDefault="00F20E79" w:rsidP="00F20E79">
      <w:pPr>
        <w:rPr>
          <w:color w:val="222222"/>
          <w:lang w:val="en"/>
        </w:rPr>
      </w:pPr>
    </w:p>
    <w:p w14:paraId="4E62856C" w14:textId="77777777" w:rsidR="00F20E79" w:rsidRDefault="00F20E79" w:rsidP="00F20E79">
      <w:pPr>
        <w:rPr>
          <w:color w:val="222222"/>
          <w:lang w:val="en"/>
        </w:rPr>
      </w:pPr>
    </w:p>
    <w:p w14:paraId="4812AA57" w14:textId="77777777" w:rsidR="00F20E79" w:rsidRDefault="00F20E79" w:rsidP="00F20E79">
      <w:pPr>
        <w:rPr>
          <w:color w:val="222222"/>
          <w:lang w:val="en"/>
        </w:rPr>
      </w:pPr>
    </w:p>
    <w:p w14:paraId="7E78028F" w14:textId="77777777" w:rsidR="00F20E79" w:rsidRDefault="00F20E79" w:rsidP="00F20E79">
      <w:pPr>
        <w:rPr>
          <w:color w:val="222222"/>
          <w:lang w:val="en"/>
        </w:rPr>
      </w:pPr>
    </w:p>
    <w:p w14:paraId="74D32666" w14:textId="77777777" w:rsidR="00F20E79" w:rsidRDefault="00F20E79" w:rsidP="00F20E79">
      <w:pPr>
        <w:rPr>
          <w:color w:val="222222"/>
          <w:lang w:val="en"/>
        </w:rPr>
      </w:pPr>
    </w:p>
    <w:p w14:paraId="3A9A2928" w14:textId="5D071C3D" w:rsidR="00F20E79" w:rsidRDefault="003D5598" w:rsidP="00F20E79">
      <w:pPr>
        <w:rPr>
          <w:color w:val="222222"/>
          <w:shd w:val="clear" w:color="auto" w:fill="F8F9FA"/>
          <w:lang w:val="en-GB"/>
        </w:rPr>
      </w:pPr>
      <w:r w:rsidRPr="00627138">
        <w:rPr>
          <w:b/>
          <w:bCs/>
          <w:color w:val="222222"/>
          <w:sz w:val="32"/>
          <w:szCs w:val="32"/>
          <w:shd w:val="clear" w:color="auto" w:fill="F8F9FA"/>
          <w:lang w:val="en-GB"/>
        </w:rPr>
        <w:lastRenderedPageBreak/>
        <w:t>2. E-learning in the current panorama</w:t>
      </w:r>
      <w:r w:rsidRPr="00627138">
        <w:rPr>
          <w:color w:val="222222"/>
          <w:shd w:val="clear" w:color="auto" w:fill="F8F9FA"/>
          <w:lang w:val="en-GB"/>
        </w:rPr>
        <w:t xml:space="preserve"> </w:t>
      </w:r>
    </w:p>
    <w:p w14:paraId="2891C8D5" w14:textId="77777777" w:rsidR="00F20E79" w:rsidRDefault="00F20E79" w:rsidP="00F20E79">
      <w:pPr>
        <w:rPr>
          <w:color w:val="222222"/>
          <w:shd w:val="clear" w:color="auto" w:fill="F8F9FA"/>
          <w:lang w:val="en-GB"/>
        </w:rPr>
      </w:pPr>
    </w:p>
    <w:p w14:paraId="076551DF" w14:textId="77777777" w:rsidR="00F20E79" w:rsidRDefault="00F20E79" w:rsidP="00F20E79">
      <w:pPr>
        <w:rPr>
          <w:color w:val="222222"/>
          <w:shd w:val="clear" w:color="auto" w:fill="F8F9FA"/>
          <w:lang w:val="en-GB"/>
        </w:rPr>
      </w:pPr>
    </w:p>
    <w:p w14:paraId="5BF91FBD" w14:textId="77777777" w:rsidR="00F20E79" w:rsidRDefault="00F20E79" w:rsidP="00F20E79">
      <w:pPr>
        <w:rPr>
          <w:color w:val="222222"/>
          <w:shd w:val="clear" w:color="auto" w:fill="F8F9FA"/>
          <w:lang w:val="en-GB"/>
        </w:rPr>
      </w:pPr>
    </w:p>
    <w:p w14:paraId="0677ED08" w14:textId="16D3C39D" w:rsidR="00F20E79" w:rsidRPr="00F20E79" w:rsidRDefault="003D5598" w:rsidP="00F20E79">
      <w:pPr>
        <w:rPr>
          <w:color w:val="222222"/>
          <w:lang w:val="en"/>
        </w:rPr>
      </w:pPr>
      <w:r w:rsidRPr="00627138">
        <w:rPr>
          <w:color w:val="222222"/>
          <w:shd w:val="clear" w:color="auto" w:fill="F8F9FA"/>
          <w:lang w:val="en-GB"/>
        </w:rPr>
        <w:t xml:space="preserve">Contemporary needs meet multimedia Currently, people need to learn more things than in the past: there is, in fact, a strong growth in the wealth of knowledge and information necessary for individuals to take on </w:t>
      </w:r>
      <w:r w:rsidR="00F20E79" w:rsidRPr="00627138">
        <w:rPr>
          <w:color w:val="222222"/>
          <w:shd w:val="clear" w:color="auto" w:fill="F8F9FA"/>
          <w:lang w:val="en-GB"/>
        </w:rPr>
        <w:t>an</w:t>
      </w:r>
      <w:r w:rsidRPr="00627138">
        <w:rPr>
          <w:color w:val="222222"/>
          <w:shd w:val="clear" w:color="auto" w:fill="F8F9FA"/>
          <w:lang w:val="en-GB"/>
        </w:rPr>
        <w:t xml:space="preserve"> active role in the social and professional activities in which they participate. At the same time, the </w:t>
      </w:r>
      <w:r w:rsidR="00F20E79" w:rsidRPr="00627138">
        <w:rPr>
          <w:color w:val="222222"/>
          <w:shd w:val="clear" w:color="auto" w:fill="F8F9FA"/>
          <w:lang w:val="en-GB"/>
        </w:rPr>
        <w:t>period</w:t>
      </w:r>
      <w:r w:rsidRPr="00627138">
        <w:rPr>
          <w:color w:val="222222"/>
          <w:shd w:val="clear" w:color="auto" w:fill="F8F9FA"/>
          <w:lang w:val="en-GB"/>
        </w:rPr>
        <w:t xml:space="preserve"> validity of the knowledge and skills they possess decreases. This entails the increasingly pressing need to satisfy a need for learning and continuous training throughout everyone's life. If the new technologies, with their</w:t>
      </w:r>
      <w:r w:rsidR="00F20E79">
        <w:rPr>
          <w:color w:val="222222"/>
          <w:shd w:val="clear" w:color="auto" w:fill="F8F9FA"/>
          <w:lang w:val="en-GB"/>
        </w:rPr>
        <w:br/>
      </w:r>
      <w:r w:rsidRPr="00627138">
        <w:rPr>
          <w:color w:val="222222"/>
          <w:shd w:val="clear" w:color="auto" w:fill="F8F9FA"/>
          <w:lang w:val="en-GB"/>
        </w:rPr>
        <w:t>increasingly brazen presence within the private and professional life of individuals, only increase this need, at the same time, they provide the means that help address this challenge. One of these is certainly multimedia. The term “multimedia or multimedia comes from the Latin medium (</w:t>
      </w:r>
      <w:r w:rsidR="00F20E79" w:rsidRPr="00627138">
        <w:rPr>
          <w:color w:val="222222"/>
          <w:shd w:val="clear" w:color="auto" w:fill="F8F9FA"/>
        </w:rPr>
        <w:t>= “means</w:t>
      </w:r>
      <w:r w:rsidR="00F20E79" w:rsidRPr="00627138">
        <w:rPr>
          <w:color w:val="222222"/>
          <w:shd w:val="clear" w:color="auto" w:fill="F8F9FA"/>
          <w:lang w:val="en-GB"/>
        </w:rPr>
        <w:t>”</w:t>
      </w:r>
      <w:r w:rsidRPr="00627138">
        <w:rPr>
          <w:color w:val="222222"/>
          <w:shd w:val="clear" w:color="auto" w:fill="F8F9FA"/>
          <w:lang w:val="en-GB"/>
        </w:rPr>
        <w:t xml:space="preserve">, here meant as a means of communication) and can be roughly translated </w:t>
      </w:r>
      <w:proofErr w:type="gramStart"/>
      <w:r w:rsidRPr="00627138">
        <w:rPr>
          <w:color w:val="222222"/>
          <w:shd w:val="clear" w:color="auto" w:fill="F8F9FA"/>
          <w:lang w:val="en-GB"/>
        </w:rPr>
        <w:t>into“ with</w:t>
      </w:r>
      <w:proofErr w:type="gramEnd"/>
      <w:r w:rsidRPr="00627138">
        <w:rPr>
          <w:color w:val="222222"/>
          <w:shd w:val="clear" w:color="auto" w:fill="F8F9FA"/>
          <w:lang w:val="en-GB"/>
        </w:rPr>
        <w:t xml:space="preserve"> many means ”. We talk about multimedia content when we use many different media to communicate information about something: moving images (videos), static images (photographs), music and text "1.</w:t>
      </w:r>
      <w:r w:rsidR="00200BBC" w:rsidRPr="00627138">
        <w:rPr>
          <w:lang w:val="en-GB"/>
        </w:rPr>
        <w:br/>
      </w:r>
    </w:p>
    <w:p w14:paraId="1EE84CBE" w14:textId="77777777" w:rsidR="00F20E79" w:rsidRDefault="003D5598" w:rsidP="00F20E79">
      <w:pPr>
        <w:rPr>
          <w:b/>
          <w:bCs/>
          <w:color w:val="222222"/>
          <w:sz w:val="32"/>
          <w:szCs w:val="32"/>
          <w:shd w:val="clear" w:color="auto" w:fill="F8F9FA"/>
          <w:lang w:val="en-GB"/>
        </w:rPr>
      </w:pPr>
      <w:r w:rsidRPr="00F20E79">
        <w:rPr>
          <w:b/>
          <w:bCs/>
          <w:color w:val="222222"/>
          <w:sz w:val="32"/>
          <w:szCs w:val="32"/>
          <w:shd w:val="clear" w:color="auto" w:fill="F8F9FA"/>
          <w:lang w:val="en-GB"/>
        </w:rPr>
        <w:t>2.2 From classical training to e-learning</w:t>
      </w:r>
      <w:r w:rsidR="00F20E79">
        <w:rPr>
          <w:b/>
          <w:bCs/>
          <w:color w:val="222222"/>
          <w:sz w:val="32"/>
          <w:szCs w:val="32"/>
          <w:shd w:val="clear" w:color="auto" w:fill="F8F9FA"/>
          <w:lang w:val="en-GB"/>
        </w:rPr>
        <w:t>.</w:t>
      </w:r>
    </w:p>
    <w:p w14:paraId="12DC9178" w14:textId="77777777" w:rsidR="00F20E79" w:rsidRDefault="00F20E79" w:rsidP="00F20E79">
      <w:pPr>
        <w:rPr>
          <w:b/>
          <w:bCs/>
          <w:color w:val="222222"/>
          <w:sz w:val="32"/>
          <w:szCs w:val="32"/>
          <w:shd w:val="clear" w:color="auto" w:fill="F8F9FA"/>
          <w:lang w:val="en-GB"/>
        </w:rPr>
      </w:pPr>
    </w:p>
    <w:p w14:paraId="56B6D02C" w14:textId="77777777" w:rsidR="00F20E79" w:rsidRDefault="00F20E79" w:rsidP="00F20E79">
      <w:pPr>
        <w:rPr>
          <w:color w:val="222222"/>
          <w:lang w:val="en"/>
        </w:rPr>
      </w:pPr>
      <w:r>
        <w:rPr>
          <w:b/>
          <w:bCs/>
          <w:color w:val="222222"/>
          <w:sz w:val="32"/>
          <w:szCs w:val="32"/>
          <w:shd w:val="clear" w:color="auto" w:fill="F8F9FA"/>
          <w:lang w:val="en-GB"/>
        </w:rPr>
        <w:br/>
      </w:r>
      <w:r>
        <w:rPr>
          <w:color w:val="222222"/>
          <w:shd w:val="clear" w:color="auto" w:fill="F8F9FA"/>
          <w:lang w:val="en-GB"/>
        </w:rPr>
        <w:t>P</w:t>
      </w:r>
      <w:r w:rsidR="003D5598" w:rsidRPr="00627138">
        <w:rPr>
          <w:color w:val="222222"/>
          <w:shd w:val="clear" w:color="auto" w:fill="F8F9FA"/>
          <w:lang w:val="en-GB"/>
        </w:rPr>
        <w:t xml:space="preserve">ros and cons </w:t>
      </w:r>
      <w:r w:rsidRPr="00627138">
        <w:rPr>
          <w:color w:val="222222"/>
          <w:shd w:val="clear" w:color="auto" w:fill="F8F9FA"/>
          <w:lang w:val="en-GB"/>
        </w:rPr>
        <w:t>the</w:t>
      </w:r>
      <w:r w:rsidR="003D5598" w:rsidRPr="00627138">
        <w:rPr>
          <w:color w:val="222222"/>
          <w:shd w:val="clear" w:color="auto" w:fill="F8F9FA"/>
          <w:lang w:val="en-GB"/>
        </w:rPr>
        <w:t xml:space="preserve"> peculiarity of e-learning training compared to the more traditional distance learning and classical training consists in the greater attention paid to the interaction between the players in the training process. The key element of the conceptual development of this model is the idea of ​​communication and learning as social processes (see Chapter 1). This type of training has no claim to replace either the </w:t>
      </w:r>
      <w:r w:rsidR="00627138" w:rsidRPr="00627138">
        <w:rPr>
          <w:color w:val="222222"/>
          <w:shd w:val="clear" w:color="auto" w:fill="F8F9FA"/>
        </w:rPr>
        <w:t>second-generation</w:t>
      </w:r>
      <w:r w:rsidR="003D5598" w:rsidRPr="00627138">
        <w:rPr>
          <w:color w:val="222222"/>
          <w:shd w:val="clear" w:color="auto" w:fill="F8F9FA"/>
          <w:lang w:val="en-GB"/>
        </w:rPr>
        <w:t xml:space="preserve"> distance learning modality. Each type of training, in fact, is more functional to certain training contexts and not to others. Furthermore, even the most rigorous third-generation distance learning includes face-to-face meetings (usually at the beginning and at the end of the online training cycle) as evidence of the fact that one training method does not necessarily exclude the </w:t>
      </w:r>
      <w:r w:rsidR="00627138" w:rsidRPr="00627138">
        <w:rPr>
          <w:color w:val="222222"/>
          <w:shd w:val="clear" w:color="auto" w:fill="F8F9FA"/>
        </w:rPr>
        <w:t>other...</w:t>
      </w:r>
      <w:r w:rsidR="003D5598" w:rsidRPr="00627138">
        <w:rPr>
          <w:color w:val="222222"/>
          <w:shd w:val="clear" w:color="auto" w:fill="F8F9FA"/>
          <w:lang w:val="en-GB"/>
        </w:rPr>
        <w:t xml:space="preserve"> Traditional classroom training certainly has some indisputable advantages: first of all, familiarity with this type of situation for both the teacher and the learner; secondly, the possibility for the teacher to "correct the shot" during the lesson thanks to the immediate reactions that the questions, gestures and expressions of the learners' faces reveal to him; finally, the physical proximity of the learners who are able to create interest groups and collaborate together to achieve the training objectives.</w:t>
      </w:r>
      <w:r w:rsidR="003D5598" w:rsidRPr="00627138">
        <w:rPr>
          <w:color w:val="222222"/>
          <w:lang w:val="en"/>
        </w:rPr>
        <w:t xml:space="preserve"> </w:t>
      </w:r>
      <w:r w:rsidR="003D5598" w:rsidRPr="00627138">
        <w:rPr>
          <w:color w:val="222222"/>
          <w:lang w:val="en"/>
        </w:rPr>
        <w:t xml:space="preserve">3. The virtual laboratory </w:t>
      </w:r>
      <w:r w:rsidR="00627138" w:rsidRPr="00627138">
        <w:rPr>
          <w:color w:val="222222"/>
          <w:lang w:val="en"/>
        </w:rPr>
        <w:t>as</w:t>
      </w:r>
      <w:r w:rsidR="003D5598" w:rsidRPr="00627138">
        <w:rPr>
          <w:color w:val="222222"/>
          <w:lang w:val="en"/>
        </w:rPr>
        <w:t xml:space="preserve"> already pointed out, distance learning is configured as the answer to the growing need for continuous training both among students and among workers. The needs are different: • on the one hand, workers require training that is flexible in terms of schedules and times; • on the other hand, students ask for a means to be able to tackle issues not debated in the classroom, to create shared knowledge, to interact with teachers beyond normal teaching hours and build their training courses. Even if the questions are different, the answer can be the same: that of a virtual platform that delivers not only content, but also relationships, emotions. In short, a platform made up of people and non-telematic users. This platform is configured as a real laboratory of creation, experimentation and learning: the virtual laboratory</w:t>
      </w:r>
    </w:p>
    <w:p w14:paraId="1468E74E" w14:textId="77777777" w:rsidR="00F20E79" w:rsidRDefault="00F20E79" w:rsidP="00F20E79">
      <w:pPr>
        <w:rPr>
          <w:color w:val="222222"/>
          <w:lang w:val="en"/>
        </w:rPr>
      </w:pPr>
    </w:p>
    <w:p w14:paraId="65F83855" w14:textId="77777777" w:rsidR="00F20E79" w:rsidRDefault="00F20E79" w:rsidP="00F20E79">
      <w:pPr>
        <w:rPr>
          <w:color w:val="222222"/>
          <w:lang w:val="en"/>
        </w:rPr>
      </w:pPr>
    </w:p>
    <w:p w14:paraId="5CA86FD6" w14:textId="77777777" w:rsidR="00F20E79" w:rsidRDefault="00F20E79" w:rsidP="00F20E79">
      <w:pPr>
        <w:rPr>
          <w:color w:val="222222"/>
          <w:lang w:val="en"/>
        </w:rPr>
      </w:pPr>
    </w:p>
    <w:p w14:paraId="28C48B30" w14:textId="77777777" w:rsidR="00F20E79" w:rsidRDefault="003D5598" w:rsidP="00F20E79">
      <w:pPr>
        <w:rPr>
          <w:color w:val="222222"/>
          <w:shd w:val="clear" w:color="auto" w:fill="F8F9FA"/>
          <w:lang w:val="en-GB"/>
        </w:rPr>
      </w:pPr>
      <w:r w:rsidRPr="00627138">
        <w:rPr>
          <w:b/>
          <w:bCs/>
          <w:color w:val="222222"/>
          <w:sz w:val="32"/>
          <w:szCs w:val="32"/>
          <w:shd w:val="clear" w:color="auto" w:fill="F8F9FA"/>
          <w:lang w:val="en-GB"/>
        </w:rPr>
        <w:lastRenderedPageBreak/>
        <w:t xml:space="preserve">3.1 The virtual laboratory: theories </w:t>
      </w:r>
      <w:r w:rsidR="00627138" w:rsidRPr="00F20E79">
        <w:rPr>
          <w:b/>
          <w:bCs/>
          <w:color w:val="222222"/>
          <w:sz w:val="32"/>
          <w:szCs w:val="32"/>
          <w:shd w:val="clear" w:color="auto" w:fill="F8F9FA"/>
          <w:lang w:val="en-GB"/>
        </w:rPr>
        <w:t>the</w:t>
      </w:r>
      <w:r w:rsidRPr="00627138">
        <w:rPr>
          <w:b/>
          <w:bCs/>
          <w:color w:val="222222"/>
          <w:sz w:val="32"/>
          <w:szCs w:val="32"/>
          <w:shd w:val="clear" w:color="auto" w:fill="F8F9FA"/>
          <w:lang w:val="en-GB"/>
        </w:rPr>
        <w:t xml:space="preserve"> concept of space is at the</w:t>
      </w:r>
      <w:r w:rsidR="00F20E79">
        <w:rPr>
          <w:b/>
          <w:bCs/>
          <w:color w:val="222222"/>
          <w:sz w:val="32"/>
          <w:szCs w:val="32"/>
          <w:shd w:val="clear" w:color="auto" w:fill="F8F9FA"/>
          <w:lang w:val="en-GB"/>
        </w:rPr>
        <w:t xml:space="preserve"> </w:t>
      </w:r>
      <w:r w:rsidRPr="00627138">
        <w:rPr>
          <w:b/>
          <w:bCs/>
          <w:color w:val="222222"/>
          <w:sz w:val="32"/>
          <w:szCs w:val="32"/>
          <w:shd w:val="clear" w:color="auto" w:fill="F8F9FA"/>
          <w:lang w:val="en-GB"/>
        </w:rPr>
        <w:t>basis of the virtual laboratory.</w:t>
      </w:r>
      <w:r w:rsidRPr="00627138">
        <w:rPr>
          <w:color w:val="222222"/>
          <w:shd w:val="clear" w:color="auto" w:fill="F8F9FA"/>
          <w:lang w:val="en-GB"/>
        </w:rPr>
        <w:t xml:space="preserve"> </w:t>
      </w:r>
    </w:p>
    <w:p w14:paraId="397C3F4C" w14:textId="77777777" w:rsidR="00F20E79" w:rsidRDefault="00F20E79" w:rsidP="00F20E79">
      <w:pPr>
        <w:rPr>
          <w:color w:val="222222"/>
          <w:shd w:val="clear" w:color="auto" w:fill="F8F9FA"/>
          <w:lang w:val="en-GB"/>
        </w:rPr>
      </w:pPr>
    </w:p>
    <w:p w14:paraId="6A77E888" w14:textId="77777777" w:rsidR="00F20E79" w:rsidRDefault="00F20E79" w:rsidP="00F20E79">
      <w:pPr>
        <w:rPr>
          <w:color w:val="222222"/>
          <w:shd w:val="clear" w:color="auto" w:fill="F8F9FA"/>
          <w:lang w:val="en-GB"/>
        </w:rPr>
      </w:pPr>
    </w:p>
    <w:p w14:paraId="6104CEE4" w14:textId="77777777" w:rsidR="00F20E79" w:rsidRDefault="003D5598" w:rsidP="00F20E79">
      <w:pPr>
        <w:rPr>
          <w:lang w:val="en-GB"/>
        </w:rPr>
      </w:pPr>
      <w:r w:rsidRPr="00627138">
        <w:rPr>
          <w:color w:val="222222"/>
          <w:shd w:val="clear" w:color="auto" w:fill="F8F9FA"/>
          <w:lang w:val="en-GB"/>
        </w:rPr>
        <w:t xml:space="preserve">The space that we know every day is the physical-real space; that of the laboratory is the virtual space: a space to be invented, to experiment, to find new "visions" that go beyond the limits of our senses; it is a space that cannot be physically touched, visible in our mind through the extensions of our body, made up of technological tools such as mouse, keyboard, pen / tablet, monitor. How can virtual reality be applied to the development of virtual laboratories? We can refer to three theoretical visions: 1) Howard Rheingold's Virtual / Real and Michael </w:t>
      </w:r>
      <w:r w:rsidR="00627138" w:rsidRPr="00627138">
        <w:rPr>
          <w:color w:val="222222"/>
          <w:shd w:val="clear" w:color="auto" w:fill="F8F9FA"/>
        </w:rPr>
        <w:t>Benedict’s</w:t>
      </w:r>
      <w:r w:rsidRPr="00627138">
        <w:rPr>
          <w:color w:val="222222"/>
          <w:shd w:val="clear" w:color="auto" w:fill="F8F9FA"/>
          <w:lang w:val="en-GB"/>
        </w:rPr>
        <w:t xml:space="preserve">, 2) Pierre Levy's Virtual / Current, 3) Derrick De </w:t>
      </w:r>
      <w:proofErr w:type="spellStart"/>
      <w:r w:rsidRPr="00627138">
        <w:rPr>
          <w:color w:val="222222"/>
          <w:shd w:val="clear" w:color="auto" w:fill="F8F9FA"/>
          <w:lang w:val="en-GB"/>
        </w:rPr>
        <w:t>Kerckhove's</w:t>
      </w:r>
      <w:proofErr w:type="spellEnd"/>
      <w:r w:rsidRPr="00627138">
        <w:rPr>
          <w:color w:val="222222"/>
          <w:shd w:val="clear" w:color="auto" w:fill="F8F9FA"/>
          <w:lang w:val="en-GB"/>
        </w:rPr>
        <w:t xml:space="preserve"> Virtual / Real / Connective. 1. Rheingold sees Virtual Reality as a window into hitherto invisible spaces. Virtual Reality is a "microscope for the mind", which offers scientists a window into the invisible world of the infinitely small. Advanced technologies are mind amplifiers and are </w:t>
      </w:r>
      <w:proofErr w:type="gramStart"/>
      <w:r w:rsidRPr="00627138">
        <w:rPr>
          <w:color w:val="222222"/>
          <w:shd w:val="clear" w:color="auto" w:fill="F8F9FA"/>
          <w:lang w:val="en-GB"/>
        </w:rPr>
        <w:t>all the more</w:t>
      </w:r>
      <w:proofErr w:type="gramEnd"/>
      <w:r w:rsidRPr="00627138">
        <w:rPr>
          <w:color w:val="222222"/>
          <w:shd w:val="clear" w:color="auto" w:fill="F8F9FA"/>
          <w:lang w:val="en-GB"/>
        </w:rPr>
        <w:t xml:space="preserve"> effective the more closely they are able to connect human minds and computer capabilities. </w:t>
      </w:r>
      <w:proofErr w:type="spellStart"/>
      <w:r w:rsidRPr="00627138">
        <w:rPr>
          <w:color w:val="222222"/>
          <w:shd w:val="clear" w:color="auto" w:fill="F8F9FA"/>
          <w:lang w:val="en-GB"/>
        </w:rPr>
        <w:t>Benedikt</w:t>
      </w:r>
      <w:proofErr w:type="spellEnd"/>
      <w:r w:rsidRPr="00627138">
        <w:rPr>
          <w:color w:val="222222"/>
          <w:shd w:val="clear" w:color="auto" w:fill="F8F9FA"/>
          <w:lang w:val="en-GB"/>
        </w:rPr>
        <w:t xml:space="preserve"> sees cyberspace as an artificial, virtual, multidimensional reality, generated, maintained and made accessible by the computer, through a global network. Cyberspace is a space of meanings. 2. For Levy the virtual is not opposed to the </w:t>
      </w:r>
      <w:proofErr w:type="gramStart"/>
      <w:r w:rsidRPr="00627138">
        <w:rPr>
          <w:color w:val="222222"/>
          <w:shd w:val="clear" w:color="auto" w:fill="F8F9FA"/>
          <w:lang w:val="en-GB"/>
        </w:rPr>
        <w:t>real, but</w:t>
      </w:r>
      <w:proofErr w:type="gramEnd"/>
      <w:r w:rsidRPr="00627138">
        <w:rPr>
          <w:color w:val="222222"/>
          <w:shd w:val="clear" w:color="auto" w:fill="F8F9FA"/>
          <w:lang w:val="en-GB"/>
        </w:rPr>
        <w:t xml:space="preserve"> is simply the possibility of transformation from one modality of being to another. It has nothing to do with the false, the illusory, the imaginary, but is rather one of the possible ways of being, which can be contrasted with actuality. 3. Finally, according to De Kerckhove, the architecture of intelligence is the architecture of connectivity (</w:t>
      </w:r>
      <w:proofErr w:type="spellStart"/>
      <w:r w:rsidRPr="00627138">
        <w:rPr>
          <w:color w:val="222222"/>
          <w:shd w:val="clear" w:color="auto" w:fill="F8F9FA"/>
          <w:lang w:val="en-GB"/>
        </w:rPr>
        <w:t>webness</w:t>
      </w:r>
      <w:proofErr w:type="spellEnd"/>
      <w:r w:rsidRPr="00627138">
        <w:rPr>
          <w:color w:val="222222"/>
          <w:shd w:val="clear" w:color="auto" w:fill="F8F9FA"/>
          <w:lang w:val="en-GB"/>
        </w:rPr>
        <w:t xml:space="preserve">). This architecture brings together the three main spatial environments in which (and with which) we live today: the mind, the world, the Net. Cyberspace is an extension of mental space. While memory and the single intelligence are internalized and privatized, cyberspace </w:t>
      </w:r>
      <w:r w:rsidR="00627138" w:rsidRPr="00627138">
        <w:rPr>
          <w:color w:val="222222"/>
          <w:shd w:val="clear" w:color="auto" w:fill="F8F9FA"/>
        </w:rPr>
        <w:t>favours</w:t>
      </w:r>
      <w:r w:rsidRPr="00627138">
        <w:rPr>
          <w:color w:val="222222"/>
          <w:shd w:val="clear" w:color="auto" w:fill="F8F9FA"/>
          <w:lang w:val="en-GB"/>
        </w:rPr>
        <w:t xml:space="preserve"> a connective externalization. Cyberspace becomes not a simple space of meanings, but a real cognitive phenomenon emerging from a hardware infrastructure, just as human cognition emerges from neuronal connections.</w:t>
      </w:r>
      <w:r w:rsidR="00627138">
        <w:rPr>
          <w:color w:val="222222"/>
          <w:shd w:val="clear" w:color="auto" w:fill="F8F9FA"/>
        </w:rPr>
        <w:br/>
      </w:r>
    </w:p>
    <w:p w14:paraId="208D9D8E" w14:textId="67073F86" w:rsidR="00F20E79" w:rsidRDefault="00200BBC" w:rsidP="00F20E79">
      <w:pPr>
        <w:rPr>
          <w:b/>
          <w:bCs/>
          <w:color w:val="222222"/>
          <w:sz w:val="32"/>
          <w:szCs w:val="32"/>
          <w:lang w:val="en"/>
        </w:rPr>
      </w:pPr>
      <w:r w:rsidRPr="00627138">
        <w:rPr>
          <w:lang w:val="en-GB"/>
        </w:rPr>
        <w:br/>
      </w:r>
      <w:r w:rsidR="003D5598" w:rsidRPr="00627138">
        <w:rPr>
          <w:b/>
          <w:bCs/>
          <w:color w:val="222222"/>
          <w:sz w:val="32"/>
          <w:szCs w:val="32"/>
          <w:lang w:val="en"/>
        </w:rPr>
        <w:t>3.</w:t>
      </w:r>
      <w:r w:rsidR="00627138">
        <w:rPr>
          <w:b/>
          <w:bCs/>
          <w:color w:val="222222"/>
          <w:sz w:val="32"/>
          <w:szCs w:val="32"/>
          <w:lang w:val="en"/>
        </w:rPr>
        <w:t>2</w:t>
      </w:r>
      <w:r w:rsidR="003D5598" w:rsidRPr="00627138">
        <w:rPr>
          <w:b/>
          <w:bCs/>
          <w:color w:val="222222"/>
          <w:sz w:val="32"/>
          <w:szCs w:val="32"/>
          <w:lang w:val="en"/>
        </w:rPr>
        <w:t xml:space="preserve"> Advantages of the virtual laboratory </w:t>
      </w:r>
      <w:r w:rsidR="00F20E79" w:rsidRPr="00627138">
        <w:rPr>
          <w:b/>
          <w:bCs/>
          <w:color w:val="222222"/>
          <w:sz w:val="32"/>
          <w:szCs w:val="32"/>
          <w:lang w:val="en"/>
        </w:rPr>
        <w:t>the</w:t>
      </w:r>
      <w:r w:rsidR="003D5598" w:rsidRPr="00627138">
        <w:rPr>
          <w:b/>
          <w:bCs/>
          <w:color w:val="222222"/>
          <w:sz w:val="32"/>
          <w:szCs w:val="32"/>
          <w:lang w:val="en"/>
        </w:rPr>
        <w:t xml:space="preserve"> “pros” of this system are many</w:t>
      </w:r>
      <w:r w:rsidR="00F20E79">
        <w:rPr>
          <w:b/>
          <w:bCs/>
          <w:color w:val="222222"/>
          <w:sz w:val="32"/>
          <w:szCs w:val="32"/>
          <w:lang w:val="en"/>
        </w:rPr>
        <w:t>.</w:t>
      </w:r>
    </w:p>
    <w:p w14:paraId="419761EA" w14:textId="77777777" w:rsidR="00F20E79" w:rsidRDefault="00F20E79" w:rsidP="00F20E79">
      <w:pPr>
        <w:rPr>
          <w:b/>
          <w:bCs/>
          <w:color w:val="222222"/>
          <w:sz w:val="32"/>
          <w:szCs w:val="32"/>
          <w:lang w:val="en"/>
        </w:rPr>
      </w:pPr>
    </w:p>
    <w:p w14:paraId="49650649" w14:textId="73E2099B" w:rsidR="003D5598" w:rsidRPr="00F20E79" w:rsidRDefault="00627138" w:rsidP="00F20E79">
      <w:pPr>
        <w:rPr>
          <w:color w:val="222222"/>
          <w:lang w:val="en"/>
        </w:rPr>
      </w:pPr>
      <w:r>
        <w:rPr>
          <w:color w:val="222222"/>
          <w:lang w:val="en"/>
        </w:rPr>
        <w:br/>
      </w:r>
      <w:r w:rsidR="003D5598" w:rsidRPr="00627138">
        <w:rPr>
          <w:color w:val="222222"/>
          <w:lang w:val="en"/>
        </w:rPr>
        <w:t xml:space="preserve">• The sharing of hardware and software resources physically located in positions far from the users but made equally accessible to all; </w:t>
      </w:r>
      <w:r>
        <w:rPr>
          <w:color w:val="222222"/>
          <w:lang w:val="en"/>
        </w:rPr>
        <w:br/>
      </w:r>
      <w:r w:rsidR="003D5598" w:rsidRPr="00627138">
        <w:rPr>
          <w:color w:val="222222"/>
          <w:lang w:val="en"/>
        </w:rPr>
        <w:t xml:space="preserve">• The efficiency given by the possibility of sharing the work load on the most appropriate machines; </w:t>
      </w:r>
      <w:r>
        <w:rPr>
          <w:color w:val="222222"/>
          <w:lang w:val="en"/>
        </w:rPr>
        <w:br/>
      </w:r>
      <w:r w:rsidR="003D5598" w:rsidRPr="00627138">
        <w:rPr>
          <w:color w:val="222222"/>
          <w:lang w:val="en"/>
        </w:rPr>
        <w:t xml:space="preserve">• Transparency both towards employees, in the case of virtual company training workshops, and towards users, in the case of free training (ie open to all); </w:t>
      </w:r>
      <w:r>
        <w:rPr>
          <w:color w:val="222222"/>
          <w:lang w:val="en"/>
        </w:rPr>
        <w:br/>
      </w:r>
      <w:r w:rsidR="003D5598" w:rsidRPr="00627138">
        <w:rPr>
          <w:color w:val="222222"/>
          <w:lang w:val="en"/>
        </w:rPr>
        <w:t xml:space="preserve">• Reliability, given by the possibility of varying the processor on which the various operations are performed in the event of faults; </w:t>
      </w:r>
      <w:r>
        <w:rPr>
          <w:color w:val="222222"/>
          <w:lang w:val="en"/>
        </w:rPr>
        <w:br/>
      </w:r>
      <w:r w:rsidR="003D5598" w:rsidRPr="00627138">
        <w:rPr>
          <w:color w:val="222222"/>
          <w:lang w:val="en"/>
        </w:rPr>
        <w:t xml:space="preserve">• Security, with the verification of the identity of all users requesting services from the VL; </w:t>
      </w:r>
      <w:r>
        <w:rPr>
          <w:color w:val="222222"/>
          <w:lang w:val="en"/>
        </w:rPr>
        <w:br/>
      </w:r>
      <w:r w:rsidR="003D5598" w:rsidRPr="00627138">
        <w:rPr>
          <w:color w:val="222222"/>
          <w:lang w:val="en"/>
        </w:rPr>
        <w:t xml:space="preserve">• Performance, the best for each user processor; </w:t>
      </w:r>
      <w:r>
        <w:rPr>
          <w:color w:val="222222"/>
          <w:lang w:val="en"/>
        </w:rPr>
        <w:br/>
      </w:r>
      <w:r w:rsidR="003D5598" w:rsidRPr="00627138">
        <w:rPr>
          <w:color w:val="222222"/>
          <w:lang w:val="en"/>
        </w:rPr>
        <w:t xml:space="preserve">• Scalability, avoiding where possible that the Virtual Laboratory is based only on centralized components; </w:t>
      </w:r>
      <w:r>
        <w:rPr>
          <w:color w:val="222222"/>
          <w:lang w:val="en"/>
        </w:rPr>
        <w:br/>
      </w:r>
      <w:r w:rsidR="003D5598" w:rsidRPr="00627138">
        <w:rPr>
          <w:color w:val="222222"/>
          <w:lang w:val="en"/>
        </w:rPr>
        <w:t xml:space="preserve">• The use of a Request / Reply protocol, that is, each service request by the client corresponds only to a response from the server which returns the result of the operation at once. This </w:t>
      </w:r>
      <w:r w:rsidR="003D5598" w:rsidRPr="00627138">
        <w:rPr>
          <w:color w:val="222222"/>
          <w:lang w:val="en"/>
        </w:rPr>
        <w:lastRenderedPageBreak/>
        <w:t>protocol is suitable for almost all remote operations on plants and for accessing simulators and tutorials.</w:t>
      </w:r>
    </w:p>
    <w:p w14:paraId="43AF0565" w14:textId="77777777" w:rsidR="003D5598" w:rsidRPr="00627138" w:rsidRDefault="003D5598" w:rsidP="003D5598">
      <w:pPr>
        <w:pStyle w:val="HTMLPreformatted"/>
        <w:shd w:val="clear" w:color="auto" w:fill="F8F9FA"/>
        <w:spacing w:line="540" w:lineRule="atLeast"/>
        <w:rPr>
          <w:rFonts w:ascii="Times New Roman" w:hAnsi="Times New Roman" w:cs="Times New Roman"/>
          <w:color w:val="222222"/>
          <w:sz w:val="24"/>
          <w:szCs w:val="24"/>
          <w:lang w:val="en"/>
        </w:rPr>
      </w:pPr>
    </w:p>
    <w:p w14:paraId="1C5278AE" w14:textId="218C83AD" w:rsidR="003D5598" w:rsidRPr="00627138" w:rsidRDefault="00627138" w:rsidP="003D5598">
      <w:pPr>
        <w:pStyle w:val="HTMLPreformatted"/>
        <w:shd w:val="clear" w:color="auto" w:fill="F8F9FA"/>
        <w:spacing w:line="540" w:lineRule="atLeast"/>
        <w:rPr>
          <w:rFonts w:ascii="Times New Roman" w:hAnsi="Times New Roman" w:cs="Times New Roman"/>
          <w:b/>
          <w:bCs/>
          <w:color w:val="222222"/>
          <w:sz w:val="32"/>
          <w:szCs w:val="32"/>
          <w:lang w:val="en"/>
        </w:rPr>
      </w:pPr>
      <w:r>
        <w:rPr>
          <w:rFonts w:ascii="Times New Roman" w:hAnsi="Times New Roman" w:cs="Times New Roman"/>
          <w:b/>
          <w:bCs/>
          <w:color w:val="222222"/>
          <w:sz w:val="32"/>
          <w:szCs w:val="32"/>
          <w:lang w:val="en"/>
        </w:rPr>
        <w:t>4. C</w:t>
      </w:r>
      <w:r w:rsidR="003D5598" w:rsidRPr="00627138">
        <w:rPr>
          <w:rFonts w:ascii="Times New Roman" w:hAnsi="Times New Roman" w:cs="Times New Roman"/>
          <w:b/>
          <w:bCs/>
          <w:color w:val="222222"/>
          <w:sz w:val="32"/>
          <w:szCs w:val="32"/>
          <w:lang w:val="en"/>
        </w:rPr>
        <w:t>onclusion</w:t>
      </w:r>
      <w:r>
        <w:rPr>
          <w:rFonts w:ascii="Times New Roman" w:hAnsi="Times New Roman" w:cs="Times New Roman"/>
          <w:b/>
          <w:bCs/>
          <w:color w:val="222222"/>
          <w:sz w:val="32"/>
          <w:szCs w:val="32"/>
          <w:lang w:val="en"/>
        </w:rPr>
        <w:br/>
      </w:r>
    </w:p>
    <w:p w14:paraId="22EC7804" w14:textId="77777777" w:rsidR="003D5598" w:rsidRPr="00627138" w:rsidRDefault="003D5598" w:rsidP="003D5598">
      <w:pPr>
        <w:pStyle w:val="HTMLPreformatted"/>
        <w:shd w:val="clear" w:color="auto" w:fill="F8F9FA"/>
        <w:spacing w:line="540" w:lineRule="atLeast"/>
        <w:rPr>
          <w:rFonts w:ascii="Times New Roman" w:hAnsi="Times New Roman" w:cs="Times New Roman"/>
          <w:color w:val="222222"/>
          <w:sz w:val="24"/>
          <w:szCs w:val="24"/>
          <w:lang w:val="en"/>
        </w:rPr>
      </w:pPr>
      <w:r w:rsidRPr="00627138">
        <w:rPr>
          <w:rFonts w:ascii="Times New Roman" w:hAnsi="Times New Roman" w:cs="Times New Roman"/>
          <w:color w:val="222222"/>
          <w:sz w:val="24"/>
          <w:szCs w:val="24"/>
          <w:lang w:val="en"/>
        </w:rPr>
        <w:t>From the analysis of the cases, the literature and practical experience we have drawn some conclusions. Awareness of the learning advantages connected to online training does not reduce its limits, but helps us to understand how it is more important, and convenient, to focus on a mixed model of training, integrating traditional teaching with online teaching, from the moment that online teaching cannot completely replace traditional teaching. The ideal is, in fact, a mixed solution, the so-called blended learning, (noted in many of the cases treated) which is able to combine the flexibility of new techniques with the functionality of old tools (from the classroom in the presence paper), delegating study, exercise and collaboration with the peer group to online teaching.</w:t>
      </w:r>
    </w:p>
    <w:p w14:paraId="64C4EBE5" w14:textId="77777777" w:rsidR="003D5598" w:rsidRPr="00627138" w:rsidRDefault="003D5598" w:rsidP="003D5598">
      <w:pPr>
        <w:pStyle w:val="HTMLPreformatted"/>
        <w:shd w:val="clear" w:color="auto" w:fill="F8F9FA"/>
        <w:spacing w:line="540" w:lineRule="atLeast"/>
        <w:rPr>
          <w:rFonts w:ascii="Times New Roman" w:hAnsi="Times New Roman" w:cs="Times New Roman"/>
          <w:color w:val="222222"/>
          <w:sz w:val="24"/>
          <w:szCs w:val="24"/>
        </w:rPr>
      </w:pPr>
      <w:r w:rsidRPr="00627138">
        <w:rPr>
          <w:rFonts w:ascii="Times New Roman" w:hAnsi="Times New Roman" w:cs="Times New Roman"/>
          <w:color w:val="222222"/>
          <w:sz w:val="24"/>
          <w:szCs w:val="24"/>
          <w:lang w:val="en"/>
        </w:rPr>
        <w:t>path of knowledge will take the form of a co-construction on an equal footing between tutor and descendant, in which we continually put ourselves into play, to create materials that are changing and in keeping with the context and historical moment.</w:t>
      </w:r>
    </w:p>
    <w:p w14:paraId="774538E8" w14:textId="719AA41A" w:rsidR="00200BBC" w:rsidRPr="00627138" w:rsidRDefault="00200BBC" w:rsidP="00200BBC">
      <w:pPr>
        <w:rPr>
          <w:lang w:val="en-GB"/>
        </w:rPr>
      </w:pPr>
    </w:p>
    <w:p w14:paraId="448514BD" w14:textId="6E631E6C" w:rsidR="0080752E" w:rsidRPr="00627138" w:rsidRDefault="0080752E">
      <w:pPr>
        <w:rPr>
          <w:lang w:val="en-GB"/>
        </w:rPr>
      </w:pPr>
      <w:r w:rsidRPr="00627138">
        <w:rPr>
          <w:lang w:val="en-GB"/>
        </w:rPr>
        <w:br/>
      </w:r>
      <w:r w:rsidR="00627138">
        <w:rPr>
          <w:b/>
          <w:bCs/>
          <w:sz w:val="32"/>
          <w:szCs w:val="32"/>
          <w:lang w:val="en-GB"/>
        </w:rPr>
        <w:t xml:space="preserve">5. </w:t>
      </w:r>
      <w:r w:rsidR="00627138" w:rsidRPr="00627138">
        <w:rPr>
          <w:b/>
          <w:bCs/>
          <w:sz w:val="32"/>
          <w:szCs w:val="32"/>
          <w:lang w:val="en-GB"/>
        </w:rPr>
        <w:t>Bibliographic</w:t>
      </w:r>
      <w:r w:rsidRPr="00627138">
        <w:rPr>
          <w:lang w:val="en-GB"/>
        </w:rPr>
        <w:br/>
      </w:r>
      <w:r w:rsidRPr="00627138">
        <w:rPr>
          <w:lang w:val="en-GB"/>
        </w:rPr>
        <w:br/>
      </w:r>
      <w:r w:rsidRPr="00627138">
        <w:rPr>
          <w:color w:val="231F20"/>
          <w:lang w:val="en-GB"/>
        </w:rPr>
        <w:t>Bower G H &amp; Hilgard E R. Theories of learning. Englewood Cliffs, NJ: Prentice-Hall, 1981</w:t>
      </w:r>
      <w:r w:rsidRPr="00627138">
        <w:rPr>
          <w:color w:val="231F20"/>
          <w:lang w:val="en-GB"/>
        </w:rPr>
        <w:br/>
      </w:r>
    </w:p>
    <w:tbl>
      <w:tblPr>
        <w:tblpPr w:leftFromText="141" w:rightFromText="141" w:vertAnchor="text" w:horzAnchor="margin" w:tblpXSpec="center" w:tblpY="170"/>
        <w:tblW w:w="7560" w:type="dxa"/>
        <w:tblLook w:val="01E0" w:firstRow="1" w:lastRow="1" w:firstColumn="1" w:lastColumn="1" w:noHBand="0" w:noVBand="0"/>
      </w:tblPr>
      <w:tblGrid>
        <w:gridCol w:w="7560"/>
      </w:tblGrid>
      <w:tr w:rsidR="0080752E" w:rsidRPr="00627138" w14:paraId="0C8D5F4E" w14:textId="77777777" w:rsidTr="00A01C89">
        <w:tc>
          <w:tcPr>
            <w:tcW w:w="7560" w:type="dxa"/>
          </w:tcPr>
          <w:p w14:paraId="407967BC" w14:textId="705D9B23" w:rsidR="0080752E" w:rsidRPr="00627138" w:rsidRDefault="0080752E" w:rsidP="00200BBC">
            <w:pPr>
              <w:pStyle w:val="NormalWeb"/>
              <w:shd w:val="clear" w:color="auto" w:fill="FFFFFF"/>
              <w:spacing w:before="0" w:beforeAutospacing="0"/>
              <w:rPr>
                <w:color w:val="231F20"/>
                <w:lang w:val="it-IT"/>
              </w:rPr>
            </w:pPr>
            <w:r w:rsidRPr="00627138">
              <w:rPr>
                <w:lang w:val="it-IT"/>
              </w:rPr>
              <w:t xml:space="preserve">Merril M.D., Constructivism and Instructional, in Educational Technology, vol.31 n. 5, in Olimpo, </w:t>
            </w:r>
            <w:r w:rsidR="00200BBC" w:rsidRPr="00627138">
              <w:rPr>
                <w:lang w:val="it-IT"/>
              </w:rPr>
              <w:br/>
            </w:r>
            <w:r w:rsidR="00200BBC" w:rsidRPr="00627138">
              <w:rPr>
                <w:color w:val="231F20"/>
                <w:lang w:val="it-IT"/>
              </w:rPr>
              <w:br/>
            </w:r>
            <w:r w:rsidR="00200BBC" w:rsidRPr="00627138">
              <w:rPr>
                <w:lang w:val="it-IT"/>
              </w:rPr>
              <w:t>Celada Sabrina, (Con Individual Training blended learning all’Università degli Studi di Milano) [documento www] url : verificato il 23/06/2006</w:t>
            </w:r>
            <w:r w:rsidR="00200BBC" w:rsidRPr="00627138">
              <w:rPr>
                <w:color w:val="231F20"/>
                <w:lang w:val="it-IT"/>
              </w:rPr>
              <w:br/>
            </w:r>
            <w:r w:rsidR="00200BBC" w:rsidRPr="00627138">
              <w:rPr>
                <w:color w:val="231F20"/>
                <w:lang w:val="it-IT"/>
              </w:rPr>
              <w:br/>
            </w:r>
            <w:r w:rsidR="00200BBC" w:rsidRPr="00627138">
              <w:rPr>
                <w:color w:val="231F20"/>
                <w:lang w:val="it-IT"/>
              </w:rPr>
              <w:br/>
            </w:r>
            <w:r w:rsidR="00200BBC" w:rsidRPr="00627138">
              <w:rPr>
                <w:lang w:val="it-IT"/>
              </w:rPr>
              <w:t>Orbino Alessandro, (Personal campus) [documento www] url : verificato il 25/06/2006</w:t>
            </w:r>
            <w:r w:rsidR="00070DF2" w:rsidRPr="00627138">
              <w:rPr>
                <w:lang w:val="it-IT"/>
              </w:rPr>
              <w:br/>
            </w:r>
            <w:r w:rsidR="00070DF2" w:rsidRPr="00627138">
              <w:rPr>
                <w:lang w:val="it-IT"/>
              </w:rPr>
              <w:br/>
              <w:t xml:space="preserve">Biolghini D, (2001). </w:t>
            </w:r>
            <w:r w:rsidR="00F20E79" w:rsidRPr="00627138">
              <w:t>Community</w:t>
            </w:r>
            <w:r w:rsidR="00070DF2" w:rsidRPr="00627138">
              <w:t xml:space="preserve"> in rete e Net learning, Milano, ETAS.</w:t>
            </w:r>
          </w:p>
        </w:tc>
      </w:tr>
    </w:tbl>
    <w:p w14:paraId="417B155E" w14:textId="37BF64A6" w:rsidR="00B203CB" w:rsidRPr="00200BBC" w:rsidRDefault="00B203CB">
      <w:bookmarkStart w:id="0" w:name="_GoBack"/>
      <w:bookmarkEnd w:id="0"/>
    </w:p>
    <w:sectPr w:rsidR="00B203CB" w:rsidRPr="00200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52E"/>
    <w:rsid w:val="00070DF2"/>
    <w:rsid w:val="00200BBC"/>
    <w:rsid w:val="003D5598"/>
    <w:rsid w:val="00627138"/>
    <w:rsid w:val="0080752E"/>
    <w:rsid w:val="00B203CB"/>
    <w:rsid w:val="00F20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B9145"/>
  <w15:chartTrackingRefBased/>
  <w15:docId w15:val="{1F350D4D-B947-49AB-96EE-CF3F6484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52E"/>
    <w:pPr>
      <w:spacing w:after="0" w:line="240" w:lineRule="auto"/>
    </w:pPr>
    <w:rPr>
      <w:rFonts w:ascii="Times New Roman" w:eastAsia="Times New Roman" w:hAnsi="Times New Roman" w:cs="Times New Roman"/>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0BBC"/>
    <w:pPr>
      <w:spacing w:before="100" w:beforeAutospacing="1" w:after="100" w:afterAutospacing="1"/>
    </w:pPr>
    <w:rPr>
      <w:lang w:val="en-GB" w:eastAsia="en-GB"/>
    </w:rPr>
  </w:style>
  <w:style w:type="paragraph" w:styleId="HTMLPreformatted">
    <w:name w:val="HTML Preformatted"/>
    <w:basedOn w:val="Normal"/>
    <w:link w:val="HTMLPreformattedChar"/>
    <w:uiPriority w:val="99"/>
    <w:semiHidden/>
    <w:unhideWhenUsed/>
    <w:rsid w:val="003D55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3D559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11647">
      <w:bodyDiv w:val="1"/>
      <w:marLeft w:val="0"/>
      <w:marRight w:val="0"/>
      <w:marTop w:val="0"/>
      <w:marBottom w:val="0"/>
      <w:divBdr>
        <w:top w:val="none" w:sz="0" w:space="0" w:color="auto"/>
        <w:left w:val="none" w:sz="0" w:space="0" w:color="auto"/>
        <w:bottom w:val="none" w:sz="0" w:space="0" w:color="auto"/>
        <w:right w:val="none" w:sz="0" w:space="0" w:color="auto"/>
      </w:divBdr>
    </w:div>
    <w:div w:id="989820789">
      <w:bodyDiv w:val="1"/>
      <w:marLeft w:val="0"/>
      <w:marRight w:val="0"/>
      <w:marTop w:val="0"/>
      <w:marBottom w:val="0"/>
      <w:divBdr>
        <w:top w:val="none" w:sz="0" w:space="0" w:color="auto"/>
        <w:left w:val="none" w:sz="0" w:space="0" w:color="auto"/>
        <w:bottom w:val="none" w:sz="0" w:space="0" w:color="auto"/>
        <w:right w:val="none" w:sz="0" w:space="0" w:color="auto"/>
      </w:divBdr>
    </w:div>
    <w:div w:id="1282809813">
      <w:bodyDiv w:val="1"/>
      <w:marLeft w:val="0"/>
      <w:marRight w:val="0"/>
      <w:marTop w:val="0"/>
      <w:marBottom w:val="0"/>
      <w:divBdr>
        <w:top w:val="none" w:sz="0" w:space="0" w:color="auto"/>
        <w:left w:val="none" w:sz="0" w:space="0" w:color="auto"/>
        <w:bottom w:val="none" w:sz="0" w:space="0" w:color="auto"/>
        <w:right w:val="none" w:sz="0" w:space="0" w:color="auto"/>
      </w:divBdr>
    </w:div>
    <w:div w:id="1306005873">
      <w:bodyDiv w:val="1"/>
      <w:marLeft w:val="0"/>
      <w:marRight w:val="0"/>
      <w:marTop w:val="0"/>
      <w:marBottom w:val="0"/>
      <w:divBdr>
        <w:top w:val="none" w:sz="0" w:space="0" w:color="auto"/>
        <w:left w:val="none" w:sz="0" w:space="0" w:color="auto"/>
        <w:bottom w:val="none" w:sz="0" w:space="0" w:color="auto"/>
        <w:right w:val="none" w:sz="0" w:space="0" w:color="auto"/>
      </w:divBdr>
    </w:div>
    <w:div w:id="197120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2DE58-32C2-4AF7-A29E-9259E81C8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morenopelleuk@gmail.com</dc:creator>
  <cp:keywords/>
  <dc:description/>
  <cp:lastModifiedBy>Moreno Pelle (1917095)</cp:lastModifiedBy>
  <cp:revision>2</cp:revision>
  <dcterms:created xsi:type="dcterms:W3CDTF">2020-08-31T02:16:00Z</dcterms:created>
  <dcterms:modified xsi:type="dcterms:W3CDTF">2020-08-31T02:16:00Z</dcterms:modified>
</cp:coreProperties>
</file>