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6F323" w14:textId="77777777" w:rsidR="003306F1" w:rsidRDefault="00FD47F6" w:rsidP="003306F1">
      <w:pPr>
        <w:jc w:val="center"/>
        <w:rPr>
          <w:rFonts w:ascii="Times New Roman" w:hAnsi="Times New Roman" w:cs="Times New Roman"/>
          <w:b/>
          <w:bCs/>
          <w:u w:val="single"/>
        </w:rPr>
      </w:pPr>
      <w:r w:rsidRPr="004F360F">
        <w:rPr>
          <w:rFonts w:ascii="Times New Roman" w:hAnsi="Times New Roman" w:cs="Times New Roman"/>
          <w:b/>
          <w:bCs/>
          <w:u w:val="single"/>
        </w:rPr>
        <w:t xml:space="preserve">Describe and </w:t>
      </w:r>
      <w:r w:rsidR="004F360F" w:rsidRPr="004F360F">
        <w:rPr>
          <w:rFonts w:ascii="Times New Roman" w:hAnsi="Times New Roman" w:cs="Times New Roman"/>
          <w:b/>
          <w:bCs/>
          <w:u w:val="single"/>
        </w:rPr>
        <w:t>a</w:t>
      </w:r>
      <w:r w:rsidRPr="004F360F">
        <w:rPr>
          <w:rFonts w:ascii="Times New Roman" w:hAnsi="Times New Roman" w:cs="Times New Roman"/>
          <w:b/>
          <w:bCs/>
          <w:u w:val="single"/>
        </w:rPr>
        <w:t xml:space="preserve">nalyse </w:t>
      </w:r>
      <w:r w:rsidR="004F360F" w:rsidRPr="004F360F">
        <w:rPr>
          <w:rFonts w:ascii="Times New Roman" w:hAnsi="Times New Roman" w:cs="Times New Roman"/>
          <w:b/>
          <w:bCs/>
          <w:u w:val="single"/>
        </w:rPr>
        <w:t>some uses of the description of Achilles as a youth in any Latin texts focussed upon this module. Do not use more than three sources.</w:t>
      </w:r>
      <w:r w:rsidR="00630655">
        <w:rPr>
          <w:rFonts w:ascii="Times New Roman" w:hAnsi="Times New Roman" w:cs="Times New Roman"/>
          <w:b/>
          <w:bCs/>
          <w:u w:val="single"/>
        </w:rPr>
        <w:t xml:space="preserve"> </w:t>
      </w:r>
      <w:r w:rsidR="00630655" w:rsidRPr="00630655">
        <w:rPr>
          <w:rFonts w:ascii="Times New Roman" w:hAnsi="Times New Roman" w:cs="Times New Roman"/>
          <w:b/>
          <w:bCs/>
          <w:i/>
          <w:iCs/>
          <w:u w:val="single"/>
        </w:rPr>
        <w:t>(3000 words)</w:t>
      </w:r>
    </w:p>
    <w:p w14:paraId="3CBB5C94" w14:textId="16DC2ED1" w:rsidR="00905D5D" w:rsidRDefault="00352216" w:rsidP="003306F1">
      <w:pPr>
        <w:jc w:val="both"/>
        <w:rPr>
          <w:rFonts w:ascii="Times New Roman" w:hAnsi="Times New Roman" w:cs="Times New Roman"/>
        </w:rPr>
      </w:pPr>
      <w:r>
        <w:rPr>
          <w:rFonts w:ascii="Times New Roman" w:hAnsi="Times New Roman" w:cs="Times New Roman"/>
        </w:rPr>
        <w:t xml:space="preserve">Achilles is </w:t>
      </w:r>
      <w:proofErr w:type="gramStart"/>
      <w:r>
        <w:rPr>
          <w:rFonts w:ascii="Times New Roman" w:hAnsi="Times New Roman" w:cs="Times New Roman"/>
        </w:rPr>
        <w:t>most commonly remembered</w:t>
      </w:r>
      <w:proofErr w:type="gramEnd"/>
      <w:r>
        <w:rPr>
          <w:rFonts w:ascii="Times New Roman" w:hAnsi="Times New Roman" w:cs="Times New Roman"/>
        </w:rPr>
        <w:t xml:space="preserve"> as the supreme warrior of Homeric epic: the wrath</w:t>
      </w:r>
      <w:r w:rsidR="00F76DB1">
        <w:rPr>
          <w:rFonts w:ascii="Times New Roman" w:hAnsi="Times New Roman" w:cs="Times New Roman"/>
        </w:rPr>
        <w:t xml:space="preserve">ful, near invincible hero of the </w:t>
      </w:r>
      <w:r w:rsidR="00F76DB1" w:rsidRPr="00130974">
        <w:rPr>
          <w:rFonts w:ascii="Times New Roman" w:hAnsi="Times New Roman" w:cs="Times New Roman"/>
          <w:i/>
          <w:iCs/>
        </w:rPr>
        <w:t>Iliad</w:t>
      </w:r>
      <w:r w:rsidR="00F76DB1">
        <w:rPr>
          <w:rFonts w:ascii="Times New Roman" w:hAnsi="Times New Roman" w:cs="Times New Roman"/>
        </w:rPr>
        <w:t xml:space="preserve">, defined by martial excellence and tragic morality. </w:t>
      </w:r>
      <w:r w:rsidR="00863182">
        <w:rPr>
          <w:rFonts w:ascii="Times New Roman" w:hAnsi="Times New Roman" w:cs="Times New Roman"/>
        </w:rPr>
        <w:t xml:space="preserve">In the </w:t>
      </w:r>
      <w:r w:rsidR="00863182" w:rsidRPr="00863182">
        <w:rPr>
          <w:rFonts w:ascii="Times New Roman" w:hAnsi="Times New Roman" w:cs="Times New Roman"/>
          <w:i/>
          <w:iCs/>
        </w:rPr>
        <w:t>Iliad</w:t>
      </w:r>
      <w:r w:rsidR="00863182">
        <w:rPr>
          <w:rFonts w:ascii="Times New Roman" w:hAnsi="Times New Roman" w:cs="Times New Roman"/>
        </w:rPr>
        <w:t xml:space="preserve">, </w:t>
      </w:r>
      <w:r w:rsidR="00D53C90">
        <w:rPr>
          <w:rFonts w:ascii="Times New Roman" w:hAnsi="Times New Roman" w:cs="Times New Roman"/>
        </w:rPr>
        <w:t xml:space="preserve">Achilles appears </w:t>
      </w:r>
      <w:r w:rsidR="00C10E81">
        <w:rPr>
          <w:rFonts w:ascii="Times New Roman" w:hAnsi="Times New Roman" w:cs="Times New Roman"/>
        </w:rPr>
        <w:t xml:space="preserve">already formed – the embodiment of heroic identity as its most intense and </w:t>
      </w:r>
      <w:r w:rsidR="004E7675">
        <w:rPr>
          <w:rFonts w:ascii="Times New Roman" w:hAnsi="Times New Roman" w:cs="Times New Roman"/>
        </w:rPr>
        <w:t>destructive</w:t>
      </w:r>
      <w:r w:rsidR="00E00EA0">
        <w:rPr>
          <w:rFonts w:ascii="Times New Roman" w:hAnsi="Times New Roman" w:cs="Times New Roman"/>
        </w:rPr>
        <w:t xml:space="preserve">. However, </w:t>
      </w:r>
      <w:r w:rsidR="00630655">
        <w:rPr>
          <w:rFonts w:ascii="Times New Roman" w:hAnsi="Times New Roman" w:cs="Times New Roman"/>
        </w:rPr>
        <w:t xml:space="preserve">Latin literature </w:t>
      </w:r>
      <w:r w:rsidR="00E00EA0">
        <w:rPr>
          <w:rFonts w:ascii="Times New Roman" w:hAnsi="Times New Roman" w:cs="Times New Roman"/>
        </w:rPr>
        <w:t xml:space="preserve">has a </w:t>
      </w:r>
      <w:r w:rsidR="002D2B13">
        <w:rPr>
          <w:rFonts w:ascii="Times New Roman" w:hAnsi="Times New Roman" w:cs="Times New Roman"/>
        </w:rPr>
        <w:t xml:space="preserve">striking fascination with Achilles as it </w:t>
      </w:r>
      <w:r w:rsidR="00630655">
        <w:rPr>
          <w:rFonts w:ascii="Times New Roman" w:hAnsi="Times New Roman" w:cs="Times New Roman"/>
        </w:rPr>
        <w:t xml:space="preserve">repeatedly returns not to </w:t>
      </w:r>
      <w:r w:rsidR="002D2B13">
        <w:rPr>
          <w:rFonts w:ascii="Times New Roman" w:hAnsi="Times New Roman" w:cs="Times New Roman"/>
        </w:rPr>
        <w:t>him</w:t>
      </w:r>
      <w:r w:rsidR="00630655">
        <w:rPr>
          <w:rFonts w:ascii="Times New Roman" w:hAnsi="Times New Roman" w:cs="Times New Roman"/>
        </w:rPr>
        <w:t xml:space="preserve"> as the pinnacle of his </w:t>
      </w:r>
      <w:r w:rsidR="00483C7C" w:rsidRPr="009C7C50">
        <w:rPr>
          <w:rFonts w:ascii="Times New Roman" w:hAnsi="Times New Roman" w:cs="Times New Roman"/>
          <w:i/>
          <w:iCs/>
        </w:rPr>
        <w:t>kleos</w:t>
      </w:r>
      <w:r w:rsidR="00483C7C">
        <w:rPr>
          <w:rFonts w:ascii="Times New Roman" w:hAnsi="Times New Roman" w:cs="Times New Roman"/>
        </w:rPr>
        <w:t xml:space="preserve"> but to Achilles prior to Troy</w:t>
      </w:r>
      <w:r w:rsidR="00D624A8">
        <w:rPr>
          <w:rFonts w:ascii="Times New Roman" w:hAnsi="Times New Roman" w:cs="Times New Roman"/>
        </w:rPr>
        <w:t xml:space="preserve">: to the boy under </w:t>
      </w:r>
      <w:r w:rsidR="00AC05D2">
        <w:rPr>
          <w:rFonts w:ascii="Times New Roman" w:hAnsi="Times New Roman" w:cs="Times New Roman"/>
        </w:rPr>
        <w:t xml:space="preserve">Chiron’s tutelage, </w:t>
      </w:r>
      <w:r w:rsidR="006F1E7B">
        <w:rPr>
          <w:rFonts w:ascii="Times New Roman" w:hAnsi="Times New Roman" w:cs="Times New Roman"/>
        </w:rPr>
        <w:t xml:space="preserve">the adolescent </w:t>
      </w:r>
      <w:r w:rsidR="0000127F">
        <w:rPr>
          <w:rFonts w:ascii="Times New Roman" w:hAnsi="Times New Roman" w:cs="Times New Roman"/>
        </w:rPr>
        <w:t>concealed by his mother</w:t>
      </w:r>
      <w:r w:rsidR="002074EE">
        <w:rPr>
          <w:rFonts w:ascii="Times New Roman" w:hAnsi="Times New Roman" w:cs="Times New Roman"/>
        </w:rPr>
        <w:t xml:space="preserve">, the youth whose destiny has not yet been realised. </w:t>
      </w:r>
      <w:r w:rsidR="0001399B">
        <w:rPr>
          <w:rFonts w:ascii="Times New Roman" w:hAnsi="Times New Roman" w:cs="Times New Roman"/>
        </w:rPr>
        <w:t xml:space="preserve">This sustained interest in Achilles before the war reveals a distinctly Roman </w:t>
      </w:r>
      <w:r w:rsidR="00186922">
        <w:rPr>
          <w:rFonts w:ascii="Times New Roman" w:hAnsi="Times New Roman" w:cs="Times New Roman"/>
        </w:rPr>
        <w:t xml:space="preserve">fascination </w:t>
      </w:r>
      <w:r w:rsidR="00FF1C30">
        <w:rPr>
          <w:rFonts w:ascii="Times New Roman" w:hAnsi="Times New Roman" w:cs="Times New Roman"/>
        </w:rPr>
        <w:t>with the process through which such heroic achievements are produced.</w:t>
      </w:r>
    </w:p>
    <w:p w14:paraId="73CC6A62" w14:textId="531773EC" w:rsidR="00FF1C30" w:rsidRDefault="004E7675" w:rsidP="003306F1">
      <w:pPr>
        <w:jc w:val="both"/>
        <w:rPr>
          <w:rFonts w:ascii="Times New Roman" w:hAnsi="Times New Roman" w:cs="Times New Roman"/>
        </w:rPr>
      </w:pPr>
      <w:r>
        <w:rPr>
          <w:rFonts w:ascii="Times New Roman" w:hAnsi="Times New Roman" w:cs="Times New Roman"/>
        </w:rPr>
        <w:t xml:space="preserve">The youthful Achilles occupies a liminal position: between childhood and adulthood, </w:t>
      </w:r>
      <w:r w:rsidR="00E108C2">
        <w:rPr>
          <w:rFonts w:ascii="Times New Roman" w:hAnsi="Times New Roman" w:cs="Times New Roman"/>
        </w:rPr>
        <w:t xml:space="preserve">domestic seclusion and public warfare, masculine assertion and </w:t>
      </w:r>
      <w:r w:rsidR="00A2085A">
        <w:rPr>
          <w:rFonts w:ascii="Times New Roman" w:hAnsi="Times New Roman" w:cs="Times New Roman"/>
        </w:rPr>
        <w:t>feminised concealment. It is precisely this instability that Latin poets exploit. By representing</w:t>
      </w:r>
      <w:r w:rsidR="005C65EC">
        <w:rPr>
          <w:rFonts w:ascii="Times New Roman" w:hAnsi="Times New Roman" w:cs="Times New Roman"/>
        </w:rPr>
        <w:t xml:space="preserve"> Achilles in a state of formation and not completion, they expose heroic </w:t>
      </w:r>
      <w:r w:rsidR="004F1498">
        <w:rPr>
          <w:rFonts w:ascii="Times New Roman" w:hAnsi="Times New Roman" w:cs="Times New Roman"/>
        </w:rPr>
        <w:t xml:space="preserve">identity </w:t>
      </w:r>
      <w:r w:rsidR="00285E0C">
        <w:rPr>
          <w:rFonts w:ascii="Times New Roman" w:hAnsi="Times New Roman" w:cs="Times New Roman"/>
        </w:rPr>
        <w:t>as something cultivated, imposed and narratively formed as opposed to innate.</w:t>
      </w:r>
      <w:r w:rsidR="00A2085A">
        <w:rPr>
          <w:rFonts w:ascii="Times New Roman" w:hAnsi="Times New Roman" w:cs="Times New Roman"/>
        </w:rPr>
        <w:t xml:space="preserve"> </w:t>
      </w:r>
    </w:p>
    <w:p w14:paraId="1AEADF11" w14:textId="7D800E0C" w:rsidR="000165DA" w:rsidRDefault="00A22B43" w:rsidP="003306F1">
      <w:pPr>
        <w:jc w:val="both"/>
        <w:rPr>
          <w:rFonts w:ascii="Times New Roman" w:hAnsi="Times New Roman" w:cs="Times New Roman"/>
        </w:rPr>
      </w:pPr>
      <w:r>
        <w:rPr>
          <w:rFonts w:ascii="Times New Roman" w:hAnsi="Times New Roman" w:cs="Times New Roman"/>
        </w:rPr>
        <w:t xml:space="preserve">Two major Latin </w:t>
      </w:r>
      <w:r w:rsidR="00FE28D3">
        <w:rPr>
          <w:rFonts w:ascii="Times New Roman" w:hAnsi="Times New Roman" w:cs="Times New Roman"/>
        </w:rPr>
        <w:t>are particularly revealing in this r</w:t>
      </w:r>
      <w:r w:rsidR="00360D7C">
        <w:rPr>
          <w:rFonts w:ascii="Times New Roman" w:hAnsi="Times New Roman" w:cs="Times New Roman"/>
        </w:rPr>
        <w:t>egard</w:t>
      </w:r>
      <w:r w:rsidR="002356B8">
        <w:rPr>
          <w:rFonts w:ascii="Times New Roman" w:hAnsi="Times New Roman" w:cs="Times New Roman"/>
        </w:rPr>
        <w:t xml:space="preserve">: Statius’ unfinished epic </w:t>
      </w:r>
      <w:proofErr w:type="spellStart"/>
      <w:r w:rsidR="002356B8" w:rsidRPr="002356B8">
        <w:rPr>
          <w:rFonts w:ascii="Times New Roman" w:hAnsi="Times New Roman" w:cs="Times New Roman"/>
          <w:i/>
          <w:iCs/>
        </w:rPr>
        <w:t>Achilleid</w:t>
      </w:r>
      <w:proofErr w:type="spellEnd"/>
      <w:r w:rsidR="002356B8">
        <w:rPr>
          <w:rFonts w:ascii="Times New Roman" w:hAnsi="Times New Roman" w:cs="Times New Roman"/>
        </w:rPr>
        <w:t xml:space="preserve"> and Ovid’s </w:t>
      </w:r>
      <w:r w:rsidR="002356B8" w:rsidRPr="002356B8">
        <w:rPr>
          <w:rFonts w:ascii="Times New Roman" w:hAnsi="Times New Roman" w:cs="Times New Roman"/>
          <w:i/>
          <w:iCs/>
        </w:rPr>
        <w:t>Metamorphoses</w:t>
      </w:r>
      <w:r w:rsidR="002356B8">
        <w:rPr>
          <w:rFonts w:ascii="Times New Roman" w:hAnsi="Times New Roman" w:cs="Times New Roman"/>
        </w:rPr>
        <w:t>.</w:t>
      </w:r>
      <w:r w:rsidR="000165DA">
        <w:rPr>
          <w:rFonts w:ascii="Times New Roman" w:hAnsi="Times New Roman" w:cs="Times New Roman"/>
        </w:rPr>
        <w:t xml:space="preserve"> In the </w:t>
      </w:r>
      <w:proofErr w:type="spellStart"/>
      <w:r w:rsidR="000165DA" w:rsidRPr="000165DA">
        <w:rPr>
          <w:rFonts w:ascii="Times New Roman" w:hAnsi="Times New Roman" w:cs="Times New Roman"/>
          <w:i/>
          <w:iCs/>
        </w:rPr>
        <w:t>Achillied</w:t>
      </w:r>
      <w:proofErr w:type="spellEnd"/>
      <w:r w:rsidR="000165DA">
        <w:rPr>
          <w:rFonts w:ascii="Times New Roman" w:hAnsi="Times New Roman" w:cs="Times New Roman"/>
        </w:rPr>
        <w:t xml:space="preserve">, youth </w:t>
      </w:r>
      <w:proofErr w:type="gramStart"/>
      <w:r w:rsidR="000165DA">
        <w:rPr>
          <w:rFonts w:ascii="Times New Roman" w:hAnsi="Times New Roman" w:cs="Times New Roman"/>
        </w:rPr>
        <w:t>becomes</w:t>
      </w:r>
      <w:proofErr w:type="gramEnd"/>
      <w:r w:rsidR="000165DA">
        <w:rPr>
          <w:rFonts w:ascii="Times New Roman" w:hAnsi="Times New Roman" w:cs="Times New Roman"/>
        </w:rPr>
        <w:t xml:space="preserve"> </w:t>
      </w:r>
      <w:r w:rsidR="00161504">
        <w:rPr>
          <w:rFonts w:ascii="Times New Roman" w:hAnsi="Times New Roman" w:cs="Times New Roman"/>
        </w:rPr>
        <w:t xml:space="preserve">the space </w:t>
      </w:r>
      <w:r w:rsidR="00DF691F">
        <w:rPr>
          <w:rFonts w:ascii="Times New Roman" w:hAnsi="Times New Roman" w:cs="Times New Roman"/>
        </w:rPr>
        <w:t xml:space="preserve">in which epic heroism is forged </w:t>
      </w:r>
      <w:r w:rsidR="000D278F">
        <w:rPr>
          <w:rFonts w:ascii="Times New Roman" w:hAnsi="Times New Roman" w:cs="Times New Roman"/>
        </w:rPr>
        <w:t xml:space="preserve">through education, maternal intervention, gender performance </w:t>
      </w:r>
      <w:r w:rsidR="00BE4A5B">
        <w:rPr>
          <w:rFonts w:ascii="Times New Roman" w:hAnsi="Times New Roman" w:cs="Times New Roman"/>
        </w:rPr>
        <w:t xml:space="preserve">and eventual submission to fate. </w:t>
      </w:r>
      <w:r w:rsidR="0073130A">
        <w:rPr>
          <w:rFonts w:ascii="Times New Roman" w:hAnsi="Times New Roman" w:cs="Times New Roman"/>
        </w:rPr>
        <w:t>Contrastingly, in</w:t>
      </w:r>
      <w:r w:rsidR="00BE4A5B">
        <w:rPr>
          <w:rFonts w:ascii="Times New Roman" w:hAnsi="Times New Roman" w:cs="Times New Roman"/>
        </w:rPr>
        <w:t xml:space="preserve"> the </w:t>
      </w:r>
      <w:r w:rsidR="00BE4A5B" w:rsidRPr="00BE4A5B">
        <w:rPr>
          <w:rFonts w:ascii="Times New Roman" w:hAnsi="Times New Roman" w:cs="Times New Roman"/>
          <w:i/>
          <w:iCs/>
        </w:rPr>
        <w:t>Metamorphoses</w:t>
      </w:r>
      <w:r w:rsidR="00BE4A5B">
        <w:rPr>
          <w:rFonts w:ascii="Times New Roman" w:hAnsi="Times New Roman" w:cs="Times New Roman"/>
        </w:rPr>
        <w:t xml:space="preserve">, </w:t>
      </w:r>
      <w:r w:rsidR="00AF6E8F">
        <w:rPr>
          <w:rFonts w:ascii="Times New Roman" w:hAnsi="Times New Roman" w:cs="Times New Roman"/>
        </w:rPr>
        <w:t xml:space="preserve">Achilles’ youth </w:t>
      </w:r>
      <w:proofErr w:type="gramStart"/>
      <w:r w:rsidR="00AF6E8F">
        <w:rPr>
          <w:rFonts w:ascii="Times New Roman" w:hAnsi="Times New Roman" w:cs="Times New Roman"/>
        </w:rPr>
        <w:t>survives</w:t>
      </w:r>
      <w:proofErr w:type="gramEnd"/>
      <w:r w:rsidR="00AF6E8F">
        <w:rPr>
          <w:rFonts w:ascii="Times New Roman" w:hAnsi="Times New Roman" w:cs="Times New Roman"/>
        </w:rPr>
        <w:t xml:space="preserve"> primarily </w:t>
      </w:r>
      <w:r w:rsidR="00FB493B">
        <w:rPr>
          <w:rFonts w:ascii="Times New Roman" w:hAnsi="Times New Roman" w:cs="Times New Roman"/>
        </w:rPr>
        <w:t xml:space="preserve">as a </w:t>
      </w:r>
      <w:r w:rsidR="00476AD1">
        <w:rPr>
          <w:rFonts w:ascii="Times New Roman" w:hAnsi="Times New Roman" w:cs="Times New Roman"/>
        </w:rPr>
        <w:t xml:space="preserve">rhetorical and narrative </w:t>
      </w:r>
      <w:r w:rsidR="0022268F">
        <w:rPr>
          <w:rFonts w:ascii="Times New Roman" w:hAnsi="Times New Roman" w:cs="Times New Roman"/>
        </w:rPr>
        <w:t xml:space="preserve">resource, demonstrating </w:t>
      </w:r>
      <w:r w:rsidR="001A351A">
        <w:rPr>
          <w:rFonts w:ascii="Times New Roman" w:hAnsi="Times New Roman" w:cs="Times New Roman"/>
        </w:rPr>
        <w:t>that even the most canonical hero can be reshaped thro</w:t>
      </w:r>
      <w:r w:rsidR="00092D99">
        <w:rPr>
          <w:rFonts w:ascii="Times New Roman" w:hAnsi="Times New Roman" w:cs="Times New Roman"/>
        </w:rPr>
        <w:t xml:space="preserve">ugh contest and reinterpretation. Together, these texts reveal that Achilles </w:t>
      </w:r>
      <w:r w:rsidR="00606525">
        <w:rPr>
          <w:rFonts w:ascii="Times New Roman" w:hAnsi="Times New Roman" w:cs="Times New Roman"/>
        </w:rPr>
        <w:t xml:space="preserve">is not born as the greatest of all the Greeks; he is made – through discipline, desire, storytelling and destiny. </w:t>
      </w:r>
    </w:p>
    <w:p w14:paraId="6FA3B7EA" w14:textId="507D24EF" w:rsidR="00AD25FF" w:rsidRPr="007837D6" w:rsidRDefault="00AD25FF" w:rsidP="003306F1">
      <w:pPr>
        <w:jc w:val="both"/>
        <w:rPr>
          <w:rFonts w:ascii="Times New Roman" w:hAnsi="Times New Roman" w:cs="Times New Roman"/>
          <w:b/>
          <w:bCs/>
          <w:u w:val="single"/>
        </w:rPr>
      </w:pPr>
      <w:r w:rsidRPr="007837D6">
        <w:rPr>
          <w:rFonts w:ascii="Times New Roman" w:hAnsi="Times New Roman" w:cs="Times New Roman"/>
          <w:b/>
          <w:bCs/>
          <w:u w:val="single"/>
        </w:rPr>
        <w:t>Stat</w:t>
      </w:r>
      <w:r w:rsidR="007837D6" w:rsidRPr="007837D6">
        <w:rPr>
          <w:rFonts w:ascii="Times New Roman" w:hAnsi="Times New Roman" w:cs="Times New Roman"/>
          <w:b/>
          <w:bCs/>
          <w:u w:val="single"/>
        </w:rPr>
        <w:t xml:space="preserve">ius’ </w:t>
      </w:r>
      <w:proofErr w:type="spellStart"/>
      <w:r w:rsidR="007837D6" w:rsidRPr="007837D6">
        <w:rPr>
          <w:rFonts w:ascii="Times New Roman" w:hAnsi="Times New Roman" w:cs="Times New Roman"/>
          <w:b/>
          <w:bCs/>
          <w:i/>
          <w:iCs/>
          <w:u w:val="single"/>
        </w:rPr>
        <w:t>Achilleid</w:t>
      </w:r>
      <w:proofErr w:type="spellEnd"/>
    </w:p>
    <w:p w14:paraId="265AFBDD" w14:textId="649D41FA" w:rsidR="00526613" w:rsidRDefault="007837D6" w:rsidP="003306F1">
      <w:pPr>
        <w:jc w:val="both"/>
        <w:rPr>
          <w:rFonts w:ascii="Times New Roman" w:hAnsi="Times New Roman" w:cs="Times New Roman"/>
        </w:rPr>
      </w:pPr>
      <w:r>
        <w:rPr>
          <w:rFonts w:ascii="Times New Roman" w:hAnsi="Times New Roman" w:cs="Times New Roman"/>
        </w:rPr>
        <w:t>Among the surviving Latin texts</w:t>
      </w:r>
      <w:r w:rsidR="00006F26">
        <w:rPr>
          <w:rFonts w:ascii="Times New Roman" w:hAnsi="Times New Roman" w:cs="Times New Roman"/>
        </w:rPr>
        <w:t xml:space="preserve">, Statius’ </w:t>
      </w:r>
      <w:r w:rsidR="00006F26" w:rsidRPr="00006F26">
        <w:rPr>
          <w:rFonts w:ascii="Times New Roman" w:hAnsi="Times New Roman" w:cs="Times New Roman"/>
          <w:i/>
          <w:iCs/>
        </w:rPr>
        <w:t>Achilleid</w:t>
      </w:r>
      <w:r w:rsidR="00006F26">
        <w:rPr>
          <w:rFonts w:ascii="Times New Roman" w:hAnsi="Times New Roman" w:cs="Times New Roman"/>
        </w:rPr>
        <w:t xml:space="preserve"> provides</w:t>
      </w:r>
      <w:r w:rsidR="00A52B4B">
        <w:rPr>
          <w:rFonts w:ascii="Times New Roman" w:hAnsi="Times New Roman" w:cs="Times New Roman"/>
        </w:rPr>
        <w:t xml:space="preserve"> the most sustained depiction of Achilles as a youth. </w:t>
      </w:r>
      <w:r w:rsidR="00A3015D">
        <w:rPr>
          <w:rFonts w:ascii="Times New Roman" w:hAnsi="Times New Roman" w:cs="Times New Roman"/>
        </w:rPr>
        <w:t>Composed</w:t>
      </w:r>
      <w:r w:rsidR="001114B2">
        <w:rPr>
          <w:rFonts w:ascii="Times New Roman" w:hAnsi="Times New Roman" w:cs="Times New Roman"/>
        </w:rPr>
        <w:t xml:space="preserve"> </w:t>
      </w:r>
      <w:r w:rsidR="00526613">
        <w:rPr>
          <w:rFonts w:ascii="Times New Roman" w:hAnsi="Times New Roman" w:cs="Times New Roman"/>
        </w:rPr>
        <w:t>in the late first century CE</w:t>
      </w:r>
      <w:r w:rsidR="00A3015D">
        <w:rPr>
          <w:rFonts w:ascii="Times New Roman" w:hAnsi="Times New Roman" w:cs="Times New Roman"/>
        </w:rPr>
        <w:t xml:space="preserve"> under the Flavian emperors</w:t>
      </w:r>
      <w:r w:rsidR="00526613">
        <w:rPr>
          <w:rFonts w:ascii="Times New Roman" w:hAnsi="Times New Roman" w:cs="Times New Roman"/>
        </w:rPr>
        <w:t xml:space="preserve">, </w:t>
      </w:r>
      <w:r w:rsidR="001114B2">
        <w:rPr>
          <w:rFonts w:ascii="Times New Roman" w:hAnsi="Times New Roman" w:cs="Times New Roman"/>
        </w:rPr>
        <w:t xml:space="preserve">likely between 94 and </w:t>
      </w:r>
      <w:r w:rsidR="00367368">
        <w:rPr>
          <w:rFonts w:ascii="Times New Roman" w:hAnsi="Times New Roman" w:cs="Times New Roman"/>
        </w:rPr>
        <w:t>95</w:t>
      </w:r>
      <w:r w:rsidR="001114B2">
        <w:rPr>
          <w:rFonts w:ascii="Times New Roman" w:hAnsi="Times New Roman" w:cs="Times New Roman"/>
        </w:rPr>
        <w:t xml:space="preserve"> CE</w:t>
      </w:r>
      <w:r w:rsidR="00526613">
        <w:rPr>
          <w:rFonts w:ascii="Times New Roman" w:hAnsi="Times New Roman" w:cs="Times New Roman"/>
        </w:rPr>
        <w:t>,</w:t>
      </w:r>
      <w:r w:rsidR="00082A38">
        <w:rPr>
          <w:rStyle w:val="FootnoteReference"/>
          <w:rFonts w:ascii="Times New Roman" w:hAnsi="Times New Roman" w:cs="Times New Roman"/>
        </w:rPr>
        <w:footnoteReference w:id="2"/>
      </w:r>
      <w:r w:rsidR="001A4C1A">
        <w:rPr>
          <w:rFonts w:ascii="Times New Roman" w:hAnsi="Times New Roman" w:cs="Times New Roman"/>
        </w:rPr>
        <w:t xml:space="preserve"> </w:t>
      </w:r>
      <w:r w:rsidR="00526613">
        <w:rPr>
          <w:rFonts w:ascii="Times New Roman" w:hAnsi="Times New Roman" w:cs="Times New Roman"/>
        </w:rPr>
        <w:t xml:space="preserve"> </w:t>
      </w:r>
      <w:r w:rsidR="00A3015D">
        <w:rPr>
          <w:rFonts w:ascii="Times New Roman" w:hAnsi="Times New Roman" w:cs="Times New Roman"/>
        </w:rPr>
        <w:t xml:space="preserve">the poem emerges from a cultural environment </w:t>
      </w:r>
      <w:r w:rsidR="000A0255">
        <w:rPr>
          <w:rFonts w:ascii="Times New Roman" w:hAnsi="Times New Roman" w:cs="Times New Roman"/>
        </w:rPr>
        <w:t>deeply invested in questions of heroic exemplarity</w:t>
      </w:r>
      <w:r w:rsidR="00A3015D">
        <w:rPr>
          <w:rFonts w:ascii="Times New Roman" w:hAnsi="Times New Roman" w:cs="Times New Roman"/>
        </w:rPr>
        <w:t>, imperial authority</w:t>
      </w:r>
      <w:r w:rsidR="000A0255">
        <w:rPr>
          <w:rFonts w:ascii="Times New Roman" w:hAnsi="Times New Roman" w:cs="Times New Roman"/>
        </w:rPr>
        <w:t xml:space="preserve"> and </w:t>
      </w:r>
      <w:r w:rsidR="00A3015D">
        <w:rPr>
          <w:rFonts w:ascii="Times New Roman" w:hAnsi="Times New Roman" w:cs="Times New Roman"/>
        </w:rPr>
        <w:t>Rome’s relationship to Greek epic tradition</w:t>
      </w:r>
      <w:r w:rsidR="000A0255">
        <w:rPr>
          <w:rFonts w:ascii="Times New Roman" w:hAnsi="Times New Roman" w:cs="Times New Roman"/>
        </w:rPr>
        <w:t xml:space="preserve">. </w:t>
      </w:r>
      <w:r w:rsidR="00173A22">
        <w:rPr>
          <w:rFonts w:ascii="Times New Roman" w:hAnsi="Times New Roman" w:cs="Times New Roman"/>
        </w:rPr>
        <w:t xml:space="preserve">Statius was already well known in the Roman world for his </w:t>
      </w:r>
      <w:r w:rsidR="00173A22" w:rsidRPr="00520DB8">
        <w:rPr>
          <w:rFonts w:ascii="Times New Roman" w:hAnsi="Times New Roman" w:cs="Times New Roman"/>
          <w:i/>
          <w:iCs/>
        </w:rPr>
        <w:t>Thebaid</w:t>
      </w:r>
      <w:r w:rsidR="00520DB8">
        <w:rPr>
          <w:rFonts w:ascii="Times New Roman" w:hAnsi="Times New Roman" w:cs="Times New Roman"/>
        </w:rPr>
        <w:t xml:space="preserve">, and the </w:t>
      </w:r>
      <w:r w:rsidR="00520DB8" w:rsidRPr="005D675F">
        <w:rPr>
          <w:rFonts w:ascii="Times New Roman" w:hAnsi="Times New Roman" w:cs="Times New Roman"/>
          <w:i/>
          <w:iCs/>
        </w:rPr>
        <w:t>Achilleid</w:t>
      </w:r>
      <w:r w:rsidR="00520DB8">
        <w:rPr>
          <w:rFonts w:ascii="Times New Roman" w:hAnsi="Times New Roman" w:cs="Times New Roman"/>
        </w:rPr>
        <w:t xml:space="preserve"> can be read as </w:t>
      </w:r>
      <w:r w:rsidR="000A5F95">
        <w:rPr>
          <w:rFonts w:ascii="Times New Roman" w:hAnsi="Times New Roman" w:cs="Times New Roman"/>
        </w:rPr>
        <w:t>part of his</w:t>
      </w:r>
      <w:r w:rsidR="00520DB8">
        <w:rPr>
          <w:rFonts w:ascii="Times New Roman" w:hAnsi="Times New Roman" w:cs="Times New Roman"/>
        </w:rPr>
        <w:t xml:space="preserve"> broader </w:t>
      </w:r>
      <w:r w:rsidR="000A5F95">
        <w:rPr>
          <w:rFonts w:ascii="Times New Roman" w:hAnsi="Times New Roman" w:cs="Times New Roman"/>
        </w:rPr>
        <w:t xml:space="preserve">engagement with epic inheritance. </w:t>
      </w:r>
    </w:p>
    <w:p w14:paraId="66035D4F" w14:textId="3D3B820D" w:rsidR="00F422D0" w:rsidRDefault="000A5F95" w:rsidP="003306F1">
      <w:pPr>
        <w:jc w:val="both"/>
        <w:rPr>
          <w:rFonts w:ascii="Times New Roman" w:hAnsi="Times New Roman" w:cs="Times New Roman"/>
        </w:rPr>
      </w:pPr>
      <w:r>
        <w:rPr>
          <w:rFonts w:ascii="Times New Roman" w:hAnsi="Times New Roman" w:cs="Times New Roman"/>
        </w:rPr>
        <w:t xml:space="preserve">Unlike Homer’s </w:t>
      </w:r>
      <w:r w:rsidRPr="000A5F95">
        <w:rPr>
          <w:rFonts w:ascii="Times New Roman" w:hAnsi="Times New Roman" w:cs="Times New Roman"/>
          <w:i/>
          <w:iCs/>
        </w:rPr>
        <w:t>Iliad</w:t>
      </w:r>
      <w:r>
        <w:rPr>
          <w:rFonts w:ascii="Times New Roman" w:hAnsi="Times New Roman" w:cs="Times New Roman"/>
        </w:rPr>
        <w:t>, which begins with Achilles already a</w:t>
      </w:r>
      <w:r w:rsidR="005D675F">
        <w:rPr>
          <w:rFonts w:ascii="Times New Roman" w:hAnsi="Times New Roman" w:cs="Times New Roman"/>
        </w:rPr>
        <w:t>s a pre-established warrior</w:t>
      </w:r>
      <w:r>
        <w:rPr>
          <w:rFonts w:ascii="Times New Roman" w:hAnsi="Times New Roman" w:cs="Times New Roman"/>
        </w:rPr>
        <w:t>, Statius</w:t>
      </w:r>
      <w:r w:rsidR="001A4C1A">
        <w:rPr>
          <w:rFonts w:ascii="Times New Roman" w:hAnsi="Times New Roman" w:cs="Times New Roman"/>
        </w:rPr>
        <w:t xml:space="preserve"> </w:t>
      </w:r>
      <w:r w:rsidR="00762DDF">
        <w:rPr>
          <w:rFonts w:ascii="Times New Roman" w:hAnsi="Times New Roman" w:cs="Times New Roman"/>
        </w:rPr>
        <w:t xml:space="preserve">intended to present the life of Achilles </w:t>
      </w:r>
      <w:r w:rsidR="00DB3CA9">
        <w:rPr>
          <w:rFonts w:ascii="Times New Roman" w:hAnsi="Times New Roman" w:cs="Times New Roman"/>
        </w:rPr>
        <w:t>from his youth until his death in Troy</w:t>
      </w:r>
      <w:r w:rsidR="00DD15FB">
        <w:rPr>
          <w:rStyle w:val="FootnoteReference"/>
          <w:rFonts w:ascii="Times New Roman" w:hAnsi="Times New Roman" w:cs="Times New Roman"/>
        </w:rPr>
        <w:footnoteReference w:id="3"/>
      </w:r>
      <w:r w:rsidR="00D357FA">
        <w:rPr>
          <w:rFonts w:ascii="Times New Roman" w:hAnsi="Times New Roman" w:cs="Times New Roman"/>
        </w:rPr>
        <w:t xml:space="preserve"> – </w:t>
      </w:r>
      <w:r w:rsidR="00B438AA">
        <w:rPr>
          <w:rFonts w:ascii="Times New Roman" w:hAnsi="Times New Roman" w:cs="Times New Roman"/>
        </w:rPr>
        <w:t>this, however, could not happened as Statius</w:t>
      </w:r>
      <w:r w:rsidR="00D357FA">
        <w:rPr>
          <w:rFonts w:ascii="Times New Roman" w:hAnsi="Times New Roman" w:cs="Times New Roman"/>
        </w:rPr>
        <w:t xml:space="preserve"> died in 96 CE</w:t>
      </w:r>
      <w:r w:rsidR="001C1D1F">
        <w:rPr>
          <w:rStyle w:val="FootnoteReference"/>
          <w:rFonts w:ascii="Times New Roman" w:hAnsi="Times New Roman" w:cs="Times New Roman"/>
        </w:rPr>
        <w:footnoteReference w:id="4"/>
      </w:r>
      <w:r w:rsidR="00D357FA">
        <w:rPr>
          <w:rFonts w:ascii="Times New Roman" w:hAnsi="Times New Roman" w:cs="Times New Roman"/>
        </w:rPr>
        <w:t xml:space="preserve"> before the </w:t>
      </w:r>
      <w:r w:rsidR="00D357FA" w:rsidRPr="00D357FA">
        <w:rPr>
          <w:rFonts w:ascii="Times New Roman" w:hAnsi="Times New Roman" w:cs="Times New Roman"/>
          <w:i/>
          <w:iCs/>
        </w:rPr>
        <w:t>Achilleid</w:t>
      </w:r>
      <w:r w:rsidR="00D357FA">
        <w:rPr>
          <w:rFonts w:ascii="Times New Roman" w:hAnsi="Times New Roman" w:cs="Times New Roman"/>
        </w:rPr>
        <w:t xml:space="preserve"> could be complete. </w:t>
      </w:r>
      <w:r w:rsidR="005D675F">
        <w:rPr>
          <w:rFonts w:ascii="Times New Roman" w:hAnsi="Times New Roman" w:cs="Times New Roman"/>
        </w:rPr>
        <w:t>In</w:t>
      </w:r>
      <w:r w:rsidR="00A00560">
        <w:rPr>
          <w:rFonts w:ascii="Times New Roman" w:hAnsi="Times New Roman" w:cs="Times New Roman"/>
        </w:rPr>
        <w:t xml:space="preserve"> the </w:t>
      </w:r>
      <w:r w:rsidR="005D675F" w:rsidRPr="00A00560">
        <w:rPr>
          <w:rFonts w:ascii="Times New Roman" w:hAnsi="Times New Roman" w:cs="Times New Roman"/>
          <w:i/>
          <w:iCs/>
        </w:rPr>
        <w:t>Achillei</w:t>
      </w:r>
      <w:r w:rsidR="005D675F">
        <w:rPr>
          <w:rFonts w:ascii="Times New Roman" w:hAnsi="Times New Roman" w:cs="Times New Roman"/>
          <w:i/>
          <w:iCs/>
        </w:rPr>
        <w:t>d</w:t>
      </w:r>
      <w:r w:rsidR="00A00560">
        <w:rPr>
          <w:rFonts w:ascii="Times New Roman" w:hAnsi="Times New Roman" w:cs="Times New Roman"/>
        </w:rPr>
        <w:t xml:space="preserve">, he is </w:t>
      </w:r>
      <w:r w:rsidR="00820FBD">
        <w:rPr>
          <w:rFonts w:ascii="Times New Roman" w:hAnsi="Times New Roman" w:cs="Times New Roman"/>
        </w:rPr>
        <w:t>a boy shaped by education, maternal influence and uncertain identity.</w:t>
      </w:r>
      <w:r w:rsidR="00F422D0">
        <w:rPr>
          <w:rFonts w:ascii="Times New Roman" w:hAnsi="Times New Roman" w:cs="Times New Roman"/>
        </w:rPr>
        <w:t xml:space="preserve"> </w:t>
      </w:r>
      <w:r w:rsidR="004B1F4C">
        <w:rPr>
          <w:rFonts w:ascii="Times New Roman" w:hAnsi="Times New Roman" w:cs="Times New Roman"/>
        </w:rPr>
        <w:t xml:space="preserve">Statius offers a hero ‘in development’, exploring the epic beginning rather than epic culmination. Achilles is thus portrayed as unfinished and his youth becomes the narrative space in which heroic identity is constructed. </w:t>
      </w:r>
    </w:p>
    <w:p w14:paraId="7E204C1C" w14:textId="357AD3BB" w:rsidR="00C5254F" w:rsidRDefault="004B1F4C" w:rsidP="003306F1">
      <w:pPr>
        <w:jc w:val="both"/>
        <w:rPr>
          <w:rFonts w:ascii="Times New Roman" w:hAnsi="Times New Roman" w:cs="Times New Roman"/>
        </w:rPr>
      </w:pPr>
      <w:r>
        <w:rPr>
          <w:rFonts w:ascii="Times New Roman" w:hAnsi="Times New Roman" w:cs="Times New Roman"/>
        </w:rPr>
        <w:lastRenderedPageBreak/>
        <w:t xml:space="preserve">The poem opens with Achilles under the care of </w:t>
      </w:r>
      <w:r w:rsidR="000715E5">
        <w:rPr>
          <w:rFonts w:ascii="Times New Roman" w:hAnsi="Times New Roman" w:cs="Times New Roman"/>
        </w:rPr>
        <w:t>Ch</w:t>
      </w:r>
      <w:r w:rsidR="00FF05B7">
        <w:rPr>
          <w:rFonts w:ascii="Times New Roman" w:hAnsi="Times New Roman" w:cs="Times New Roman"/>
        </w:rPr>
        <w:t xml:space="preserve">iron, </w:t>
      </w:r>
      <w:r>
        <w:rPr>
          <w:rFonts w:ascii="Times New Roman" w:hAnsi="Times New Roman" w:cs="Times New Roman"/>
        </w:rPr>
        <w:t xml:space="preserve">the </w:t>
      </w:r>
      <w:r w:rsidR="00F00E7F">
        <w:rPr>
          <w:rFonts w:ascii="Times New Roman" w:hAnsi="Times New Roman" w:cs="Times New Roman"/>
        </w:rPr>
        <w:t>“</w:t>
      </w:r>
      <w:r w:rsidR="000715E5" w:rsidRPr="005D675F">
        <w:rPr>
          <w:rFonts w:ascii="Times New Roman" w:hAnsi="Times New Roman" w:cs="Times New Roman"/>
          <w:i/>
          <w:iCs/>
        </w:rPr>
        <w:t>most just of the Centaurs</w:t>
      </w:r>
      <w:r w:rsidR="00DB59E6">
        <w:rPr>
          <w:rFonts w:ascii="Times New Roman" w:hAnsi="Times New Roman" w:cs="Times New Roman"/>
          <w:i/>
          <w:iCs/>
        </w:rPr>
        <w:t>.</w:t>
      </w:r>
      <w:r w:rsidR="000715E5">
        <w:rPr>
          <w:rFonts w:ascii="Times New Roman" w:hAnsi="Times New Roman" w:cs="Times New Roman"/>
        </w:rPr>
        <w:t>”</w:t>
      </w:r>
      <w:r w:rsidR="00FF05B7">
        <w:rPr>
          <w:rStyle w:val="FootnoteReference"/>
          <w:rFonts w:ascii="Times New Roman" w:hAnsi="Times New Roman" w:cs="Times New Roman"/>
        </w:rPr>
        <w:footnoteReference w:id="5"/>
      </w:r>
      <w:r w:rsidR="00DB59E6">
        <w:rPr>
          <w:rFonts w:ascii="Times New Roman" w:hAnsi="Times New Roman" w:cs="Times New Roman"/>
        </w:rPr>
        <w:t xml:space="preserve"> The education goes beyond intellectual with an intense focus on physicality. Achilles</w:t>
      </w:r>
      <w:r w:rsidR="00E224E4">
        <w:rPr>
          <w:rFonts w:ascii="Times New Roman" w:hAnsi="Times New Roman" w:cs="Times New Roman"/>
        </w:rPr>
        <w:t xml:space="preserve"> is shaped by the wilderness, learning hunting</w:t>
      </w:r>
      <w:r w:rsidR="00DB59E6">
        <w:rPr>
          <w:rFonts w:ascii="Times New Roman" w:hAnsi="Times New Roman" w:cs="Times New Roman"/>
        </w:rPr>
        <w:t xml:space="preserve">, </w:t>
      </w:r>
      <w:r w:rsidR="00E224E4">
        <w:rPr>
          <w:rFonts w:ascii="Times New Roman" w:hAnsi="Times New Roman" w:cs="Times New Roman"/>
        </w:rPr>
        <w:t>endurance</w:t>
      </w:r>
      <w:r w:rsidR="00DB59E6">
        <w:rPr>
          <w:rFonts w:ascii="Times New Roman" w:hAnsi="Times New Roman" w:cs="Times New Roman"/>
        </w:rPr>
        <w:t xml:space="preserve"> and violence</w:t>
      </w:r>
      <w:r w:rsidR="00E224E4">
        <w:rPr>
          <w:rFonts w:ascii="Times New Roman" w:hAnsi="Times New Roman" w:cs="Times New Roman"/>
        </w:rPr>
        <w:t xml:space="preserve">. </w:t>
      </w:r>
      <w:r w:rsidR="00251020">
        <w:rPr>
          <w:rFonts w:ascii="Times New Roman" w:hAnsi="Times New Roman" w:cs="Times New Roman"/>
        </w:rPr>
        <w:t>This depiction emphasises that heroism is not simply inherited but cultivated</w:t>
      </w:r>
      <w:r w:rsidR="00DB59E6">
        <w:rPr>
          <w:rFonts w:ascii="Times New Roman" w:hAnsi="Times New Roman" w:cs="Times New Roman"/>
        </w:rPr>
        <w:t xml:space="preserve"> from raw potential.</w:t>
      </w:r>
      <w:r w:rsidR="00251020">
        <w:rPr>
          <w:rFonts w:ascii="Times New Roman" w:hAnsi="Times New Roman" w:cs="Times New Roman"/>
        </w:rPr>
        <w:t xml:space="preserve"> </w:t>
      </w:r>
      <w:r w:rsidR="00864551">
        <w:rPr>
          <w:rFonts w:ascii="Times New Roman" w:hAnsi="Times New Roman" w:cs="Times New Roman"/>
        </w:rPr>
        <w:t xml:space="preserve">Statius emphasises that </w:t>
      </w:r>
      <w:r w:rsidR="00DB59E6">
        <w:rPr>
          <w:rFonts w:ascii="Times New Roman" w:hAnsi="Times New Roman" w:cs="Times New Roman"/>
        </w:rPr>
        <w:t>Achilles’ body is still forming and therefore not fully directed toward war, specifically Troy</w:t>
      </w:r>
      <w:r w:rsidR="00044D41">
        <w:rPr>
          <w:rFonts w:ascii="Times New Roman" w:hAnsi="Times New Roman" w:cs="Times New Roman"/>
        </w:rPr>
        <w:t xml:space="preserve">. </w:t>
      </w:r>
      <w:r w:rsidR="00DB59E6">
        <w:rPr>
          <w:rFonts w:ascii="Times New Roman" w:hAnsi="Times New Roman" w:cs="Times New Roman"/>
        </w:rPr>
        <w:t xml:space="preserve">This matters because it reframes heroism as cultivated over innate. Achilles is not simply born as the greatest warrior – he is trained into that famous role. Youth </w:t>
      </w:r>
      <w:proofErr w:type="gramStart"/>
      <w:r w:rsidR="00DB59E6">
        <w:rPr>
          <w:rFonts w:ascii="Times New Roman" w:hAnsi="Times New Roman" w:cs="Times New Roman"/>
        </w:rPr>
        <w:t>becomes</w:t>
      </w:r>
      <w:proofErr w:type="gramEnd"/>
      <w:r w:rsidR="00DB59E6">
        <w:rPr>
          <w:rFonts w:ascii="Times New Roman" w:hAnsi="Times New Roman" w:cs="Times New Roman"/>
        </w:rPr>
        <w:t xml:space="preserve"> a period of shaping, suggesting that epic greatness is </w:t>
      </w:r>
      <w:r w:rsidR="009B04F6">
        <w:rPr>
          <w:rFonts w:ascii="Times New Roman" w:hAnsi="Times New Roman" w:cs="Times New Roman"/>
        </w:rPr>
        <w:t>created</w:t>
      </w:r>
      <w:r w:rsidR="00DB59E6">
        <w:rPr>
          <w:rFonts w:ascii="Times New Roman" w:hAnsi="Times New Roman" w:cs="Times New Roman"/>
        </w:rPr>
        <w:t xml:space="preserve"> through education and discipline. Statius’ work embodies what epic heroism might look like before it hardens into its more familiar Homeric form</w:t>
      </w:r>
      <w:r w:rsidR="00535CD2">
        <w:rPr>
          <w:rFonts w:ascii="Times New Roman" w:hAnsi="Times New Roman" w:cs="Times New Roman"/>
        </w:rPr>
        <w:t>. Statius describe</w:t>
      </w:r>
      <w:r w:rsidR="00C04E06">
        <w:rPr>
          <w:rFonts w:ascii="Times New Roman" w:hAnsi="Times New Roman" w:cs="Times New Roman"/>
        </w:rPr>
        <w:t xml:space="preserve">s Achilles engaging in martial </w:t>
      </w:r>
      <w:r w:rsidR="00215CEE">
        <w:rPr>
          <w:rFonts w:ascii="Times New Roman" w:hAnsi="Times New Roman" w:cs="Times New Roman"/>
        </w:rPr>
        <w:t>exercise;</w:t>
      </w:r>
      <w:r w:rsidR="00C04E06">
        <w:rPr>
          <w:rFonts w:ascii="Times New Roman" w:hAnsi="Times New Roman" w:cs="Times New Roman"/>
        </w:rPr>
        <w:t xml:space="preserve"> however, he does not yet realise the nearing epic war. The emphasis on bodily development foregrounds becoming as opposed to being. The hero is only introduced as “</w:t>
      </w:r>
      <w:proofErr w:type="spellStart"/>
      <w:r w:rsidR="00C04E06" w:rsidRPr="00C04E06">
        <w:rPr>
          <w:rFonts w:ascii="Times New Roman" w:hAnsi="Times New Roman" w:cs="Times New Roman"/>
          <w:i/>
          <w:iCs/>
        </w:rPr>
        <w:t>magnenium</w:t>
      </w:r>
      <w:proofErr w:type="spellEnd"/>
      <w:r w:rsidR="00C04E06">
        <w:rPr>
          <w:rFonts w:ascii="Times New Roman" w:hAnsi="Times New Roman" w:cs="Times New Roman"/>
        </w:rPr>
        <w:t>”</w:t>
      </w:r>
      <w:r w:rsidR="00C04E06">
        <w:rPr>
          <w:rStyle w:val="FootnoteReference"/>
          <w:rFonts w:ascii="Times New Roman" w:hAnsi="Times New Roman" w:cs="Times New Roman"/>
        </w:rPr>
        <w:footnoteReference w:id="6"/>
      </w:r>
      <w:r w:rsidR="00C04E06">
        <w:rPr>
          <w:rFonts w:ascii="Times New Roman" w:hAnsi="Times New Roman" w:cs="Times New Roman"/>
        </w:rPr>
        <w:t xml:space="preserve"> and “</w:t>
      </w:r>
      <w:r w:rsidR="00C04E06" w:rsidRPr="00C04E06">
        <w:rPr>
          <w:rFonts w:ascii="Times New Roman" w:hAnsi="Times New Roman" w:cs="Times New Roman"/>
          <w:i/>
          <w:iCs/>
        </w:rPr>
        <w:t>feared by Jupiter</w:t>
      </w:r>
      <w:r w:rsidR="00C04E06">
        <w:rPr>
          <w:rFonts w:ascii="Times New Roman" w:hAnsi="Times New Roman" w:cs="Times New Roman"/>
        </w:rPr>
        <w:t>”</w:t>
      </w:r>
      <w:r w:rsidR="00C04E06">
        <w:rPr>
          <w:rStyle w:val="FootnoteReference"/>
          <w:rFonts w:ascii="Times New Roman" w:hAnsi="Times New Roman" w:cs="Times New Roman"/>
        </w:rPr>
        <w:footnoteReference w:id="7"/>
      </w:r>
      <w:r w:rsidR="00C04E06">
        <w:rPr>
          <w:rFonts w:ascii="Times New Roman" w:hAnsi="Times New Roman" w:cs="Times New Roman"/>
        </w:rPr>
        <w:t xml:space="preserve"> in a prophetic manner, he is, when the poem begins, only a youth whose strength has yet to be drawn out. This is reinforced by the poem’s retrospective awareness that his future lies at Troy – youth is presented as the stage before fate fully takes control. Importantly, Achilles’ education under Chiron also could be seen as anticipating the instability of his later disguise. </w:t>
      </w:r>
      <w:r w:rsidR="00277EFB">
        <w:rPr>
          <w:rFonts w:ascii="Times New Roman" w:hAnsi="Times New Roman" w:cs="Times New Roman"/>
        </w:rPr>
        <w:t xml:space="preserve">Chiron’s </w:t>
      </w:r>
      <w:r w:rsidR="001E58EB">
        <w:rPr>
          <w:rFonts w:ascii="Times New Roman" w:hAnsi="Times New Roman" w:cs="Times New Roman"/>
        </w:rPr>
        <w:t>own hy</w:t>
      </w:r>
      <w:r w:rsidR="006D7E97">
        <w:rPr>
          <w:rFonts w:ascii="Times New Roman" w:hAnsi="Times New Roman" w:cs="Times New Roman"/>
        </w:rPr>
        <w:t>b</w:t>
      </w:r>
      <w:r w:rsidR="00277EFB">
        <w:rPr>
          <w:rFonts w:ascii="Times New Roman" w:hAnsi="Times New Roman" w:cs="Times New Roman"/>
        </w:rPr>
        <w:t xml:space="preserve">rid nature is not incidental in this portrayal. As a centaur </w:t>
      </w:r>
      <w:r w:rsidR="00C04E06">
        <w:rPr>
          <w:rFonts w:ascii="Times New Roman" w:hAnsi="Times New Roman" w:cs="Times New Roman"/>
        </w:rPr>
        <w:t>– half man</w:t>
      </w:r>
      <w:r w:rsidR="00277EFB">
        <w:rPr>
          <w:rFonts w:ascii="Times New Roman" w:hAnsi="Times New Roman" w:cs="Times New Roman"/>
        </w:rPr>
        <w:t xml:space="preserve"> and</w:t>
      </w:r>
      <w:r w:rsidR="00C04E06">
        <w:rPr>
          <w:rFonts w:ascii="Times New Roman" w:hAnsi="Times New Roman" w:cs="Times New Roman"/>
        </w:rPr>
        <w:t xml:space="preserve"> half horse – </w:t>
      </w:r>
      <w:r w:rsidR="00277EFB">
        <w:rPr>
          <w:rFonts w:ascii="Times New Roman" w:hAnsi="Times New Roman" w:cs="Times New Roman"/>
        </w:rPr>
        <w:t xml:space="preserve">he embodies the fusion of civilisation and wilderness that Achilles must learn to master. </w:t>
      </w:r>
      <w:r w:rsidR="00692FB9">
        <w:rPr>
          <w:rFonts w:ascii="Times New Roman" w:hAnsi="Times New Roman" w:cs="Times New Roman"/>
        </w:rPr>
        <w:t xml:space="preserve">Therefore, </w:t>
      </w:r>
      <w:r w:rsidR="00AE283C">
        <w:rPr>
          <w:rFonts w:ascii="Times New Roman" w:hAnsi="Times New Roman" w:cs="Times New Roman"/>
        </w:rPr>
        <w:t xml:space="preserve">the young hero’s education occurs under the guidance of a creature who himself straddles </w:t>
      </w:r>
      <w:r w:rsidR="00215CEE">
        <w:rPr>
          <w:rFonts w:ascii="Times New Roman" w:hAnsi="Times New Roman" w:cs="Times New Roman"/>
        </w:rPr>
        <w:t xml:space="preserve">categories. </w:t>
      </w:r>
      <w:r w:rsidR="00256A88">
        <w:rPr>
          <w:rFonts w:ascii="Times New Roman" w:hAnsi="Times New Roman" w:cs="Times New Roman"/>
        </w:rPr>
        <w:t xml:space="preserve">This structural hybridity </w:t>
      </w:r>
      <w:r w:rsidR="00122A2B">
        <w:rPr>
          <w:rFonts w:ascii="Times New Roman" w:hAnsi="Times New Roman" w:cs="Times New Roman"/>
        </w:rPr>
        <w:t>mirrors Achilles’ own unstable condition. He is not yet the famed, polished warrior of Troy</w:t>
      </w:r>
      <w:r w:rsidR="00BB4AF9">
        <w:rPr>
          <w:rFonts w:ascii="Times New Roman" w:hAnsi="Times New Roman" w:cs="Times New Roman"/>
        </w:rPr>
        <w:t xml:space="preserve">, nor is he an innocent child anymore. </w:t>
      </w:r>
      <w:r w:rsidR="00D4734B">
        <w:rPr>
          <w:rFonts w:ascii="Times New Roman" w:hAnsi="Times New Roman" w:cs="Times New Roman"/>
        </w:rPr>
        <w:t xml:space="preserve">His identity, like that of his tutor, </w:t>
      </w:r>
      <w:r w:rsidR="004D2EA5">
        <w:rPr>
          <w:rFonts w:ascii="Times New Roman" w:hAnsi="Times New Roman" w:cs="Times New Roman"/>
        </w:rPr>
        <w:t xml:space="preserve">occupies an intermediate space. Statius thus situates </w:t>
      </w:r>
      <w:r w:rsidR="00C5254F">
        <w:rPr>
          <w:rFonts w:ascii="Times New Roman" w:hAnsi="Times New Roman" w:cs="Times New Roman"/>
        </w:rPr>
        <w:t xml:space="preserve">heroic </w:t>
      </w:r>
      <w:r w:rsidR="007D196F">
        <w:rPr>
          <w:rFonts w:ascii="Times New Roman" w:hAnsi="Times New Roman" w:cs="Times New Roman"/>
        </w:rPr>
        <w:t xml:space="preserve">formation </w:t>
      </w:r>
      <w:r w:rsidR="00CC45EA">
        <w:rPr>
          <w:rFonts w:ascii="Times New Roman" w:hAnsi="Times New Roman" w:cs="Times New Roman"/>
        </w:rPr>
        <w:t xml:space="preserve">with hybridity. Masculinity is not presented as an essential </w:t>
      </w:r>
      <w:r w:rsidR="004817F1">
        <w:rPr>
          <w:rFonts w:ascii="Times New Roman" w:hAnsi="Times New Roman" w:cs="Times New Roman"/>
        </w:rPr>
        <w:t xml:space="preserve">state but as something emerging from negotiation </w:t>
      </w:r>
      <w:r w:rsidR="002F693C">
        <w:rPr>
          <w:rFonts w:ascii="Times New Roman" w:hAnsi="Times New Roman" w:cs="Times New Roman"/>
        </w:rPr>
        <w:t>between instinct and discipline</w:t>
      </w:r>
      <w:r w:rsidR="00542C1D">
        <w:rPr>
          <w:rFonts w:ascii="Times New Roman" w:hAnsi="Times New Roman" w:cs="Times New Roman"/>
        </w:rPr>
        <w:t xml:space="preserve">, savagery and control. In this context, youth is </w:t>
      </w:r>
      <w:r w:rsidR="008456DB">
        <w:rPr>
          <w:rFonts w:ascii="Times New Roman" w:hAnsi="Times New Roman" w:cs="Times New Roman"/>
        </w:rPr>
        <w:t>seen as a volatile mixture awaiting direction.</w:t>
      </w:r>
    </w:p>
    <w:p w14:paraId="3259E7C4" w14:textId="77777777" w:rsidR="00DD35F9" w:rsidRDefault="00044D41" w:rsidP="003306F1">
      <w:pPr>
        <w:jc w:val="both"/>
        <w:rPr>
          <w:rFonts w:ascii="Times New Roman" w:hAnsi="Times New Roman" w:cs="Times New Roman"/>
        </w:rPr>
      </w:pPr>
      <w:r>
        <w:rPr>
          <w:rFonts w:ascii="Times New Roman" w:hAnsi="Times New Roman" w:cs="Times New Roman"/>
        </w:rPr>
        <w:t xml:space="preserve">At the same time, Achilles’ youth is </w:t>
      </w:r>
      <w:r w:rsidR="00C7208F">
        <w:rPr>
          <w:rFonts w:ascii="Times New Roman" w:hAnsi="Times New Roman" w:cs="Times New Roman"/>
        </w:rPr>
        <w:t xml:space="preserve">also </w:t>
      </w:r>
      <w:r>
        <w:rPr>
          <w:rFonts w:ascii="Times New Roman" w:hAnsi="Times New Roman" w:cs="Times New Roman"/>
        </w:rPr>
        <w:t>characterised by</w:t>
      </w:r>
      <w:r w:rsidR="00C7208F">
        <w:rPr>
          <w:rFonts w:ascii="Times New Roman" w:hAnsi="Times New Roman" w:cs="Times New Roman"/>
        </w:rPr>
        <w:t xml:space="preserve"> depe</w:t>
      </w:r>
      <w:r w:rsidR="00490937">
        <w:rPr>
          <w:rFonts w:ascii="Times New Roman" w:hAnsi="Times New Roman" w:cs="Times New Roman"/>
        </w:rPr>
        <w:t xml:space="preserve">ndence and vulnerability. </w:t>
      </w:r>
      <w:r w:rsidR="00DB59E6">
        <w:rPr>
          <w:rFonts w:ascii="Times New Roman" w:hAnsi="Times New Roman" w:cs="Times New Roman"/>
        </w:rPr>
        <w:t xml:space="preserve">This dominates the narrative, with </w:t>
      </w:r>
      <w:r w:rsidR="002A6533">
        <w:rPr>
          <w:rFonts w:ascii="Times New Roman" w:hAnsi="Times New Roman" w:cs="Times New Roman"/>
        </w:rPr>
        <w:t>Thetis</w:t>
      </w:r>
      <w:r w:rsidR="00260357">
        <w:rPr>
          <w:rFonts w:ascii="Times New Roman" w:hAnsi="Times New Roman" w:cs="Times New Roman"/>
        </w:rPr>
        <w:t xml:space="preserve"> – a sea goddess and </w:t>
      </w:r>
      <w:r w:rsidR="002A6533">
        <w:rPr>
          <w:rFonts w:ascii="Times New Roman" w:hAnsi="Times New Roman" w:cs="Times New Roman"/>
        </w:rPr>
        <w:t xml:space="preserve">mother of Achilles </w:t>
      </w:r>
      <w:r w:rsidR="009774A9">
        <w:rPr>
          <w:rFonts w:ascii="Times New Roman" w:hAnsi="Times New Roman" w:cs="Times New Roman"/>
        </w:rPr>
        <w:t>–</w:t>
      </w:r>
      <w:r w:rsidR="00DB59E6">
        <w:rPr>
          <w:rFonts w:ascii="Times New Roman" w:hAnsi="Times New Roman" w:cs="Times New Roman"/>
        </w:rPr>
        <w:t xml:space="preserve"> </w:t>
      </w:r>
      <w:r w:rsidR="009774A9">
        <w:rPr>
          <w:rFonts w:ascii="Times New Roman" w:hAnsi="Times New Roman" w:cs="Times New Roman"/>
        </w:rPr>
        <w:t>fear</w:t>
      </w:r>
      <w:r w:rsidR="00DB59E6">
        <w:rPr>
          <w:rFonts w:ascii="Times New Roman" w:hAnsi="Times New Roman" w:cs="Times New Roman"/>
        </w:rPr>
        <w:t>ing</w:t>
      </w:r>
      <w:r w:rsidR="009774A9">
        <w:rPr>
          <w:rFonts w:ascii="Times New Roman" w:hAnsi="Times New Roman" w:cs="Times New Roman"/>
        </w:rPr>
        <w:t xml:space="preserve"> for her son’s prophesised death at Troy</w:t>
      </w:r>
      <w:r w:rsidR="008C6819">
        <w:rPr>
          <w:rFonts w:ascii="Times New Roman" w:hAnsi="Times New Roman" w:cs="Times New Roman"/>
        </w:rPr>
        <w:t>,</w:t>
      </w:r>
      <w:r w:rsidR="00A56A45">
        <w:rPr>
          <w:rStyle w:val="FootnoteReference"/>
          <w:rFonts w:ascii="Times New Roman" w:hAnsi="Times New Roman" w:cs="Times New Roman"/>
        </w:rPr>
        <w:footnoteReference w:id="8"/>
      </w:r>
      <w:r w:rsidR="008C6819">
        <w:rPr>
          <w:rFonts w:ascii="Times New Roman" w:hAnsi="Times New Roman" w:cs="Times New Roman"/>
        </w:rPr>
        <w:t xml:space="preserve"> which would brin</w:t>
      </w:r>
      <w:r w:rsidR="00F06F73">
        <w:rPr>
          <w:rFonts w:ascii="Times New Roman" w:hAnsi="Times New Roman" w:cs="Times New Roman"/>
        </w:rPr>
        <w:t>g his great glory</w:t>
      </w:r>
      <w:r w:rsidR="002D08EC">
        <w:rPr>
          <w:rFonts w:ascii="Times New Roman" w:hAnsi="Times New Roman" w:cs="Times New Roman"/>
        </w:rPr>
        <w:t xml:space="preserve"> and immortal fame</w:t>
      </w:r>
      <w:r w:rsidR="00F06F73">
        <w:rPr>
          <w:rFonts w:ascii="Times New Roman" w:hAnsi="Times New Roman" w:cs="Times New Roman"/>
        </w:rPr>
        <w:t xml:space="preserve">, and </w:t>
      </w:r>
      <w:r w:rsidR="009774A9">
        <w:rPr>
          <w:rFonts w:ascii="Times New Roman" w:hAnsi="Times New Roman" w:cs="Times New Roman"/>
        </w:rPr>
        <w:t>attempt</w:t>
      </w:r>
      <w:r w:rsidR="00E64986">
        <w:rPr>
          <w:rFonts w:ascii="Times New Roman" w:hAnsi="Times New Roman" w:cs="Times New Roman"/>
        </w:rPr>
        <w:t>s</w:t>
      </w:r>
      <w:r w:rsidR="009774A9">
        <w:rPr>
          <w:rFonts w:ascii="Times New Roman" w:hAnsi="Times New Roman" w:cs="Times New Roman"/>
        </w:rPr>
        <w:t xml:space="preserve"> to prevent him from entering the</w:t>
      </w:r>
      <w:r w:rsidR="00EF0A67">
        <w:rPr>
          <w:rFonts w:ascii="Times New Roman" w:hAnsi="Times New Roman" w:cs="Times New Roman"/>
        </w:rPr>
        <w:t xml:space="preserve"> Trojan War</w:t>
      </w:r>
      <w:r w:rsidR="009774A9">
        <w:rPr>
          <w:rFonts w:ascii="Times New Roman" w:hAnsi="Times New Roman" w:cs="Times New Roman"/>
        </w:rPr>
        <w:t>.</w:t>
      </w:r>
      <w:r w:rsidR="000652E0">
        <w:rPr>
          <w:rFonts w:ascii="Times New Roman" w:hAnsi="Times New Roman" w:cs="Times New Roman"/>
        </w:rPr>
        <w:t xml:space="preserve"> </w:t>
      </w:r>
      <w:r w:rsidR="0003376D">
        <w:rPr>
          <w:rFonts w:ascii="Times New Roman" w:hAnsi="Times New Roman" w:cs="Times New Roman"/>
        </w:rPr>
        <w:t xml:space="preserve">If Chiron represents cultivated masculinity, Thetis represents resistance to it. </w:t>
      </w:r>
      <w:r w:rsidR="002D08EC">
        <w:rPr>
          <w:rFonts w:ascii="Times New Roman" w:hAnsi="Times New Roman" w:cs="Times New Roman"/>
        </w:rPr>
        <w:t>Her anxiety produces the central tension of the poem with her attempt to prevent heroic destiny.</w:t>
      </w:r>
      <w:r w:rsidR="0077142D">
        <w:rPr>
          <w:rFonts w:ascii="Times New Roman" w:hAnsi="Times New Roman" w:cs="Times New Roman"/>
        </w:rPr>
        <w:t xml:space="preserve"> As discussed by Mendelsohn, </w:t>
      </w:r>
      <w:r w:rsidR="00633675">
        <w:rPr>
          <w:rFonts w:ascii="Times New Roman" w:hAnsi="Times New Roman" w:cs="Times New Roman"/>
        </w:rPr>
        <w:t xml:space="preserve">the </w:t>
      </w:r>
      <w:proofErr w:type="spellStart"/>
      <w:r w:rsidR="00633675" w:rsidRPr="00266ABA">
        <w:rPr>
          <w:rFonts w:ascii="Times New Roman" w:hAnsi="Times New Roman" w:cs="Times New Roman"/>
          <w:i/>
          <w:iCs/>
        </w:rPr>
        <w:t>Achilleid</w:t>
      </w:r>
      <w:proofErr w:type="spellEnd"/>
      <w:r w:rsidR="00633675">
        <w:rPr>
          <w:rFonts w:ascii="Times New Roman" w:hAnsi="Times New Roman" w:cs="Times New Roman"/>
        </w:rPr>
        <w:t xml:space="preserve"> displaces epic </w:t>
      </w:r>
      <w:r w:rsidR="00266ABA">
        <w:rPr>
          <w:rFonts w:ascii="Times New Roman" w:hAnsi="Times New Roman" w:cs="Times New Roman"/>
        </w:rPr>
        <w:t>action in favour of maternal psychology</w:t>
      </w:r>
      <w:r w:rsidR="00ED50BD">
        <w:rPr>
          <w:rFonts w:ascii="Times New Roman" w:hAnsi="Times New Roman" w:cs="Times New Roman"/>
        </w:rPr>
        <w:t xml:space="preserve">, structuring the poem </w:t>
      </w:r>
      <w:r w:rsidR="003E6049">
        <w:rPr>
          <w:rFonts w:ascii="Times New Roman" w:hAnsi="Times New Roman" w:cs="Times New Roman"/>
        </w:rPr>
        <w:t xml:space="preserve">around </w:t>
      </w:r>
      <w:r w:rsidR="0077142D">
        <w:rPr>
          <w:rFonts w:ascii="Times New Roman" w:hAnsi="Times New Roman" w:cs="Times New Roman"/>
        </w:rPr>
        <w:t xml:space="preserve">Thetis’ state of anxiety is characterised by the idea of </w:t>
      </w:r>
      <w:r w:rsidR="003E6049">
        <w:rPr>
          <w:rFonts w:ascii="Times New Roman" w:hAnsi="Times New Roman" w:cs="Times New Roman"/>
        </w:rPr>
        <w:t xml:space="preserve">what </w:t>
      </w:r>
      <w:r w:rsidR="00625DD1">
        <w:rPr>
          <w:rFonts w:ascii="Times New Roman" w:hAnsi="Times New Roman" w:cs="Times New Roman"/>
        </w:rPr>
        <w:t>is called</w:t>
      </w:r>
      <w:r w:rsidR="0077142D">
        <w:rPr>
          <w:rFonts w:ascii="Times New Roman" w:hAnsi="Times New Roman" w:cs="Times New Roman"/>
        </w:rPr>
        <w:t xml:space="preserve"> “empty nest</w:t>
      </w:r>
      <w:r w:rsidR="00625DD1">
        <w:rPr>
          <w:rFonts w:ascii="Times New Roman" w:hAnsi="Times New Roman" w:cs="Times New Roman"/>
        </w:rPr>
        <w:t xml:space="preserve"> syndrome</w:t>
      </w:r>
      <w:r w:rsidR="0077142D">
        <w:rPr>
          <w:rFonts w:ascii="Times New Roman" w:hAnsi="Times New Roman" w:cs="Times New Roman"/>
        </w:rPr>
        <w:t>”</w:t>
      </w:r>
      <w:r w:rsidR="00011643">
        <w:rPr>
          <w:rStyle w:val="FootnoteReference"/>
          <w:rFonts w:ascii="Times New Roman" w:hAnsi="Times New Roman" w:cs="Times New Roman"/>
        </w:rPr>
        <w:footnoteReference w:id="9"/>
      </w:r>
      <w:r w:rsidR="0003376D">
        <w:rPr>
          <w:rFonts w:ascii="Times New Roman" w:hAnsi="Times New Roman" w:cs="Times New Roman"/>
        </w:rPr>
        <w:t xml:space="preserve"> – a parent’s loneliness, sadness or sense of less from the leaving of a child.</w:t>
      </w:r>
      <w:r w:rsidR="0003376D">
        <w:rPr>
          <w:rStyle w:val="FootnoteReference"/>
          <w:rFonts w:ascii="Times New Roman" w:hAnsi="Times New Roman" w:cs="Times New Roman"/>
        </w:rPr>
        <w:footnoteReference w:id="10"/>
      </w:r>
      <w:r w:rsidR="00917A1B">
        <w:rPr>
          <w:rFonts w:ascii="Times New Roman" w:hAnsi="Times New Roman" w:cs="Times New Roman"/>
        </w:rPr>
        <w:t xml:space="preserve"> </w:t>
      </w:r>
      <w:r w:rsidR="006B7E1E">
        <w:rPr>
          <w:rFonts w:ascii="Times New Roman" w:hAnsi="Times New Roman" w:cs="Times New Roman"/>
        </w:rPr>
        <w:t xml:space="preserve">Rather than foregrounding </w:t>
      </w:r>
      <w:r w:rsidR="003A4093">
        <w:rPr>
          <w:rFonts w:ascii="Times New Roman" w:hAnsi="Times New Roman" w:cs="Times New Roman"/>
        </w:rPr>
        <w:t xml:space="preserve">Achilles’ martial </w:t>
      </w:r>
      <w:r w:rsidR="002E2484">
        <w:rPr>
          <w:rFonts w:ascii="Times New Roman" w:hAnsi="Times New Roman" w:cs="Times New Roman"/>
        </w:rPr>
        <w:t xml:space="preserve">promise, </w:t>
      </w:r>
      <w:r w:rsidR="00DE0C36">
        <w:rPr>
          <w:rFonts w:ascii="Times New Roman" w:hAnsi="Times New Roman" w:cs="Times New Roman"/>
        </w:rPr>
        <w:t xml:space="preserve">Statius </w:t>
      </w:r>
      <w:r w:rsidR="00781B88">
        <w:rPr>
          <w:rFonts w:ascii="Times New Roman" w:hAnsi="Times New Roman" w:cs="Times New Roman"/>
        </w:rPr>
        <w:t xml:space="preserve">chooses to devote a significant amount of the poem </w:t>
      </w:r>
      <w:r w:rsidR="00D13095">
        <w:rPr>
          <w:rFonts w:ascii="Times New Roman" w:hAnsi="Times New Roman" w:cs="Times New Roman"/>
        </w:rPr>
        <w:t xml:space="preserve">to Thetis’ </w:t>
      </w:r>
      <w:r w:rsidR="00E5278E">
        <w:rPr>
          <w:rFonts w:ascii="Times New Roman" w:hAnsi="Times New Roman" w:cs="Times New Roman"/>
        </w:rPr>
        <w:t>anticipat</w:t>
      </w:r>
      <w:r w:rsidR="00897F49">
        <w:rPr>
          <w:rFonts w:ascii="Times New Roman" w:hAnsi="Times New Roman" w:cs="Times New Roman"/>
        </w:rPr>
        <w:t>ion of loss</w:t>
      </w:r>
      <w:r w:rsidR="00416982">
        <w:rPr>
          <w:rFonts w:ascii="Times New Roman" w:hAnsi="Times New Roman" w:cs="Times New Roman"/>
        </w:rPr>
        <w:t>.</w:t>
      </w:r>
      <w:r w:rsidR="006D2277">
        <w:rPr>
          <w:rFonts w:ascii="Times New Roman" w:hAnsi="Times New Roman" w:cs="Times New Roman"/>
        </w:rPr>
        <w:t xml:space="preserve"> </w:t>
      </w:r>
      <w:r w:rsidR="002272CD">
        <w:rPr>
          <w:rFonts w:ascii="Times New Roman" w:hAnsi="Times New Roman" w:cs="Times New Roman"/>
        </w:rPr>
        <w:t>Me</w:t>
      </w:r>
      <w:r w:rsidR="002E110C">
        <w:rPr>
          <w:rFonts w:ascii="Times New Roman" w:hAnsi="Times New Roman" w:cs="Times New Roman"/>
        </w:rPr>
        <w:t xml:space="preserve">ndelsohn also notes </w:t>
      </w:r>
      <w:r w:rsidR="006F0C5F">
        <w:rPr>
          <w:rFonts w:ascii="Times New Roman" w:hAnsi="Times New Roman" w:cs="Times New Roman"/>
        </w:rPr>
        <w:t xml:space="preserve">how </w:t>
      </w:r>
      <w:r w:rsidR="00857A58">
        <w:rPr>
          <w:rFonts w:ascii="Times New Roman" w:hAnsi="Times New Roman" w:cs="Times New Roman"/>
        </w:rPr>
        <w:t xml:space="preserve">Achilles as a youth </w:t>
      </w:r>
      <w:r w:rsidR="00BE63C2">
        <w:rPr>
          <w:rFonts w:ascii="Times New Roman" w:hAnsi="Times New Roman" w:cs="Times New Roman"/>
        </w:rPr>
        <w:t xml:space="preserve">is </w:t>
      </w:r>
      <w:r w:rsidR="005505E2">
        <w:rPr>
          <w:rFonts w:ascii="Times New Roman" w:hAnsi="Times New Roman" w:cs="Times New Roman"/>
        </w:rPr>
        <w:t>defined</w:t>
      </w:r>
      <w:r w:rsidR="006A3AD2">
        <w:rPr>
          <w:rFonts w:ascii="Times New Roman" w:hAnsi="Times New Roman" w:cs="Times New Roman"/>
        </w:rPr>
        <w:t xml:space="preserve"> </w:t>
      </w:r>
      <w:r w:rsidR="004E09B6">
        <w:rPr>
          <w:rFonts w:ascii="Times New Roman" w:hAnsi="Times New Roman" w:cs="Times New Roman"/>
        </w:rPr>
        <w:lastRenderedPageBreak/>
        <w:t xml:space="preserve">less by his own agency and more by </w:t>
      </w:r>
      <w:r w:rsidR="00E52B31">
        <w:rPr>
          <w:rFonts w:ascii="Times New Roman" w:hAnsi="Times New Roman" w:cs="Times New Roman"/>
        </w:rPr>
        <w:t>the fear of his departure and the figure of Chiron.</w:t>
      </w:r>
      <w:r w:rsidR="00CE241F">
        <w:rPr>
          <w:rStyle w:val="FootnoteReference"/>
          <w:rFonts w:ascii="Times New Roman" w:hAnsi="Times New Roman" w:cs="Times New Roman"/>
        </w:rPr>
        <w:footnoteReference w:id="11"/>
      </w:r>
      <w:r w:rsidR="00CE241F">
        <w:rPr>
          <w:rFonts w:ascii="Times New Roman" w:hAnsi="Times New Roman" w:cs="Times New Roman"/>
        </w:rPr>
        <w:t xml:space="preserve"> </w:t>
      </w:r>
      <w:r w:rsidR="00B734F0">
        <w:rPr>
          <w:rFonts w:ascii="Times New Roman" w:hAnsi="Times New Roman" w:cs="Times New Roman"/>
        </w:rPr>
        <w:t xml:space="preserve">This suggests that </w:t>
      </w:r>
      <w:r w:rsidR="002220B1">
        <w:rPr>
          <w:rFonts w:ascii="Times New Roman" w:hAnsi="Times New Roman" w:cs="Times New Roman"/>
        </w:rPr>
        <w:t xml:space="preserve">the poem’s emotional centre lies in separation as opposed to </w:t>
      </w:r>
      <w:r w:rsidR="009072CA">
        <w:rPr>
          <w:rFonts w:ascii="Times New Roman" w:hAnsi="Times New Roman" w:cs="Times New Roman"/>
        </w:rPr>
        <w:t>violence and glory.</w:t>
      </w:r>
      <w:r w:rsidR="00E32722">
        <w:rPr>
          <w:rFonts w:ascii="Times New Roman" w:hAnsi="Times New Roman" w:cs="Times New Roman"/>
        </w:rPr>
        <w:t xml:space="preserve"> </w:t>
      </w:r>
    </w:p>
    <w:p w14:paraId="24724D86" w14:textId="0A5E717C" w:rsidR="003A6D92" w:rsidRDefault="00DD35F9" w:rsidP="003306F1">
      <w:pPr>
        <w:jc w:val="both"/>
        <w:rPr>
          <w:rFonts w:ascii="Times New Roman" w:hAnsi="Times New Roman" w:cs="Times New Roman"/>
        </w:rPr>
      </w:pPr>
      <w:r>
        <w:rPr>
          <w:rFonts w:ascii="Times New Roman" w:hAnsi="Times New Roman" w:cs="Times New Roman"/>
        </w:rPr>
        <w:t xml:space="preserve">In addition, </w:t>
      </w:r>
      <w:r w:rsidR="00A733BB">
        <w:rPr>
          <w:rFonts w:ascii="Times New Roman" w:hAnsi="Times New Roman" w:cs="Times New Roman"/>
        </w:rPr>
        <w:t xml:space="preserve">the attempt to conceal Achilles exposes tensions between the divine and mortal authority. Thetis’ intervention </w:t>
      </w:r>
      <w:r w:rsidR="00F8530E">
        <w:rPr>
          <w:rFonts w:ascii="Times New Roman" w:hAnsi="Times New Roman" w:cs="Times New Roman"/>
        </w:rPr>
        <w:t>effectively marg</w:t>
      </w:r>
      <w:r w:rsidR="00995B20">
        <w:rPr>
          <w:rFonts w:ascii="Times New Roman" w:hAnsi="Times New Roman" w:cs="Times New Roman"/>
        </w:rPr>
        <w:t xml:space="preserve">inalises </w:t>
      </w:r>
      <w:r w:rsidR="006362DE">
        <w:rPr>
          <w:rFonts w:ascii="Times New Roman" w:hAnsi="Times New Roman" w:cs="Times New Roman"/>
        </w:rPr>
        <w:t>Peleus</w:t>
      </w:r>
      <w:r w:rsidR="00BB0B9E">
        <w:rPr>
          <w:rFonts w:ascii="Times New Roman" w:hAnsi="Times New Roman" w:cs="Times New Roman"/>
        </w:rPr>
        <w:t>,</w:t>
      </w:r>
      <w:r w:rsidR="00917A1B">
        <w:rPr>
          <w:rStyle w:val="FootnoteReference"/>
          <w:rFonts w:ascii="Times New Roman" w:hAnsi="Times New Roman" w:cs="Times New Roman"/>
        </w:rPr>
        <w:footnoteReference w:id="12"/>
      </w:r>
      <w:r w:rsidR="00E32722">
        <w:rPr>
          <w:rFonts w:ascii="Times New Roman" w:hAnsi="Times New Roman" w:cs="Times New Roman"/>
        </w:rPr>
        <w:t xml:space="preserve"> </w:t>
      </w:r>
      <w:r w:rsidR="00BB0B9E">
        <w:rPr>
          <w:rFonts w:ascii="Times New Roman" w:hAnsi="Times New Roman" w:cs="Times New Roman"/>
        </w:rPr>
        <w:t xml:space="preserve">who is notably absent </w:t>
      </w:r>
      <w:r w:rsidR="002E2239">
        <w:rPr>
          <w:rFonts w:ascii="Times New Roman" w:hAnsi="Times New Roman" w:cs="Times New Roman"/>
        </w:rPr>
        <w:t xml:space="preserve">from decision-making </w:t>
      </w:r>
      <w:r w:rsidR="00565939">
        <w:rPr>
          <w:rFonts w:ascii="Times New Roman" w:hAnsi="Times New Roman" w:cs="Times New Roman"/>
        </w:rPr>
        <w:t xml:space="preserve">regarding his own son’s future. </w:t>
      </w:r>
      <w:r w:rsidR="007E5951">
        <w:rPr>
          <w:rFonts w:ascii="Times New Roman" w:hAnsi="Times New Roman" w:cs="Times New Roman"/>
        </w:rPr>
        <w:t>The father does not initiate the son int</w:t>
      </w:r>
      <w:r w:rsidR="00442D04">
        <w:rPr>
          <w:rFonts w:ascii="Times New Roman" w:hAnsi="Times New Roman" w:cs="Times New Roman"/>
        </w:rPr>
        <w:t>o</w:t>
      </w:r>
      <w:r w:rsidR="007E5951">
        <w:rPr>
          <w:rFonts w:ascii="Times New Roman" w:hAnsi="Times New Roman" w:cs="Times New Roman"/>
        </w:rPr>
        <w:t xml:space="preserve"> </w:t>
      </w:r>
      <w:r w:rsidR="00442D04">
        <w:rPr>
          <w:rFonts w:ascii="Times New Roman" w:hAnsi="Times New Roman" w:cs="Times New Roman"/>
        </w:rPr>
        <w:t xml:space="preserve">martial destiny; the mother attempts to present it. </w:t>
      </w:r>
      <w:r w:rsidR="006F40BA">
        <w:rPr>
          <w:rFonts w:ascii="Times New Roman" w:hAnsi="Times New Roman" w:cs="Times New Roman"/>
        </w:rPr>
        <w:t xml:space="preserve">Achilles youth therefore </w:t>
      </w:r>
      <w:proofErr w:type="gramStart"/>
      <w:r w:rsidR="006F40BA">
        <w:rPr>
          <w:rFonts w:ascii="Times New Roman" w:hAnsi="Times New Roman" w:cs="Times New Roman"/>
        </w:rPr>
        <w:t>becomes</w:t>
      </w:r>
      <w:proofErr w:type="gramEnd"/>
      <w:r w:rsidR="006F40BA">
        <w:rPr>
          <w:rFonts w:ascii="Times New Roman" w:hAnsi="Times New Roman" w:cs="Times New Roman"/>
        </w:rPr>
        <w:t xml:space="preserve"> a </w:t>
      </w:r>
      <w:r w:rsidR="00A2697A">
        <w:rPr>
          <w:rFonts w:ascii="Times New Roman" w:hAnsi="Times New Roman" w:cs="Times New Roman"/>
        </w:rPr>
        <w:t xml:space="preserve">battleground between competing claims over him </w:t>
      </w:r>
      <w:r w:rsidR="0009605B">
        <w:rPr>
          <w:rFonts w:ascii="Times New Roman" w:hAnsi="Times New Roman" w:cs="Times New Roman"/>
        </w:rPr>
        <w:t>and his fate. His masculinity is not self-</w:t>
      </w:r>
      <w:proofErr w:type="gramStart"/>
      <w:r w:rsidR="0009605B">
        <w:rPr>
          <w:rFonts w:ascii="Times New Roman" w:hAnsi="Times New Roman" w:cs="Times New Roman"/>
        </w:rPr>
        <w:t>generate</w:t>
      </w:r>
      <w:proofErr w:type="gramEnd"/>
      <w:r w:rsidR="00267FF4">
        <w:rPr>
          <w:rFonts w:ascii="Times New Roman" w:hAnsi="Times New Roman" w:cs="Times New Roman"/>
        </w:rPr>
        <w:t>, it is co</w:t>
      </w:r>
      <w:r w:rsidR="002100EE">
        <w:rPr>
          <w:rFonts w:ascii="Times New Roman" w:hAnsi="Times New Roman" w:cs="Times New Roman"/>
        </w:rPr>
        <w:t xml:space="preserve">ntested between </w:t>
      </w:r>
      <w:r w:rsidR="00F07CF0">
        <w:rPr>
          <w:rFonts w:ascii="Times New Roman" w:hAnsi="Times New Roman" w:cs="Times New Roman"/>
        </w:rPr>
        <w:t xml:space="preserve">maternal protection and epic necessity. </w:t>
      </w:r>
      <w:r w:rsidR="00442D04">
        <w:rPr>
          <w:rFonts w:ascii="Times New Roman" w:hAnsi="Times New Roman" w:cs="Times New Roman"/>
        </w:rPr>
        <w:t xml:space="preserve"> </w:t>
      </w:r>
      <w:r w:rsidR="00EB7564">
        <w:rPr>
          <w:rFonts w:ascii="Times New Roman" w:hAnsi="Times New Roman" w:cs="Times New Roman"/>
        </w:rPr>
        <w:t xml:space="preserve">In the poem, </w:t>
      </w:r>
      <w:r w:rsidR="00260C48">
        <w:rPr>
          <w:rFonts w:ascii="Times New Roman" w:hAnsi="Times New Roman" w:cs="Times New Roman"/>
        </w:rPr>
        <w:t xml:space="preserve">Achilles </w:t>
      </w:r>
      <w:r w:rsidR="002D08EC">
        <w:rPr>
          <w:rFonts w:ascii="Times New Roman" w:hAnsi="Times New Roman" w:cs="Times New Roman"/>
        </w:rPr>
        <w:t>is not yet the independent warrior</w:t>
      </w:r>
      <w:r w:rsidR="0003376D">
        <w:rPr>
          <w:rFonts w:ascii="Times New Roman" w:hAnsi="Times New Roman" w:cs="Times New Roman"/>
        </w:rPr>
        <w:t>, nor the killer of Hector</w:t>
      </w:r>
      <w:r w:rsidR="002D08EC">
        <w:rPr>
          <w:rFonts w:ascii="Times New Roman" w:hAnsi="Times New Roman" w:cs="Times New Roman"/>
        </w:rPr>
        <w:t xml:space="preserve">; he </w:t>
      </w:r>
      <w:r w:rsidR="000652E0">
        <w:rPr>
          <w:rFonts w:ascii="Times New Roman" w:hAnsi="Times New Roman" w:cs="Times New Roman"/>
        </w:rPr>
        <w:t xml:space="preserve">remains </w:t>
      </w:r>
      <w:r w:rsidR="002D08EC">
        <w:rPr>
          <w:rFonts w:ascii="Times New Roman" w:hAnsi="Times New Roman" w:cs="Times New Roman"/>
        </w:rPr>
        <w:t>bound</w:t>
      </w:r>
      <w:r w:rsidR="000652E0">
        <w:rPr>
          <w:rFonts w:ascii="Times New Roman" w:hAnsi="Times New Roman" w:cs="Times New Roman"/>
        </w:rPr>
        <w:t xml:space="preserve"> to </w:t>
      </w:r>
      <w:r w:rsidR="002D08EC">
        <w:rPr>
          <w:rFonts w:ascii="Times New Roman" w:hAnsi="Times New Roman" w:cs="Times New Roman"/>
        </w:rPr>
        <w:t>domestic</w:t>
      </w:r>
      <w:r w:rsidR="000652E0">
        <w:rPr>
          <w:rFonts w:ascii="Times New Roman" w:hAnsi="Times New Roman" w:cs="Times New Roman"/>
        </w:rPr>
        <w:t xml:space="preserve"> </w:t>
      </w:r>
      <w:r w:rsidR="003A6D92">
        <w:rPr>
          <w:rFonts w:ascii="Times New Roman" w:hAnsi="Times New Roman" w:cs="Times New Roman"/>
        </w:rPr>
        <w:t>structures and</w:t>
      </w:r>
      <w:r w:rsidR="002D08EC">
        <w:rPr>
          <w:rFonts w:ascii="Times New Roman" w:hAnsi="Times New Roman" w:cs="Times New Roman"/>
        </w:rPr>
        <w:t xml:space="preserve"> maternal protection</w:t>
      </w:r>
      <w:r w:rsidR="003A6D92">
        <w:rPr>
          <w:rFonts w:ascii="Times New Roman" w:hAnsi="Times New Roman" w:cs="Times New Roman"/>
        </w:rPr>
        <w:t xml:space="preserve">. </w:t>
      </w:r>
      <w:r w:rsidR="00260C48">
        <w:rPr>
          <w:rFonts w:ascii="Times New Roman" w:hAnsi="Times New Roman" w:cs="Times New Roman"/>
        </w:rPr>
        <w:t xml:space="preserve">Additionally, </w:t>
      </w:r>
      <w:r w:rsidR="002D08EC">
        <w:rPr>
          <w:rFonts w:ascii="Times New Roman" w:hAnsi="Times New Roman" w:cs="Times New Roman"/>
        </w:rPr>
        <w:t xml:space="preserve">in Roman terms, </w:t>
      </w:r>
      <w:r w:rsidR="00260C48">
        <w:rPr>
          <w:rFonts w:ascii="Times New Roman" w:hAnsi="Times New Roman" w:cs="Times New Roman"/>
        </w:rPr>
        <w:t xml:space="preserve">this </w:t>
      </w:r>
      <w:r w:rsidR="003A6D92">
        <w:rPr>
          <w:rFonts w:ascii="Times New Roman" w:hAnsi="Times New Roman" w:cs="Times New Roman"/>
        </w:rPr>
        <w:t xml:space="preserve">emphasis on dependence </w:t>
      </w:r>
      <w:r w:rsidR="002D08EC">
        <w:rPr>
          <w:rFonts w:ascii="Times New Roman" w:hAnsi="Times New Roman" w:cs="Times New Roman"/>
        </w:rPr>
        <w:t>destabilises</w:t>
      </w:r>
      <w:r w:rsidR="003A6D92">
        <w:rPr>
          <w:rFonts w:ascii="Times New Roman" w:hAnsi="Times New Roman" w:cs="Times New Roman"/>
        </w:rPr>
        <w:t xml:space="preserve"> the</w:t>
      </w:r>
      <w:r w:rsidR="002D08EC">
        <w:rPr>
          <w:rFonts w:ascii="Times New Roman" w:hAnsi="Times New Roman" w:cs="Times New Roman"/>
        </w:rPr>
        <w:t xml:space="preserve"> model </w:t>
      </w:r>
      <w:r w:rsidR="003A6D92">
        <w:rPr>
          <w:rFonts w:ascii="Times New Roman" w:hAnsi="Times New Roman" w:cs="Times New Roman"/>
        </w:rPr>
        <w:t xml:space="preserve">of the independent male hero. Achilles’ youth thus </w:t>
      </w:r>
      <w:proofErr w:type="gramStart"/>
      <w:r w:rsidR="003A6D92">
        <w:rPr>
          <w:rFonts w:ascii="Times New Roman" w:hAnsi="Times New Roman" w:cs="Times New Roman"/>
        </w:rPr>
        <w:t>becomes</w:t>
      </w:r>
      <w:proofErr w:type="gramEnd"/>
      <w:r w:rsidR="003A6D92">
        <w:rPr>
          <w:rFonts w:ascii="Times New Roman" w:hAnsi="Times New Roman" w:cs="Times New Roman"/>
        </w:rPr>
        <w:t xml:space="preserve"> a moment of vulnerability, revealing the fragility beneath epic masculinity. </w:t>
      </w:r>
    </w:p>
    <w:p w14:paraId="2035BD3B" w14:textId="5BC009C8" w:rsidR="00BA1B35" w:rsidRDefault="003A6D92" w:rsidP="003306F1">
      <w:pPr>
        <w:jc w:val="both"/>
        <w:rPr>
          <w:rFonts w:ascii="Times New Roman" w:hAnsi="Times New Roman" w:cs="Times New Roman"/>
        </w:rPr>
      </w:pPr>
      <w:r>
        <w:rPr>
          <w:rFonts w:ascii="Times New Roman" w:hAnsi="Times New Roman" w:cs="Times New Roman"/>
        </w:rPr>
        <w:t xml:space="preserve">The most striking episode of youthful instability in the </w:t>
      </w:r>
      <w:proofErr w:type="spellStart"/>
      <w:r w:rsidRPr="003A6D92">
        <w:rPr>
          <w:rFonts w:ascii="Times New Roman" w:hAnsi="Times New Roman" w:cs="Times New Roman"/>
          <w:i/>
          <w:iCs/>
        </w:rPr>
        <w:t>Achilleid</w:t>
      </w:r>
      <w:proofErr w:type="spellEnd"/>
      <w:r>
        <w:rPr>
          <w:rFonts w:ascii="Times New Roman" w:hAnsi="Times New Roman" w:cs="Times New Roman"/>
        </w:rPr>
        <w:t xml:space="preserve"> </w:t>
      </w:r>
      <w:r w:rsidR="001646D5">
        <w:rPr>
          <w:rFonts w:ascii="Times New Roman" w:hAnsi="Times New Roman" w:cs="Times New Roman"/>
        </w:rPr>
        <w:t xml:space="preserve">comes in the Scyros episode where </w:t>
      </w:r>
      <w:r w:rsidR="00922C4B">
        <w:rPr>
          <w:rFonts w:ascii="Times New Roman" w:hAnsi="Times New Roman" w:cs="Times New Roman"/>
        </w:rPr>
        <w:t xml:space="preserve">Thetis disguises </w:t>
      </w:r>
      <w:r w:rsidR="001646D5">
        <w:rPr>
          <w:rFonts w:ascii="Times New Roman" w:hAnsi="Times New Roman" w:cs="Times New Roman"/>
        </w:rPr>
        <w:t>Achilles</w:t>
      </w:r>
      <w:r w:rsidR="00922C4B">
        <w:rPr>
          <w:rFonts w:ascii="Times New Roman" w:hAnsi="Times New Roman" w:cs="Times New Roman"/>
        </w:rPr>
        <w:t xml:space="preserve"> as a girl among the daughters of King </w:t>
      </w:r>
      <w:proofErr w:type="spellStart"/>
      <w:r w:rsidR="0062567B">
        <w:rPr>
          <w:rFonts w:ascii="Times New Roman" w:hAnsi="Times New Roman" w:cs="Times New Roman"/>
        </w:rPr>
        <w:t>Ly</w:t>
      </w:r>
      <w:r w:rsidR="00F9082E">
        <w:rPr>
          <w:rFonts w:ascii="Times New Roman" w:hAnsi="Times New Roman" w:cs="Times New Roman"/>
        </w:rPr>
        <w:t>comedes</w:t>
      </w:r>
      <w:proofErr w:type="spellEnd"/>
      <w:r w:rsidR="001646D5">
        <w:rPr>
          <w:rFonts w:ascii="Times New Roman" w:hAnsi="Times New Roman" w:cs="Times New Roman"/>
        </w:rPr>
        <w:t xml:space="preserve"> on the island of Scyros</w:t>
      </w:r>
      <w:r w:rsidR="00A14E55">
        <w:rPr>
          <w:rFonts w:ascii="Times New Roman" w:hAnsi="Times New Roman" w:cs="Times New Roman"/>
        </w:rPr>
        <w:t>,</w:t>
      </w:r>
      <w:r w:rsidR="00496A90">
        <w:rPr>
          <w:rStyle w:val="FootnoteReference"/>
          <w:rFonts w:ascii="Times New Roman" w:hAnsi="Times New Roman" w:cs="Times New Roman"/>
        </w:rPr>
        <w:footnoteReference w:id="13"/>
      </w:r>
      <w:r w:rsidR="00A14E55">
        <w:rPr>
          <w:rFonts w:ascii="Times New Roman" w:hAnsi="Times New Roman" w:cs="Times New Roman"/>
        </w:rPr>
        <w:t xml:space="preserve"> a radical difference from both the Achilles at Troy and with Chir</w:t>
      </w:r>
      <w:r w:rsidR="002D2508">
        <w:rPr>
          <w:rFonts w:ascii="Times New Roman" w:hAnsi="Times New Roman" w:cs="Times New Roman"/>
        </w:rPr>
        <w:t>o</w:t>
      </w:r>
      <w:r w:rsidR="00A14E55">
        <w:rPr>
          <w:rFonts w:ascii="Times New Roman" w:hAnsi="Times New Roman" w:cs="Times New Roman"/>
        </w:rPr>
        <w:t>n.</w:t>
      </w:r>
      <w:r w:rsidR="00F9082E">
        <w:rPr>
          <w:rFonts w:ascii="Times New Roman" w:hAnsi="Times New Roman" w:cs="Times New Roman"/>
        </w:rPr>
        <w:t xml:space="preserve"> </w:t>
      </w:r>
      <w:r w:rsidR="006A4DE2">
        <w:rPr>
          <w:rFonts w:ascii="Times New Roman" w:hAnsi="Times New Roman" w:cs="Times New Roman"/>
        </w:rPr>
        <w:t xml:space="preserve">Here Statius uses youth </w:t>
      </w:r>
      <w:r w:rsidR="001646D5">
        <w:rPr>
          <w:rFonts w:ascii="Times New Roman" w:hAnsi="Times New Roman" w:cs="Times New Roman"/>
        </w:rPr>
        <w:t xml:space="preserve">as a space of </w:t>
      </w:r>
      <w:r w:rsidR="006A4DE2">
        <w:rPr>
          <w:rFonts w:ascii="Times New Roman" w:hAnsi="Times New Roman" w:cs="Times New Roman"/>
        </w:rPr>
        <w:t xml:space="preserve">gender and </w:t>
      </w:r>
      <w:r w:rsidR="001646D5">
        <w:rPr>
          <w:rFonts w:ascii="Times New Roman" w:hAnsi="Times New Roman" w:cs="Times New Roman"/>
        </w:rPr>
        <w:t>instability</w:t>
      </w:r>
      <w:r w:rsidR="006A4DE2">
        <w:rPr>
          <w:rFonts w:ascii="Times New Roman" w:hAnsi="Times New Roman" w:cs="Times New Roman"/>
        </w:rPr>
        <w:t>. Achille</w:t>
      </w:r>
      <w:r w:rsidR="001646D5">
        <w:rPr>
          <w:rFonts w:ascii="Times New Roman" w:hAnsi="Times New Roman" w:cs="Times New Roman"/>
        </w:rPr>
        <w:t>s’ adolescence allows him to act temporarily</w:t>
      </w:r>
      <w:r w:rsidR="00B763B7">
        <w:rPr>
          <w:rFonts w:ascii="Times New Roman" w:hAnsi="Times New Roman" w:cs="Times New Roman"/>
        </w:rPr>
        <w:t xml:space="preserve"> in a feminine manner by adopting clothing and behaviours </w:t>
      </w:r>
      <w:r w:rsidR="00FF03BB">
        <w:rPr>
          <w:rFonts w:ascii="Times New Roman" w:hAnsi="Times New Roman" w:cs="Times New Roman"/>
        </w:rPr>
        <w:t xml:space="preserve">closely </w:t>
      </w:r>
      <w:r w:rsidR="00B763B7">
        <w:rPr>
          <w:rFonts w:ascii="Times New Roman" w:hAnsi="Times New Roman" w:cs="Times New Roman"/>
        </w:rPr>
        <w:t>associated with women</w:t>
      </w:r>
      <w:r w:rsidR="001646D5">
        <w:rPr>
          <w:rFonts w:ascii="Times New Roman" w:hAnsi="Times New Roman" w:cs="Times New Roman"/>
        </w:rPr>
        <w:t xml:space="preserve">. </w:t>
      </w:r>
      <w:r w:rsidR="00FF03BB">
        <w:rPr>
          <w:rFonts w:ascii="Times New Roman" w:hAnsi="Times New Roman" w:cs="Times New Roman"/>
        </w:rPr>
        <w:t xml:space="preserve">This cross-dressing episode offers a level of comic relief </w:t>
      </w:r>
      <w:r w:rsidR="00BA1B35">
        <w:rPr>
          <w:rFonts w:ascii="Times New Roman" w:hAnsi="Times New Roman" w:cs="Times New Roman"/>
        </w:rPr>
        <w:t xml:space="preserve">as well as exposing the constructed nature of heroic masculinity. It reveals gender as something enacted rather than inherent with Achilles temporarily occupying femininity even as epic destiny presses itself upon him. </w:t>
      </w:r>
    </w:p>
    <w:p w14:paraId="217D5AD5" w14:textId="588AEC6F" w:rsidR="0089206C" w:rsidRDefault="00BA1B35" w:rsidP="003306F1">
      <w:pPr>
        <w:jc w:val="both"/>
        <w:rPr>
          <w:rFonts w:ascii="Times New Roman" w:hAnsi="Times New Roman" w:cs="Times New Roman"/>
        </w:rPr>
      </w:pPr>
      <w:r>
        <w:rPr>
          <w:rFonts w:ascii="Times New Roman" w:hAnsi="Times New Roman" w:cs="Times New Roman"/>
        </w:rPr>
        <w:t xml:space="preserve">Statius repeatedly emphasises the tension between Achilles’ disguise and his underlying martial impulses. </w:t>
      </w:r>
      <w:r w:rsidR="001646D5">
        <w:rPr>
          <w:rFonts w:ascii="Times New Roman" w:hAnsi="Times New Roman" w:cs="Times New Roman"/>
        </w:rPr>
        <w:t xml:space="preserve">Though </w:t>
      </w:r>
      <w:r>
        <w:rPr>
          <w:rFonts w:ascii="Times New Roman" w:hAnsi="Times New Roman" w:cs="Times New Roman"/>
        </w:rPr>
        <w:t>Achilles can wear feminine clothing, participate in womanly spaces and attempt concealment</w:t>
      </w:r>
      <w:r w:rsidR="001646D5">
        <w:rPr>
          <w:rFonts w:ascii="Times New Roman" w:hAnsi="Times New Roman" w:cs="Times New Roman"/>
        </w:rPr>
        <w:t>, his</w:t>
      </w:r>
      <w:r>
        <w:rPr>
          <w:rFonts w:ascii="Times New Roman" w:hAnsi="Times New Roman" w:cs="Times New Roman"/>
        </w:rPr>
        <w:t xml:space="preserve"> heroic self cannot be fully supressed. The episode becomes an exploration of youth as a period of uncertainty. Achilles is at a stage in life where is neither fully boy nor man, and neither maiden nor warrior. </w:t>
      </w:r>
    </w:p>
    <w:p w14:paraId="7FADD6EA" w14:textId="1BB23A00" w:rsidR="00F03196" w:rsidRDefault="00B345FC" w:rsidP="007D48DC">
      <w:pPr>
        <w:jc w:val="both"/>
        <w:rPr>
          <w:rFonts w:ascii="Times New Roman" w:hAnsi="Times New Roman" w:cs="Times New Roman"/>
        </w:rPr>
      </w:pPr>
      <w:r w:rsidRPr="00B345FC">
        <w:rPr>
          <w:rFonts w:ascii="Times New Roman" w:hAnsi="Times New Roman" w:cs="Times New Roman"/>
        </w:rPr>
        <w:t xml:space="preserve">A </w:t>
      </w:r>
      <w:r>
        <w:rPr>
          <w:rFonts w:ascii="Times New Roman" w:hAnsi="Times New Roman" w:cs="Times New Roman"/>
        </w:rPr>
        <w:t xml:space="preserve">crucial dimension of Achilles’ youth in the </w:t>
      </w:r>
      <w:proofErr w:type="spellStart"/>
      <w:r w:rsidRPr="00B345FC">
        <w:rPr>
          <w:rFonts w:ascii="Times New Roman" w:hAnsi="Times New Roman" w:cs="Times New Roman"/>
          <w:i/>
          <w:iCs/>
        </w:rPr>
        <w:t>Achilleid</w:t>
      </w:r>
      <w:proofErr w:type="spellEnd"/>
      <w:r>
        <w:rPr>
          <w:rFonts w:ascii="Times New Roman" w:hAnsi="Times New Roman" w:cs="Times New Roman"/>
        </w:rPr>
        <w:t xml:space="preserve"> is that it is not only a period of gender instability but also one of emerging sexuality, most clearly </w:t>
      </w:r>
      <w:proofErr w:type="spellStart"/>
      <w:r>
        <w:rPr>
          <w:rFonts w:ascii="Times New Roman" w:hAnsi="Times New Roman" w:cs="Times New Roman"/>
        </w:rPr>
        <w:t>dramatised</w:t>
      </w:r>
      <w:proofErr w:type="spellEnd"/>
      <w:r>
        <w:rPr>
          <w:rFonts w:ascii="Times New Roman" w:hAnsi="Times New Roman" w:cs="Times New Roman"/>
        </w:rPr>
        <w:t xml:space="preserve"> through the figure of Deidamia. Whilst the Scyros episode is often approached as comic or performative, Statius also depicts Achilles as an adolescent whose heroic identity asserts itself through erotic desire as much as through martial impulse. </w:t>
      </w:r>
      <w:r w:rsidR="00F03196">
        <w:rPr>
          <w:rFonts w:ascii="Times New Roman" w:hAnsi="Times New Roman" w:cs="Times New Roman"/>
        </w:rPr>
        <w:t xml:space="preserve">Disguised among </w:t>
      </w:r>
      <w:proofErr w:type="spellStart"/>
      <w:r w:rsidR="00F03196">
        <w:rPr>
          <w:rFonts w:ascii="Times New Roman" w:hAnsi="Times New Roman" w:cs="Times New Roman"/>
        </w:rPr>
        <w:t>Lycomedes</w:t>
      </w:r>
      <w:proofErr w:type="spellEnd"/>
      <w:r w:rsidR="00F03196">
        <w:rPr>
          <w:rFonts w:ascii="Times New Roman" w:hAnsi="Times New Roman" w:cs="Times New Roman"/>
        </w:rPr>
        <w:t>’ daughters, Achilles occupies a feminised space, yet his masculinity repeatedly disrupts his concealment imposed by Thetis. The relationship with Deidamia</w:t>
      </w:r>
      <w:r w:rsidR="0010509E">
        <w:rPr>
          <w:rFonts w:ascii="Times New Roman" w:hAnsi="Times New Roman" w:cs="Times New Roman"/>
        </w:rPr>
        <w:t xml:space="preserve"> begins with a rape</w:t>
      </w:r>
      <w:r w:rsidR="005553F6">
        <w:rPr>
          <w:rFonts w:ascii="Times New Roman" w:hAnsi="Times New Roman" w:cs="Times New Roman"/>
        </w:rPr>
        <w:t xml:space="preserve"> during a Bacchic festival</w:t>
      </w:r>
      <w:r w:rsidR="0010509E">
        <w:rPr>
          <w:rFonts w:ascii="Times New Roman" w:hAnsi="Times New Roman" w:cs="Times New Roman"/>
        </w:rPr>
        <w:t>,</w:t>
      </w:r>
      <w:r w:rsidR="00930D29">
        <w:rPr>
          <w:rStyle w:val="FootnoteReference"/>
          <w:rFonts w:ascii="Times New Roman" w:hAnsi="Times New Roman" w:cs="Times New Roman"/>
        </w:rPr>
        <w:footnoteReference w:id="14"/>
      </w:r>
      <w:r w:rsidR="00F03196">
        <w:rPr>
          <w:rFonts w:ascii="Times New Roman" w:hAnsi="Times New Roman" w:cs="Times New Roman"/>
        </w:rPr>
        <w:t xml:space="preserve"> therefore complicates any reading of the episode as merely playful. Achilles’ youth </w:t>
      </w:r>
      <w:proofErr w:type="gramStart"/>
      <w:r w:rsidR="00F03196">
        <w:rPr>
          <w:rFonts w:ascii="Times New Roman" w:hAnsi="Times New Roman" w:cs="Times New Roman"/>
        </w:rPr>
        <w:t>becomes</w:t>
      </w:r>
      <w:proofErr w:type="gramEnd"/>
      <w:r w:rsidR="00F03196">
        <w:rPr>
          <w:rFonts w:ascii="Times New Roman" w:hAnsi="Times New Roman" w:cs="Times New Roman"/>
        </w:rPr>
        <w:t xml:space="preserve"> the site where sexuality and violence intersect, suggesting that epic masculinity begins to form through training and destiny as well as through domination and desire. </w:t>
      </w:r>
    </w:p>
    <w:p w14:paraId="46675FB5" w14:textId="6CFF64DB" w:rsidR="007D48DC" w:rsidRPr="00B345FC" w:rsidRDefault="00F96A43" w:rsidP="007D48DC">
      <w:pPr>
        <w:jc w:val="both"/>
        <w:rPr>
          <w:rFonts w:ascii="Times New Roman" w:hAnsi="Times New Roman" w:cs="Times New Roman"/>
        </w:rPr>
      </w:pPr>
      <w:r>
        <w:rPr>
          <w:rFonts w:ascii="Times New Roman" w:hAnsi="Times New Roman" w:cs="Times New Roman"/>
        </w:rPr>
        <w:lastRenderedPageBreak/>
        <w:t xml:space="preserve">The </w:t>
      </w:r>
      <w:r w:rsidR="0010509E">
        <w:rPr>
          <w:rFonts w:ascii="Times New Roman" w:hAnsi="Times New Roman" w:cs="Times New Roman"/>
        </w:rPr>
        <w:t>rape of Deidamia marks a crucial turning point in the formation of Achilles</w:t>
      </w:r>
      <w:r w:rsidR="00590347">
        <w:rPr>
          <w:rFonts w:ascii="Times New Roman" w:hAnsi="Times New Roman" w:cs="Times New Roman"/>
        </w:rPr>
        <w:t xml:space="preserve">’ masculine identity. Although he is </w:t>
      </w:r>
      <w:r w:rsidR="00A04C23">
        <w:rPr>
          <w:rFonts w:ascii="Times New Roman" w:hAnsi="Times New Roman" w:cs="Times New Roman"/>
        </w:rPr>
        <w:t xml:space="preserve">outwardly performing femininity, his desire interrupts the stability of that performance. </w:t>
      </w:r>
      <w:r w:rsidR="00DD41B0">
        <w:rPr>
          <w:rFonts w:ascii="Times New Roman" w:hAnsi="Times New Roman" w:cs="Times New Roman"/>
        </w:rPr>
        <w:t xml:space="preserve">The concealment by Thetis collapses because of sexual assertion. </w:t>
      </w:r>
      <w:r w:rsidR="0054636F">
        <w:rPr>
          <w:rFonts w:ascii="Times New Roman" w:hAnsi="Times New Roman" w:cs="Times New Roman"/>
        </w:rPr>
        <w:t xml:space="preserve">Statius therefore links the emergence or heroic masculinity to erotic domination. The young Achilles refuses </w:t>
      </w:r>
      <w:r w:rsidR="00A24719">
        <w:rPr>
          <w:rFonts w:ascii="Times New Roman" w:hAnsi="Times New Roman" w:cs="Times New Roman"/>
        </w:rPr>
        <w:t xml:space="preserve">passivity. Even when occupying feminised spaces, it generates disruption. The episode complicates the apparent </w:t>
      </w:r>
      <w:r w:rsidR="00AF01C8">
        <w:rPr>
          <w:rFonts w:ascii="Times New Roman" w:hAnsi="Times New Roman" w:cs="Times New Roman"/>
        </w:rPr>
        <w:t xml:space="preserve">comedy of cross-dressing by introducing coercive undertones: Achilles’ future violence at Troy is prefigured </w:t>
      </w:r>
      <w:r w:rsidR="008F61AD">
        <w:rPr>
          <w:rFonts w:ascii="Times New Roman" w:hAnsi="Times New Roman" w:cs="Times New Roman"/>
        </w:rPr>
        <w:t xml:space="preserve">in a smaller scale through his assertion of sexual power. Youth </w:t>
      </w:r>
      <w:proofErr w:type="gramStart"/>
      <w:r w:rsidR="008F61AD">
        <w:rPr>
          <w:rFonts w:ascii="Times New Roman" w:hAnsi="Times New Roman" w:cs="Times New Roman"/>
        </w:rPr>
        <w:t>becomes</w:t>
      </w:r>
      <w:proofErr w:type="gramEnd"/>
      <w:r w:rsidR="008F61AD">
        <w:rPr>
          <w:rFonts w:ascii="Times New Roman" w:hAnsi="Times New Roman" w:cs="Times New Roman"/>
        </w:rPr>
        <w:t xml:space="preserve"> the arena in which desire and aggression converge, suggesting that epic masculinity </w:t>
      </w:r>
      <w:r w:rsidR="00A43F67">
        <w:rPr>
          <w:rFonts w:ascii="Times New Roman" w:hAnsi="Times New Roman" w:cs="Times New Roman"/>
        </w:rPr>
        <w:t>is forged as much through control over others as through battlefield prowess.</w:t>
      </w:r>
    </w:p>
    <w:p w14:paraId="058B7B1D" w14:textId="388BE08D" w:rsidR="007633E1" w:rsidRDefault="00682544" w:rsidP="003306F1">
      <w:pPr>
        <w:jc w:val="both"/>
        <w:rPr>
          <w:rFonts w:ascii="Times New Roman" w:hAnsi="Times New Roman" w:cs="Times New Roman"/>
        </w:rPr>
      </w:pPr>
      <w:r>
        <w:rPr>
          <w:rFonts w:ascii="Times New Roman" w:hAnsi="Times New Roman" w:cs="Times New Roman"/>
        </w:rPr>
        <w:t xml:space="preserve">The moment of revelation comes when Ulysses </w:t>
      </w:r>
      <w:r w:rsidR="00AD4AD1">
        <w:rPr>
          <w:rFonts w:ascii="Times New Roman" w:hAnsi="Times New Roman" w:cs="Times New Roman"/>
        </w:rPr>
        <w:t xml:space="preserve">and </w:t>
      </w:r>
      <w:r w:rsidR="00474396">
        <w:rPr>
          <w:rFonts w:ascii="Times New Roman" w:hAnsi="Times New Roman" w:cs="Times New Roman"/>
        </w:rPr>
        <w:t>Diomedes arrive</w:t>
      </w:r>
      <w:r>
        <w:rPr>
          <w:rFonts w:ascii="Times New Roman" w:hAnsi="Times New Roman" w:cs="Times New Roman"/>
        </w:rPr>
        <w:t xml:space="preserve"> </w:t>
      </w:r>
      <w:r w:rsidR="002E7616">
        <w:rPr>
          <w:rFonts w:ascii="Times New Roman" w:hAnsi="Times New Roman" w:cs="Times New Roman"/>
        </w:rPr>
        <w:t>in search of Achilles</w:t>
      </w:r>
      <w:r w:rsidR="005748DC">
        <w:rPr>
          <w:rFonts w:ascii="Times New Roman" w:hAnsi="Times New Roman" w:cs="Times New Roman"/>
        </w:rPr>
        <w:t xml:space="preserve">. At first Ulysses attempts to </w:t>
      </w:r>
      <w:r w:rsidR="001D4B51">
        <w:rPr>
          <w:rFonts w:ascii="Times New Roman" w:hAnsi="Times New Roman" w:cs="Times New Roman"/>
        </w:rPr>
        <w:t>look at their faces and figures to determine which one of Lycomedes’ daughters are really Achilles,</w:t>
      </w:r>
      <w:r w:rsidR="00A73E0E">
        <w:rPr>
          <w:rFonts w:ascii="Times New Roman" w:hAnsi="Times New Roman" w:cs="Times New Roman"/>
        </w:rPr>
        <w:t xml:space="preserve"> however, when this fails, he used</w:t>
      </w:r>
      <w:r>
        <w:rPr>
          <w:rFonts w:ascii="Times New Roman" w:hAnsi="Times New Roman" w:cs="Times New Roman"/>
        </w:rPr>
        <w:t xml:space="preserve"> </w:t>
      </w:r>
      <w:r w:rsidR="00D441C3">
        <w:rPr>
          <w:rFonts w:ascii="Times New Roman" w:hAnsi="Times New Roman" w:cs="Times New Roman"/>
        </w:rPr>
        <w:t>the disp</w:t>
      </w:r>
      <w:r w:rsidR="00E57B12">
        <w:rPr>
          <w:rFonts w:ascii="Times New Roman" w:hAnsi="Times New Roman" w:cs="Times New Roman"/>
        </w:rPr>
        <w:t>lay of weapons to draw Achilles out. Achilles instinctively reaches out for these weapons, an act of abandonment of his feminine disguis</w:t>
      </w:r>
      <w:r w:rsidR="007F4296">
        <w:rPr>
          <w:rFonts w:ascii="Times New Roman" w:hAnsi="Times New Roman" w:cs="Times New Roman"/>
        </w:rPr>
        <w:t>e.</w:t>
      </w:r>
      <w:r w:rsidR="00A73E0E">
        <w:rPr>
          <w:rStyle w:val="FootnoteReference"/>
          <w:rFonts w:ascii="Times New Roman" w:hAnsi="Times New Roman" w:cs="Times New Roman"/>
        </w:rPr>
        <w:footnoteReference w:id="15"/>
      </w:r>
      <w:r w:rsidR="007F4296">
        <w:rPr>
          <w:rFonts w:ascii="Times New Roman" w:hAnsi="Times New Roman" w:cs="Times New Roman"/>
        </w:rPr>
        <w:t xml:space="preserve"> The scene dramatises the seeming inevitability of heroic fate – even when concealed, </w:t>
      </w:r>
      <w:r w:rsidR="007633E1">
        <w:rPr>
          <w:rFonts w:ascii="Times New Roman" w:hAnsi="Times New Roman" w:cs="Times New Roman"/>
        </w:rPr>
        <w:t xml:space="preserve">Achilles cannot escape the call of war. Thus, Statius uses Achilles as a youth to explore epic becoming. Youth is beyond merely a </w:t>
      </w:r>
      <w:r w:rsidR="001800C4">
        <w:rPr>
          <w:rFonts w:ascii="Times New Roman" w:hAnsi="Times New Roman" w:cs="Times New Roman"/>
        </w:rPr>
        <w:t>biographical detail, it is a thematic space where heroism is shown constructed through training, destab</w:t>
      </w:r>
      <w:r w:rsidR="00B74B45">
        <w:rPr>
          <w:rFonts w:ascii="Times New Roman" w:hAnsi="Times New Roman" w:cs="Times New Roman"/>
        </w:rPr>
        <w:t xml:space="preserve">ilised through gender performance and ultimately determined by fate. Achilles’ youth </w:t>
      </w:r>
      <w:proofErr w:type="gramStart"/>
      <w:r w:rsidR="00B74B45">
        <w:rPr>
          <w:rFonts w:ascii="Times New Roman" w:hAnsi="Times New Roman" w:cs="Times New Roman"/>
        </w:rPr>
        <w:t>reveals</w:t>
      </w:r>
      <w:proofErr w:type="gramEnd"/>
      <w:r w:rsidR="00B74B45">
        <w:rPr>
          <w:rFonts w:ascii="Times New Roman" w:hAnsi="Times New Roman" w:cs="Times New Roman"/>
        </w:rPr>
        <w:t xml:space="preserve"> epic heroism as something imposed upon a person. </w:t>
      </w:r>
    </w:p>
    <w:p w14:paraId="249C099E" w14:textId="539B1520" w:rsidR="00394894" w:rsidRDefault="00394894" w:rsidP="003306F1">
      <w:pPr>
        <w:jc w:val="both"/>
        <w:rPr>
          <w:rFonts w:ascii="Times New Roman" w:hAnsi="Times New Roman" w:cs="Times New Roman"/>
        </w:rPr>
      </w:pPr>
      <w:r>
        <w:rPr>
          <w:rFonts w:ascii="Times New Roman" w:hAnsi="Times New Roman" w:cs="Times New Roman"/>
        </w:rPr>
        <w:t xml:space="preserve">The display of weapons acts almost as a theatrical device: objects </w:t>
      </w:r>
      <w:r w:rsidR="002B7441">
        <w:rPr>
          <w:rFonts w:ascii="Times New Roman" w:hAnsi="Times New Roman" w:cs="Times New Roman"/>
        </w:rPr>
        <w:t xml:space="preserve">and not words expose Achilles’ </w:t>
      </w:r>
      <w:proofErr w:type="gramStart"/>
      <w:r w:rsidR="002B7441">
        <w:rPr>
          <w:rFonts w:ascii="Times New Roman" w:hAnsi="Times New Roman" w:cs="Times New Roman"/>
        </w:rPr>
        <w:t>true identity</w:t>
      </w:r>
      <w:proofErr w:type="gramEnd"/>
      <w:r w:rsidR="002B7441">
        <w:rPr>
          <w:rFonts w:ascii="Times New Roman" w:hAnsi="Times New Roman" w:cs="Times New Roman"/>
        </w:rPr>
        <w:t xml:space="preserve">. Unlike Ovid’s rhetorical contests, Statius stages recognition as instinctive and embodied. </w:t>
      </w:r>
      <w:r w:rsidR="00746FC1">
        <w:rPr>
          <w:rFonts w:ascii="Times New Roman" w:hAnsi="Times New Roman" w:cs="Times New Roman"/>
        </w:rPr>
        <w:t>Achilles does not argue; he reacts. The armour functions as a material summoning from fate.</w:t>
      </w:r>
      <w:r w:rsidR="00926EBC">
        <w:rPr>
          <w:rFonts w:ascii="Times New Roman" w:hAnsi="Times New Roman" w:cs="Times New Roman"/>
        </w:rPr>
        <w:t xml:space="preserve"> Even in disguise, the young hero’s body recognises </w:t>
      </w:r>
      <w:r w:rsidR="00C67E95">
        <w:rPr>
          <w:rFonts w:ascii="Times New Roman" w:hAnsi="Times New Roman" w:cs="Times New Roman"/>
        </w:rPr>
        <w:t xml:space="preserve">what it is meant to become. Thus, Statius transforms youth </w:t>
      </w:r>
      <w:r w:rsidR="00923230">
        <w:rPr>
          <w:rFonts w:ascii="Times New Roman" w:hAnsi="Times New Roman" w:cs="Times New Roman"/>
        </w:rPr>
        <w:t>into the final stage before inevitability</w:t>
      </w:r>
      <w:r w:rsidR="00433F89">
        <w:rPr>
          <w:rFonts w:ascii="Times New Roman" w:hAnsi="Times New Roman" w:cs="Times New Roman"/>
        </w:rPr>
        <w:t xml:space="preserve">. The transition from concealed maiden to revealed warrior occurs because of compulsion. </w:t>
      </w:r>
    </w:p>
    <w:p w14:paraId="0563E3E0" w14:textId="1B1A9B4F" w:rsidR="00FC2391" w:rsidRDefault="008E4BFD" w:rsidP="008E4BFD">
      <w:pPr>
        <w:jc w:val="both"/>
        <w:rPr>
          <w:rFonts w:ascii="Times New Roman" w:hAnsi="Times New Roman" w:cs="Times New Roman"/>
        </w:rPr>
      </w:pPr>
      <w:r>
        <w:rPr>
          <w:rFonts w:ascii="Times New Roman" w:hAnsi="Times New Roman" w:cs="Times New Roman"/>
        </w:rPr>
        <w:t xml:space="preserve">Achilles’ youth in the </w:t>
      </w:r>
      <w:proofErr w:type="spellStart"/>
      <w:r w:rsidRPr="008E4BFD">
        <w:rPr>
          <w:rFonts w:ascii="Times New Roman" w:hAnsi="Times New Roman" w:cs="Times New Roman"/>
          <w:i/>
          <w:iCs/>
        </w:rPr>
        <w:t>Achilleid</w:t>
      </w:r>
      <w:proofErr w:type="spellEnd"/>
      <w:r>
        <w:rPr>
          <w:rFonts w:ascii="Times New Roman" w:hAnsi="Times New Roman" w:cs="Times New Roman"/>
        </w:rPr>
        <w:t xml:space="preserve"> also reflects the </w:t>
      </w:r>
      <w:r w:rsidR="00B71F3A">
        <w:rPr>
          <w:rFonts w:ascii="Times New Roman" w:hAnsi="Times New Roman" w:cs="Times New Roman"/>
        </w:rPr>
        <w:t xml:space="preserve">broader </w:t>
      </w:r>
      <w:r>
        <w:rPr>
          <w:rFonts w:ascii="Times New Roman" w:hAnsi="Times New Roman" w:cs="Times New Roman"/>
        </w:rPr>
        <w:t xml:space="preserve">political and cultural concerns of the Flavian period. Written under emperors preoccupied with succession and authority, the poem’s focus on a hero-in-formation resonates with Roman anxieties about power not yet entirely realised. </w:t>
      </w:r>
      <w:r w:rsidR="00D94DA1">
        <w:rPr>
          <w:rFonts w:ascii="Times New Roman" w:hAnsi="Times New Roman" w:cs="Times New Roman"/>
        </w:rPr>
        <w:t xml:space="preserve">By present </w:t>
      </w:r>
      <w:r>
        <w:rPr>
          <w:rFonts w:ascii="Times New Roman" w:hAnsi="Times New Roman" w:cs="Times New Roman"/>
        </w:rPr>
        <w:t xml:space="preserve">Achilles </w:t>
      </w:r>
      <w:r w:rsidR="008A73C8">
        <w:rPr>
          <w:rFonts w:ascii="Times New Roman" w:hAnsi="Times New Roman" w:cs="Times New Roman"/>
        </w:rPr>
        <w:t>as powerful</w:t>
      </w:r>
      <w:r>
        <w:rPr>
          <w:rFonts w:ascii="Times New Roman" w:hAnsi="Times New Roman" w:cs="Times New Roman"/>
        </w:rPr>
        <w:t xml:space="preserve"> </w:t>
      </w:r>
      <w:r w:rsidR="008A73C8">
        <w:rPr>
          <w:rFonts w:ascii="Times New Roman" w:hAnsi="Times New Roman" w:cs="Times New Roman"/>
        </w:rPr>
        <w:t>but not yet</w:t>
      </w:r>
      <w:r>
        <w:rPr>
          <w:rFonts w:ascii="Times New Roman" w:hAnsi="Times New Roman" w:cs="Times New Roman"/>
        </w:rPr>
        <w:t xml:space="preserve"> unfinished</w:t>
      </w:r>
      <w:r w:rsidR="00FC2391">
        <w:rPr>
          <w:rFonts w:ascii="Times New Roman" w:hAnsi="Times New Roman" w:cs="Times New Roman"/>
        </w:rPr>
        <w:t xml:space="preserve">, Statius constructs </w:t>
      </w:r>
      <w:r w:rsidR="00C0542B">
        <w:rPr>
          <w:rFonts w:ascii="Times New Roman" w:hAnsi="Times New Roman" w:cs="Times New Roman"/>
        </w:rPr>
        <w:t xml:space="preserve">a hero whose identity </w:t>
      </w:r>
      <w:r w:rsidR="00BA0192">
        <w:rPr>
          <w:rFonts w:ascii="Times New Roman" w:hAnsi="Times New Roman" w:cs="Times New Roman"/>
        </w:rPr>
        <w:t>is deferred over being realised</w:t>
      </w:r>
      <w:r w:rsidR="004D2AC0">
        <w:rPr>
          <w:rFonts w:ascii="Times New Roman" w:hAnsi="Times New Roman" w:cs="Times New Roman"/>
        </w:rPr>
        <w:t xml:space="preserve">. </w:t>
      </w:r>
      <w:r w:rsidR="00AD188D">
        <w:rPr>
          <w:rFonts w:ascii="Times New Roman" w:hAnsi="Times New Roman" w:cs="Times New Roman"/>
        </w:rPr>
        <w:t xml:space="preserve">The </w:t>
      </w:r>
      <w:proofErr w:type="spellStart"/>
      <w:r w:rsidR="00AD188D" w:rsidRPr="00646F98">
        <w:rPr>
          <w:rFonts w:ascii="Times New Roman" w:hAnsi="Times New Roman" w:cs="Times New Roman"/>
          <w:i/>
          <w:iCs/>
        </w:rPr>
        <w:t>Achilleid</w:t>
      </w:r>
      <w:proofErr w:type="spellEnd"/>
      <w:r w:rsidR="00AD188D">
        <w:rPr>
          <w:rFonts w:ascii="Times New Roman" w:hAnsi="Times New Roman" w:cs="Times New Roman"/>
        </w:rPr>
        <w:t xml:space="preserve"> is highly concerned with the emotional and psychological conditions that precede it</w:t>
      </w:r>
      <w:r w:rsidR="001E1D5B">
        <w:rPr>
          <w:rFonts w:ascii="Times New Roman" w:hAnsi="Times New Roman" w:cs="Times New Roman"/>
        </w:rPr>
        <w:t>.</w:t>
      </w:r>
      <w:r w:rsidR="00646F98">
        <w:rPr>
          <w:rStyle w:val="FootnoteReference"/>
          <w:rFonts w:ascii="Times New Roman" w:hAnsi="Times New Roman" w:cs="Times New Roman"/>
        </w:rPr>
        <w:footnoteReference w:id="16"/>
      </w:r>
      <w:r w:rsidR="001E1D5B">
        <w:rPr>
          <w:rFonts w:ascii="Times New Roman" w:hAnsi="Times New Roman" w:cs="Times New Roman"/>
        </w:rPr>
        <w:t xml:space="preserve"> Youth, therefore, becomes a metaphor </w:t>
      </w:r>
      <w:r w:rsidR="00646F98">
        <w:rPr>
          <w:rFonts w:ascii="Times New Roman" w:hAnsi="Times New Roman" w:cs="Times New Roman"/>
        </w:rPr>
        <w:t xml:space="preserve">for potential power which is awaiting activation. </w:t>
      </w:r>
      <w:r w:rsidR="001E1D5B">
        <w:rPr>
          <w:rFonts w:ascii="Times New Roman" w:hAnsi="Times New Roman" w:cs="Times New Roman"/>
        </w:rPr>
        <w:t xml:space="preserve"> </w:t>
      </w:r>
    </w:p>
    <w:p w14:paraId="7F47ED96" w14:textId="0D971775" w:rsidR="00B74B45" w:rsidRPr="00B74B45" w:rsidRDefault="00B74B45" w:rsidP="003306F1">
      <w:pPr>
        <w:jc w:val="both"/>
        <w:rPr>
          <w:rFonts w:ascii="Times New Roman" w:hAnsi="Times New Roman" w:cs="Times New Roman"/>
          <w:b/>
          <w:bCs/>
          <w:i/>
          <w:iCs/>
          <w:u w:val="single"/>
        </w:rPr>
      </w:pPr>
      <w:r w:rsidRPr="00B74B45">
        <w:rPr>
          <w:rFonts w:ascii="Times New Roman" w:hAnsi="Times New Roman" w:cs="Times New Roman"/>
          <w:b/>
          <w:bCs/>
          <w:u w:val="single"/>
        </w:rPr>
        <w:t>Ovid’s</w:t>
      </w:r>
      <w:r w:rsidRPr="00B74B45">
        <w:rPr>
          <w:rFonts w:ascii="Times New Roman" w:hAnsi="Times New Roman" w:cs="Times New Roman"/>
          <w:b/>
          <w:bCs/>
          <w:i/>
          <w:iCs/>
          <w:u w:val="single"/>
        </w:rPr>
        <w:t xml:space="preserve"> Metamorphoses</w:t>
      </w:r>
    </w:p>
    <w:p w14:paraId="31BAB7A8" w14:textId="0C529C06" w:rsidR="002536B8" w:rsidRDefault="0010669E" w:rsidP="003306F1">
      <w:pPr>
        <w:jc w:val="both"/>
        <w:rPr>
          <w:rFonts w:ascii="Times New Roman" w:hAnsi="Times New Roman" w:cs="Times New Roman"/>
        </w:rPr>
      </w:pPr>
      <w:r>
        <w:rPr>
          <w:rFonts w:ascii="Times New Roman" w:hAnsi="Times New Roman" w:cs="Times New Roman"/>
        </w:rPr>
        <w:t xml:space="preserve">Ovid’s depiction of Achilles’ youth emerges from a </w:t>
      </w:r>
      <w:r w:rsidR="00B04869">
        <w:rPr>
          <w:rFonts w:ascii="Times New Roman" w:hAnsi="Times New Roman" w:cs="Times New Roman"/>
        </w:rPr>
        <w:t xml:space="preserve">very different cultural and literary context than the </w:t>
      </w:r>
      <w:r w:rsidR="00B04869" w:rsidRPr="00B04869">
        <w:rPr>
          <w:rFonts w:ascii="Times New Roman" w:hAnsi="Times New Roman" w:cs="Times New Roman"/>
          <w:i/>
          <w:iCs/>
        </w:rPr>
        <w:t>Achilleid</w:t>
      </w:r>
      <w:r w:rsidR="00B04869">
        <w:rPr>
          <w:rFonts w:ascii="Times New Roman" w:hAnsi="Times New Roman" w:cs="Times New Roman"/>
        </w:rPr>
        <w:t xml:space="preserve">. Writing </w:t>
      </w:r>
      <w:r w:rsidR="00D477DD">
        <w:rPr>
          <w:rFonts w:ascii="Times New Roman" w:hAnsi="Times New Roman" w:cs="Times New Roman"/>
        </w:rPr>
        <w:t>during the reign</w:t>
      </w:r>
      <w:r w:rsidR="00B04869">
        <w:rPr>
          <w:rFonts w:ascii="Times New Roman" w:hAnsi="Times New Roman" w:cs="Times New Roman"/>
        </w:rPr>
        <w:t xml:space="preserve"> </w:t>
      </w:r>
      <w:r w:rsidR="00D477DD">
        <w:rPr>
          <w:rFonts w:ascii="Times New Roman" w:hAnsi="Times New Roman" w:cs="Times New Roman"/>
        </w:rPr>
        <w:t xml:space="preserve">of </w:t>
      </w:r>
      <w:r w:rsidR="00B04869">
        <w:rPr>
          <w:rFonts w:ascii="Times New Roman" w:hAnsi="Times New Roman" w:cs="Times New Roman"/>
        </w:rPr>
        <w:t>August</w:t>
      </w:r>
      <w:r w:rsidR="00D477DD">
        <w:rPr>
          <w:rFonts w:ascii="Times New Roman" w:hAnsi="Times New Roman" w:cs="Times New Roman"/>
        </w:rPr>
        <w:t>u</w:t>
      </w:r>
      <w:r w:rsidR="00B04869">
        <w:rPr>
          <w:rFonts w:ascii="Times New Roman" w:hAnsi="Times New Roman" w:cs="Times New Roman"/>
        </w:rPr>
        <w:t xml:space="preserve">s, Ovid composed </w:t>
      </w:r>
      <w:r w:rsidR="0032089F">
        <w:rPr>
          <w:rFonts w:ascii="Times New Roman" w:hAnsi="Times New Roman" w:cs="Times New Roman"/>
        </w:rPr>
        <w:t xml:space="preserve">his </w:t>
      </w:r>
      <w:r w:rsidR="0032089F" w:rsidRPr="0032089F">
        <w:rPr>
          <w:rFonts w:ascii="Times New Roman" w:hAnsi="Times New Roman" w:cs="Times New Roman"/>
          <w:i/>
          <w:iCs/>
        </w:rPr>
        <w:t>Metamorphoses</w:t>
      </w:r>
      <w:r w:rsidR="0032089F">
        <w:rPr>
          <w:rFonts w:ascii="Times New Roman" w:hAnsi="Times New Roman" w:cs="Times New Roman"/>
        </w:rPr>
        <w:t xml:space="preserve"> as a vast </w:t>
      </w:r>
      <w:r w:rsidR="009A3D06">
        <w:rPr>
          <w:rFonts w:ascii="Times New Roman" w:hAnsi="Times New Roman" w:cs="Times New Roman"/>
        </w:rPr>
        <w:t>mythological epic</w:t>
      </w:r>
      <w:r w:rsidR="00CC69F7">
        <w:rPr>
          <w:rStyle w:val="FootnoteReference"/>
          <w:rFonts w:ascii="Times New Roman" w:hAnsi="Times New Roman" w:cs="Times New Roman"/>
        </w:rPr>
        <w:footnoteReference w:id="17"/>
      </w:r>
      <w:r w:rsidR="009A3D06">
        <w:rPr>
          <w:rFonts w:ascii="Times New Roman" w:hAnsi="Times New Roman" w:cs="Times New Roman"/>
        </w:rPr>
        <w:t xml:space="preserve"> struct</w:t>
      </w:r>
      <w:r w:rsidR="006D5780">
        <w:rPr>
          <w:rFonts w:ascii="Times New Roman" w:hAnsi="Times New Roman" w:cs="Times New Roman"/>
        </w:rPr>
        <w:t>ured</w:t>
      </w:r>
      <w:r w:rsidR="009A3D06">
        <w:rPr>
          <w:rFonts w:ascii="Times New Roman" w:hAnsi="Times New Roman" w:cs="Times New Roman"/>
        </w:rPr>
        <w:t xml:space="preserve"> around transformation.</w:t>
      </w:r>
      <w:r w:rsidR="00724CC8">
        <w:rPr>
          <w:rFonts w:ascii="Times New Roman" w:hAnsi="Times New Roman" w:cs="Times New Roman"/>
        </w:rPr>
        <w:t xml:space="preserve"> Unlike Statius, whose project </w:t>
      </w:r>
      <w:r w:rsidR="00724CC8">
        <w:rPr>
          <w:rFonts w:ascii="Times New Roman" w:hAnsi="Times New Roman" w:cs="Times New Roman"/>
        </w:rPr>
        <w:lastRenderedPageBreak/>
        <w:t xml:space="preserve">is explicitly epic and developmental, Ovid’s poem is characterised by fluidity, irony and the </w:t>
      </w:r>
      <w:r w:rsidR="00470849">
        <w:rPr>
          <w:rFonts w:ascii="Times New Roman" w:hAnsi="Times New Roman" w:cs="Times New Roman"/>
        </w:rPr>
        <w:t>destablishment</w:t>
      </w:r>
      <w:r w:rsidR="00724CC8">
        <w:rPr>
          <w:rFonts w:ascii="Times New Roman" w:hAnsi="Times New Roman" w:cs="Times New Roman"/>
        </w:rPr>
        <w:t xml:space="preserve"> of </w:t>
      </w:r>
      <w:r w:rsidR="00470849">
        <w:rPr>
          <w:rFonts w:ascii="Times New Roman" w:hAnsi="Times New Roman" w:cs="Times New Roman"/>
        </w:rPr>
        <w:t xml:space="preserve">heroic narratives. </w:t>
      </w:r>
    </w:p>
    <w:p w14:paraId="5C172F41" w14:textId="1D26FE77" w:rsidR="009F2562" w:rsidRDefault="00B74B45" w:rsidP="003306F1">
      <w:pPr>
        <w:jc w:val="both"/>
        <w:rPr>
          <w:rFonts w:ascii="Times New Roman" w:hAnsi="Times New Roman" w:cs="Times New Roman"/>
        </w:rPr>
      </w:pPr>
      <w:r>
        <w:rPr>
          <w:rFonts w:ascii="Times New Roman" w:hAnsi="Times New Roman" w:cs="Times New Roman"/>
        </w:rPr>
        <w:t xml:space="preserve">While Statius directly narrates Achilles’ </w:t>
      </w:r>
      <w:r w:rsidR="00D477DD">
        <w:rPr>
          <w:rFonts w:ascii="Times New Roman" w:hAnsi="Times New Roman" w:cs="Times New Roman"/>
        </w:rPr>
        <w:t xml:space="preserve">life, in particular his </w:t>
      </w:r>
      <w:r>
        <w:rPr>
          <w:rFonts w:ascii="Times New Roman" w:hAnsi="Times New Roman" w:cs="Times New Roman"/>
        </w:rPr>
        <w:t xml:space="preserve">youth, Ovid’s treatment is more indirect and revisionary. </w:t>
      </w:r>
      <w:r w:rsidR="00D477DD">
        <w:rPr>
          <w:rFonts w:ascii="Times New Roman" w:hAnsi="Times New Roman" w:cs="Times New Roman"/>
        </w:rPr>
        <w:t xml:space="preserve">The most significant engagement </w:t>
      </w:r>
      <w:r w:rsidR="009F2562">
        <w:rPr>
          <w:rFonts w:ascii="Times New Roman" w:hAnsi="Times New Roman" w:cs="Times New Roman"/>
        </w:rPr>
        <w:t>comes in</w:t>
      </w:r>
      <w:r>
        <w:rPr>
          <w:rFonts w:ascii="Times New Roman" w:hAnsi="Times New Roman" w:cs="Times New Roman"/>
        </w:rPr>
        <w:t xml:space="preserve"> Book 13 of </w:t>
      </w:r>
      <w:r w:rsidRPr="00E044D4">
        <w:rPr>
          <w:rFonts w:ascii="Times New Roman" w:hAnsi="Times New Roman" w:cs="Times New Roman"/>
          <w:i/>
          <w:iCs/>
        </w:rPr>
        <w:t>Met</w:t>
      </w:r>
      <w:r w:rsidR="00E044D4" w:rsidRPr="00E044D4">
        <w:rPr>
          <w:rFonts w:ascii="Times New Roman" w:hAnsi="Times New Roman" w:cs="Times New Roman"/>
          <w:i/>
          <w:iCs/>
        </w:rPr>
        <w:t>amorphoses</w:t>
      </w:r>
      <w:r w:rsidR="00E044D4">
        <w:rPr>
          <w:rFonts w:ascii="Times New Roman" w:hAnsi="Times New Roman" w:cs="Times New Roman"/>
        </w:rPr>
        <w:t xml:space="preserve">, Achilles is absent as </w:t>
      </w:r>
      <w:r w:rsidR="007D48DC">
        <w:rPr>
          <w:rFonts w:ascii="Times New Roman" w:hAnsi="Times New Roman" w:cs="Times New Roman"/>
        </w:rPr>
        <w:t>neither a</w:t>
      </w:r>
      <w:r w:rsidR="00E044D4">
        <w:rPr>
          <w:rFonts w:ascii="Times New Roman" w:hAnsi="Times New Roman" w:cs="Times New Roman"/>
        </w:rPr>
        <w:t xml:space="preserve"> living </w:t>
      </w:r>
      <w:r w:rsidR="007D48DC">
        <w:rPr>
          <w:rFonts w:ascii="Times New Roman" w:hAnsi="Times New Roman" w:cs="Times New Roman"/>
        </w:rPr>
        <w:t xml:space="preserve">nor youthful </w:t>
      </w:r>
      <w:r w:rsidR="00B73C03">
        <w:rPr>
          <w:rFonts w:ascii="Times New Roman" w:hAnsi="Times New Roman" w:cs="Times New Roman"/>
        </w:rPr>
        <w:t>character,</w:t>
      </w:r>
      <w:r w:rsidR="00E044D4">
        <w:rPr>
          <w:rFonts w:ascii="Times New Roman" w:hAnsi="Times New Roman" w:cs="Times New Roman"/>
        </w:rPr>
        <w:t xml:space="preserve"> but his legacy dominates the </w:t>
      </w:r>
      <w:r w:rsidR="009F2562">
        <w:rPr>
          <w:rFonts w:ascii="Times New Roman" w:hAnsi="Times New Roman" w:cs="Times New Roman"/>
        </w:rPr>
        <w:t>scene. His youth and heroism become objects of dispute</w:t>
      </w:r>
      <w:r w:rsidR="00E044D4">
        <w:rPr>
          <w:rFonts w:ascii="Times New Roman" w:hAnsi="Times New Roman" w:cs="Times New Roman"/>
        </w:rPr>
        <w:t xml:space="preserve"> between Ajax and Ulysses over the arms of Achilles</w:t>
      </w:r>
      <w:r w:rsidR="002536B8">
        <w:rPr>
          <w:rFonts w:ascii="Times New Roman" w:hAnsi="Times New Roman" w:cs="Times New Roman"/>
        </w:rPr>
        <w:t>.</w:t>
      </w:r>
      <w:r w:rsidR="002536B8">
        <w:rPr>
          <w:rStyle w:val="FootnoteReference"/>
          <w:rFonts w:ascii="Times New Roman" w:hAnsi="Times New Roman" w:cs="Times New Roman"/>
        </w:rPr>
        <w:footnoteReference w:id="18"/>
      </w:r>
      <w:r w:rsidR="00A27BF5">
        <w:rPr>
          <w:rFonts w:ascii="Times New Roman" w:hAnsi="Times New Roman" w:cs="Times New Roman"/>
        </w:rPr>
        <w:t xml:space="preserve"> </w:t>
      </w:r>
      <w:r w:rsidR="00106F2D">
        <w:rPr>
          <w:rFonts w:ascii="Times New Roman" w:hAnsi="Times New Roman" w:cs="Times New Roman"/>
        </w:rPr>
        <w:t xml:space="preserve">Ajax appeals to physical strength and shared battlefield </w:t>
      </w:r>
      <w:r w:rsidR="006D6581">
        <w:rPr>
          <w:rFonts w:ascii="Times New Roman" w:hAnsi="Times New Roman" w:cs="Times New Roman"/>
        </w:rPr>
        <w:t xml:space="preserve">experience, constructing Achilles as a warrior whose greatness was visible and tangible. Ulysses, by contrast, </w:t>
      </w:r>
      <w:r w:rsidR="0090028A">
        <w:rPr>
          <w:rFonts w:ascii="Times New Roman" w:hAnsi="Times New Roman" w:cs="Times New Roman"/>
        </w:rPr>
        <w:t xml:space="preserve">emphasises intelligence, strategy and narrative mediation. </w:t>
      </w:r>
      <w:r w:rsidR="009F2562">
        <w:rPr>
          <w:rFonts w:ascii="Times New Roman" w:hAnsi="Times New Roman" w:cs="Times New Roman"/>
        </w:rPr>
        <w:t>This rhetorical contest highlights Achilles as a product of storytelling rather than a fixed heroic essence</w:t>
      </w:r>
      <w:r w:rsidR="002B6628">
        <w:rPr>
          <w:rFonts w:ascii="Times New Roman" w:hAnsi="Times New Roman" w:cs="Times New Roman"/>
        </w:rPr>
        <w:t xml:space="preserve">. </w:t>
      </w:r>
      <w:r w:rsidR="009F2562">
        <w:rPr>
          <w:rFonts w:ascii="Times New Roman" w:hAnsi="Times New Roman" w:cs="Times New Roman"/>
        </w:rPr>
        <w:t xml:space="preserve">In Ovid’s work, Achilles becomes a symbol of epic tradition, a figure whose meaning is constantly contested. The youthful Achilles, with his hidden past and delayed entry into the Trojan War, contributes to this malleability. He is more than the great warrior of Troy, he is a hero whose </w:t>
      </w:r>
      <w:r w:rsidR="002E43C4">
        <w:rPr>
          <w:rFonts w:ascii="Times New Roman" w:hAnsi="Times New Roman" w:cs="Times New Roman"/>
        </w:rPr>
        <w:t xml:space="preserve">early life contains concealment, transformation and instability. </w:t>
      </w:r>
      <w:r w:rsidR="007D48DC">
        <w:rPr>
          <w:rFonts w:ascii="Times New Roman" w:hAnsi="Times New Roman" w:cs="Times New Roman"/>
        </w:rPr>
        <w:t>The arms debate reduces Achilles to an object of narrative contest, demonstrating heroic identity is not fixed</w:t>
      </w:r>
      <w:r w:rsidR="00B86819">
        <w:rPr>
          <w:rFonts w:ascii="Times New Roman" w:hAnsi="Times New Roman" w:cs="Times New Roman"/>
        </w:rPr>
        <w:t>. Ovid reimagines Homeric epic through irony and rhetorical framing, transforming heroic tradition into a space of interpretive struggle.</w:t>
      </w:r>
      <w:r w:rsidR="00B86819">
        <w:rPr>
          <w:rStyle w:val="FootnoteReference"/>
          <w:rFonts w:ascii="Times New Roman" w:hAnsi="Times New Roman" w:cs="Times New Roman"/>
        </w:rPr>
        <w:footnoteReference w:id="19"/>
      </w:r>
      <w:r w:rsidR="00B86819">
        <w:rPr>
          <w:rFonts w:ascii="Times New Roman" w:hAnsi="Times New Roman" w:cs="Times New Roman"/>
        </w:rPr>
        <w:t xml:space="preserve"> Achilles’ youthful past – including the traditions of concealment on Scyros – contribute to this malleability, thus reminding the contemporary audience that even the greatest epic hero possesses a history of disguise and transformation.</w:t>
      </w:r>
      <w:r w:rsidR="002B6628">
        <w:rPr>
          <w:rFonts w:ascii="Times New Roman" w:hAnsi="Times New Roman" w:cs="Times New Roman"/>
        </w:rPr>
        <w:t xml:space="preserve"> A</w:t>
      </w:r>
      <w:r w:rsidR="002B6628">
        <w:rPr>
          <w:rFonts w:ascii="Times New Roman" w:hAnsi="Times New Roman" w:cs="Times New Roman"/>
        </w:rPr>
        <w:t>dditionally, Achilles is not defined by his spirit but by weaponry</w:t>
      </w:r>
      <w:r w:rsidR="002B6628">
        <w:rPr>
          <w:rFonts w:ascii="Times New Roman" w:hAnsi="Times New Roman" w:cs="Times New Roman"/>
        </w:rPr>
        <w:t>, he is reduced to the symbolic weight of his</w:t>
      </w:r>
    </w:p>
    <w:p w14:paraId="7EE072ED" w14:textId="77777777" w:rsidR="0090028A" w:rsidRDefault="00B86819" w:rsidP="003306F1">
      <w:pPr>
        <w:jc w:val="both"/>
        <w:rPr>
          <w:rFonts w:ascii="Times New Roman" w:hAnsi="Times New Roman" w:cs="Times New Roman"/>
        </w:rPr>
      </w:pPr>
      <w:r>
        <w:rPr>
          <w:rFonts w:ascii="Times New Roman" w:hAnsi="Times New Roman" w:cs="Times New Roman"/>
        </w:rPr>
        <w:t xml:space="preserve">Ovid’s wider poetic project of </w:t>
      </w:r>
      <w:r w:rsidRPr="00B86819">
        <w:rPr>
          <w:rFonts w:ascii="Times New Roman" w:hAnsi="Times New Roman" w:cs="Times New Roman"/>
          <w:i/>
          <w:iCs/>
        </w:rPr>
        <w:t>Metamorphoses</w:t>
      </w:r>
      <w:r>
        <w:rPr>
          <w:rFonts w:ascii="Times New Roman" w:hAnsi="Times New Roman" w:cs="Times New Roman"/>
        </w:rPr>
        <w:t xml:space="preserve"> makes Achilles’ youth resonate as another form </w:t>
      </w:r>
      <w:r w:rsidR="008601B7">
        <w:rPr>
          <w:rFonts w:ascii="Times New Roman" w:hAnsi="Times New Roman" w:cs="Times New Roman"/>
        </w:rPr>
        <w:t xml:space="preserve">of change – both bodily and textually. It has been observed through the later writings of Latin monks </w:t>
      </w:r>
      <w:r w:rsidR="00FC19A1">
        <w:rPr>
          <w:rFonts w:ascii="Times New Roman" w:hAnsi="Times New Roman" w:cs="Times New Roman"/>
        </w:rPr>
        <w:t>that Ovidian myth functions as a site of continued reinvention, whereby figures are never stable but always subject to some retelling.</w:t>
      </w:r>
      <w:r w:rsidR="00FC19A1">
        <w:rPr>
          <w:rStyle w:val="FootnoteReference"/>
          <w:rFonts w:ascii="Times New Roman" w:hAnsi="Times New Roman" w:cs="Times New Roman"/>
        </w:rPr>
        <w:footnoteReference w:id="20"/>
      </w:r>
      <w:r w:rsidR="00FC19A1">
        <w:rPr>
          <w:rFonts w:ascii="Times New Roman" w:hAnsi="Times New Roman" w:cs="Times New Roman"/>
        </w:rPr>
        <w:t xml:space="preserve"> Achilles, in this context, becomes less a heroic essence than a story shaped by competing voices. Thus, Achilles’ youth in Ovid does not serve the purpose of a developmental biography but as a rhetorical resource. The hero’s identity is contested through speech, and youth becomes part or the mythic instability that defines the </w:t>
      </w:r>
      <w:r w:rsidR="00FC19A1" w:rsidRPr="00FC19A1">
        <w:rPr>
          <w:rFonts w:ascii="Times New Roman" w:hAnsi="Times New Roman" w:cs="Times New Roman"/>
          <w:i/>
          <w:iCs/>
        </w:rPr>
        <w:t>Metamorphoses</w:t>
      </w:r>
      <w:r w:rsidR="00FC19A1">
        <w:rPr>
          <w:rFonts w:ascii="Times New Roman" w:hAnsi="Times New Roman" w:cs="Times New Roman"/>
        </w:rPr>
        <w:t xml:space="preserve"> itself. </w:t>
      </w:r>
    </w:p>
    <w:p w14:paraId="738F21C1" w14:textId="02A13E52" w:rsidR="002E43C4" w:rsidRDefault="002E43C4" w:rsidP="003306F1">
      <w:pPr>
        <w:jc w:val="both"/>
        <w:rPr>
          <w:rFonts w:ascii="Times New Roman" w:hAnsi="Times New Roman" w:cs="Times New Roman"/>
        </w:rPr>
      </w:pPr>
      <w:r>
        <w:rPr>
          <w:rFonts w:ascii="Times New Roman" w:hAnsi="Times New Roman" w:cs="Times New Roman"/>
        </w:rPr>
        <w:t xml:space="preserve">Ovid’s broader epic project of the </w:t>
      </w:r>
      <w:r w:rsidRPr="002E43C4">
        <w:rPr>
          <w:rFonts w:ascii="Times New Roman" w:hAnsi="Times New Roman" w:cs="Times New Roman"/>
          <w:i/>
          <w:iCs/>
        </w:rPr>
        <w:t>Metamorphoses</w:t>
      </w:r>
      <w:r>
        <w:rPr>
          <w:rFonts w:ascii="Times New Roman" w:hAnsi="Times New Roman" w:cs="Times New Roman"/>
        </w:rPr>
        <w:t xml:space="preserve"> does not focus wholly upon Achilles, however, his youth functions as another sort of transformation. The Scyros episode, though not narrated in full detail, is part of the mythic tradition Ovid often draws upon: Achilles temporary change into a girl becomes emblematic of the fluidity of identity. </w:t>
      </w:r>
    </w:p>
    <w:p w14:paraId="1AF54FC7" w14:textId="06CF8B35" w:rsidR="002E43C4" w:rsidRDefault="002E43C4" w:rsidP="003306F1">
      <w:pPr>
        <w:jc w:val="both"/>
        <w:rPr>
          <w:rFonts w:ascii="Times New Roman" w:hAnsi="Times New Roman" w:cs="Times New Roman"/>
        </w:rPr>
      </w:pPr>
      <w:r>
        <w:rPr>
          <w:rFonts w:ascii="Times New Roman" w:hAnsi="Times New Roman" w:cs="Times New Roman"/>
        </w:rPr>
        <w:t xml:space="preserve">Unlike Statius, who presents the revelation of Achilles’ identity as a triumphant epic </w:t>
      </w:r>
      <w:r w:rsidR="00A27BF5">
        <w:rPr>
          <w:rFonts w:ascii="Times New Roman" w:hAnsi="Times New Roman" w:cs="Times New Roman"/>
        </w:rPr>
        <w:t>inevitability</w:t>
      </w:r>
      <w:r>
        <w:rPr>
          <w:rFonts w:ascii="Times New Roman" w:hAnsi="Times New Roman" w:cs="Times New Roman"/>
        </w:rPr>
        <w:t xml:space="preserve">, Ovid treats Achilles’ heroism with a level of irony and rhetorical distance. </w:t>
      </w:r>
      <w:r w:rsidR="00A27BF5">
        <w:rPr>
          <w:rFonts w:ascii="Times New Roman" w:hAnsi="Times New Roman" w:cs="Times New Roman"/>
        </w:rPr>
        <w:t xml:space="preserve">Achilles’ greatness is reduced to a mere object fought over by survivors </w:t>
      </w:r>
      <w:r>
        <w:rPr>
          <w:rFonts w:ascii="Times New Roman" w:hAnsi="Times New Roman" w:cs="Times New Roman"/>
        </w:rPr>
        <w:t xml:space="preserve">and </w:t>
      </w:r>
      <w:r w:rsidR="00A27BF5">
        <w:rPr>
          <w:rFonts w:ascii="Times New Roman" w:hAnsi="Times New Roman" w:cs="Times New Roman"/>
        </w:rPr>
        <w:t>his</w:t>
      </w:r>
      <w:r>
        <w:rPr>
          <w:rFonts w:ascii="Times New Roman" w:hAnsi="Times New Roman" w:cs="Times New Roman"/>
        </w:rPr>
        <w:t xml:space="preserve"> youthful past becomes part of the mythic material that can be </w:t>
      </w:r>
      <w:r w:rsidR="00A27BF5">
        <w:rPr>
          <w:rFonts w:ascii="Times New Roman" w:hAnsi="Times New Roman" w:cs="Times New Roman"/>
        </w:rPr>
        <w:t>reshaped</w:t>
      </w:r>
      <w:r>
        <w:rPr>
          <w:rFonts w:ascii="Times New Roman" w:hAnsi="Times New Roman" w:cs="Times New Roman"/>
        </w:rPr>
        <w:t xml:space="preserve">. Here, youth is not merely preparation for destiny, it is evidence of Achilles’ instability as a cultural symbol. In Ovid’s </w:t>
      </w:r>
      <w:r w:rsidRPr="002E43C4">
        <w:rPr>
          <w:rFonts w:ascii="Times New Roman" w:hAnsi="Times New Roman" w:cs="Times New Roman"/>
          <w:i/>
          <w:iCs/>
        </w:rPr>
        <w:t>Metamorphoses</w:t>
      </w:r>
      <w:r>
        <w:rPr>
          <w:rFonts w:ascii="Times New Roman" w:hAnsi="Times New Roman" w:cs="Times New Roman"/>
        </w:rPr>
        <w:t xml:space="preserve">, </w:t>
      </w:r>
      <w:r>
        <w:rPr>
          <w:rFonts w:ascii="Times New Roman" w:hAnsi="Times New Roman" w:cs="Times New Roman"/>
        </w:rPr>
        <w:lastRenderedPageBreak/>
        <w:t>Achilles as a youth contributes to the poem’s larger interrogation of heroic identity. The hero is not a stable figure, they are a shifting construct shaped by discourse, tradition and transformation.</w:t>
      </w:r>
    </w:p>
    <w:p w14:paraId="4B315035" w14:textId="3478C3BE" w:rsidR="002E43C4" w:rsidRPr="002E43C4" w:rsidRDefault="002E43C4" w:rsidP="003306F1">
      <w:pPr>
        <w:jc w:val="both"/>
        <w:rPr>
          <w:rFonts w:ascii="Times New Roman" w:hAnsi="Times New Roman" w:cs="Times New Roman"/>
          <w:b/>
          <w:bCs/>
          <w:u w:val="single"/>
        </w:rPr>
      </w:pPr>
      <w:r w:rsidRPr="002E43C4">
        <w:rPr>
          <w:rFonts w:ascii="Times New Roman" w:hAnsi="Times New Roman" w:cs="Times New Roman"/>
          <w:b/>
          <w:bCs/>
          <w:u w:val="single"/>
        </w:rPr>
        <w:t>Comparison</w:t>
      </w:r>
    </w:p>
    <w:p w14:paraId="6FC95B9F" w14:textId="29EEDE48" w:rsidR="002E43C4" w:rsidRDefault="002E43C4" w:rsidP="003306F1">
      <w:pPr>
        <w:jc w:val="both"/>
        <w:rPr>
          <w:rFonts w:ascii="Times New Roman" w:hAnsi="Times New Roman" w:cs="Times New Roman"/>
        </w:rPr>
      </w:pPr>
      <w:r>
        <w:rPr>
          <w:rFonts w:ascii="Times New Roman" w:hAnsi="Times New Roman" w:cs="Times New Roman"/>
        </w:rPr>
        <w:t xml:space="preserve">Viewing Statius and Ovid together reveals how Achilles’ youth </w:t>
      </w:r>
      <w:proofErr w:type="gramStart"/>
      <w:r>
        <w:rPr>
          <w:rFonts w:ascii="Times New Roman" w:hAnsi="Times New Roman" w:cs="Times New Roman"/>
        </w:rPr>
        <w:t>becomes</w:t>
      </w:r>
      <w:proofErr w:type="gramEnd"/>
      <w:r>
        <w:rPr>
          <w:rFonts w:ascii="Times New Roman" w:hAnsi="Times New Roman" w:cs="Times New Roman"/>
        </w:rPr>
        <w:t xml:space="preserve"> a shared site of literary experimentation. Both Latin poets focus on the instability of Achilles before the Trojan War, yet their approaches are not identical.</w:t>
      </w:r>
    </w:p>
    <w:p w14:paraId="5A62905B" w14:textId="350ABE79" w:rsidR="002E43C4" w:rsidRDefault="002E43C4" w:rsidP="003306F1">
      <w:pPr>
        <w:jc w:val="both"/>
        <w:rPr>
          <w:rFonts w:ascii="Times New Roman" w:hAnsi="Times New Roman" w:cs="Times New Roman"/>
        </w:rPr>
      </w:pPr>
      <w:r>
        <w:rPr>
          <w:rFonts w:ascii="Times New Roman" w:hAnsi="Times New Roman" w:cs="Times New Roman"/>
        </w:rPr>
        <w:t>For Statius</w:t>
      </w:r>
      <w:r w:rsidR="00FF03BB">
        <w:rPr>
          <w:rFonts w:ascii="Times New Roman" w:hAnsi="Times New Roman" w:cs="Times New Roman"/>
        </w:rPr>
        <w:t xml:space="preserve">, </w:t>
      </w:r>
      <w:r>
        <w:rPr>
          <w:rFonts w:ascii="Times New Roman" w:hAnsi="Times New Roman" w:cs="Times New Roman"/>
        </w:rPr>
        <w:t xml:space="preserve">youth </w:t>
      </w:r>
      <w:r w:rsidR="00FF03BB">
        <w:rPr>
          <w:rFonts w:ascii="Times New Roman" w:hAnsi="Times New Roman" w:cs="Times New Roman"/>
        </w:rPr>
        <w:t xml:space="preserve">is primarily developmental: Achilles is a hero not yet complete, whose identity emerges through education, disguise and an eventual revelation. The </w:t>
      </w:r>
      <w:proofErr w:type="spellStart"/>
      <w:r w:rsidR="00FF03BB" w:rsidRPr="00FF03BB">
        <w:rPr>
          <w:rFonts w:ascii="Times New Roman" w:hAnsi="Times New Roman" w:cs="Times New Roman"/>
          <w:i/>
          <w:iCs/>
        </w:rPr>
        <w:t>Achilleid</w:t>
      </w:r>
      <w:proofErr w:type="spellEnd"/>
      <w:r w:rsidR="00FF03BB">
        <w:rPr>
          <w:rFonts w:ascii="Times New Roman" w:hAnsi="Times New Roman" w:cs="Times New Roman"/>
        </w:rPr>
        <w:t xml:space="preserve"> is deeply invested in the process of becoming, with it using Achilles’ youth to explore epic beginnings and the tension between concealment and destiny. </w:t>
      </w:r>
    </w:p>
    <w:p w14:paraId="72BB44AB" w14:textId="77777777" w:rsidR="00FF03BB" w:rsidRDefault="00FF03BB" w:rsidP="003306F1">
      <w:pPr>
        <w:jc w:val="both"/>
        <w:rPr>
          <w:rFonts w:ascii="Times New Roman" w:hAnsi="Times New Roman" w:cs="Times New Roman"/>
        </w:rPr>
      </w:pPr>
      <w:r>
        <w:rPr>
          <w:rFonts w:ascii="Times New Roman" w:hAnsi="Times New Roman" w:cs="Times New Roman"/>
        </w:rPr>
        <w:t>In regards to Ovid, youth is less of a developmental stage and more of a mythic instability. Achilles’ youthful past is invoked as part of a rhetorical and narrative contest, thus demonstrating how heroic identity is constructed through storytelling. Achilles becomes a figure of metamorphosis in both body and in meaning.</w:t>
      </w:r>
    </w:p>
    <w:p w14:paraId="63E82657" w14:textId="0D8F99B1" w:rsidR="00FF03BB" w:rsidRDefault="00FF03BB" w:rsidP="003306F1">
      <w:pPr>
        <w:jc w:val="both"/>
        <w:rPr>
          <w:rFonts w:ascii="Times New Roman" w:hAnsi="Times New Roman" w:cs="Times New Roman"/>
        </w:rPr>
      </w:pPr>
      <w:r>
        <w:rPr>
          <w:rFonts w:ascii="Times New Roman" w:hAnsi="Times New Roman" w:cs="Times New Roman"/>
        </w:rPr>
        <w:t xml:space="preserve">And yet both poets ultimately use Achilles as a youth to question the epic hero. Achilles is not born fully formed as a hero; he is shaped, performed and contested throughout his life. Youth </w:t>
      </w:r>
      <w:proofErr w:type="gramStart"/>
      <w:r>
        <w:rPr>
          <w:rFonts w:ascii="Times New Roman" w:hAnsi="Times New Roman" w:cs="Times New Roman"/>
        </w:rPr>
        <w:t>exposes</w:t>
      </w:r>
      <w:proofErr w:type="gramEnd"/>
      <w:r>
        <w:rPr>
          <w:rFonts w:ascii="Times New Roman" w:hAnsi="Times New Roman" w:cs="Times New Roman"/>
        </w:rPr>
        <w:t xml:space="preserve"> the fragility beneath the traditional heroic masculinity and reveals epic destiny as something imposed upon an unstable subject.   </w:t>
      </w:r>
    </w:p>
    <w:p w14:paraId="5CAB6D37" w14:textId="02B80B11" w:rsidR="002E43C4" w:rsidRPr="00D74187" w:rsidRDefault="00D74187" w:rsidP="003306F1">
      <w:pPr>
        <w:jc w:val="both"/>
        <w:rPr>
          <w:rFonts w:ascii="Times New Roman" w:hAnsi="Times New Roman" w:cs="Times New Roman"/>
          <w:b/>
          <w:bCs/>
          <w:u w:val="single"/>
        </w:rPr>
      </w:pPr>
      <w:r w:rsidRPr="00D74187">
        <w:rPr>
          <w:rFonts w:ascii="Times New Roman" w:hAnsi="Times New Roman" w:cs="Times New Roman"/>
          <w:b/>
          <w:bCs/>
          <w:u w:val="single"/>
        </w:rPr>
        <w:t>Conclusion</w:t>
      </w:r>
    </w:p>
    <w:p w14:paraId="20ECEF1F" w14:textId="7829C66E" w:rsidR="00B124C2" w:rsidRDefault="00E42CFC" w:rsidP="003306F1">
      <w:pPr>
        <w:jc w:val="both"/>
        <w:rPr>
          <w:rFonts w:ascii="Times New Roman" w:hAnsi="Times New Roman" w:cs="Times New Roman"/>
        </w:rPr>
      </w:pPr>
      <w:r>
        <w:rPr>
          <w:rFonts w:ascii="Times New Roman" w:hAnsi="Times New Roman" w:cs="Times New Roman"/>
        </w:rPr>
        <w:t xml:space="preserve">The depiction of Achilles as a youth in Latin epic </w:t>
      </w:r>
      <w:r w:rsidR="005D37A5">
        <w:rPr>
          <w:rFonts w:ascii="Times New Roman" w:hAnsi="Times New Roman" w:cs="Times New Roman"/>
        </w:rPr>
        <w:t xml:space="preserve">is not a marginal embellishment to an </w:t>
      </w:r>
      <w:r w:rsidR="00C12C89">
        <w:rPr>
          <w:rFonts w:ascii="Times New Roman" w:hAnsi="Times New Roman" w:cs="Times New Roman"/>
        </w:rPr>
        <w:t xml:space="preserve">already </w:t>
      </w:r>
      <w:r w:rsidR="00AB1B28">
        <w:rPr>
          <w:rFonts w:ascii="Times New Roman" w:hAnsi="Times New Roman" w:cs="Times New Roman"/>
        </w:rPr>
        <w:t>well-established</w:t>
      </w:r>
      <w:r w:rsidR="00C12C89">
        <w:rPr>
          <w:rFonts w:ascii="Times New Roman" w:hAnsi="Times New Roman" w:cs="Times New Roman"/>
        </w:rPr>
        <w:t xml:space="preserve"> heroic </w:t>
      </w:r>
      <w:r w:rsidR="00535FA9">
        <w:rPr>
          <w:rFonts w:ascii="Times New Roman" w:hAnsi="Times New Roman" w:cs="Times New Roman"/>
        </w:rPr>
        <w:t>narrative, but a deli</w:t>
      </w:r>
      <w:r w:rsidR="001462EA">
        <w:rPr>
          <w:rFonts w:ascii="Times New Roman" w:hAnsi="Times New Roman" w:cs="Times New Roman"/>
        </w:rPr>
        <w:t xml:space="preserve">berate reorientation </w:t>
      </w:r>
      <w:r w:rsidR="00AB1B28">
        <w:rPr>
          <w:rFonts w:ascii="Times New Roman" w:hAnsi="Times New Roman" w:cs="Times New Roman"/>
        </w:rPr>
        <w:t xml:space="preserve">of epic focus. By turning away from the fully formed </w:t>
      </w:r>
      <w:r w:rsidR="007A600D">
        <w:rPr>
          <w:rFonts w:ascii="Times New Roman" w:hAnsi="Times New Roman" w:cs="Times New Roman"/>
        </w:rPr>
        <w:t xml:space="preserve">warrior of Homer and returning instead </w:t>
      </w:r>
      <w:r w:rsidR="00440246">
        <w:rPr>
          <w:rFonts w:ascii="Times New Roman" w:hAnsi="Times New Roman" w:cs="Times New Roman"/>
        </w:rPr>
        <w:t xml:space="preserve">to the unfinished figure prior to the events at Troy, both Statius and Ovid </w:t>
      </w:r>
      <w:r w:rsidR="00E469FF">
        <w:rPr>
          <w:rFonts w:ascii="Times New Roman" w:hAnsi="Times New Roman" w:cs="Times New Roman"/>
        </w:rPr>
        <w:t xml:space="preserve">expose the processes </w:t>
      </w:r>
      <w:r w:rsidR="00F43135">
        <w:rPr>
          <w:rFonts w:ascii="Times New Roman" w:hAnsi="Times New Roman" w:cs="Times New Roman"/>
        </w:rPr>
        <w:t xml:space="preserve">by which heroic </w:t>
      </w:r>
      <w:r w:rsidR="00E24D51">
        <w:rPr>
          <w:rFonts w:ascii="Times New Roman" w:hAnsi="Times New Roman" w:cs="Times New Roman"/>
        </w:rPr>
        <w:t>identity is shaped</w:t>
      </w:r>
      <w:r w:rsidR="005E33A9">
        <w:rPr>
          <w:rFonts w:ascii="Times New Roman" w:hAnsi="Times New Roman" w:cs="Times New Roman"/>
        </w:rPr>
        <w:t xml:space="preserve">, </w:t>
      </w:r>
      <w:r w:rsidR="00964A0C">
        <w:rPr>
          <w:rFonts w:ascii="Times New Roman" w:hAnsi="Times New Roman" w:cs="Times New Roman"/>
        </w:rPr>
        <w:t>destabilised and rein</w:t>
      </w:r>
      <w:r w:rsidR="00747580">
        <w:rPr>
          <w:rFonts w:ascii="Times New Roman" w:hAnsi="Times New Roman" w:cs="Times New Roman"/>
        </w:rPr>
        <w:t xml:space="preserve">terpreted. In the </w:t>
      </w:r>
      <w:proofErr w:type="spellStart"/>
      <w:r w:rsidR="00747580" w:rsidRPr="00747580">
        <w:rPr>
          <w:rFonts w:ascii="Times New Roman" w:hAnsi="Times New Roman" w:cs="Times New Roman"/>
          <w:i/>
          <w:iCs/>
        </w:rPr>
        <w:t>Achilleid</w:t>
      </w:r>
      <w:proofErr w:type="spellEnd"/>
      <w:r w:rsidR="00747580">
        <w:rPr>
          <w:rFonts w:ascii="Times New Roman" w:hAnsi="Times New Roman" w:cs="Times New Roman"/>
        </w:rPr>
        <w:t xml:space="preserve">, youth functions as </w:t>
      </w:r>
      <w:r w:rsidR="009E555E">
        <w:rPr>
          <w:rFonts w:ascii="Times New Roman" w:hAnsi="Times New Roman" w:cs="Times New Roman"/>
        </w:rPr>
        <w:t xml:space="preserve">a crucible of formation. Through education </w:t>
      </w:r>
      <w:r w:rsidR="00D01468">
        <w:rPr>
          <w:rFonts w:ascii="Times New Roman" w:hAnsi="Times New Roman" w:cs="Times New Roman"/>
        </w:rPr>
        <w:t xml:space="preserve">under Chiron, </w:t>
      </w:r>
      <w:r w:rsidR="001564E0">
        <w:rPr>
          <w:rFonts w:ascii="Times New Roman" w:hAnsi="Times New Roman" w:cs="Times New Roman"/>
        </w:rPr>
        <w:t>subjection to maternal control, gender performance on Scyros and even</w:t>
      </w:r>
      <w:r w:rsidR="00E8039B">
        <w:rPr>
          <w:rFonts w:ascii="Times New Roman" w:hAnsi="Times New Roman" w:cs="Times New Roman"/>
        </w:rPr>
        <w:t xml:space="preserve">tual revelation through arms, </w:t>
      </w:r>
      <w:r w:rsidR="00733819">
        <w:rPr>
          <w:rFonts w:ascii="Times New Roman" w:hAnsi="Times New Roman" w:cs="Times New Roman"/>
        </w:rPr>
        <w:t xml:space="preserve">Achilles emerges not as an innate </w:t>
      </w:r>
      <w:r w:rsidR="0020561E">
        <w:rPr>
          <w:rFonts w:ascii="Times New Roman" w:hAnsi="Times New Roman" w:cs="Times New Roman"/>
        </w:rPr>
        <w:t xml:space="preserve">embodiment </w:t>
      </w:r>
      <w:r w:rsidR="003A680E">
        <w:rPr>
          <w:rFonts w:ascii="Times New Roman" w:hAnsi="Times New Roman" w:cs="Times New Roman"/>
        </w:rPr>
        <w:t xml:space="preserve">of martial excellence </w:t>
      </w:r>
      <w:r w:rsidR="0067476D">
        <w:rPr>
          <w:rFonts w:ascii="Times New Roman" w:hAnsi="Times New Roman" w:cs="Times New Roman"/>
        </w:rPr>
        <w:t>but as a body upon which destiny</w:t>
      </w:r>
      <w:r w:rsidR="0090087E">
        <w:rPr>
          <w:rFonts w:ascii="Times New Roman" w:hAnsi="Times New Roman" w:cs="Times New Roman"/>
        </w:rPr>
        <w:t>, discipline and desire are inscribed. Heroism appears as an imposition – something cultivated, compelled and finally activated.</w:t>
      </w:r>
    </w:p>
    <w:p w14:paraId="3C0DF2DB" w14:textId="565901CF" w:rsidR="0090087E" w:rsidRDefault="0090087E" w:rsidP="003306F1">
      <w:pPr>
        <w:jc w:val="both"/>
        <w:rPr>
          <w:rFonts w:ascii="Times New Roman" w:hAnsi="Times New Roman" w:cs="Times New Roman"/>
        </w:rPr>
      </w:pPr>
      <w:r>
        <w:rPr>
          <w:rFonts w:ascii="Times New Roman" w:hAnsi="Times New Roman" w:cs="Times New Roman"/>
        </w:rPr>
        <w:t xml:space="preserve">In the </w:t>
      </w:r>
      <w:r w:rsidRPr="0090087E">
        <w:rPr>
          <w:rFonts w:ascii="Times New Roman" w:hAnsi="Times New Roman" w:cs="Times New Roman"/>
          <w:i/>
          <w:iCs/>
        </w:rPr>
        <w:t>Metamorphoses</w:t>
      </w:r>
      <w:r>
        <w:rPr>
          <w:rFonts w:ascii="Times New Roman" w:hAnsi="Times New Roman" w:cs="Times New Roman"/>
        </w:rPr>
        <w:t xml:space="preserve">, by contrast, </w:t>
      </w:r>
      <w:r w:rsidR="00CF2380">
        <w:rPr>
          <w:rFonts w:ascii="Times New Roman" w:hAnsi="Times New Roman" w:cs="Times New Roman"/>
        </w:rPr>
        <w:t xml:space="preserve">Achilles’ youth operates retrospectively and rhetorically. He does not develop </w:t>
      </w:r>
      <w:r w:rsidR="00B65BFB">
        <w:rPr>
          <w:rFonts w:ascii="Times New Roman" w:hAnsi="Times New Roman" w:cs="Times New Roman"/>
        </w:rPr>
        <w:t xml:space="preserve">before the audience; instead, he is reconstructed through competing speeches </w:t>
      </w:r>
      <w:r w:rsidR="00996D49">
        <w:rPr>
          <w:rFonts w:ascii="Times New Roman" w:hAnsi="Times New Roman" w:cs="Times New Roman"/>
        </w:rPr>
        <w:t xml:space="preserve">and narrative framing. The debate over his arms demonstrates </w:t>
      </w:r>
      <w:r w:rsidR="00954CFC">
        <w:rPr>
          <w:rFonts w:ascii="Times New Roman" w:hAnsi="Times New Roman" w:cs="Times New Roman"/>
        </w:rPr>
        <w:t xml:space="preserve">that heroic identity </w:t>
      </w:r>
      <w:r w:rsidR="00F31F13">
        <w:rPr>
          <w:rFonts w:ascii="Times New Roman" w:hAnsi="Times New Roman" w:cs="Times New Roman"/>
        </w:rPr>
        <w:t xml:space="preserve">survives </w:t>
      </w:r>
      <w:r w:rsidR="008A5AE6">
        <w:rPr>
          <w:rFonts w:ascii="Times New Roman" w:hAnsi="Times New Roman" w:cs="Times New Roman"/>
        </w:rPr>
        <w:t xml:space="preserve">as contested memory. If Statius </w:t>
      </w:r>
      <w:proofErr w:type="spellStart"/>
      <w:r w:rsidR="008A5AE6">
        <w:rPr>
          <w:rFonts w:ascii="Times New Roman" w:hAnsi="Times New Roman" w:cs="Times New Roman"/>
        </w:rPr>
        <w:t>dramatises</w:t>
      </w:r>
      <w:proofErr w:type="spellEnd"/>
      <w:r w:rsidR="008A5AE6">
        <w:rPr>
          <w:rFonts w:ascii="Times New Roman" w:hAnsi="Times New Roman" w:cs="Times New Roman"/>
        </w:rPr>
        <w:t xml:space="preserve"> </w:t>
      </w:r>
      <w:r w:rsidR="00843C4D">
        <w:rPr>
          <w:rFonts w:ascii="Times New Roman" w:hAnsi="Times New Roman" w:cs="Times New Roman"/>
        </w:rPr>
        <w:t xml:space="preserve">becoming, Ovid </w:t>
      </w:r>
      <w:proofErr w:type="spellStart"/>
      <w:r w:rsidR="00843C4D">
        <w:rPr>
          <w:rFonts w:ascii="Times New Roman" w:hAnsi="Times New Roman" w:cs="Times New Roman"/>
        </w:rPr>
        <w:t>dram</w:t>
      </w:r>
      <w:r w:rsidR="00A7575F">
        <w:rPr>
          <w:rFonts w:ascii="Times New Roman" w:hAnsi="Times New Roman" w:cs="Times New Roman"/>
        </w:rPr>
        <w:t>atises</w:t>
      </w:r>
      <w:proofErr w:type="spellEnd"/>
      <w:r w:rsidR="00A7575F">
        <w:rPr>
          <w:rFonts w:ascii="Times New Roman" w:hAnsi="Times New Roman" w:cs="Times New Roman"/>
        </w:rPr>
        <w:t xml:space="preserve"> </w:t>
      </w:r>
      <w:r w:rsidR="002B709C">
        <w:rPr>
          <w:rFonts w:ascii="Times New Roman" w:hAnsi="Times New Roman" w:cs="Times New Roman"/>
        </w:rPr>
        <w:t xml:space="preserve">reinterpretation. In both cases, however, </w:t>
      </w:r>
      <w:r w:rsidR="00D71124">
        <w:rPr>
          <w:rFonts w:ascii="Times New Roman" w:hAnsi="Times New Roman" w:cs="Times New Roman"/>
        </w:rPr>
        <w:t xml:space="preserve">youth is central </w:t>
      </w:r>
      <w:r w:rsidR="00211066">
        <w:rPr>
          <w:rFonts w:ascii="Times New Roman" w:hAnsi="Times New Roman" w:cs="Times New Roman"/>
        </w:rPr>
        <w:t>to the poets’ interrogation of ep</w:t>
      </w:r>
      <w:r w:rsidR="00FA0F4B">
        <w:rPr>
          <w:rFonts w:ascii="Times New Roman" w:hAnsi="Times New Roman" w:cs="Times New Roman"/>
        </w:rPr>
        <w:t>ic authority</w:t>
      </w:r>
      <w:r w:rsidR="00890AD2">
        <w:rPr>
          <w:rFonts w:ascii="Times New Roman" w:hAnsi="Times New Roman" w:cs="Times New Roman"/>
        </w:rPr>
        <w:t>. The unstable, liminal Achilles</w:t>
      </w:r>
      <w:r w:rsidR="00A91E19">
        <w:rPr>
          <w:rFonts w:ascii="Times New Roman" w:hAnsi="Times New Roman" w:cs="Times New Roman"/>
        </w:rPr>
        <w:t xml:space="preserve"> – hidden, desiring, unformed </w:t>
      </w:r>
      <w:r w:rsidR="00091411">
        <w:rPr>
          <w:rFonts w:ascii="Times New Roman" w:hAnsi="Times New Roman" w:cs="Times New Roman"/>
        </w:rPr>
        <w:t>–</w:t>
      </w:r>
      <w:r w:rsidR="00A91E19">
        <w:rPr>
          <w:rFonts w:ascii="Times New Roman" w:hAnsi="Times New Roman" w:cs="Times New Roman"/>
        </w:rPr>
        <w:t xml:space="preserve"> dis</w:t>
      </w:r>
      <w:r w:rsidR="00091411">
        <w:rPr>
          <w:rFonts w:ascii="Times New Roman" w:hAnsi="Times New Roman" w:cs="Times New Roman"/>
        </w:rPr>
        <w:t xml:space="preserve">rupts the illusions of the </w:t>
      </w:r>
      <w:r w:rsidR="00FF0C45">
        <w:rPr>
          <w:rFonts w:ascii="Times New Roman" w:hAnsi="Times New Roman" w:cs="Times New Roman"/>
        </w:rPr>
        <w:t xml:space="preserve">fixed </w:t>
      </w:r>
      <w:r w:rsidR="000465D2">
        <w:rPr>
          <w:rFonts w:ascii="Times New Roman" w:hAnsi="Times New Roman" w:cs="Times New Roman"/>
        </w:rPr>
        <w:t>epic hero inherited from the Iliad.</w:t>
      </w:r>
    </w:p>
    <w:p w14:paraId="3ED9703E" w14:textId="2B50DEC7" w:rsidR="000465D2" w:rsidRDefault="000465D2" w:rsidP="003306F1">
      <w:pPr>
        <w:jc w:val="both"/>
        <w:rPr>
          <w:rFonts w:ascii="Times New Roman" w:hAnsi="Times New Roman" w:cs="Times New Roman"/>
        </w:rPr>
      </w:pPr>
      <w:r>
        <w:rPr>
          <w:rFonts w:ascii="Times New Roman" w:hAnsi="Times New Roman" w:cs="Times New Roman"/>
        </w:rPr>
        <w:t xml:space="preserve">What emerges from these Latin </w:t>
      </w:r>
      <w:r w:rsidR="00BE6F46">
        <w:rPr>
          <w:rFonts w:ascii="Times New Roman" w:hAnsi="Times New Roman" w:cs="Times New Roman"/>
        </w:rPr>
        <w:t>reimagining</w:t>
      </w:r>
      <w:r w:rsidR="005F1551">
        <w:rPr>
          <w:rFonts w:ascii="Times New Roman" w:hAnsi="Times New Roman" w:cs="Times New Roman"/>
        </w:rPr>
        <w:t>s</w:t>
      </w:r>
      <w:r w:rsidR="00BE6F46">
        <w:rPr>
          <w:rFonts w:ascii="Times New Roman" w:hAnsi="Times New Roman" w:cs="Times New Roman"/>
        </w:rPr>
        <w:t xml:space="preserve"> is a version </w:t>
      </w:r>
      <w:r w:rsidR="00170A65">
        <w:rPr>
          <w:rFonts w:ascii="Times New Roman" w:hAnsi="Times New Roman" w:cs="Times New Roman"/>
        </w:rPr>
        <w:t>of Achilles who is never simply the great</w:t>
      </w:r>
      <w:r w:rsidR="00085ED7">
        <w:rPr>
          <w:rFonts w:ascii="Times New Roman" w:hAnsi="Times New Roman" w:cs="Times New Roman"/>
        </w:rPr>
        <w:t xml:space="preserve">est of all the Greeks, </w:t>
      </w:r>
      <w:r w:rsidR="00AA2247">
        <w:rPr>
          <w:rFonts w:ascii="Times New Roman" w:hAnsi="Times New Roman" w:cs="Times New Roman"/>
        </w:rPr>
        <w:t xml:space="preserve">he is a figure repeatedly produced </w:t>
      </w:r>
      <w:r w:rsidR="00FA5E3C">
        <w:rPr>
          <w:rFonts w:ascii="Times New Roman" w:hAnsi="Times New Roman" w:cs="Times New Roman"/>
        </w:rPr>
        <w:t xml:space="preserve">through education, gendered </w:t>
      </w:r>
      <w:r w:rsidR="00FA5E3C">
        <w:rPr>
          <w:rFonts w:ascii="Times New Roman" w:hAnsi="Times New Roman" w:cs="Times New Roman"/>
        </w:rPr>
        <w:lastRenderedPageBreak/>
        <w:t xml:space="preserve">performance, rhetorical contest and fate. Youth </w:t>
      </w:r>
      <w:proofErr w:type="gramStart"/>
      <w:r w:rsidR="00CC5DF6">
        <w:rPr>
          <w:rFonts w:ascii="Times New Roman" w:hAnsi="Times New Roman" w:cs="Times New Roman"/>
        </w:rPr>
        <w:t>goes</w:t>
      </w:r>
      <w:proofErr w:type="gramEnd"/>
      <w:r w:rsidR="00CC5DF6">
        <w:rPr>
          <w:rFonts w:ascii="Times New Roman" w:hAnsi="Times New Roman" w:cs="Times New Roman"/>
        </w:rPr>
        <w:t xml:space="preserve"> beyond </w:t>
      </w:r>
      <w:r w:rsidR="009E515E">
        <w:rPr>
          <w:rFonts w:ascii="Times New Roman" w:hAnsi="Times New Roman" w:cs="Times New Roman"/>
        </w:rPr>
        <w:t xml:space="preserve">chronological background; it is a space </w:t>
      </w:r>
      <w:r w:rsidR="00230D0F">
        <w:rPr>
          <w:rFonts w:ascii="Times New Roman" w:hAnsi="Times New Roman" w:cs="Times New Roman"/>
        </w:rPr>
        <w:t xml:space="preserve">in which epic masculinity </w:t>
      </w:r>
      <w:r w:rsidR="00876A30">
        <w:rPr>
          <w:rFonts w:ascii="Times New Roman" w:hAnsi="Times New Roman" w:cs="Times New Roman"/>
        </w:rPr>
        <w:t xml:space="preserve">is revealed </w:t>
      </w:r>
      <w:r w:rsidR="007676DF">
        <w:rPr>
          <w:rFonts w:ascii="Times New Roman" w:hAnsi="Times New Roman" w:cs="Times New Roman"/>
        </w:rPr>
        <w:t>as constructed as opposed to inherent. By focusing on Achilles before Troy</w:t>
      </w:r>
      <w:r w:rsidR="00DD3B03">
        <w:rPr>
          <w:rFonts w:ascii="Times New Roman" w:hAnsi="Times New Roman" w:cs="Times New Roman"/>
        </w:rPr>
        <w:t>, Latin poets uncover the fragility beneath heroic grand</w:t>
      </w:r>
      <w:r w:rsidR="00D72D6A">
        <w:rPr>
          <w:rFonts w:ascii="Times New Roman" w:hAnsi="Times New Roman" w:cs="Times New Roman"/>
        </w:rPr>
        <w:t xml:space="preserve">eur and demonstrates </w:t>
      </w:r>
      <w:r w:rsidR="0021727B">
        <w:rPr>
          <w:rFonts w:ascii="Times New Roman" w:hAnsi="Times New Roman" w:cs="Times New Roman"/>
        </w:rPr>
        <w:t xml:space="preserve">that even the most canonical warrior depends upon processes of formation and narration. Achilles’ adolescence </w:t>
      </w:r>
      <w:r w:rsidR="005042C3">
        <w:rPr>
          <w:rFonts w:ascii="Times New Roman" w:hAnsi="Times New Roman" w:cs="Times New Roman"/>
        </w:rPr>
        <w:t>thus becomes the site at which epic tradition reflects upon its</w:t>
      </w:r>
      <w:r w:rsidR="006C3D75">
        <w:rPr>
          <w:rFonts w:ascii="Times New Roman" w:hAnsi="Times New Roman" w:cs="Times New Roman"/>
        </w:rPr>
        <w:t>elf – exposing heroism</w:t>
      </w:r>
      <w:r w:rsidR="003A05AB">
        <w:rPr>
          <w:rFonts w:ascii="Times New Roman" w:hAnsi="Times New Roman" w:cs="Times New Roman"/>
        </w:rPr>
        <w:t xml:space="preserve"> as an outcome.</w:t>
      </w:r>
    </w:p>
    <w:p w14:paraId="3458A242" w14:textId="77777777" w:rsidR="00DB38EC" w:rsidRDefault="00DB38EC" w:rsidP="003306F1">
      <w:pPr>
        <w:jc w:val="both"/>
        <w:rPr>
          <w:rFonts w:ascii="Times New Roman" w:hAnsi="Times New Roman" w:cs="Times New Roman"/>
        </w:rPr>
      </w:pPr>
    </w:p>
    <w:p w14:paraId="3985C069" w14:textId="77777777" w:rsidR="00DB38EC" w:rsidRDefault="00DB38EC" w:rsidP="003306F1">
      <w:pPr>
        <w:jc w:val="both"/>
        <w:rPr>
          <w:rFonts w:ascii="Times New Roman" w:hAnsi="Times New Roman" w:cs="Times New Roman"/>
        </w:rPr>
      </w:pPr>
    </w:p>
    <w:p w14:paraId="50694629" w14:textId="77777777" w:rsidR="007239F6" w:rsidRDefault="007239F6" w:rsidP="003306F1">
      <w:pPr>
        <w:jc w:val="both"/>
        <w:rPr>
          <w:rFonts w:ascii="Times New Roman" w:hAnsi="Times New Roman" w:cs="Times New Roman"/>
        </w:rPr>
      </w:pPr>
    </w:p>
    <w:p w14:paraId="56502E88" w14:textId="77777777" w:rsidR="007239F6" w:rsidRDefault="007239F6" w:rsidP="003306F1">
      <w:pPr>
        <w:jc w:val="both"/>
        <w:rPr>
          <w:rFonts w:ascii="Times New Roman" w:hAnsi="Times New Roman" w:cs="Times New Roman"/>
        </w:rPr>
      </w:pPr>
    </w:p>
    <w:p w14:paraId="2E3C4AE7" w14:textId="77777777" w:rsidR="007239F6" w:rsidRDefault="007239F6" w:rsidP="003306F1">
      <w:pPr>
        <w:jc w:val="both"/>
        <w:rPr>
          <w:rFonts w:ascii="Times New Roman" w:hAnsi="Times New Roman" w:cs="Times New Roman"/>
        </w:rPr>
      </w:pPr>
    </w:p>
    <w:p w14:paraId="0DBC7122" w14:textId="77777777" w:rsidR="007239F6" w:rsidRDefault="007239F6" w:rsidP="003306F1">
      <w:pPr>
        <w:jc w:val="both"/>
        <w:rPr>
          <w:rFonts w:ascii="Times New Roman" w:hAnsi="Times New Roman" w:cs="Times New Roman"/>
        </w:rPr>
      </w:pPr>
    </w:p>
    <w:p w14:paraId="4E09F8F6" w14:textId="77777777" w:rsidR="007239F6" w:rsidRDefault="007239F6" w:rsidP="003306F1">
      <w:pPr>
        <w:jc w:val="both"/>
        <w:rPr>
          <w:rFonts w:ascii="Times New Roman" w:hAnsi="Times New Roman" w:cs="Times New Roman"/>
        </w:rPr>
      </w:pPr>
    </w:p>
    <w:p w14:paraId="06E3B9CF" w14:textId="77777777" w:rsidR="007239F6" w:rsidRDefault="007239F6" w:rsidP="003306F1">
      <w:pPr>
        <w:jc w:val="both"/>
        <w:rPr>
          <w:rFonts w:ascii="Times New Roman" w:hAnsi="Times New Roman" w:cs="Times New Roman"/>
        </w:rPr>
      </w:pPr>
    </w:p>
    <w:p w14:paraId="07F0498E" w14:textId="77777777" w:rsidR="007239F6" w:rsidRDefault="007239F6" w:rsidP="003306F1">
      <w:pPr>
        <w:jc w:val="both"/>
        <w:rPr>
          <w:rFonts w:ascii="Times New Roman" w:hAnsi="Times New Roman" w:cs="Times New Roman"/>
        </w:rPr>
      </w:pPr>
    </w:p>
    <w:p w14:paraId="1C70DDE1" w14:textId="77777777" w:rsidR="007239F6" w:rsidRDefault="007239F6" w:rsidP="003306F1">
      <w:pPr>
        <w:jc w:val="both"/>
        <w:rPr>
          <w:rFonts w:ascii="Times New Roman" w:hAnsi="Times New Roman" w:cs="Times New Roman"/>
        </w:rPr>
      </w:pPr>
    </w:p>
    <w:p w14:paraId="6DBC440F" w14:textId="77777777" w:rsidR="007239F6" w:rsidRDefault="007239F6" w:rsidP="003306F1">
      <w:pPr>
        <w:jc w:val="both"/>
        <w:rPr>
          <w:rFonts w:ascii="Times New Roman" w:hAnsi="Times New Roman" w:cs="Times New Roman"/>
        </w:rPr>
      </w:pPr>
    </w:p>
    <w:p w14:paraId="12F0035F" w14:textId="77777777" w:rsidR="007239F6" w:rsidRDefault="007239F6" w:rsidP="003306F1">
      <w:pPr>
        <w:jc w:val="both"/>
        <w:rPr>
          <w:rFonts w:ascii="Times New Roman" w:hAnsi="Times New Roman" w:cs="Times New Roman"/>
        </w:rPr>
      </w:pPr>
    </w:p>
    <w:p w14:paraId="414FC762" w14:textId="77777777" w:rsidR="007239F6" w:rsidRDefault="007239F6" w:rsidP="003306F1">
      <w:pPr>
        <w:jc w:val="both"/>
        <w:rPr>
          <w:rFonts w:ascii="Times New Roman" w:hAnsi="Times New Roman" w:cs="Times New Roman"/>
        </w:rPr>
      </w:pPr>
    </w:p>
    <w:p w14:paraId="31F159FD" w14:textId="77777777" w:rsidR="007239F6" w:rsidRDefault="007239F6" w:rsidP="003306F1">
      <w:pPr>
        <w:jc w:val="both"/>
        <w:rPr>
          <w:rFonts w:ascii="Times New Roman" w:hAnsi="Times New Roman" w:cs="Times New Roman"/>
        </w:rPr>
      </w:pPr>
    </w:p>
    <w:p w14:paraId="522AAAA3" w14:textId="77777777" w:rsidR="007239F6" w:rsidRDefault="007239F6" w:rsidP="003306F1">
      <w:pPr>
        <w:jc w:val="both"/>
        <w:rPr>
          <w:rFonts w:ascii="Times New Roman" w:hAnsi="Times New Roman" w:cs="Times New Roman"/>
        </w:rPr>
      </w:pPr>
    </w:p>
    <w:p w14:paraId="59394EDA" w14:textId="77777777" w:rsidR="007239F6" w:rsidRDefault="007239F6" w:rsidP="003306F1">
      <w:pPr>
        <w:jc w:val="both"/>
        <w:rPr>
          <w:rFonts w:ascii="Times New Roman" w:hAnsi="Times New Roman" w:cs="Times New Roman"/>
        </w:rPr>
      </w:pPr>
    </w:p>
    <w:p w14:paraId="4C458A4B" w14:textId="77777777" w:rsidR="007239F6" w:rsidRDefault="007239F6" w:rsidP="003306F1">
      <w:pPr>
        <w:jc w:val="both"/>
        <w:rPr>
          <w:rFonts w:ascii="Times New Roman" w:hAnsi="Times New Roman" w:cs="Times New Roman"/>
        </w:rPr>
      </w:pPr>
    </w:p>
    <w:p w14:paraId="35A77350" w14:textId="77777777" w:rsidR="007239F6" w:rsidRDefault="007239F6" w:rsidP="003306F1">
      <w:pPr>
        <w:jc w:val="both"/>
        <w:rPr>
          <w:rFonts w:ascii="Times New Roman" w:hAnsi="Times New Roman" w:cs="Times New Roman"/>
        </w:rPr>
      </w:pPr>
    </w:p>
    <w:p w14:paraId="2D9EF804" w14:textId="77777777" w:rsidR="007239F6" w:rsidRDefault="007239F6" w:rsidP="003306F1">
      <w:pPr>
        <w:jc w:val="both"/>
        <w:rPr>
          <w:rFonts w:ascii="Times New Roman" w:hAnsi="Times New Roman" w:cs="Times New Roman"/>
        </w:rPr>
      </w:pPr>
    </w:p>
    <w:p w14:paraId="257F87B6" w14:textId="77777777" w:rsidR="007239F6" w:rsidRDefault="007239F6" w:rsidP="003306F1">
      <w:pPr>
        <w:jc w:val="both"/>
        <w:rPr>
          <w:rFonts w:ascii="Times New Roman" w:hAnsi="Times New Roman" w:cs="Times New Roman"/>
        </w:rPr>
      </w:pPr>
    </w:p>
    <w:p w14:paraId="3D3395CC" w14:textId="77777777" w:rsidR="007239F6" w:rsidRDefault="007239F6" w:rsidP="003306F1">
      <w:pPr>
        <w:jc w:val="both"/>
        <w:rPr>
          <w:rFonts w:ascii="Times New Roman" w:hAnsi="Times New Roman" w:cs="Times New Roman"/>
        </w:rPr>
      </w:pPr>
    </w:p>
    <w:p w14:paraId="3AA788F3" w14:textId="77777777" w:rsidR="007239F6" w:rsidRDefault="007239F6" w:rsidP="003306F1">
      <w:pPr>
        <w:jc w:val="both"/>
        <w:rPr>
          <w:rFonts w:ascii="Times New Roman" w:hAnsi="Times New Roman" w:cs="Times New Roman"/>
        </w:rPr>
      </w:pPr>
    </w:p>
    <w:p w14:paraId="7E4EEB9B" w14:textId="77777777" w:rsidR="007239F6" w:rsidRDefault="007239F6" w:rsidP="003306F1">
      <w:pPr>
        <w:jc w:val="both"/>
        <w:rPr>
          <w:rFonts w:ascii="Times New Roman" w:hAnsi="Times New Roman" w:cs="Times New Roman"/>
        </w:rPr>
      </w:pPr>
    </w:p>
    <w:p w14:paraId="1B07D79A" w14:textId="77777777" w:rsidR="007239F6" w:rsidRDefault="007239F6" w:rsidP="003306F1">
      <w:pPr>
        <w:jc w:val="both"/>
        <w:rPr>
          <w:rFonts w:ascii="Times New Roman" w:hAnsi="Times New Roman" w:cs="Times New Roman"/>
        </w:rPr>
      </w:pPr>
    </w:p>
    <w:p w14:paraId="31A60520" w14:textId="77777777" w:rsidR="007239F6" w:rsidRDefault="007239F6" w:rsidP="003306F1">
      <w:pPr>
        <w:jc w:val="both"/>
        <w:rPr>
          <w:rFonts w:ascii="Times New Roman" w:hAnsi="Times New Roman" w:cs="Times New Roman"/>
        </w:rPr>
      </w:pPr>
    </w:p>
    <w:p w14:paraId="540B47B1" w14:textId="77777777" w:rsidR="007239F6" w:rsidRDefault="007239F6" w:rsidP="003306F1">
      <w:pPr>
        <w:jc w:val="both"/>
        <w:rPr>
          <w:rFonts w:ascii="Times New Roman" w:hAnsi="Times New Roman" w:cs="Times New Roman"/>
        </w:rPr>
      </w:pPr>
    </w:p>
    <w:p w14:paraId="1BD6DA6B" w14:textId="110A8F55" w:rsidR="005201DD" w:rsidRPr="00B124C2" w:rsidRDefault="005201DD" w:rsidP="003306F1">
      <w:pPr>
        <w:jc w:val="both"/>
        <w:rPr>
          <w:rFonts w:ascii="Times New Roman" w:hAnsi="Times New Roman" w:cs="Times New Roman"/>
          <w:b/>
          <w:bCs/>
          <w:i/>
          <w:iCs/>
        </w:rPr>
      </w:pPr>
      <w:r w:rsidRPr="00B124C2">
        <w:rPr>
          <w:rFonts w:ascii="Times New Roman" w:hAnsi="Times New Roman" w:cs="Times New Roman"/>
          <w:b/>
          <w:bCs/>
          <w:i/>
          <w:iCs/>
        </w:rPr>
        <w:t>Bibliography</w:t>
      </w:r>
    </w:p>
    <w:p w14:paraId="6DCCB825" w14:textId="466FA2E3" w:rsidR="000A4C61" w:rsidRPr="006A473D" w:rsidRDefault="000A4C61" w:rsidP="003306F1">
      <w:pPr>
        <w:jc w:val="both"/>
        <w:rPr>
          <w:rFonts w:ascii="Times New Roman" w:hAnsi="Times New Roman" w:cs="Times New Roman"/>
          <w:sz w:val="20"/>
          <w:szCs w:val="20"/>
        </w:rPr>
      </w:pPr>
      <w:r w:rsidRPr="006A473D">
        <w:rPr>
          <w:rFonts w:ascii="Times New Roman" w:hAnsi="Times New Roman" w:cs="Times New Roman"/>
          <w:sz w:val="20"/>
          <w:szCs w:val="20"/>
        </w:rPr>
        <w:t>Bernstein, N. (2013)</w:t>
      </w:r>
      <w:r w:rsidR="005A001C" w:rsidRPr="006A473D">
        <w:rPr>
          <w:rFonts w:ascii="Times New Roman" w:hAnsi="Times New Roman" w:cs="Times New Roman"/>
          <w:sz w:val="20"/>
          <w:szCs w:val="20"/>
        </w:rPr>
        <w:t xml:space="preserve"> </w:t>
      </w:r>
      <w:r w:rsidR="005A001C" w:rsidRPr="006A473D">
        <w:rPr>
          <w:rFonts w:ascii="Times New Roman" w:hAnsi="Times New Roman" w:cs="Times New Roman"/>
          <w:i/>
          <w:iCs/>
          <w:sz w:val="20"/>
          <w:szCs w:val="20"/>
        </w:rPr>
        <w:t xml:space="preserve">Publius </w:t>
      </w:r>
      <w:proofErr w:type="spellStart"/>
      <w:r w:rsidR="005A001C" w:rsidRPr="006A473D">
        <w:rPr>
          <w:rFonts w:ascii="Times New Roman" w:hAnsi="Times New Roman" w:cs="Times New Roman"/>
          <w:i/>
          <w:iCs/>
          <w:sz w:val="20"/>
          <w:szCs w:val="20"/>
        </w:rPr>
        <w:t>Papinius</w:t>
      </w:r>
      <w:proofErr w:type="spellEnd"/>
      <w:r w:rsidR="005A001C" w:rsidRPr="006A473D">
        <w:rPr>
          <w:rFonts w:ascii="Times New Roman" w:hAnsi="Times New Roman" w:cs="Times New Roman"/>
          <w:i/>
          <w:iCs/>
          <w:sz w:val="20"/>
          <w:szCs w:val="20"/>
        </w:rPr>
        <w:t xml:space="preserve"> S</w:t>
      </w:r>
      <w:r w:rsidR="006259DD" w:rsidRPr="006A473D">
        <w:rPr>
          <w:rFonts w:ascii="Times New Roman" w:hAnsi="Times New Roman" w:cs="Times New Roman"/>
          <w:i/>
          <w:iCs/>
          <w:sz w:val="20"/>
          <w:szCs w:val="20"/>
        </w:rPr>
        <w:t>tatius</w:t>
      </w:r>
      <w:r w:rsidR="006259DD" w:rsidRPr="006A473D">
        <w:rPr>
          <w:rFonts w:ascii="Times New Roman" w:hAnsi="Times New Roman" w:cs="Times New Roman"/>
          <w:sz w:val="20"/>
          <w:szCs w:val="20"/>
        </w:rPr>
        <w:t xml:space="preserve">. Available at: </w:t>
      </w:r>
      <w:hyperlink r:id="rId11" w:history="1">
        <w:r w:rsidR="006259DD" w:rsidRPr="006A473D">
          <w:rPr>
            <w:rStyle w:val="Hyperlink"/>
            <w:rFonts w:ascii="Times New Roman" w:hAnsi="Times New Roman" w:cs="Times New Roman"/>
            <w:sz w:val="20"/>
            <w:szCs w:val="20"/>
          </w:rPr>
          <w:t>https://www.litencyc.com/php/speople.php?rec=true&amp;UID=4196</w:t>
        </w:r>
      </w:hyperlink>
      <w:r w:rsidR="006259DD" w:rsidRPr="006A473D">
        <w:rPr>
          <w:rFonts w:ascii="Times New Roman" w:hAnsi="Times New Roman" w:cs="Times New Roman"/>
          <w:sz w:val="20"/>
          <w:szCs w:val="20"/>
        </w:rPr>
        <w:t xml:space="preserve"> </w:t>
      </w:r>
      <w:r w:rsidR="006A473D" w:rsidRPr="006A473D">
        <w:rPr>
          <w:rFonts w:ascii="Times New Roman" w:hAnsi="Times New Roman" w:cs="Times New Roman"/>
          <w:sz w:val="20"/>
          <w:szCs w:val="20"/>
        </w:rPr>
        <w:t>(Accessed 12</w:t>
      </w:r>
      <w:r w:rsidR="006A473D" w:rsidRPr="006A473D">
        <w:rPr>
          <w:rFonts w:ascii="Times New Roman" w:hAnsi="Times New Roman" w:cs="Times New Roman"/>
          <w:sz w:val="20"/>
          <w:szCs w:val="20"/>
          <w:vertAlign w:val="superscript"/>
        </w:rPr>
        <w:t>th</w:t>
      </w:r>
      <w:r w:rsidR="006A473D" w:rsidRPr="006A473D">
        <w:rPr>
          <w:rFonts w:ascii="Times New Roman" w:hAnsi="Times New Roman" w:cs="Times New Roman"/>
          <w:sz w:val="20"/>
          <w:szCs w:val="20"/>
        </w:rPr>
        <w:t xml:space="preserve"> February 2026)</w:t>
      </w:r>
    </w:p>
    <w:p w14:paraId="021B9380" w14:textId="0DC43EC7" w:rsidR="00B86819" w:rsidRDefault="00B86819" w:rsidP="003306F1">
      <w:pPr>
        <w:jc w:val="both"/>
        <w:rPr>
          <w:rFonts w:ascii="Times New Roman" w:hAnsi="Times New Roman" w:cs="Times New Roman"/>
          <w:sz w:val="20"/>
          <w:szCs w:val="20"/>
        </w:rPr>
      </w:pPr>
      <w:r>
        <w:rPr>
          <w:rFonts w:ascii="Times New Roman" w:hAnsi="Times New Roman" w:cs="Times New Roman"/>
          <w:sz w:val="20"/>
          <w:szCs w:val="20"/>
        </w:rPr>
        <w:t xml:space="preserve">Boyd, B. (2017) </w:t>
      </w:r>
      <w:r w:rsidRPr="00B86819">
        <w:rPr>
          <w:rFonts w:ascii="Times New Roman" w:hAnsi="Times New Roman" w:cs="Times New Roman"/>
          <w:i/>
          <w:iCs/>
          <w:sz w:val="20"/>
          <w:szCs w:val="20"/>
        </w:rPr>
        <w:t>Ovid’s Homer: Authority, Repetition, Reception</w:t>
      </w:r>
      <w:r>
        <w:rPr>
          <w:rFonts w:ascii="Times New Roman" w:hAnsi="Times New Roman" w:cs="Times New Roman"/>
          <w:sz w:val="20"/>
          <w:szCs w:val="20"/>
        </w:rPr>
        <w:t>. Oxford: Oxford University Press.</w:t>
      </w:r>
    </w:p>
    <w:p w14:paraId="3CB1322C" w14:textId="2B1B59E0" w:rsidR="0003376D" w:rsidRDefault="0003376D" w:rsidP="003306F1">
      <w:pPr>
        <w:jc w:val="both"/>
        <w:rPr>
          <w:rFonts w:ascii="Times New Roman" w:hAnsi="Times New Roman" w:cs="Times New Roman"/>
          <w:sz w:val="20"/>
          <w:szCs w:val="20"/>
        </w:rPr>
      </w:pPr>
      <w:r>
        <w:rPr>
          <w:rFonts w:ascii="Times New Roman" w:hAnsi="Times New Roman" w:cs="Times New Roman"/>
          <w:sz w:val="20"/>
          <w:szCs w:val="20"/>
        </w:rPr>
        <w:t xml:space="preserve">Doherty, A. (2025) </w:t>
      </w:r>
      <w:r w:rsidRPr="0003376D">
        <w:rPr>
          <w:rFonts w:ascii="Times New Roman" w:hAnsi="Times New Roman" w:cs="Times New Roman"/>
          <w:i/>
          <w:iCs/>
          <w:sz w:val="20"/>
          <w:szCs w:val="20"/>
        </w:rPr>
        <w:t>Empty Nest</w:t>
      </w:r>
      <w:r>
        <w:rPr>
          <w:rFonts w:ascii="Times New Roman" w:hAnsi="Times New Roman" w:cs="Times New Roman"/>
          <w:sz w:val="20"/>
          <w:szCs w:val="20"/>
        </w:rPr>
        <w:t xml:space="preserve">. Available at: </w:t>
      </w:r>
      <w:hyperlink r:id="rId12" w:history="1">
        <w:r w:rsidRPr="00351827">
          <w:rPr>
            <w:rStyle w:val="Hyperlink"/>
            <w:rFonts w:ascii="Times New Roman" w:hAnsi="Times New Roman" w:cs="Times New Roman"/>
            <w:sz w:val="20"/>
            <w:szCs w:val="20"/>
          </w:rPr>
          <w:t>https://www.drashlingdoherty.com/empty-nest/</w:t>
        </w:r>
      </w:hyperlink>
      <w:r>
        <w:rPr>
          <w:rFonts w:ascii="Times New Roman" w:hAnsi="Times New Roman" w:cs="Times New Roman"/>
          <w:sz w:val="20"/>
          <w:szCs w:val="20"/>
        </w:rPr>
        <w:t xml:space="preserve"> (Accessed: 21</w:t>
      </w:r>
      <w:r w:rsidRPr="0003376D">
        <w:rPr>
          <w:rFonts w:ascii="Times New Roman" w:hAnsi="Times New Roman" w:cs="Times New Roman"/>
          <w:sz w:val="20"/>
          <w:szCs w:val="20"/>
          <w:vertAlign w:val="superscript"/>
        </w:rPr>
        <w:t>st</w:t>
      </w:r>
      <w:r>
        <w:rPr>
          <w:rFonts w:ascii="Times New Roman" w:hAnsi="Times New Roman" w:cs="Times New Roman"/>
          <w:sz w:val="20"/>
          <w:szCs w:val="20"/>
        </w:rPr>
        <w:t xml:space="preserve"> February 2026)</w:t>
      </w:r>
    </w:p>
    <w:p w14:paraId="0DD58DEF" w14:textId="297D0839" w:rsidR="003D4070" w:rsidRDefault="003D4070" w:rsidP="003306F1">
      <w:pPr>
        <w:jc w:val="both"/>
        <w:rPr>
          <w:rFonts w:ascii="Times New Roman" w:hAnsi="Times New Roman" w:cs="Times New Roman"/>
          <w:sz w:val="20"/>
          <w:szCs w:val="20"/>
        </w:rPr>
      </w:pPr>
      <w:r>
        <w:rPr>
          <w:rFonts w:ascii="Times New Roman" w:hAnsi="Times New Roman" w:cs="Times New Roman"/>
          <w:sz w:val="20"/>
          <w:szCs w:val="20"/>
        </w:rPr>
        <w:t xml:space="preserve">Farrell, J. (1992) </w:t>
      </w:r>
      <w:r w:rsidR="000D5180">
        <w:rPr>
          <w:rFonts w:ascii="Times New Roman" w:hAnsi="Times New Roman" w:cs="Times New Roman"/>
          <w:sz w:val="20"/>
          <w:szCs w:val="20"/>
        </w:rPr>
        <w:t>‘</w:t>
      </w:r>
      <w:r w:rsidR="00732FE2">
        <w:rPr>
          <w:rFonts w:ascii="Times New Roman" w:hAnsi="Times New Roman" w:cs="Times New Roman"/>
          <w:sz w:val="20"/>
          <w:szCs w:val="20"/>
        </w:rPr>
        <w:t>Dialogue of Genres in Ovid’s “</w:t>
      </w:r>
      <w:proofErr w:type="spellStart"/>
      <w:r w:rsidR="000D5180">
        <w:rPr>
          <w:rFonts w:ascii="Times New Roman" w:hAnsi="Times New Roman" w:cs="Times New Roman"/>
          <w:sz w:val="20"/>
          <w:szCs w:val="20"/>
        </w:rPr>
        <w:t>Lovesong</w:t>
      </w:r>
      <w:proofErr w:type="spellEnd"/>
      <w:r w:rsidR="000D5180">
        <w:rPr>
          <w:rFonts w:ascii="Times New Roman" w:hAnsi="Times New Roman" w:cs="Times New Roman"/>
          <w:sz w:val="20"/>
          <w:szCs w:val="20"/>
        </w:rPr>
        <w:t xml:space="preserve"> of </w:t>
      </w:r>
      <w:r w:rsidR="00732FE2">
        <w:rPr>
          <w:rFonts w:ascii="Times New Roman" w:hAnsi="Times New Roman" w:cs="Times New Roman"/>
          <w:sz w:val="20"/>
          <w:szCs w:val="20"/>
        </w:rPr>
        <w:t xml:space="preserve">Polyphemus”’, </w:t>
      </w:r>
      <w:r w:rsidR="00675834" w:rsidRPr="00675834">
        <w:rPr>
          <w:rFonts w:ascii="Times New Roman" w:hAnsi="Times New Roman" w:cs="Times New Roman"/>
          <w:i/>
          <w:iCs/>
          <w:sz w:val="20"/>
          <w:szCs w:val="20"/>
        </w:rPr>
        <w:t>The American Journal of Philology</w:t>
      </w:r>
      <w:r w:rsidR="00675834">
        <w:rPr>
          <w:rFonts w:ascii="Times New Roman" w:hAnsi="Times New Roman" w:cs="Times New Roman"/>
          <w:sz w:val="20"/>
          <w:szCs w:val="20"/>
        </w:rPr>
        <w:t xml:space="preserve">, </w:t>
      </w:r>
      <w:r w:rsidR="000A66C2">
        <w:rPr>
          <w:rFonts w:ascii="Times New Roman" w:hAnsi="Times New Roman" w:cs="Times New Roman"/>
          <w:sz w:val="20"/>
          <w:szCs w:val="20"/>
        </w:rPr>
        <w:t>Vol</w:t>
      </w:r>
      <w:r w:rsidR="00040D16">
        <w:rPr>
          <w:rFonts w:ascii="Times New Roman" w:hAnsi="Times New Roman" w:cs="Times New Roman"/>
          <w:sz w:val="20"/>
          <w:szCs w:val="20"/>
        </w:rPr>
        <w:t>. 113, pp. 235-268</w:t>
      </w:r>
      <w:r w:rsidR="00445FD7">
        <w:rPr>
          <w:rFonts w:ascii="Times New Roman" w:hAnsi="Times New Roman" w:cs="Times New Roman"/>
          <w:sz w:val="20"/>
          <w:szCs w:val="20"/>
        </w:rPr>
        <w:t xml:space="preserve">. Available at: </w:t>
      </w:r>
      <w:hyperlink r:id="rId13" w:history="1">
        <w:r w:rsidR="00445FD7" w:rsidRPr="00A6313A">
          <w:rPr>
            <w:rStyle w:val="Hyperlink"/>
            <w:rFonts w:ascii="Times New Roman" w:hAnsi="Times New Roman" w:cs="Times New Roman"/>
            <w:sz w:val="20"/>
            <w:szCs w:val="20"/>
          </w:rPr>
          <w:t>https://repository.upenn.edu/server/api/core/bitstreams/d0136ede-65ae-49b6-a054-63a7a6d06808/content</w:t>
        </w:r>
      </w:hyperlink>
      <w:r w:rsidR="00445FD7">
        <w:rPr>
          <w:rFonts w:ascii="Times New Roman" w:hAnsi="Times New Roman" w:cs="Times New Roman"/>
          <w:sz w:val="20"/>
          <w:szCs w:val="20"/>
        </w:rPr>
        <w:t xml:space="preserve"> (Accessed: </w:t>
      </w:r>
      <w:r w:rsidR="008C7252">
        <w:rPr>
          <w:rFonts w:ascii="Times New Roman" w:hAnsi="Times New Roman" w:cs="Times New Roman"/>
          <w:sz w:val="20"/>
          <w:szCs w:val="20"/>
        </w:rPr>
        <w:t>13</w:t>
      </w:r>
      <w:r w:rsidR="008C7252" w:rsidRPr="008C7252">
        <w:rPr>
          <w:rFonts w:ascii="Times New Roman" w:hAnsi="Times New Roman" w:cs="Times New Roman"/>
          <w:sz w:val="20"/>
          <w:szCs w:val="20"/>
          <w:vertAlign w:val="superscript"/>
        </w:rPr>
        <w:t>th</w:t>
      </w:r>
      <w:r w:rsidR="008C7252">
        <w:rPr>
          <w:rFonts w:ascii="Times New Roman" w:hAnsi="Times New Roman" w:cs="Times New Roman"/>
          <w:sz w:val="20"/>
          <w:szCs w:val="20"/>
        </w:rPr>
        <w:t xml:space="preserve"> February 2026</w:t>
      </w:r>
      <w:r w:rsidR="00445FD7">
        <w:rPr>
          <w:rFonts w:ascii="Times New Roman" w:hAnsi="Times New Roman" w:cs="Times New Roman"/>
          <w:sz w:val="20"/>
          <w:szCs w:val="20"/>
        </w:rPr>
        <w:t>)</w:t>
      </w:r>
      <w:r w:rsidR="00675834">
        <w:rPr>
          <w:rFonts w:ascii="Times New Roman" w:hAnsi="Times New Roman" w:cs="Times New Roman"/>
          <w:sz w:val="20"/>
          <w:szCs w:val="20"/>
        </w:rPr>
        <w:t xml:space="preserve"> </w:t>
      </w:r>
    </w:p>
    <w:p w14:paraId="6B26568E" w14:textId="1E465CB8" w:rsidR="00FC19A1" w:rsidRDefault="00FC19A1" w:rsidP="003306F1">
      <w:pPr>
        <w:jc w:val="both"/>
        <w:rPr>
          <w:rFonts w:ascii="Times New Roman" w:hAnsi="Times New Roman" w:cs="Times New Roman"/>
          <w:sz w:val="20"/>
          <w:szCs w:val="20"/>
        </w:rPr>
      </w:pPr>
      <w:r>
        <w:rPr>
          <w:rFonts w:ascii="Times New Roman" w:hAnsi="Times New Roman" w:cs="Times New Roman"/>
          <w:sz w:val="20"/>
          <w:szCs w:val="20"/>
        </w:rPr>
        <w:t xml:space="preserve">Heter, R. J. (2002) ‘Ovid in the Middle Ages: Exile, Mythographer, and Lover’. In </w:t>
      </w:r>
      <w:r w:rsidRPr="00FC19A1">
        <w:rPr>
          <w:rFonts w:ascii="Times New Roman" w:hAnsi="Times New Roman" w:cs="Times New Roman"/>
          <w:i/>
          <w:iCs/>
          <w:sz w:val="20"/>
          <w:szCs w:val="20"/>
        </w:rPr>
        <w:t>Brill’s Companion to Ovid</w:t>
      </w:r>
      <w:r>
        <w:rPr>
          <w:rFonts w:ascii="Times New Roman" w:hAnsi="Times New Roman" w:cs="Times New Roman"/>
          <w:sz w:val="20"/>
          <w:szCs w:val="20"/>
        </w:rPr>
        <w:t>, ed. Barbara W. Boyd.</w:t>
      </w:r>
    </w:p>
    <w:p w14:paraId="74AACD40" w14:textId="4067DA16" w:rsidR="00D00169" w:rsidRDefault="00D00169" w:rsidP="003306F1">
      <w:pPr>
        <w:jc w:val="both"/>
        <w:rPr>
          <w:rFonts w:ascii="Times New Roman" w:hAnsi="Times New Roman" w:cs="Times New Roman"/>
          <w:sz w:val="20"/>
          <w:szCs w:val="20"/>
        </w:rPr>
      </w:pPr>
      <w:r>
        <w:rPr>
          <w:rFonts w:ascii="Times New Roman" w:hAnsi="Times New Roman" w:cs="Times New Roman"/>
          <w:sz w:val="20"/>
          <w:szCs w:val="20"/>
        </w:rPr>
        <w:t>Homer</w:t>
      </w:r>
      <w:r w:rsidR="00A27BF5">
        <w:rPr>
          <w:rFonts w:ascii="Times New Roman" w:hAnsi="Times New Roman" w:cs="Times New Roman"/>
          <w:sz w:val="20"/>
          <w:szCs w:val="20"/>
        </w:rPr>
        <w:t>.</w:t>
      </w:r>
      <w:r>
        <w:rPr>
          <w:rFonts w:ascii="Times New Roman" w:hAnsi="Times New Roman" w:cs="Times New Roman"/>
          <w:sz w:val="20"/>
          <w:szCs w:val="20"/>
        </w:rPr>
        <w:t xml:space="preserve"> (1999) </w:t>
      </w:r>
      <w:r w:rsidRPr="00D00169">
        <w:rPr>
          <w:rFonts w:ascii="Times New Roman" w:hAnsi="Times New Roman" w:cs="Times New Roman"/>
          <w:i/>
          <w:iCs/>
          <w:sz w:val="20"/>
          <w:szCs w:val="20"/>
        </w:rPr>
        <w:t>Iliad</w:t>
      </w:r>
      <w:r>
        <w:rPr>
          <w:rFonts w:ascii="Times New Roman" w:hAnsi="Times New Roman" w:cs="Times New Roman"/>
          <w:sz w:val="20"/>
          <w:szCs w:val="20"/>
        </w:rPr>
        <w:t>.</w:t>
      </w:r>
      <w:r w:rsidR="00F00ABA">
        <w:rPr>
          <w:rFonts w:ascii="Times New Roman" w:hAnsi="Times New Roman" w:cs="Times New Roman"/>
          <w:sz w:val="20"/>
          <w:szCs w:val="20"/>
        </w:rPr>
        <w:t xml:space="preserve"> Translated by A</w:t>
      </w:r>
      <w:r w:rsidR="005475A0">
        <w:rPr>
          <w:rFonts w:ascii="Times New Roman" w:hAnsi="Times New Roman" w:cs="Times New Roman"/>
          <w:sz w:val="20"/>
          <w:szCs w:val="20"/>
        </w:rPr>
        <w:t>. T. Murray. Revised by William F. Wyatt. Cambridge, MA: Harvard University Press</w:t>
      </w:r>
    </w:p>
    <w:p w14:paraId="33A34F22" w14:textId="395AAF88" w:rsidR="00917A1B" w:rsidRDefault="00917A1B" w:rsidP="003306F1">
      <w:pPr>
        <w:jc w:val="both"/>
        <w:rPr>
          <w:rFonts w:ascii="Times New Roman" w:hAnsi="Times New Roman" w:cs="Times New Roman"/>
          <w:sz w:val="20"/>
          <w:szCs w:val="20"/>
        </w:rPr>
      </w:pPr>
      <w:r>
        <w:rPr>
          <w:rFonts w:ascii="Times New Roman" w:hAnsi="Times New Roman" w:cs="Times New Roman"/>
          <w:sz w:val="20"/>
          <w:szCs w:val="20"/>
        </w:rPr>
        <w:t xml:space="preserve">Mendelsohn, D. (1990) ‘Empty Nest, Abandoned Cave: Maternal Anxiety in “Achilleid”1’, Classical Antiquity, Vol. 9, No. 2, pp. 295-308. </w:t>
      </w:r>
    </w:p>
    <w:p w14:paraId="50551BB6" w14:textId="466F7914" w:rsidR="002536B8" w:rsidRDefault="002536B8" w:rsidP="003306F1">
      <w:pPr>
        <w:jc w:val="both"/>
        <w:rPr>
          <w:rFonts w:ascii="Times New Roman" w:hAnsi="Times New Roman" w:cs="Times New Roman"/>
          <w:sz w:val="20"/>
          <w:szCs w:val="20"/>
        </w:rPr>
      </w:pPr>
      <w:r>
        <w:rPr>
          <w:rFonts w:ascii="Times New Roman" w:hAnsi="Times New Roman" w:cs="Times New Roman"/>
          <w:sz w:val="20"/>
          <w:szCs w:val="20"/>
        </w:rPr>
        <w:t>Ovid</w:t>
      </w:r>
      <w:r w:rsidR="00A27BF5">
        <w:rPr>
          <w:rFonts w:ascii="Times New Roman" w:hAnsi="Times New Roman" w:cs="Times New Roman"/>
          <w:sz w:val="20"/>
          <w:szCs w:val="20"/>
        </w:rPr>
        <w:t>.</w:t>
      </w:r>
      <w:r>
        <w:rPr>
          <w:rFonts w:ascii="Times New Roman" w:hAnsi="Times New Roman" w:cs="Times New Roman"/>
          <w:sz w:val="20"/>
          <w:szCs w:val="20"/>
        </w:rPr>
        <w:t xml:space="preserve"> (1916)</w:t>
      </w:r>
      <w:r w:rsidR="00A27BF5">
        <w:rPr>
          <w:rFonts w:ascii="Times New Roman" w:hAnsi="Times New Roman" w:cs="Times New Roman"/>
          <w:sz w:val="20"/>
          <w:szCs w:val="20"/>
        </w:rPr>
        <w:t xml:space="preserve"> </w:t>
      </w:r>
      <w:r w:rsidR="00A27BF5" w:rsidRPr="00A27BF5">
        <w:rPr>
          <w:rFonts w:ascii="Times New Roman" w:hAnsi="Times New Roman" w:cs="Times New Roman"/>
          <w:i/>
          <w:iCs/>
          <w:sz w:val="20"/>
          <w:szCs w:val="20"/>
        </w:rPr>
        <w:t>Metamorphoses, Volume II: Books 9-15</w:t>
      </w:r>
      <w:r w:rsidR="00A27BF5">
        <w:rPr>
          <w:rFonts w:ascii="Times New Roman" w:hAnsi="Times New Roman" w:cs="Times New Roman"/>
          <w:sz w:val="20"/>
          <w:szCs w:val="20"/>
        </w:rPr>
        <w:t xml:space="preserve">. Translated by Frank Justus Miller. Cambridge, MA: Harvard University Press </w:t>
      </w:r>
    </w:p>
    <w:p w14:paraId="18AD0209" w14:textId="442149CD" w:rsidR="005201DD" w:rsidRDefault="005201DD" w:rsidP="003306F1">
      <w:pPr>
        <w:jc w:val="both"/>
        <w:rPr>
          <w:rFonts w:ascii="Times New Roman" w:hAnsi="Times New Roman" w:cs="Times New Roman"/>
          <w:sz w:val="20"/>
          <w:szCs w:val="20"/>
        </w:rPr>
      </w:pPr>
      <w:r w:rsidRPr="006A473D">
        <w:rPr>
          <w:rFonts w:ascii="Times New Roman" w:hAnsi="Times New Roman" w:cs="Times New Roman"/>
          <w:sz w:val="20"/>
          <w:szCs w:val="20"/>
        </w:rPr>
        <w:t>Statius</w:t>
      </w:r>
      <w:r w:rsidR="00A27BF5">
        <w:rPr>
          <w:rFonts w:ascii="Times New Roman" w:hAnsi="Times New Roman" w:cs="Times New Roman"/>
          <w:sz w:val="20"/>
          <w:szCs w:val="20"/>
        </w:rPr>
        <w:t>.</w:t>
      </w:r>
      <w:r w:rsidRPr="006A473D">
        <w:rPr>
          <w:rFonts w:ascii="Times New Roman" w:hAnsi="Times New Roman" w:cs="Times New Roman"/>
          <w:sz w:val="20"/>
          <w:szCs w:val="20"/>
        </w:rPr>
        <w:t xml:space="preserve"> (2004) </w:t>
      </w:r>
      <w:r w:rsidR="009A388F">
        <w:rPr>
          <w:rFonts w:ascii="Times New Roman" w:hAnsi="Times New Roman" w:cs="Times New Roman"/>
          <w:i/>
          <w:iCs/>
          <w:sz w:val="20"/>
          <w:szCs w:val="20"/>
        </w:rPr>
        <w:t>Thebaid</w:t>
      </w:r>
      <w:r w:rsidRPr="006A473D">
        <w:rPr>
          <w:rFonts w:ascii="Times New Roman" w:hAnsi="Times New Roman" w:cs="Times New Roman"/>
          <w:i/>
          <w:iCs/>
          <w:sz w:val="20"/>
          <w:szCs w:val="20"/>
        </w:rPr>
        <w:t>, Volume I: Thebaid: Books 1</w:t>
      </w:r>
      <w:r w:rsidR="00B124C2" w:rsidRPr="006A473D">
        <w:rPr>
          <w:rFonts w:ascii="Times New Roman" w:hAnsi="Times New Roman" w:cs="Times New Roman"/>
          <w:i/>
          <w:iCs/>
          <w:sz w:val="20"/>
          <w:szCs w:val="20"/>
        </w:rPr>
        <w:t>-</w:t>
      </w:r>
      <w:r w:rsidRPr="006A473D">
        <w:rPr>
          <w:rFonts w:ascii="Times New Roman" w:hAnsi="Times New Roman" w:cs="Times New Roman"/>
          <w:i/>
          <w:iCs/>
          <w:sz w:val="20"/>
          <w:szCs w:val="20"/>
        </w:rPr>
        <w:t>7.</w:t>
      </w:r>
      <w:r w:rsidRPr="006A473D">
        <w:rPr>
          <w:rFonts w:ascii="Times New Roman" w:hAnsi="Times New Roman" w:cs="Times New Roman"/>
          <w:sz w:val="20"/>
          <w:szCs w:val="20"/>
        </w:rPr>
        <w:t xml:space="preserve"> Edited and translated by D. R Shackleton Baily</w:t>
      </w:r>
      <w:r w:rsidR="00B124C2" w:rsidRPr="006A473D">
        <w:rPr>
          <w:rFonts w:ascii="Times New Roman" w:hAnsi="Times New Roman" w:cs="Times New Roman"/>
          <w:sz w:val="20"/>
          <w:szCs w:val="20"/>
        </w:rPr>
        <w:t>. Cambridge, MA: Havard University Press.</w:t>
      </w:r>
    </w:p>
    <w:p w14:paraId="19BF3C1C" w14:textId="1C157D49" w:rsidR="006A6773" w:rsidRPr="006A473D" w:rsidRDefault="006A6773" w:rsidP="003306F1">
      <w:pPr>
        <w:jc w:val="both"/>
        <w:rPr>
          <w:rFonts w:ascii="Times New Roman" w:hAnsi="Times New Roman" w:cs="Times New Roman"/>
          <w:sz w:val="20"/>
          <w:szCs w:val="20"/>
        </w:rPr>
      </w:pPr>
      <w:r>
        <w:rPr>
          <w:rFonts w:ascii="Times New Roman" w:hAnsi="Times New Roman" w:cs="Times New Roman"/>
          <w:sz w:val="20"/>
          <w:szCs w:val="20"/>
        </w:rPr>
        <w:t>Statius</w:t>
      </w:r>
      <w:r w:rsidR="00A27BF5">
        <w:rPr>
          <w:rFonts w:ascii="Times New Roman" w:hAnsi="Times New Roman" w:cs="Times New Roman"/>
          <w:sz w:val="20"/>
          <w:szCs w:val="20"/>
        </w:rPr>
        <w:t xml:space="preserve">. </w:t>
      </w:r>
      <w:r>
        <w:rPr>
          <w:rFonts w:ascii="Times New Roman" w:hAnsi="Times New Roman" w:cs="Times New Roman"/>
          <w:sz w:val="20"/>
          <w:szCs w:val="20"/>
        </w:rPr>
        <w:t xml:space="preserve">(2004) </w:t>
      </w:r>
      <w:r w:rsidRPr="002D64BE">
        <w:rPr>
          <w:rFonts w:ascii="Times New Roman" w:hAnsi="Times New Roman" w:cs="Times New Roman"/>
          <w:i/>
          <w:iCs/>
          <w:sz w:val="20"/>
          <w:szCs w:val="20"/>
        </w:rPr>
        <w:t>Thebaid, Volume II</w:t>
      </w:r>
      <w:r w:rsidR="002D64BE" w:rsidRPr="002D64BE">
        <w:rPr>
          <w:rFonts w:ascii="Times New Roman" w:hAnsi="Times New Roman" w:cs="Times New Roman"/>
          <w:i/>
          <w:iCs/>
          <w:sz w:val="20"/>
          <w:szCs w:val="20"/>
        </w:rPr>
        <w:t>: Thebaid: Books 8-12. Achilleid</w:t>
      </w:r>
      <w:r w:rsidR="002D64BE">
        <w:rPr>
          <w:rFonts w:ascii="Times New Roman" w:hAnsi="Times New Roman" w:cs="Times New Roman"/>
          <w:sz w:val="20"/>
          <w:szCs w:val="20"/>
        </w:rPr>
        <w:t>. Edited and translated by D. R. Shackleton Bailey. Cambridge</w:t>
      </w:r>
      <w:r w:rsidR="007F448B">
        <w:rPr>
          <w:rFonts w:ascii="Times New Roman" w:hAnsi="Times New Roman" w:cs="Times New Roman"/>
          <w:sz w:val="20"/>
          <w:szCs w:val="20"/>
        </w:rPr>
        <w:t>, MA: Harvard University Press</w:t>
      </w:r>
    </w:p>
    <w:sectPr w:rsidR="006A6773" w:rsidRPr="006A47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841A0" w14:textId="77777777" w:rsidR="0089523B" w:rsidRDefault="0089523B" w:rsidP="001114B2">
      <w:pPr>
        <w:spacing w:after="0" w:line="240" w:lineRule="auto"/>
      </w:pPr>
      <w:r>
        <w:separator/>
      </w:r>
    </w:p>
  </w:endnote>
  <w:endnote w:type="continuationSeparator" w:id="0">
    <w:p w14:paraId="3C1002C3" w14:textId="77777777" w:rsidR="0089523B" w:rsidRDefault="0089523B" w:rsidP="001114B2">
      <w:pPr>
        <w:spacing w:after="0" w:line="240" w:lineRule="auto"/>
      </w:pPr>
      <w:r>
        <w:continuationSeparator/>
      </w:r>
    </w:p>
  </w:endnote>
  <w:endnote w:type="continuationNotice" w:id="1">
    <w:p w14:paraId="2C8C4A66" w14:textId="77777777" w:rsidR="0089523B" w:rsidRDefault="008952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A99D4" w14:textId="77777777" w:rsidR="0089523B" w:rsidRDefault="0089523B" w:rsidP="001114B2">
      <w:pPr>
        <w:spacing w:after="0" w:line="240" w:lineRule="auto"/>
      </w:pPr>
      <w:r>
        <w:separator/>
      </w:r>
    </w:p>
  </w:footnote>
  <w:footnote w:type="continuationSeparator" w:id="0">
    <w:p w14:paraId="464036B4" w14:textId="77777777" w:rsidR="0089523B" w:rsidRDefault="0089523B" w:rsidP="001114B2">
      <w:pPr>
        <w:spacing w:after="0" w:line="240" w:lineRule="auto"/>
      </w:pPr>
      <w:r>
        <w:continuationSeparator/>
      </w:r>
    </w:p>
  </w:footnote>
  <w:footnote w:type="continuationNotice" w:id="1">
    <w:p w14:paraId="3AD1A57F" w14:textId="77777777" w:rsidR="0089523B" w:rsidRDefault="0089523B">
      <w:pPr>
        <w:spacing w:after="0" w:line="240" w:lineRule="auto"/>
      </w:pPr>
    </w:p>
  </w:footnote>
  <w:footnote w:id="2">
    <w:p w14:paraId="3D7B83D4" w14:textId="77A45730" w:rsidR="00082A38" w:rsidRPr="00082A38" w:rsidRDefault="00082A38">
      <w:pPr>
        <w:pStyle w:val="FootnoteText"/>
        <w:rPr>
          <w:rFonts w:ascii="Times New Roman" w:hAnsi="Times New Roman" w:cs="Times New Roman"/>
        </w:rPr>
      </w:pPr>
      <w:r w:rsidRPr="00082A38">
        <w:rPr>
          <w:rStyle w:val="FootnoteReference"/>
          <w:rFonts w:ascii="Times New Roman" w:hAnsi="Times New Roman" w:cs="Times New Roman"/>
        </w:rPr>
        <w:footnoteRef/>
      </w:r>
      <w:r w:rsidRPr="00082A38">
        <w:rPr>
          <w:rFonts w:ascii="Times New Roman" w:hAnsi="Times New Roman" w:cs="Times New Roman"/>
        </w:rPr>
        <w:t xml:space="preserve"> </w:t>
      </w:r>
      <w:r w:rsidR="00C0356B">
        <w:rPr>
          <w:rFonts w:ascii="Times New Roman" w:hAnsi="Times New Roman" w:cs="Times New Roman"/>
        </w:rPr>
        <w:t xml:space="preserve">Stat, </w:t>
      </w:r>
      <w:r w:rsidR="008164F1" w:rsidRPr="00974BD8">
        <w:rPr>
          <w:rFonts w:ascii="Times New Roman" w:hAnsi="Times New Roman" w:cs="Times New Roman"/>
          <w:i/>
          <w:iCs/>
        </w:rPr>
        <w:t>Thebaid</w:t>
      </w:r>
      <w:r w:rsidR="005A7689">
        <w:rPr>
          <w:rFonts w:ascii="Times New Roman" w:hAnsi="Times New Roman" w:cs="Times New Roman"/>
        </w:rPr>
        <w:t>,</w:t>
      </w:r>
      <w:r w:rsidR="005201DD">
        <w:rPr>
          <w:rFonts w:ascii="Times New Roman" w:hAnsi="Times New Roman" w:cs="Times New Roman"/>
        </w:rPr>
        <w:t xml:space="preserve"> p. 7</w:t>
      </w:r>
    </w:p>
  </w:footnote>
  <w:footnote w:id="3">
    <w:p w14:paraId="67E5FFA7" w14:textId="040DC1C6" w:rsidR="00DD15FB" w:rsidRPr="00DD15FB" w:rsidRDefault="00DD15FB">
      <w:pPr>
        <w:pStyle w:val="FootnoteText"/>
        <w:rPr>
          <w:rFonts w:ascii="Times New Roman" w:hAnsi="Times New Roman" w:cs="Times New Roman"/>
        </w:rPr>
      </w:pPr>
      <w:r w:rsidRPr="00DD15FB">
        <w:rPr>
          <w:rStyle w:val="FootnoteReference"/>
          <w:rFonts w:ascii="Times New Roman" w:hAnsi="Times New Roman" w:cs="Times New Roman"/>
        </w:rPr>
        <w:footnoteRef/>
      </w:r>
      <w:r w:rsidRPr="00DD15FB">
        <w:rPr>
          <w:rFonts w:ascii="Times New Roman" w:hAnsi="Times New Roman" w:cs="Times New Roman"/>
        </w:rPr>
        <w:t xml:space="preserve"> </w:t>
      </w:r>
      <w:r>
        <w:rPr>
          <w:rFonts w:ascii="Times New Roman" w:hAnsi="Times New Roman" w:cs="Times New Roman"/>
        </w:rPr>
        <w:t>Stat</w:t>
      </w:r>
      <w:r w:rsidR="00974BD8">
        <w:rPr>
          <w:rFonts w:ascii="Times New Roman" w:hAnsi="Times New Roman" w:cs="Times New Roman"/>
        </w:rPr>
        <w:t xml:space="preserve">, </w:t>
      </w:r>
      <w:r w:rsidR="00974BD8" w:rsidRPr="00974BD8">
        <w:rPr>
          <w:rFonts w:ascii="Times New Roman" w:hAnsi="Times New Roman" w:cs="Times New Roman"/>
          <w:i/>
          <w:iCs/>
        </w:rPr>
        <w:t>Achilleid</w:t>
      </w:r>
      <w:r w:rsidR="00974BD8">
        <w:rPr>
          <w:rFonts w:ascii="Times New Roman" w:hAnsi="Times New Roman" w:cs="Times New Roman"/>
        </w:rPr>
        <w:t>, 1.</w:t>
      </w:r>
      <w:r w:rsidR="00496DF3">
        <w:rPr>
          <w:rFonts w:ascii="Times New Roman" w:hAnsi="Times New Roman" w:cs="Times New Roman"/>
        </w:rPr>
        <w:t>1-13</w:t>
      </w:r>
    </w:p>
  </w:footnote>
  <w:footnote w:id="4">
    <w:p w14:paraId="089AC3FB" w14:textId="59224603" w:rsidR="001C1D1F" w:rsidRPr="001C1D1F" w:rsidRDefault="001C1D1F">
      <w:pPr>
        <w:pStyle w:val="FootnoteText"/>
        <w:rPr>
          <w:rFonts w:ascii="Times New Roman" w:hAnsi="Times New Roman" w:cs="Times New Roman"/>
        </w:rPr>
      </w:pPr>
      <w:r w:rsidRPr="001C1D1F">
        <w:rPr>
          <w:rStyle w:val="FootnoteReference"/>
          <w:rFonts w:ascii="Times New Roman" w:hAnsi="Times New Roman" w:cs="Times New Roman"/>
        </w:rPr>
        <w:footnoteRef/>
      </w:r>
      <w:r w:rsidR="0049257C">
        <w:rPr>
          <w:rFonts w:ascii="Times New Roman" w:hAnsi="Times New Roman" w:cs="Times New Roman"/>
        </w:rPr>
        <w:t xml:space="preserve"> Bernstein</w:t>
      </w:r>
      <w:r>
        <w:rPr>
          <w:rFonts w:ascii="Times New Roman" w:hAnsi="Times New Roman" w:cs="Times New Roman"/>
        </w:rPr>
        <w:t xml:space="preserve"> </w:t>
      </w:r>
      <w:r w:rsidR="00912CCF">
        <w:rPr>
          <w:rFonts w:ascii="Times New Roman" w:hAnsi="Times New Roman" w:cs="Times New Roman"/>
        </w:rPr>
        <w:t>(</w:t>
      </w:r>
      <w:r w:rsidR="000A4C61">
        <w:rPr>
          <w:rFonts w:ascii="Times New Roman" w:hAnsi="Times New Roman" w:cs="Times New Roman"/>
        </w:rPr>
        <w:t>2013</w:t>
      </w:r>
      <w:r w:rsidR="00912CCF">
        <w:rPr>
          <w:rFonts w:ascii="Times New Roman" w:hAnsi="Times New Roman" w:cs="Times New Roman"/>
        </w:rPr>
        <w:t>)</w:t>
      </w:r>
    </w:p>
  </w:footnote>
  <w:footnote w:id="5">
    <w:p w14:paraId="760EBA1B" w14:textId="29BF0759" w:rsidR="00FF05B7" w:rsidRPr="00FF05B7" w:rsidRDefault="00FF05B7">
      <w:pPr>
        <w:pStyle w:val="FootnoteText"/>
        <w:rPr>
          <w:rFonts w:ascii="Times New Roman" w:hAnsi="Times New Roman" w:cs="Times New Roman"/>
        </w:rPr>
      </w:pPr>
      <w:r w:rsidRPr="00FF05B7">
        <w:rPr>
          <w:rStyle w:val="FootnoteReference"/>
          <w:rFonts w:ascii="Times New Roman" w:hAnsi="Times New Roman" w:cs="Times New Roman"/>
        </w:rPr>
        <w:footnoteRef/>
      </w:r>
      <w:r w:rsidRPr="00FF05B7">
        <w:rPr>
          <w:rFonts w:ascii="Times New Roman" w:hAnsi="Times New Roman" w:cs="Times New Roman"/>
        </w:rPr>
        <w:t xml:space="preserve"> </w:t>
      </w:r>
      <w:r>
        <w:rPr>
          <w:rFonts w:ascii="Times New Roman" w:hAnsi="Times New Roman" w:cs="Times New Roman"/>
        </w:rPr>
        <w:t xml:space="preserve">Hom, </w:t>
      </w:r>
      <w:r w:rsidRPr="00FF05B7">
        <w:rPr>
          <w:rFonts w:ascii="Times New Roman" w:hAnsi="Times New Roman" w:cs="Times New Roman"/>
          <w:i/>
          <w:iCs/>
        </w:rPr>
        <w:t>Il</w:t>
      </w:r>
      <w:r>
        <w:rPr>
          <w:rFonts w:ascii="Times New Roman" w:hAnsi="Times New Roman" w:cs="Times New Roman"/>
        </w:rPr>
        <w:t>, 11.381</w:t>
      </w:r>
    </w:p>
  </w:footnote>
  <w:footnote w:id="6">
    <w:p w14:paraId="5CD322AD" w14:textId="737BA864" w:rsidR="00C04E06" w:rsidRPr="00C04E06" w:rsidRDefault="00C04E06">
      <w:pPr>
        <w:pStyle w:val="FootnoteText"/>
        <w:rPr>
          <w:rFonts w:ascii="Times New Roman" w:hAnsi="Times New Roman" w:cs="Times New Roman"/>
        </w:rPr>
      </w:pPr>
      <w:r w:rsidRPr="00C04E06">
        <w:rPr>
          <w:rStyle w:val="FootnoteReference"/>
          <w:rFonts w:ascii="Times New Roman" w:hAnsi="Times New Roman" w:cs="Times New Roman"/>
        </w:rPr>
        <w:footnoteRef/>
      </w:r>
      <w:r w:rsidRPr="00C04E06">
        <w:rPr>
          <w:rFonts w:ascii="Times New Roman" w:hAnsi="Times New Roman" w:cs="Times New Roman"/>
        </w:rPr>
        <w:t xml:space="preserve"> </w:t>
      </w:r>
      <w:r>
        <w:rPr>
          <w:rFonts w:ascii="Times New Roman" w:hAnsi="Times New Roman" w:cs="Times New Roman"/>
        </w:rPr>
        <w:t xml:space="preserve">Stat. </w:t>
      </w:r>
      <w:proofErr w:type="spellStart"/>
      <w:r w:rsidRPr="00C04E06">
        <w:rPr>
          <w:rFonts w:ascii="Times New Roman" w:hAnsi="Times New Roman" w:cs="Times New Roman"/>
          <w:i/>
          <w:iCs/>
        </w:rPr>
        <w:t>Achilleid</w:t>
      </w:r>
      <w:proofErr w:type="spellEnd"/>
      <w:r>
        <w:rPr>
          <w:rFonts w:ascii="Times New Roman" w:hAnsi="Times New Roman" w:cs="Times New Roman"/>
        </w:rPr>
        <w:t>, 1.1-5</w:t>
      </w:r>
    </w:p>
  </w:footnote>
  <w:footnote w:id="7">
    <w:p w14:paraId="66747989" w14:textId="14EF3FB2" w:rsidR="00C04E06" w:rsidRPr="00C04E06" w:rsidRDefault="00C04E06">
      <w:pPr>
        <w:pStyle w:val="FootnoteText"/>
        <w:rPr>
          <w:rFonts w:ascii="Times New Roman" w:hAnsi="Times New Roman" w:cs="Times New Roman"/>
        </w:rPr>
      </w:pPr>
      <w:r w:rsidRPr="00C04E06">
        <w:rPr>
          <w:rStyle w:val="FootnoteReference"/>
          <w:rFonts w:ascii="Times New Roman" w:hAnsi="Times New Roman" w:cs="Times New Roman"/>
        </w:rPr>
        <w:footnoteRef/>
      </w:r>
      <w:r w:rsidRPr="00C04E06">
        <w:rPr>
          <w:rFonts w:ascii="Times New Roman" w:hAnsi="Times New Roman" w:cs="Times New Roman"/>
        </w:rPr>
        <w:t xml:space="preserve"> </w:t>
      </w:r>
      <w:r>
        <w:rPr>
          <w:rFonts w:ascii="Times New Roman" w:hAnsi="Times New Roman" w:cs="Times New Roman"/>
        </w:rPr>
        <w:t xml:space="preserve">Stat. </w:t>
      </w:r>
      <w:proofErr w:type="spellStart"/>
      <w:r w:rsidRPr="00C04E06">
        <w:rPr>
          <w:rFonts w:ascii="Times New Roman" w:hAnsi="Times New Roman" w:cs="Times New Roman"/>
          <w:i/>
          <w:iCs/>
        </w:rPr>
        <w:t>Achilleid</w:t>
      </w:r>
      <w:proofErr w:type="spellEnd"/>
      <w:r>
        <w:rPr>
          <w:rFonts w:ascii="Times New Roman" w:hAnsi="Times New Roman" w:cs="Times New Roman"/>
        </w:rPr>
        <w:t>, 1.1-5</w:t>
      </w:r>
    </w:p>
  </w:footnote>
  <w:footnote w:id="8">
    <w:p w14:paraId="644764F5" w14:textId="0A468681" w:rsidR="00A56A45" w:rsidRPr="00A56A45" w:rsidRDefault="00A56A45">
      <w:pPr>
        <w:pStyle w:val="FootnoteText"/>
        <w:rPr>
          <w:rFonts w:ascii="Times New Roman" w:hAnsi="Times New Roman" w:cs="Times New Roman"/>
        </w:rPr>
      </w:pPr>
      <w:r w:rsidRPr="00A56A45">
        <w:rPr>
          <w:rStyle w:val="FootnoteReference"/>
          <w:rFonts w:ascii="Times New Roman" w:hAnsi="Times New Roman" w:cs="Times New Roman"/>
        </w:rPr>
        <w:footnoteRef/>
      </w:r>
      <w:r w:rsidRPr="00A56A45">
        <w:rPr>
          <w:rFonts w:ascii="Times New Roman" w:hAnsi="Times New Roman" w:cs="Times New Roman"/>
        </w:rPr>
        <w:t xml:space="preserve"> </w:t>
      </w:r>
      <w:r>
        <w:rPr>
          <w:rFonts w:ascii="Times New Roman" w:hAnsi="Times New Roman" w:cs="Times New Roman"/>
        </w:rPr>
        <w:t xml:space="preserve">Hom, </w:t>
      </w:r>
      <w:r w:rsidRPr="00491E1B">
        <w:rPr>
          <w:rFonts w:ascii="Times New Roman" w:hAnsi="Times New Roman" w:cs="Times New Roman"/>
          <w:i/>
          <w:iCs/>
        </w:rPr>
        <w:t>Il</w:t>
      </w:r>
      <w:r>
        <w:rPr>
          <w:rFonts w:ascii="Times New Roman" w:hAnsi="Times New Roman" w:cs="Times New Roman"/>
        </w:rPr>
        <w:t>, 9.</w:t>
      </w:r>
      <w:r w:rsidR="00491E1B">
        <w:rPr>
          <w:rFonts w:ascii="Times New Roman" w:hAnsi="Times New Roman" w:cs="Times New Roman"/>
        </w:rPr>
        <w:t>410-416</w:t>
      </w:r>
    </w:p>
  </w:footnote>
  <w:footnote w:id="9">
    <w:p w14:paraId="013BA6BA" w14:textId="0075C0B4" w:rsidR="00011643" w:rsidRPr="00011643" w:rsidRDefault="00011643">
      <w:pPr>
        <w:pStyle w:val="FootnoteText"/>
        <w:rPr>
          <w:rFonts w:ascii="Times New Roman" w:hAnsi="Times New Roman" w:cs="Times New Roman"/>
        </w:rPr>
      </w:pPr>
      <w:r w:rsidRPr="00011643">
        <w:rPr>
          <w:rStyle w:val="FootnoteReference"/>
          <w:rFonts w:ascii="Times New Roman" w:hAnsi="Times New Roman" w:cs="Times New Roman"/>
        </w:rPr>
        <w:footnoteRef/>
      </w:r>
      <w:r w:rsidRPr="00011643">
        <w:rPr>
          <w:rFonts w:ascii="Times New Roman" w:hAnsi="Times New Roman" w:cs="Times New Roman"/>
        </w:rPr>
        <w:t xml:space="preserve"> </w:t>
      </w:r>
      <w:r>
        <w:rPr>
          <w:rFonts w:ascii="Times New Roman" w:hAnsi="Times New Roman" w:cs="Times New Roman"/>
        </w:rPr>
        <w:t>Mendelsohn, 1990</w:t>
      </w:r>
    </w:p>
  </w:footnote>
  <w:footnote w:id="10">
    <w:p w14:paraId="43BE4252" w14:textId="52B94AF2" w:rsidR="0003376D" w:rsidRPr="0003376D" w:rsidRDefault="0003376D">
      <w:pPr>
        <w:pStyle w:val="FootnoteText"/>
        <w:rPr>
          <w:rFonts w:ascii="Times New Roman" w:hAnsi="Times New Roman" w:cs="Times New Roman"/>
        </w:rPr>
      </w:pPr>
      <w:r w:rsidRPr="0003376D">
        <w:rPr>
          <w:rStyle w:val="FootnoteReference"/>
          <w:rFonts w:ascii="Times New Roman" w:hAnsi="Times New Roman" w:cs="Times New Roman"/>
        </w:rPr>
        <w:footnoteRef/>
      </w:r>
      <w:r w:rsidRPr="0003376D">
        <w:rPr>
          <w:rFonts w:ascii="Times New Roman" w:hAnsi="Times New Roman" w:cs="Times New Roman"/>
        </w:rPr>
        <w:t xml:space="preserve"> </w:t>
      </w:r>
      <w:r>
        <w:rPr>
          <w:rFonts w:ascii="Times New Roman" w:hAnsi="Times New Roman" w:cs="Times New Roman"/>
        </w:rPr>
        <w:t>Doherty (2025)</w:t>
      </w:r>
    </w:p>
  </w:footnote>
  <w:footnote w:id="11">
    <w:p w14:paraId="554D8706" w14:textId="5FF7BA86" w:rsidR="00CE241F" w:rsidRPr="00CE241F" w:rsidRDefault="00CE241F">
      <w:pPr>
        <w:pStyle w:val="FootnoteText"/>
        <w:rPr>
          <w:rFonts w:ascii="Times New Roman" w:hAnsi="Times New Roman" w:cs="Times New Roman"/>
        </w:rPr>
      </w:pPr>
      <w:r w:rsidRPr="00CE241F">
        <w:rPr>
          <w:rStyle w:val="FootnoteReference"/>
          <w:rFonts w:ascii="Times New Roman" w:hAnsi="Times New Roman" w:cs="Times New Roman"/>
        </w:rPr>
        <w:footnoteRef/>
      </w:r>
      <w:r w:rsidRPr="00CE241F">
        <w:rPr>
          <w:rFonts w:ascii="Times New Roman" w:hAnsi="Times New Roman" w:cs="Times New Roman"/>
        </w:rPr>
        <w:t xml:space="preserve"> </w:t>
      </w:r>
      <w:r>
        <w:rPr>
          <w:rFonts w:ascii="Times New Roman" w:hAnsi="Times New Roman" w:cs="Times New Roman"/>
        </w:rPr>
        <w:t>Mendelsohn, 1990, p.301</w:t>
      </w:r>
    </w:p>
  </w:footnote>
  <w:footnote w:id="12">
    <w:p w14:paraId="0F8D9342" w14:textId="74CAE237" w:rsidR="00917A1B" w:rsidRPr="00917A1B" w:rsidRDefault="00917A1B">
      <w:pPr>
        <w:pStyle w:val="FootnoteText"/>
        <w:rPr>
          <w:rFonts w:ascii="Times New Roman" w:hAnsi="Times New Roman" w:cs="Times New Roman"/>
        </w:rPr>
      </w:pPr>
      <w:r w:rsidRPr="00917A1B">
        <w:rPr>
          <w:rStyle w:val="FootnoteReference"/>
          <w:rFonts w:ascii="Times New Roman" w:hAnsi="Times New Roman" w:cs="Times New Roman"/>
        </w:rPr>
        <w:footnoteRef/>
      </w:r>
      <w:r w:rsidRPr="00917A1B">
        <w:rPr>
          <w:rFonts w:ascii="Times New Roman" w:hAnsi="Times New Roman" w:cs="Times New Roman"/>
        </w:rPr>
        <w:t xml:space="preserve"> </w:t>
      </w:r>
      <w:r>
        <w:rPr>
          <w:rFonts w:ascii="Times New Roman" w:hAnsi="Times New Roman" w:cs="Times New Roman"/>
        </w:rPr>
        <w:t>Mendelsohn, 1990, p. 295-297</w:t>
      </w:r>
    </w:p>
  </w:footnote>
  <w:footnote w:id="13">
    <w:p w14:paraId="42B6C993" w14:textId="4C1C4932" w:rsidR="00496A90" w:rsidRPr="00496A90" w:rsidRDefault="00496A90">
      <w:pPr>
        <w:pStyle w:val="FootnoteText"/>
        <w:rPr>
          <w:rFonts w:ascii="Times New Roman" w:hAnsi="Times New Roman" w:cs="Times New Roman"/>
        </w:rPr>
      </w:pPr>
      <w:r w:rsidRPr="00496A90">
        <w:rPr>
          <w:rStyle w:val="FootnoteReference"/>
          <w:rFonts w:ascii="Times New Roman" w:hAnsi="Times New Roman" w:cs="Times New Roman"/>
        </w:rPr>
        <w:footnoteRef/>
      </w:r>
      <w:r w:rsidRPr="00496A90">
        <w:rPr>
          <w:rFonts w:ascii="Times New Roman" w:hAnsi="Times New Roman" w:cs="Times New Roman"/>
        </w:rPr>
        <w:t xml:space="preserve"> </w:t>
      </w:r>
      <w:r>
        <w:rPr>
          <w:rFonts w:ascii="Times New Roman" w:hAnsi="Times New Roman" w:cs="Times New Roman"/>
        </w:rPr>
        <w:t xml:space="preserve">Stat. </w:t>
      </w:r>
      <w:r w:rsidRPr="00496A90">
        <w:rPr>
          <w:rFonts w:ascii="Times New Roman" w:hAnsi="Times New Roman" w:cs="Times New Roman"/>
          <w:i/>
          <w:iCs/>
        </w:rPr>
        <w:t>Achilleid</w:t>
      </w:r>
      <w:r>
        <w:rPr>
          <w:rFonts w:ascii="Times New Roman" w:hAnsi="Times New Roman" w:cs="Times New Roman"/>
        </w:rPr>
        <w:t>, 1.</w:t>
      </w:r>
      <w:r w:rsidR="00AC5BBA">
        <w:rPr>
          <w:rFonts w:ascii="Times New Roman" w:hAnsi="Times New Roman" w:cs="Times New Roman"/>
        </w:rPr>
        <w:t>270-275</w:t>
      </w:r>
    </w:p>
  </w:footnote>
  <w:footnote w:id="14">
    <w:p w14:paraId="1F67C481" w14:textId="1F89DE69" w:rsidR="00930D29" w:rsidRPr="00930D29" w:rsidRDefault="00930D29">
      <w:pPr>
        <w:pStyle w:val="FootnoteText"/>
        <w:rPr>
          <w:rFonts w:ascii="Times New Roman" w:hAnsi="Times New Roman" w:cs="Times New Roman"/>
        </w:rPr>
      </w:pPr>
      <w:r w:rsidRPr="00930D29">
        <w:rPr>
          <w:rStyle w:val="FootnoteReference"/>
          <w:rFonts w:ascii="Times New Roman" w:hAnsi="Times New Roman" w:cs="Times New Roman"/>
        </w:rPr>
        <w:footnoteRef/>
      </w:r>
      <w:r w:rsidRPr="00930D29">
        <w:rPr>
          <w:rFonts w:ascii="Times New Roman" w:hAnsi="Times New Roman" w:cs="Times New Roman"/>
        </w:rPr>
        <w:t xml:space="preserve"> </w:t>
      </w:r>
      <w:r>
        <w:rPr>
          <w:rFonts w:ascii="Times New Roman" w:hAnsi="Times New Roman" w:cs="Times New Roman"/>
        </w:rPr>
        <w:t xml:space="preserve">Stat. </w:t>
      </w:r>
      <w:proofErr w:type="spellStart"/>
      <w:r>
        <w:rPr>
          <w:rFonts w:ascii="Times New Roman" w:hAnsi="Times New Roman" w:cs="Times New Roman"/>
        </w:rPr>
        <w:t>Achilleid</w:t>
      </w:r>
      <w:proofErr w:type="spellEnd"/>
      <w:r>
        <w:rPr>
          <w:rFonts w:ascii="Times New Roman" w:hAnsi="Times New Roman" w:cs="Times New Roman"/>
        </w:rPr>
        <w:t>, 1.</w:t>
      </w:r>
      <w:r w:rsidR="003C74CC">
        <w:rPr>
          <w:rFonts w:ascii="Times New Roman" w:hAnsi="Times New Roman" w:cs="Times New Roman"/>
        </w:rPr>
        <w:t>560-</w:t>
      </w:r>
      <w:r w:rsidR="00A04C23">
        <w:rPr>
          <w:rFonts w:ascii="Times New Roman" w:hAnsi="Times New Roman" w:cs="Times New Roman"/>
        </w:rPr>
        <w:t>675</w:t>
      </w:r>
    </w:p>
  </w:footnote>
  <w:footnote w:id="15">
    <w:p w14:paraId="0BBA72FF" w14:textId="2B9DFD86" w:rsidR="00A73E0E" w:rsidRPr="00A73E0E" w:rsidRDefault="00A73E0E">
      <w:pPr>
        <w:pStyle w:val="FootnoteText"/>
        <w:rPr>
          <w:rFonts w:ascii="Times New Roman" w:hAnsi="Times New Roman" w:cs="Times New Roman"/>
        </w:rPr>
      </w:pPr>
      <w:r w:rsidRPr="00A73E0E">
        <w:rPr>
          <w:rStyle w:val="FootnoteReference"/>
          <w:rFonts w:ascii="Times New Roman" w:hAnsi="Times New Roman" w:cs="Times New Roman"/>
        </w:rPr>
        <w:footnoteRef/>
      </w:r>
      <w:r w:rsidRPr="00A73E0E">
        <w:rPr>
          <w:rFonts w:ascii="Times New Roman" w:hAnsi="Times New Roman" w:cs="Times New Roman"/>
        </w:rPr>
        <w:t xml:space="preserve"> </w:t>
      </w:r>
      <w:r>
        <w:rPr>
          <w:rFonts w:ascii="Times New Roman" w:hAnsi="Times New Roman" w:cs="Times New Roman"/>
        </w:rPr>
        <w:t xml:space="preserve">Stat. </w:t>
      </w:r>
      <w:r w:rsidRPr="00A73E0E">
        <w:rPr>
          <w:rFonts w:ascii="Times New Roman" w:hAnsi="Times New Roman" w:cs="Times New Roman"/>
          <w:i/>
          <w:iCs/>
        </w:rPr>
        <w:t>Achilleid</w:t>
      </w:r>
      <w:r>
        <w:rPr>
          <w:rFonts w:ascii="Times New Roman" w:hAnsi="Times New Roman" w:cs="Times New Roman"/>
        </w:rPr>
        <w:t>, 1.</w:t>
      </w:r>
      <w:r w:rsidR="00012ECC">
        <w:rPr>
          <w:rFonts w:ascii="Times New Roman" w:hAnsi="Times New Roman" w:cs="Times New Roman"/>
        </w:rPr>
        <w:t>8</w:t>
      </w:r>
      <w:r w:rsidR="004A32CA">
        <w:rPr>
          <w:rFonts w:ascii="Times New Roman" w:hAnsi="Times New Roman" w:cs="Times New Roman"/>
        </w:rPr>
        <w:t>20</w:t>
      </w:r>
      <w:r w:rsidR="009A388F">
        <w:rPr>
          <w:rFonts w:ascii="Times New Roman" w:hAnsi="Times New Roman" w:cs="Times New Roman"/>
        </w:rPr>
        <w:t>-885</w:t>
      </w:r>
    </w:p>
  </w:footnote>
  <w:footnote w:id="16">
    <w:p w14:paraId="66C4F5F2" w14:textId="6B4256E9" w:rsidR="00646F98" w:rsidRPr="00646F98" w:rsidRDefault="00646F9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Mendelsohn, 1990, p. 302-303</w:t>
      </w:r>
    </w:p>
  </w:footnote>
  <w:footnote w:id="17">
    <w:p w14:paraId="6A22D115" w14:textId="5CA5903A" w:rsidR="00CC69F7" w:rsidRPr="00CC69F7" w:rsidRDefault="00CC69F7">
      <w:pPr>
        <w:pStyle w:val="FootnoteText"/>
        <w:rPr>
          <w:rFonts w:ascii="Times New Roman" w:hAnsi="Times New Roman" w:cs="Times New Roman"/>
        </w:rPr>
      </w:pPr>
      <w:r w:rsidRPr="00CC69F7">
        <w:rPr>
          <w:rStyle w:val="FootnoteReference"/>
          <w:rFonts w:ascii="Times New Roman" w:hAnsi="Times New Roman" w:cs="Times New Roman"/>
        </w:rPr>
        <w:footnoteRef/>
      </w:r>
      <w:r w:rsidRPr="00CC69F7">
        <w:rPr>
          <w:rFonts w:ascii="Times New Roman" w:hAnsi="Times New Roman" w:cs="Times New Roman"/>
        </w:rPr>
        <w:t xml:space="preserve"> </w:t>
      </w:r>
      <w:r w:rsidR="007E3394">
        <w:rPr>
          <w:rFonts w:ascii="Times New Roman" w:hAnsi="Times New Roman" w:cs="Times New Roman"/>
        </w:rPr>
        <w:t xml:space="preserve">Farrell, </w:t>
      </w:r>
      <w:r w:rsidR="006E51FD">
        <w:rPr>
          <w:rFonts w:ascii="Times New Roman" w:hAnsi="Times New Roman" w:cs="Times New Roman"/>
        </w:rPr>
        <w:t xml:space="preserve">1992, p. </w:t>
      </w:r>
      <w:r w:rsidR="003D4070">
        <w:rPr>
          <w:rFonts w:ascii="Times New Roman" w:hAnsi="Times New Roman" w:cs="Times New Roman"/>
        </w:rPr>
        <w:t>235</w:t>
      </w:r>
    </w:p>
  </w:footnote>
  <w:footnote w:id="18">
    <w:p w14:paraId="4D8348DD" w14:textId="6748407C" w:rsidR="002536B8" w:rsidRPr="00B86819" w:rsidRDefault="002536B8">
      <w:pPr>
        <w:pStyle w:val="FootnoteText"/>
        <w:rPr>
          <w:rFonts w:ascii="Times New Roman" w:hAnsi="Times New Roman" w:cs="Times New Roman"/>
        </w:rPr>
      </w:pPr>
      <w:r w:rsidRPr="00B86819">
        <w:rPr>
          <w:rStyle w:val="FootnoteReference"/>
          <w:rFonts w:ascii="Times New Roman" w:hAnsi="Times New Roman" w:cs="Times New Roman"/>
        </w:rPr>
        <w:footnoteRef/>
      </w:r>
      <w:r w:rsidRPr="00B86819">
        <w:rPr>
          <w:rFonts w:ascii="Times New Roman" w:hAnsi="Times New Roman" w:cs="Times New Roman"/>
        </w:rPr>
        <w:t xml:space="preserve"> Ov., </w:t>
      </w:r>
      <w:r w:rsidRPr="00B86819">
        <w:rPr>
          <w:rFonts w:ascii="Times New Roman" w:hAnsi="Times New Roman" w:cs="Times New Roman"/>
          <w:i/>
          <w:iCs/>
        </w:rPr>
        <w:t>Met</w:t>
      </w:r>
      <w:r w:rsidRPr="00B86819">
        <w:rPr>
          <w:rFonts w:ascii="Times New Roman" w:hAnsi="Times New Roman" w:cs="Times New Roman"/>
        </w:rPr>
        <w:t>. 13.1-381</w:t>
      </w:r>
    </w:p>
  </w:footnote>
  <w:footnote w:id="19">
    <w:p w14:paraId="449103FC" w14:textId="7044563E" w:rsidR="00B86819" w:rsidRDefault="00B86819">
      <w:pPr>
        <w:pStyle w:val="FootnoteText"/>
      </w:pPr>
      <w:r w:rsidRPr="00B86819">
        <w:rPr>
          <w:rStyle w:val="FootnoteReference"/>
          <w:rFonts w:ascii="Times New Roman" w:hAnsi="Times New Roman" w:cs="Times New Roman"/>
        </w:rPr>
        <w:footnoteRef/>
      </w:r>
      <w:r>
        <w:t xml:space="preserve"> </w:t>
      </w:r>
      <w:r w:rsidRPr="00B86819">
        <w:rPr>
          <w:rFonts w:ascii="Times New Roman" w:hAnsi="Times New Roman" w:cs="Times New Roman"/>
        </w:rPr>
        <w:t>Boyd</w:t>
      </w:r>
      <w:r>
        <w:rPr>
          <w:rFonts w:ascii="Times New Roman" w:hAnsi="Times New Roman" w:cs="Times New Roman"/>
        </w:rPr>
        <w:t>, 2017</w:t>
      </w:r>
    </w:p>
  </w:footnote>
  <w:footnote w:id="20">
    <w:p w14:paraId="5AC3E131" w14:textId="16BF352E" w:rsidR="00FC19A1" w:rsidRPr="00FC19A1" w:rsidRDefault="00FC19A1">
      <w:pPr>
        <w:pStyle w:val="FootnoteText"/>
        <w:rPr>
          <w:rFonts w:ascii="Times New Roman" w:hAnsi="Times New Roman" w:cs="Times New Roman"/>
        </w:rPr>
      </w:pPr>
      <w:r w:rsidRPr="00FC19A1">
        <w:rPr>
          <w:rStyle w:val="FootnoteReference"/>
          <w:rFonts w:ascii="Times New Roman" w:hAnsi="Times New Roman" w:cs="Times New Roman"/>
        </w:rPr>
        <w:footnoteRef/>
      </w:r>
      <w:r>
        <w:rPr>
          <w:rFonts w:ascii="Times New Roman" w:hAnsi="Times New Roman" w:cs="Times New Roman"/>
        </w:rPr>
        <w:t xml:space="preserve"> Hexter, 2002, p.420-423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6C5"/>
    <w:rsid w:val="0000127F"/>
    <w:rsid w:val="00006F26"/>
    <w:rsid w:val="00011643"/>
    <w:rsid w:val="00012ECC"/>
    <w:rsid w:val="00013109"/>
    <w:rsid w:val="0001399B"/>
    <w:rsid w:val="00013DBC"/>
    <w:rsid w:val="000156D8"/>
    <w:rsid w:val="000165DA"/>
    <w:rsid w:val="0003049B"/>
    <w:rsid w:val="0003376D"/>
    <w:rsid w:val="00040D16"/>
    <w:rsid w:val="00044D41"/>
    <w:rsid w:val="000465D2"/>
    <w:rsid w:val="00050AEA"/>
    <w:rsid w:val="00051B50"/>
    <w:rsid w:val="00057D28"/>
    <w:rsid w:val="00064EC5"/>
    <w:rsid w:val="000652E0"/>
    <w:rsid w:val="000715E5"/>
    <w:rsid w:val="0007323A"/>
    <w:rsid w:val="00080F13"/>
    <w:rsid w:val="00081877"/>
    <w:rsid w:val="00082A38"/>
    <w:rsid w:val="00085ED7"/>
    <w:rsid w:val="00091411"/>
    <w:rsid w:val="00092D99"/>
    <w:rsid w:val="0009605B"/>
    <w:rsid w:val="00096187"/>
    <w:rsid w:val="000A0255"/>
    <w:rsid w:val="000A2ECA"/>
    <w:rsid w:val="000A4C61"/>
    <w:rsid w:val="000A5F95"/>
    <w:rsid w:val="000A66C2"/>
    <w:rsid w:val="000C1E67"/>
    <w:rsid w:val="000D278F"/>
    <w:rsid w:val="000D5180"/>
    <w:rsid w:val="000F3DAD"/>
    <w:rsid w:val="00103DA8"/>
    <w:rsid w:val="0010509E"/>
    <w:rsid w:val="0010669E"/>
    <w:rsid w:val="00106F2D"/>
    <w:rsid w:val="001114B2"/>
    <w:rsid w:val="00115248"/>
    <w:rsid w:val="00122A2B"/>
    <w:rsid w:val="0012735A"/>
    <w:rsid w:val="00130974"/>
    <w:rsid w:val="00144EFE"/>
    <w:rsid w:val="001462EA"/>
    <w:rsid w:val="00151D7D"/>
    <w:rsid w:val="001564E0"/>
    <w:rsid w:val="001577F1"/>
    <w:rsid w:val="00161504"/>
    <w:rsid w:val="001646D5"/>
    <w:rsid w:val="00165C69"/>
    <w:rsid w:val="001675B3"/>
    <w:rsid w:val="00170A65"/>
    <w:rsid w:val="0017151C"/>
    <w:rsid w:val="0017159E"/>
    <w:rsid w:val="00173A22"/>
    <w:rsid w:val="001751A2"/>
    <w:rsid w:val="001800C4"/>
    <w:rsid w:val="00186922"/>
    <w:rsid w:val="00187FE5"/>
    <w:rsid w:val="001A351A"/>
    <w:rsid w:val="001A4C1A"/>
    <w:rsid w:val="001B1BF5"/>
    <w:rsid w:val="001B55F7"/>
    <w:rsid w:val="001C1D1F"/>
    <w:rsid w:val="001D4B51"/>
    <w:rsid w:val="001E1D5B"/>
    <w:rsid w:val="001E58EB"/>
    <w:rsid w:val="0020561E"/>
    <w:rsid w:val="002074EE"/>
    <w:rsid w:val="002100EE"/>
    <w:rsid w:val="00211066"/>
    <w:rsid w:val="00211304"/>
    <w:rsid w:val="002116B5"/>
    <w:rsid w:val="00215CEE"/>
    <w:rsid w:val="0021727B"/>
    <w:rsid w:val="002220B1"/>
    <w:rsid w:val="0022268F"/>
    <w:rsid w:val="00223055"/>
    <w:rsid w:val="002249CF"/>
    <w:rsid w:val="002272CD"/>
    <w:rsid w:val="00230D0F"/>
    <w:rsid w:val="00231874"/>
    <w:rsid w:val="0023379A"/>
    <w:rsid w:val="002356B8"/>
    <w:rsid w:val="00241E22"/>
    <w:rsid w:val="00251020"/>
    <w:rsid w:val="002536B8"/>
    <w:rsid w:val="00254642"/>
    <w:rsid w:val="00256A88"/>
    <w:rsid w:val="00257B2B"/>
    <w:rsid w:val="00260357"/>
    <w:rsid w:val="00260A6F"/>
    <w:rsid w:val="00260C48"/>
    <w:rsid w:val="00262B36"/>
    <w:rsid w:val="002654AC"/>
    <w:rsid w:val="00266ABA"/>
    <w:rsid w:val="00267FF4"/>
    <w:rsid w:val="00270155"/>
    <w:rsid w:val="002736C7"/>
    <w:rsid w:val="00277EFB"/>
    <w:rsid w:val="0028397F"/>
    <w:rsid w:val="00285E0C"/>
    <w:rsid w:val="002A3F8B"/>
    <w:rsid w:val="002A6533"/>
    <w:rsid w:val="002B6628"/>
    <w:rsid w:val="002B709C"/>
    <w:rsid w:val="002B7441"/>
    <w:rsid w:val="002D08EC"/>
    <w:rsid w:val="002D2508"/>
    <w:rsid w:val="002D2B13"/>
    <w:rsid w:val="002D5D1C"/>
    <w:rsid w:val="002D611A"/>
    <w:rsid w:val="002D64BE"/>
    <w:rsid w:val="002D733A"/>
    <w:rsid w:val="002E0602"/>
    <w:rsid w:val="002E110C"/>
    <w:rsid w:val="002E2239"/>
    <w:rsid w:val="002E2484"/>
    <w:rsid w:val="002E43C4"/>
    <w:rsid w:val="002E7616"/>
    <w:rsid w:val="002F2D94"/>
    <w:rsid w:val="002F693C"/>
    <w:rsid w:val="00303702"/>
    <w:rsid w:val="0032089F"/>
    <w:rsid w:val="003244E3"/>
    <w:rsid w:val="00330621"/>
    <w:rsid w:val="003306F1"/>
    <w:rsid w:val="00334D6F"/>
    <w:rsid w:val="00340E8D"/>
    <w:rsid w:val="00341CDF"/>
    <w:rsid w:val="003429B2"/>
    <w:rsid w:val="00352216"/>
    <w:rsid w:val="00354B43"/>
    <w:rsid w:val="00360D7C"/>
    <w:rsid w:val="00367368"/>
    <w:rsid w:val="00374EEA"/>
    <w:rsid w:val="0037663F"/>
    <w:rsid w:val="00383D20"/>
    <w:rsid w:val="00385237"/>
    <w:rsid w:val="00394894"/>
    <w:rsid w:val="003953F7"/>
    <w:rsid w:val="003A05AB"/>
    <w:rsid w:val="003A3FD8"/>
    <w:rsid w:val="003A4093"/>
    <w:rsid w:val="003A5F16"/>
    <w:rsid w:val="003A680E"/>
    <w:rsid w:val="003A6D92"/>
    <w:rsid w:val="003B287C"/>
    <w:rsid w:val="003B32D7"/>
    <w:rsid w:val="003C74CC"/>
    <w:rsid w:val="003D4070"/>
    <w:rsid w:val="003D44EE"/>
    <w:rsid w:val="003E6049"/>
    <w:rsid w:val="003F726E"/>
    <w:rsid w:val="00416982"/>
    <w:rsid w:val="0042595A"/>
    <w:rsid w:val="00430167"/>
    <w:rsid w:val="00433F89"/>
    <w:rsid w:val="00440246"/>
    <w:rsid w:val="00442B48"/>
    <w:rsid w:val="00442D04"/>
    <w:rsid w:val="00445FD7"/>
    <w:rsid w:val="004540DE"/>
    <w:rsid w:val="00470849"/>
    <w:rsid w:val="00474396"/>
    <w:rsid w:val="00476AD1"/>
    <w:rsid w:val="004817F1"/>
    <w:rsid w:val="00483C7C"/>
    <w:rsid w:val="00490937"/>
    <w:rsid w:val="00490C83"/>
    <w:rsid w:val="00491E1B"/>
    <w:rsid w:val="0049257C"/>
    <w:rsid w:val="00496A90"/>
    <w:rsid w:val="00496DF3"/>
    <w:rsid w:val="004A32CA"/>
    <w:rsid w:val="004A400D"/>
    <w:rsid w:val="004B06BA"/>
    <w:rsid w:val="004B1524"/>
    <w:rsid w:val="004B1F4C"/>
    <w:rsid w:val="004B3503"/>
    <w:rsid w:val="004B7394"/>
    <w:rsid w:val="004D19D5"/>
    <w:rsid w:val="004D2AC0"/>
    <w:rsid w:val="004D2EA5"/>
    <w:rsid w:val="004D3B34"/>
    <w:rsid w:val="004D4D67"/>
    <w:rsid w:val="004E0716"/>
    <w:rsid w:val="004E09B6"/>
    <w:rsid w:val="004E7675"/>
    <w:rsid w:val="004F1498"/>
    <w:rsid w:val="004F360F"/>
    <w:rsid w:val="005004A3"/>
    <w:rsid w:val="005042C3"/>
    <w:rsid w:val="00517E23"/>
    <w:rsid w:val="005201DD"/>
    <w:rsid w:val="00520DB8"/>
    <w:rsid w:val="00522CD9"/>
    <w:rsid w:val="00522DF0"/>
    <w:rsid w:val="00526613"/>
    <w:rsid w:val="00533681"/>
    <w:rsid w:val="00535CD2"/>
    <w:rsid w:val="00535FA9"/>
    <w:rsid w:val="00542C1D"/>
    <w:rsid w:val="0054636F"/>
    <w:rsid w:val="005475A0"/>
    <w:rsid w:val="005501DA"/>
    <w:rsid w:val="005505E2"/>
    <w:rsid w:val="005553F6"/>
    <w:rsid w:val="00565939"/>
    <w:rsid w:val="005670DF"/>
    <w:rsid w:val="005748DC"/>
    <w:rsid w:val="00583DF1"/>
    <w:rsid w:val="005902C3"/>
    <w:rsid w:val="00590347"/>
    <w:rsid w:val="005A001C"/>
    <w:rsid w:val="005A4595"/>
    <w:rsid w:val="005A5E86"/>
    <w:rsid w:val="005A7689"/>
    <w:rsid w:val="005B462B"/>
    <w:rsid w:val="005C65EC"/>
    <w:rsid w:val="005D37A5"/>
    <w:rsid w:val="005D4C4A"/>
    <w:rsid w:val="005D675F"/>
    <w:rsid w:val="005E33A9"/>
    <w:rsid w:val="005E36E1"/>
    <w:rsid w:val="005E6D81"/>
    <w:rsid w:val="005F1551"/>
    <w:rsid w:val="00606525"/>
    <w:rsid w:val="0061116B"/>
    <w:rsid w:val="00621B3D"/>
    <w:rsid w:val="006248B1"/>
    <w:rsid w:val="0062567B"/>
    <w:rsid w:val="006259DD"/>
    <w:rsid w:val="00625DD1"/>
    <w:rsid w:val="00630655"/>
    <w:rsid w:val="00633675"/>
    <w:rsid w:val="006362DE"/>
    <w:rsid w:val="00643EA0"/>
    <w:rsid w:val="00646F98"/>
    <w:rsid w:val="006471E0"/>
    <w:rsid w:val="00656361"/>
    <w:rsid w:val="00657AD3"/>
    <w:rsid w:val="00660068"/>
    <w:rsid w:val="0067476D"/>
    <w:rsid w:val="00675834"/>
    <w:rsid w:val="0068104F"/>
    <w:rsid w:val="00682544"/>
    <w:rsid w:val="00686255"/>
    <w:rsid w:val="00686D95"/>
    <w:rsid w:val="006875FD"/>
    <w:rsid w:val="00692FB9"/>
    <w:rsid w:val="006A218F"/>
    <w:rsid w:val="006A3AD2"/>
    <w:rsid w:val="006A473D"/>
    <w:rsid w:val="006A4DE2"/>
    <w:rsid w:val="006A6773"/>
    <w:rsid w:val="006B3F68"/>
    <w:rsid w:val="006B7E1E"/>
    <w:rsid w:val="006C326F"/>
    <w:rsid w:val="006C3D75"/>
    <w:rsid w:val="006C4165"/>
    <w:rsid w:val="006D2277"/>
    <w:rsid w:val="006D4C6E"/>
    <w:rsid w:val="006D5780"/>
    <w:rsid w:val="006D6581"/>
    <w:rsid w:val="006D7E97"/>
    <w:rsid w:val="006E35F4"/>
    <w:rsid w:val="006E51FD"/>
    <w:rsid w:val="006E7528"/>
    <w:rsid w:val="006F0C5F"/>
    <w:rsid w:val="006F0D92"/>
    <w:rsid w:val="006F0E2A"/>
    <w:rsid w:val="006F1E7B"/>
    <w:rsid w:val="006F40BA"/>
    <w:rsid w:val="00722226"/>
    <w:rsid w:val="007239F6"/>
    <w:rsid w:val="00724CC8"/>
    <w:rsid w:val="00726DC6"/>
    <w:rsid w:val="0073130A"/>
    <w:rsid w:val="00732FE2"/>
    <w:rsid w:val="00733819"/>
    <w:rsid w:val="00746FC1"/>
    <w:rsid w:val="007470BF"/>
    <w:rsid w:val="00747580"/>
    <w:rsid w:val="00762DDF"/>
    <w:rsid w:val="007633E1"/>
    <w:rsid w:val="007676DF"/>
    <w:rsid w:val="0077142D"/>
    <w:rsid w:val="00781B88"/>
    <w:rsid w:val="007837D6"/>
    <w:rsid w:val="00786395"/>
    <w:rsid w:val="007A600D"/>
    <w:rsid w:val="007C0DC8"/>
    <w:rsid w:val="007C1908"/>
    <w:rsid w:val="007C28B1"/>
    <w:rsid w:val="007D196F"/>
    <w:rsid w:val="007D48DC"/>
    <w:rsid w:val="007D7444"/>
    <w:rsid w:val="007E03A7"/>
    <w:rsid w:val="007E3394"/>
    <w:rsid w:val="007E5173"/>
    <w:rsid w:val="007E5951"/>
    <w:rsid w:val="007F08F8"/>
    <w:rsid w:val="007F41DF"/>
    <w:rsid w:val="007F4296"/>
    <w:rsid w:val="007F448B"/>
    <w:rsid w:val="00811EB9"/>
    <w:rsid w:val="008164F1"/>
    <w:rsid w:val="008204F6"/>
    <w:rsid w:val="00820FBD"/>
    <w:rsid w:val="0082716F"/>
    <w:rsid w:val="00836747"/>
    <w:rsid w:val="00836D24"/>
    <w:rsid w:val="00837DF4"/>
    <w:rsid w:val="00843C4D"/>
    <w:rsid w:val="008456DB"/>
    <w:rsid w:val="00857A58"/>
    <w:rsid w:val="008601B7"/>
    <w:rsid w:val="00863182"/>
    <w:rsid w:val="00864551"/>
    <w:rsid w:val="00871088"/>
    <w:rsid w:val="00871D13"/>
    <w:rsid w:val="00876A30"/>
    <w:rsid w:val="00885290"/>
    <w:rsid w:val="008905A9"/>
    <w:rsid w:val="00890AD2"/>
    <w:rsid w:val="0089206C"/>
    <w:rsid w:val="0089523B"/>
    <w:rsid w:val="00897F49"/>
    <w:rsid w:val="008A5AE6"/>
    <w:rsid w:val="008A73C8"/>
    <w:rsid w:val="008A7E3F"/>
    <w:rsid w:val="008C3E49"/>
    <w:rsid w:val="008C6819"/>
    <w:rsid w:val="008C7252"/>
    <w:rsid w:val="008E2375"/>
    <w:rsid w:val="008E4BFD"/>
    <w:rsid w:val="008E5FF7"/>
    <w:rsid w:val="008F61AD"/>
    <w:rsid w:val="0090028A"/>
    <w:rsid w:val="0090087E"/>
    <w:rsid w:val="00904CB6"/>
    <w:rsid w:val="00905463"/>
    <w:rsid w:val="00905D5D"/>
    <w:rsid w:val="009072CA"/>
    <w:rsid w:val="00911F3D"/>
    <w:rsid w:val="00912CCF"/>
    <w:rsid w:val="00917A1B"/>
    <w:rsid w:val="00922C4B"/>
    <w:rsid w:val="00923230"/>
    <w:rsid w:val="009235E8"/>
    <w:rsid w:val="009248DA"/>
    <w:rsid w:val="00926EBC"/>
    <w:rsid w:val="00930D29"/>
    <w:rsid w:val="00941DC9"/>
    <w:rsid w:val="00953AF0"/>
    <w:rsid w:val="00954CFC"/>
    <w:rsid w:val="0095794D"/>
    <w:rsid w:val="00964A0C"/>
    <w:rsid w:val="00973FC4"/>
    <w:rsid w:val="00974BD8"/>
    <w:rsid w:val="00976FC9"/>
    <w:rsid w:val="009774A9"/>
    <w:rsid w:val="0098534F"/>
    <w:rsid w:val="00995B20"/>
    <w:rsid w:val="00996D49"/>
    <w:rsid w:val="009A388F"/>
    <w:rsid w:val="009A3D06"/>
    <w:rsid w:val="009B04F6"/>
    <w:rsid w:val="009B187E"/>
    <w:rsid w:val="009B1D6B"/>
    <w:rsid w:val="009C72B6"/>
    <w:rsid w:val="009C7C50"/>
    <w:rsid w:val="009E515E"/>
    <w:rsid w:val="009E555E"/>
    <w:rsid w:val="009E7040"/>
    <w:rsid w:val="009F2562"/>
    <w:rsid w:val="00A00560"/>
    <w:rsid w:val="00A0391D"/>
    <w:rsid w:val="00A04C23"/>
    <w:rsid w:val="00A1395F"/>
    <w:rsid w:val="00A14E55"/>
    <w:rsid w:val="00A2085A"/>
    <w:rsid w:val="00A22B43"/>
    <w:rsid w:val="00A22CFC"/>
    <w:rsid w:val="00A23049"/>
    <w:rsid w:val="00A24719"/>
    <w:rsid w:val="00A2697A"/>
    <w:rsid w:val="00A276E6"/>
    <w:rsid w:val="00A27BF5"/>
    <w:rsid w:val="00A27D45"/>
    <w:rsid w:val="00A3015D"/>
    <w:rsid w:val="00A356C5"/>
    <w:rsid w:val="00A360AE"/>
    <w:rsid w:val="00A43F67"/>
    <w:rsid w:val="00A50817"/>
    <w:rsid w:val="00A52B4B"/>
    <w:rsid w:val="00A55B5E"/>
    <w:rsid w:val="00A56A45"/>
    <w:rsid w:val="00A6017A"/>
    <w:rsid w:val="00A733BB"/>
    <w:rsid w:val="00A73AA9"/>
    <w:rsid w:val="00A73E0E"/>
    <w:rsid w:val="00A7575F"/>
    <w:rsid w:val="00A77018"/>
    <w:rsid w:val="00A90804"/>
    <w:rsid w:val="00A91E19"/>
    <w:rsid w:val="00A92499"/>
    <w:rsid w:val="00A92CEC"/>
    <w:rsid w:val="00AA2247"/>
    <w:rsid w:val="00AB1B28"/>
    <w:rsid w:val="00AB1DEE"/>
    <w:rsid w:val="00AC05D2"/>
    <w:rsid w:val="00AC54A7"/>
    <w:rsid w:val="00AC5AE1"/>
    <w:rsid w:val="00AC5BBA"/>
    <w:rsid w:val="00AD188D"/>
    <w:rsid w:val="00AD1C14"/>
    <w:rsid w:val="00AD25FF"/>
    <w:rsid w:val="00AD4AD1"/>
    <w:rsid w:val="00AE283C"/>
    <w:rsid w:val="00AE3B8A"/>
    <w:rsid w:val="00AE5C6E"/>
    <w:rsid w:val="00AE7921"/>
    <w:rsid w:val="00AF01C8"/>
    <w:rsid w:val="00AF3E1E"/>
    <w:rsid w:val="00AF63AE"/>
    <w:rsid w:val="00AF6E8F"/>
    <w:rsid w:val="00B00B13"/>
    <w:rsid w:val="00B034EC"/>
    <w:rsid w:val="00B04869"/>
    <w:rsid w:val="00B103E0"/>
    <w:rsid w:val="00B124C2"/>
    <w:rsid w:val="00B26ABB"/>
    <w:rsid w:val="00B345FC"/>
    <w:rsid w:val="00B4374C"/>
    <w:rsid w:val="00B438AA"/>
    <w:rsid w:val="00B47FB7"/>
    <w:rsid w:val="00B57F5E"/>
    <w:rsid w:val="00B6001B"/>
    <w:rsid w:val="00B65BFB"/>
    <w:rsid w:val="00B66FFB"/>
    <w:rsid w:val="00B71F3A"/>
    <w:rsid w:val="00B734F0"/>
    <w:rsid w:val="00B73C03"/>
    <w:rsid w:val="00B74B45"/>
    <w:rsid w:val="00B763B7"/>
    <w:rsid w:val="00B8194A"/>
    <w:rsid w:val="00B86819"/>
    <w:rsid w:val="00B9071D"/>
    <w:rsid w:val="00B942A5"/>
    <w:rsid w:val="00BA0192"/>
    <w:rsid w:val="00BA1B35"/>
    <w:rsid w:val="00BA4249"/>
    <w:rsid w:val="00BB0B9E"/>
    <w:rsid w:val="00BB4AF9"/>
    <w:rsid w:val="00BB7082"/>
    <w:rsid w:val="00BC39E3"/>
    <w:rsid w:val="00BE4A5B"/>
    <w:rsid w:val="00BE5E43"/>
    <w:rsid w:val="00BE63C2"/>
    <w:rsid w:val="00BE6F46"/>
    <w:rsid w:val="00BF2D0D"/>
    <w:rsid w:val="00C0356B"/>
    <w:rsid w:val="00C04E06"/>
    <w:rsid w:val="00C0542B"/>
    <w:rsid w:val="00C079EB"/>
    <w:rsid w:val="00C10E81"/>
    <w:rsid w:val="00C12C89"/>
    <w:rsid w:val="00C15A5F"/>
    <w:rsid w:val="00C231E9"/>
    <w:rsid w:val="00C2644B"/>
    <w:rsid w:val="00C34DDE"/>
    <w:rsid w:val="00C3644D"/>
    <w:rsid w:val="00C37E63"/>
    <w:rsid w:val="00C43242"/>
    <w:rsid w:val="00C44DD7"/>
    <w:rsid w:val="00C522C9"/>
    <w:rsid w:val="00C5254F"/>
    <w:rsid w:val="00C5652F"/>
    <w:rsid w:val="00C57B64"/>
    <w:rsid w:val="00C66938"/>
    <w:rsid w:val="00C67E95"/>
    <w:rsid w:val="00C7208F"/>
    <w:rsid w:val="00C9309D"/>
    <w:rsid w:val="00CB3367"/>
    <w:rsid w:val="00CB56AE"/>
    <w:rsid w:val="00CC45EA"/>
    <w:rsid w:val="00CC5210"/>
    <w:rsid w:val="00CC5DF6"/>
    <w:rsid w:val="00CC69F7"/>
    <w:rsid w:val="00CE241F"/>
    <w:rsid w:val="00CE557B"/>
    <w:rsid w:val="00CE70E5"/>
    <w:rsid w:val="00CF2380"/>
    <w:rsid w:val="00D00169"/>
    <w:rsid w:val="00D01468"/>
    <w:rsid w:val="00D074DB"/>
    <w:rsid w:val="00D13095"/>
    <w:rsid w:val="00D2182C"/>
    <w:rsid w:val="00D3243E"/>
    <w:rsid w:val="00D357FA"/>
    <w:rsid w:val="00D37434"/>
    <w:rsid w:val="00D41636"/>
    <w:rsid w:val="00D441C3"/>
    <w:rsid w:val="00D4734B"/>
    <w:rsid w:val="00D477DD"/>
    <w:rsid w:val="00D53C90"/>
    <w:rsid w:val="00D624A8"/>
    <w:rsid w:val="00D62C5F"/>
    <w:rsid w:val="00D7083F"/>
    <w:rsid w:val="00D71124"/>
    <w:rsid w:val="00D72D6A"/>
    <w:rsid w:val="00D74187"/>
    <w:rsid w:val="00D74335"/>
    <w:rsid w:val="00D8200C"/>
    <w:rsid w:val="00D86DDA"/>
    <w:rsid w:val="00D92538"/>
    <w:rsid w:val="00D94423"/>
    <w:rsid w:val="00D94DA1"/>
    <w:rsid w:val="00DA0ED2"/>
    <w:rsid w:val="00DB38EC"/>
    <w:rsid w:val="00DB3CA9"/>
    <w:rsid w:val="00DB58DB"/>
    <w:rsid w:val="00DB59E6"/>
    <w:rsid w:val="00DD15FB"/>
    <w:rsid w:val="00DD35F9"/>
    <w:rsid w:val="00DD3B03"/>
    <w:rsid w:val="00DD41B0"/>
    <w:rsid w:val="00DD49F6"/>
    <w:rsid w:val="00DE0C36"/>
    <w:rsid w:val="00DE4AC0"/>
    <w:rsid w:val="00DE4D9A"/>
    <w:rsid w:val="00DF130A"/>
    <w:rsid w:val="00DF691F"/>
    <w:rsid w:val="00E00EA0"/>
    <w:rsid w:val="00E02028"/>
    <w:rsid w:val="00E044D4"/>
    <w:rsid w:val="00E108C2"/>
    <w:rsid w:val="00E21E42"/>
    <w:rsid w:val="00E224E4"/>
    <w:rsid w:val="00E24D51"/>
    <w:rsid w:val="00E2690D"/>
    <w:rsid w:val="00E32722"/>
    <w:rsid w:val="00E33451"/>
    <w:rsid w:val="00E42CFC"/>
    <w:rsid w:val="00E45C33"/>
    <w:rsid w:val="00E469FF"/>
    <w:rsid w:val="00E47BDA"/>
    <w:rsid w:val="00E5278E"/>
    <w:rsid w:val="00E52B31"/>
    <w:rsid w:val="00E565F7"/>
    <w:rsid w:val="00E57B12"/>
    <w:rsid w:val="00E64986"/>
    <w:rsid w:val="00E671A5"/>
    <w:rsid w:val="00E74EC1"/>
    <w:rsid w:val="00E8039B"/>
    <w:rsid w:val="00E81C71"/>
    <w:rsid w:val="00E86C8E"/>
    <w:rsid w:val="00E92266"/>
    <w:rsid w:val="00EB1F68"/>
    <w:rsid w:val="00EB7564"/>
    <w:rsid w:val="00ED0B57"/>
    <w:rsid w:val="00ED50BD"/>
    <w:rsid w:val="00EE2707"/>
    <w:rsid w:val="00EF0A67"/>
    <w:rsid w:val="00F00ABA"/>
    <w:rsid w:val="00F00E7F"/>
    <w:rsid w:val="00F03196"/>
    <w:rsid w:val="00F06F73"/>
    <w:rsid w:val="00F07CF0"/>
    <w:rsid w:val="00F13AE9"/>
    <w:rsid w:val="00F161F9"/>
    <w:rsid w:val="00F216E0"/>
    <w:rsid w:val="00F24439"/>
    <w:rsid w:val="00F304E7"/>
    <w:rsid w:val="00F31F13"/>
    <w:rsid w:val="00F35E20"/>
    <w:rsid w:val="00F422D0"/>
    <w:rsid w:val="00F426A4"/>
    <w:rsid w:val="00F4289F"/>
    <w:rsid w:val="00F43135"/>
    <w:rsid w:val="00F45146"/>
    <w:rsid w:val="00F52111"/>
    <w:rsid w:val="00F57F98"/>
    <w:rsid w:val="00F658EC"/>
    <w:rsid w:val="00F71454"/>
    <w:rsid w:val="00F76DB1"/>
    <w:rsid w:val="00F8530E"/>
    <w:rsid w:val="00F9082E"/>
    <w:rsid w:val="00F9144E"/>
    <w:rsid w:val="00F94930"/>
    <w:rsid w:val="00F96A43"/>
    <w:rsid w:val="00FA0F4B"/>
    <w:rsid w:val="00FA13ED"/>
    <w:rsid w:val="00FA5E3C"/>
    <w:rsid w:val="00FB02A7"/>
    <w:rsid w:val="00FB493B"/>
    <w:rsid w:val="00FB6343"/>
    <w:rsid w:val="00FC19A1"/>
    <w:rsid w:val="00FC2391"/>
    <w:rsid w:val="00FC6E6F"/>
    <w:rsid w:val="00FD0E69"/>
    <w:rsid w:val="00FD47F6"/>
    <w:rsid w:val="00FD5687"/>
    <w:rsid w:val="00FE08B2"/>
    <w:rsid w:val="00FE155F"/>
    <w:rsid w:val="00FE1DB8"/>
    <w:rsid w:val="00FE28D3"/>
    <w:rsid w:val="00FE4484"/>
    <w:rsid w:val="00FF03BB"/>
    <w:rsid w:val="00FF05B7"/>
    <w:rsid w:val="00FF0C45"/>
    <w:rsid w:val="00FF1C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68DD4"/>
  <w15:chartTrackingRefBased/>
  <w15:docId w15:val="{B2E46D5F-04E2-4B9D-B7FF-BD81851C7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6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6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6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6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6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6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6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6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6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6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6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6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6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6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6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6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6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6C5"/>
    <w:rPr>
      <w:rFonts w:eastAsiaTheme="majorEastAsia" w:cstheme="majorBidi"/>
      <w:color w:val="272727" w:themeColor="text1" w:themeTint="D8"/>
    </w:rPr>
  </w:style>
  <w:style w:type="paragraph" w:styleId="Title">
    <w:name w:val="Title"/>
    <w:basedOn w:val="Normal"/>
    <w:next w:val="Normal"/>
    <w:link w:val="TitleChar"/>
    <w:uiPriority w:val="10"/>
    <w:qFormat/>
    <w:rsid w:val="00A356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6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6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6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6C5"/>
    <w:pPr>
      <w:spacing w:before="160"/>
      <w:jc w:val="center"/>
    </w:pPr>
    <w:rPr>
      <w:i/>
      <w:iCs/>
      <w:color w:val="404040" w:themeColor="text1" w:themeTint="BF"/>
    </w:rPr>
  </w:style>
  <w:style w:type="character" w:customStyle="1" w:styleId="QuoteChar">
    <w:name w:val="Quote Char"/>
    <w:basedOn w:val="DefaultParagraphFont"/>
    <w:link w:val="Quote"/>
    <w:uiPriority w:val="29"/>
    <w:rsid w:val="00A356C5"/>
    <w:rPr>
      <w:i/>
      <w:iCs/>
      <w:color w:val="404040" w:themeColor="text1" w:themeTint="BF"/>
    </w:rPr>
  </w:style>
  <w:style w:type="paragraph" w:styleId="ListParagraph">
    <w:name w:val="List Paragraph"/>
    <w:basedOn w:val="Normal"/>
    <w:uiPriority w:val="34"/>
    <w:qFormat/>
    <w:rsid w:val="00A356C5"/>
    <w:pPr>
      <w:ind w:left="720"/>
      <w:contextualSpacing/>
    </w:pPr>
  </w:style>
  <w:style w:type="character" w:styleId="IntenseEmphasis">
    <w:name w:val="Intense Emphasis"/>
    <w:basedOn w:val="DefaultParagraphFont"/>
    <w:uiPriority w:val="21"/>
    <w:qFormat/>
    <w:rsid w:val="00A356C5"/>
    <w:rPr>
      <w:i/>
      <w:iCs/>
      <w:color w:val="0F4761" w:themeColor="accent1" w:themeShade="BF"/>
    </w:rPr>
  </w:style>
  <w:style w:type="paragraph" w:styleId="IntenseQuote">
    <w:name w:val="Intense Quote"/>
    <w:basedOn w:val="Normal"/>
    <w:next w:val="Normal"/>
    <w:link w:val="IntenseQuoteChar"/>
    <w:uiPriority w:val="30"/>
    <w:qFormat/>
    <w:rsid w:val="00A356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6C5"/>
    <w:rPr>
      <w:i/>
      <w:iCs/>
      <w:color w:val="0F4761" w:themeColor="accent1" w:themeShade="BF"/>
    </w:rPr>
  </w:style>
  <w:style w:type="character" w:styleId="IntenseReference">
    <w:name w:val="Intense Reference"/>
    <w:basedOn w:val="DefaultParagraphFont"/>
    <w:uiPriority w:val="32"/>
    <w:qFormat/>
    <w:rsid w:val="00A356C5"/>
    <w:rPr>
      <w:b/>
      <w:bCs/>
      <w:smallCaps/>
      <w:color w:val="0F4761" w:themeColor="accent1" w:themeShade="BF"/>
      <w:spacing w:val="5"/>
    </w:rPr>
  </w:style>
  <w:style w:type="paragraph" w:styleId="FootnoteText">
    <w:name w:val="footnote text"/>
    <w:basedOn w:val="Normal"/>
    <w:link w:val="FootnoteTextChar"/>
    <w:uiPriority w:val="99"/>
    <w:semiHidden/>
    <w:unhideWhenUsed/>
    <w:rsid w:val="001114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14B2"/>
    <w:rPr>
      <w:sz w:val="20"/>
      <w:szCs w:val="20"/>
    </w:rPr>
  </w:style>
  <w:style w:type="character" w:styleId="FootnoteReference">
    <w:name w:val="footnote reference"/>
    <w:basedOn w:val="DefaultParagraphFont"/>
    <w:uiPriority w:val="99"/>
    <w:semiHidden/>
    <w:unhideWhenUsed/>
    <w:rsid w:val="001114B2"/>
    <w:rPr>
      <w:vertAlign w:val="superscript"/>
    </w:rPr>
  </w:style>
  <w:style w:type="character" w:styleId="Hyperlink">
    <w:name w:val="Hyperlink"/>
    <w:basedOn w:val="DefaultParagraphFont"/>
    <w:uiPriority w:val="99"/>
    <w:unhideWhenUsed/>
    <w:rsid w:val="006259DD"/>
    <w:rPr>
      <w:color w:val="467886" w:themeColor="hyperlink"/>
      <w:u w:val="single"/>
    </w:rPr>
  </w:style>
  <w:style w:type="character" w:styleId="UnresolvedMention">
    <w:name w:val="Unresolved Mention"/>
    <w:basedOn w:val="DefaultParagraphFont"/>
    <w:uiPriority w:val="99"/>
    <w:semiHidden/>
    <w:unhideWhenUsed/>
    <w:rsid w:val="006259DD"/>
    <w:rPr>
      <w:color w:val="605E5C"/>
      <w:shd w:val="clear" w:color="auto" w:fill="E1DFDD"/>
    </w:rPr>
  </w:style>
  <w:style w:type="paragraph" w:styleId="Header">
    <w:name w:val="header"/>
    <w:basedOn w:val="Normal"/>
    <w:link w:val="HeaderChar"/>
    <w:uiPriority w:val="99"/>
    <w:semiHidden/>
    <w:unhideWhenUsed/>
    <w:rsid w:val="001B1BF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B1BF5"/>
  </w:style>
  <w:style w:type="paragraph" w:styleId="Footer">
    <w:name w:val="footer"/>
    <w:basedOn w:val="Normal"/>
    <w:link w:val="FooterChar"/>
    <w:uiPriority w:val="99"/>
    <w:semiHidden/>
    <w:unhideWhenUsed/>
    <w:rsid w:val="001B1BF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B1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pository.upenn.edu/server/api/core/bitstreams/d0136ede-65ae-49b6-a054-63a7a6d06808/conten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drashlingdoherty.com/empty-nes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itencyc.com/php/speople.php?rec=true&amp;UID=4196"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097a22a23228bbc4385ede366e59adc">
  <xsd:schema xmlns:xsd="http://www.w3.org/2001/XMLSchema" xmlns:xs="http://www.w3.org/2001/XMLSchema" xmlns:p="http://schemas.microsoft.com/office/2006/metadata/properties" xmlns:ns3="0085e1a2-9cbf-4b92-866b-21f3c89040b6" targetNamespace="http://schemas.microsoft.com/office/2006/metadata/properties" ma:root="true" ma:fieldsID="4485c531242a938f2877aaf251bce13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0924905-549F-48BE-BA64-57DCA9F46B70}">
  <ds:schemaRefs>
    <ds:schemaRef ds:uri="http://schemas.openxmlformats.org/officeDocument/2006/bibliography"/>
  </ds:schemaRefs>
</ds:datastoreItem>
</file>

<file path=customXml/itemProps2.xml><?xml version="1.0" encoding="utf-8"?>
<ds:datastoreItem xmlns:ds="http://schemas.openxmlformats.org/officeDocument/2006/customXml" ds:itemID="{EFAE71CA-D135-4154-BF03-1C815FB69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2FE6CD-DF9F-4875-9273-72ED3B30AE69}">
  <ds:schemaRefs>
    <ds:schemaRef ds:uri="http://schemas.microsoft.com/sharepoint/v3/contenttype/forms"/>
  </ds:schemaRefs>
</ds:datastoreItem>
</file>

<file path=customXml/itemProps4.xml><?xml version="1.0" encoding="utf-8"?>
<ds:datastoreItem xmlns:ds="http://schemas.openxmlformats.org/officeDocument/2006/customXml" ds:itemID="{7ED940BF-9EF4-4D76-AF7A-7864ABD2550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3185</Words>
  <Characters>18157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21300</CharactersWithSpaces>
  <SharedDoc>false</SharedDoc>
  <HLinks>
    <vt:vector size="18" baseType="variant">
      <vt:variant>
        <vt:i4>4194372</vt:i4>
      </vt:variant>
      <vt:variant>
        <vt:i4>6</vt:i4>
      </vt:variant>
      <vt:variant>
        <vt:i4>0</vt:i4>
      </vt:variant>
      <vt:variant>
        <vt:i4>5</vt:i4>
      </vt:variant>
      <vt:variant>
        <vt:lpwstr>https://repository.upenn.edu/server/api/core/bitstreams/d0136ede-65ae-49b6-a054-63a7a6d06808/content</vt:lpwstr>
      </vt:variant>
      <vt:variant>
        <vt:lpwstr/>
      </vt:variant>
      <vt:variant>
        <vt:i4>1835030</vt:i4>
      </vt:variant>
      <vt:variant>
        <vt:i4>3</vt:i4>
      </vt:variant>
      <vt:variant>
        <vt:i4>0</vt:i4>
      </vt:variant>
      <vt:variant>
        <vt:i4>5</vt:i4>
      </vt:variant>
      <vt:variant>
        <vt:lpwstr>https://www.drashlingdoherty.com/empty-nest/</vt:lpwstr>
      </vt:variant>
      <vt:variant>
        <vt:lpwstr/>
      </vt:variant>
      <vt:variant>
        <vt:i4>2883647</vt:i4>
      </vt:variant>
      <vt:variant>
        <vt:i4>0</vt:i4>
      </vt:variant>
      <vt:variant>
        <vt:i4>0</vt:i4>
      </vt:variant>
      <vt:variant>
        <vt:i4>5</vt:i4>
      </vt:variant>
      <vt:variant>
        <vt:lpwstr>https://www.litencyc.com/php/speople.php?rec=true&amp;UID=4196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4</cp:revision>
  <dcterms:created xsi:type="dcterms:W3CDTF">2026-02-22T17:15:00Z</dcterms:created>
  <dcterms:modified xsi:type="dcterms:W3CDTF">2026-02-22T17:16:00Z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