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79F61E2" w14:textId="77777777" w:rsidR="00263FC3" w:rsidRPr="00E07979" w:rsidRDefault="00263FC3" w:rsidP="00817028">
      <w:pPr>
        <w:spacing w:before="100" w:beforeAutospacing="1" w:after="100" w:afterAutospacing="1" w:line="360" w:lineRule="auto"/>
        <w:contextualSpacing w:val="0"/>
        <w:rPr>
          <w:rFonts w:cs="Times New Roman"/>
          <w:color w:val="auto"/>
          <w:szCs w:val="24"/>
        </w:rPr>
      </w:pPr>
    </w:p>
    <w:p w14:paraId="179F61E3" w14:textId="77777777" w:rsidR="00263FC3" w:rsidRPr="00E07979" w:rsidRDefault="00263FC3" w:rsidP="00817028">
      <w:pPr>
        <w:spacing w:before="100" w:beforeAutospacing="1" w:after="100" w:afterAutospacing="1" w:line="360" w:lineRule="auto"/>
        <w:contextualSpacing w:val="0"/>
        <w:rPr>
          <w:rFonts w:cs="Times New Roman"/>
          <w:color w:val="auto"/>
          <w:szCs w:val="24"/>
        </w:rPr>
      </w:pPr>
    </w:p>
    <w:p w14:paraId="179F61E4" w14:textId="77777777" w:rsidR="00263FC3" w:rsidRPr="00E07979" w:rsidRDefault="00263FC3" w:rsidP="00817028">
      <w:pPr>
        <w:spacing w:before="100" w:beforeAutospacing="1" w:after="100" w:afterAutospacing="1" w:line="360" w:lineRule="auto"/>
        <w:contextualSpacing w:val="0"/>
        <w:rPr>
          <w:rFonts w:cs="Times New Roman"/>
          <w:color w:val="auto"/>
          <w:szCs w:val="24"/>
        </w:rPr>
      </w:pPr>
    </w:p>
    <w:p w14:paraId="179F61E5" w14:textId="77777777" w:rsidR="00263FC3" w:rsidRPr="00E07979" w:rsidRDefault="00C87BE0" w:rsidP="00817028">
      <w:pPr>
        <w:tabs>
          <w:tab w:val="left" w:pos="5705"/>
        </w:tabs>
        <w:spacing w:before="100" w:beforeAutospacing="1" w:after="100" w:afterAutospacing="1" w:line="360" w:lineRule="auto"/>
        <w:contextualSpacing w:val="0"/>
        <w:rPr>
          <w:rFonts w:cs="Times New Roman"/>
          <w:color w:val="auto"/>
          <w:szCs w:val="24"/>
        </w:rPr>
      </w:pPr>
      <w:r w:rsidRPr="00E07979">
        <w:rPr>
          <w:rFonts w:cs="Times New Roman"/>
          <w:color w:val="auto"/>
          <w:szCs w:val="24"/>
        </w:rPr>
        <w:tab/>
      </w:r>
    </w:p>
    <w:p w14:paraId="179F61E6" w14:textId="77777777" w:rsidR="00263FC3" w:rsidRPr="00E07979" w:rsidRDefault="00263FC3" w:rsidP="00817028">
      <w:pPr>
        <w:spacing w:before="100" w:beforeAutospacing="1" w:after="100" w:afterAutospacing="1" w:line="360" w:lineRule="auto"/>
        <w:contextualSpacing w:val="0"/>
        <w:jc w:val="center"/>
        <w:rPr>
          <w:rFonts w:cs="Times New Roman"/>
          <w:color w:val="auto"/>
          <w:szCs w:val="24"/>
        </w:rPr>
      </w:pPr>
    </w:p>
    <w:p w14:paraId="179F61E7" w14:textId="23138939" w:rsidR="00263FC3" w:rsidRPr="00E07979" w:rsidRDefault="00871869" w:rsidP="00817028">
      <w:pPr>
        <w:spacing w:before="100" w:beforeAutospacing="1" w:after="100" w:afterAutospacing="1" w:line="360" w:lineRule="auto"/>
        <w:contextualSpacing w:val="0"/>
        <w:jc w:val="center"/>
        <w:rPr>
          <w:rFonts w:cs="Times New Roman"/>
          <w:color w:val="auto"/>
          <w:szCs w:val="24"/>
        </w:rPr>
      </w:pPr>
      <w:r>
        <w:rPr>
          <w:noProof/>
        </w:rPr>
        <w:drawing>
          <wp:inline distT="0" distB="0" distL="0" distR="0" wp14:anchorId="3F8417CA" wp14:editId="4991702E">
            <wp:extent cx="3220720" cy="1126490"/>
            <wp:effectExtent l="0" t="0" r="0" b="0"/>
            <wp:docPr id="110" name="Picture 110"/>
            <wp:cNvGraphicFramePr/>
            <a:graphic xmlns:a="http://schemas.openxmlformats.org/drawingml/2006/main">
              <a:graphicData uri="http://schemas.openxmlformats.org/drawingml/2006/picture">
                <pic:pic xmlns:pic="http://schemas.openxmlformats.org/drawingml/2006/picture">
                  <pic:nvPicPr>
                    <pic:cNvPr id="110" name="Picture 110"/>
                    <pic:cNvPicPr/>
                  </pic:nvPicPr>
                  <pic:blipFill>
                    <a:blip r:embed="rId8"/>
                    <a:stretch>
                      <a:fillRect/>
                    </a:stretch>
                  </pic:blipFill>
                  <pic:spPr>
                    <a:xfrm>
                      <a:off x="0" y="0"/>
                      <a:ext cx="3220720" cy="1126490"/>
                    </a:xfrm>
                    <a:prstGeom prst="rect">
                      <a:avLst/>
                    </a:prstGeom>
                  </pic:spPr>
                </pic:pic>
              </a:graphicData>
            </a:graphic>
          </wp:inline>
        </w:drawing>
      </w:r>
    </w:p>
    <w:p w14:paraId="179F61E8" w14:textId="77777777" w:rsidR="00263FC3" w:rsidRPr="00E07979" w:rsidRDefault="00263FC3" w:rsidP="00817028">
      <w:pPr>
        <w:spacing w:before="100" w:beforeAutospacing="1" w:after="100" w:afterAutospacing="1" w:line="360" w:lineRule="auto"/>
        <w:contextualSpacing w:val="0"/>
        <w:jc w:val="center"/>
        <w:rPr>
          <w:rFonts w:cs="Times New Roman"/>
          <w:color w:val="auto"/>
          <w:szCs w:val="24"/>
        </w:rPr>
      </w:pPr>
    </w:p>
    <w:p w14:paraId="4871A10C" w14:textId="25084A5D" w:rsidR="003B400E" w:rsidRDefault="003B400E" w:rsidP="003B400E">
      <w:pPr>
        <w:pStyle w:val="IntenseQuote"/>
      </w:pPr>
      <w:r w:rsidRPr="003B400E">
        <w:t xml:space="preserve"> UNDERSTANDING AND ENGAGING IN THE CUSTOMER EXPERIENCE  </w:t>
      </w:r>
    </w:p>
    <w:p w14:paraId="4F88DFEB" w14:textId="20B441DC" w:rsidR="007918F5" w:rsidRDefault="007918F5" w:rsidP="007918F5">
      <w:pPr>
        <w:spacing w:line="360" w:lineRule="auto"/>
        <w:jc w:val="center"/>
        <w:rPr>
          <w:rFonts w:cs="Times New Roman"/>
          <w:szCs w:val="24"/>
        </w:rPr>
      </w:pPr>
      <w:bookmarkStart w:id="0" w:name="_Toc36604457"/>
      <w:r>
        <w:rPr>
          <w:rFonts w:cs="Times New Roman"/>
          <w:szCs w:val="24"/>
        </w:rPr>
        <w:t>Student Name:</w:t>
      </w:r>
      <w:r w:rsidR="00AB7228">
        <w:rPr>
          <w:rFonts w:cs="Times New Roman"/>
          <w:szCs w:val="24"/>
        </w:rPr>
        <w:t xml:space="preserve"> Domnica Iacoban</w:t>
      </w:r>
    </w:p>
    <w:p w14:paraId="179F61ED" w14:textId="45D31EA3" w:rsidR="0006387F" w:rsidRPr="0050162E" w:rsidRDefault="007918F5" w:rsidP="007918F5">
      <w:pPr>
        <w:spacing w:before="100" w:beforeAutospacing="1" w:after="100" w:afterAutospacing="1" w:line="360" w:lineRule="auto"/>
        <w:contextualSpacing w:val="0"/>
        <w:jc w:val="center"/>
        <w:rPr>
          <w:rStyle w:val="Heading1Char"/>
          <w:rFonts w:cs="Times New Roman"/>
          <w:color w:val="auto"/>
          <w:szCs w:val="24"/>
        </w:rPr>
      </w:pPr>
      <w:r>
        <w:rPr>
          <w:rFonts w:cs="Times New Roman"/>
          <w:szCs w:val="24"/>
        </w:rPr>
        <w:t>Student ID:</w:t>
      </w:r>
      <w:r w:rsidR="00AB7228">
        <w:rPr>
          <w:rFonts w:cs="Times New Roman"/>
          <w:szCs w:val="24"/>
        </w:rPr>
        <w:t xml:space="preserve"> 1813025</w:t>
      </w:r>
    </w:p>
    <w:p w14:paraId="179F61EE" w14:textId="77777777" w:rsidR="0006387F" w:rsidRPr="0050162E" w:rsidRDefault="00C87BE0" w:rsidP="00817028">
      <w:pPr>
        <w:spacing w:before="100" w:beforeAutospacing="1" w:after="100" w:afterAutospacing="1" w:line="360" w:lineRule="auto"/>
        <w:contextualSpacing w:val="0"/>
        <w:jc w:val="center"/>
        <w:rPr>
          <w:rStyle w:val="Heading1Char"/>
          <w:rFonts w:cs="Times New Roman"/>
          <w:color w:val="auto"/>
          <w:szCs w:val="24"/>
        </w:rPr>
      </w:pPr>
      <w:r w:rsidRPr="0050162E">
        <w:rPr>
          <w:rStyle w:val="Heading1Char"/>
          <w:rFonts w:cs="Times New Roman"/>
          <w:color w:val="auto"/>
          <w:szCs w:val="24"/>
        </w:rPr>
        <w:br w:type="page"/>
      </w:r>
    </w:p>
    <w:p w14:paraId="179F61EF" w14:textId="77777777" w:rsidR="00482A18" w:rsidRPr="0050162E" w:rsidRDefault="00482A18" w:rsidP="00817028">
      <w:pPr>
        <w:spacing w:before="100" w:beforeAutospacing="1" w:after="100" w:afterAutospacing="1" w:line="360" w:lineRule="auto"/>
        <w:contextualSpacing w:val="0"/>
        <w:rPr>
          <w:rStyle w:val="Heading1Char"/>
          <w:rFonts w:cs="Times New Roman"/>
          <w:color w:val="auto"/>
          <w:szCs w:val="24"/>
        </w:rPr>
      </w:pPr>
    </w:p>
    <w:sdt>
      <w:sdtPr>
        <w:rPr>
          <w:rFonts w:ascii="Times New Roman" w:eastAsiaTheme="minorHAnsi" w:hAnsi="Times New Roman" w:cs="Times New Roman"/>
          <w:bCs w:val="0"/>
          <w:i/>
          <w:color w:val="auto"/>
          <w:sz w:val="24"/>
          <w:szCs w:val="24"/>
          <w:lang w:val="en-GB" w:eastAsia="en-US"/>
        </w:rPr>
        <w:id w:val="1699654835"/>
        <w:docPartObj>
          <w:docPartGallery w:val="Table of Contents"/>
          <w:docPartUnique/>
        </w:docPartObj>
      </w:sdtPr>
      <w:sdtEndPr/>
      <w:sdtContent>
        <w:p w14:paraId="179F61F0" w14:textId="77777777" w:rsidR="00482A18" w:rsidRPr="0050162E" w:rsidRDefault="00C87BE0" w:rsidP="00817028">
          <w:pPr>
            <w:pStyle w:val="TOCHeading"/>
            <w:spacing w:before="100" w:beforeAutospacing="1" w:after="100" w:afterAutospacing="1" w:line="360" w:lineRule="auto"/>
            <w:jc w:val="both"/>
            <w:rPr>
              <w:rFonts w:ascii="Times New Roman" w:hAnsi="Times New Roman" w:cs="Times New Roman"/>
              <w:color w:val="auto"/>
              <w:sz w:val="24"/>
              <w:szCs w:val="24"/>
              <w:lang w:val="en-GB"/>
            </w:rPr>
          </w:pPr>
          <w:r w:rsidRPr="0050162E">
            <w:rPr>
              <w:rFonts w:ascii="Times New Roman" w:hAnsi="Times New Roman" w:cs="Times New Roman"/>
              <w:color w:val="auto"/>
              <w:sz w:val="24"/>
              <w:szCs w:val="24"/>
              <w:lang w:val="en-GB"/>
            </w:rPr>
            <w:t>Table of Contents</w:t>
          </w:r>
        </w:p>
        <w:p w14:paraId="179F61F1" w14:textId="77777777" w:rsidR="00482A18" w:rsidRPr="0050162E" w:rsidRDefault="00C87BE0" w:rsidP="00817028">
          <w:pPr>
            <w:pStyle w:val="TOC1"/>
            <w:tabs>
              <w:tab w:val="right" w:leader="dot" w:pos="9350"/>
            </w:tabs>
            <w:spacing w:before="100" w:beforeAutospacing="1" w:afterAutospacing="1" w:line="360" w:lineRule="auto"/>
            <w:contextualSpacing w:val="0"/>
            <w:rPr>
              <w:rFonts w:eastAsiaTheme="minorEastAsia" w:cs="Times New Roman"/>
              <w:color w:val="auto"/>
              <w:szCs w:val="24"/>
            </w:rPr>
          </w:pPr>
          <w:r w:rsidRPr="0050162E">
            <w:rPr>
              <w:rFonts w:cs="Times New Roman"/>
              <w:color w:val="auto"/>
              <w:szCs w:val="24"/>
            </w:rPr>
            <w:fldChar w:fldCharType="begin"/>
          </w:r>
          <w:r w:rsidRPr="0050162E">
            <w:rPr>
              <w:rFonts w:cs="Times New Roman"/>
              <w:color w:val="auto"/>
              <w:szCs w:val="24"/>
            </w:rPr>
            <w:instrText xml:space="preserve"> TOC \o "1-3" \h \z \u </w:instrText>
          </w:r>
          <w:r w:rsidRPr="0050162E">
            <w:rPr>
              <w:rFonts w:cs="Times New Roman"/>
              <w:color w:val="auto"/>
              <w:szCs w:val="24"/>
            </w:rPr>
            <w:fldChar w:fldCharType="separate"/>
          </w:r>
          <w:hyperlink w:anchor="_Toc36695281" w:history="1">
            <w:r w:rsidRPr="0050162E">
              <w:rPr>
                <w:rStyle w:val="Hyperlink"/>
                <w:rFonts w:cs="Times New Roman"/>
                <w:color w:val="auto"/>
                <w:szCs w:val="24"/>
              </w:rPr>
              <w:t>Introduction</w:t>
            </w:r>
            <w:r w:rsidRPr="0050162E">
              <w:rPr>
                <w:rFonts w:cs="Times New Roman"/>
                <w:webHidden/>
                <w:color w:val="auto"/>
                <w:szCs w:val="24"/>
              </w:rPr>
              <w:tab/>
            </w:r>
            <w:r w:rsidRPr="0050162E">
              <w:rPr>
                <w:rFonts w:cs="Times New Roman"/>
                <w:webHidden/>
                <w:color w:val="auto"/>
                <w:szCs w:val="24"/>
              </w:rPr>
              <w:fldChar w:fldCharType="begin"/>
            </w:r>
            <w:r w:rsidRPr="0050162E">
              <w:rPr>
                <w:rFonts w:cs="Times New Roman"/>
                <w:webHidden/>
                <w:color w:val="auto"/>
                <w:szCs w:val="24"/>
              </w:rPr>
              <w:instrText xml:space="preserve"> PAGEREF _Toc36695281 \h </w:instrText>
            </w:r>
            <w:r w:rsidRPr="0050162E">
              <w:rPr>
                <w:rFonts w:cs="Times New Roman"/>
                <w:webHidden/>
                <w:color w:val="auto"/>
                <w:szCs w:val="24"/>
              </w:rPr>
            </w:r>
            <w:r w:rsidRPr="0050162E">
              <w:rPr>
                <w:rFonts w:cs="Times New Roman"/>
                <w:webHidden/>
                <w:color w:val="auto"/>
                <w:szCs w:val="24"/>
              </w:rPr>
              <w:fldChar w:fldCharType="separate"/>
            </w:r>
            <w:r w:rsidRPr="0050162E">
              <w:rPr>
                <w:rFonts w:cs="Times New Roman"/>
                <w:webHidden/>
                <w:color w:val="auto"/>
                <w:szCs w:val="24"/>
              </w:rPr>
              <w:t>3</w:t>
            </w:r>
            <w:r w:rsidRPr="0050162E">
              <w:rPr>
                <w:rFonts w:cs="Times New Roman"/>
                <w:webHidden/>
                <w:color w:val="auto"/>
                <w:szCs w:val="24"/>
              </w:rPr>
              <w:fldChar w:fldCharType="end"/>
            </w:r>
          </w:hyperlink>
        </w:p>
        <w:p w14:paraId="179F61F2" w14:textId="77777777" w:rsidR="00482A18" w:rsidRPr="0050162E" w:rsidRDefault="00E97E4F" w:rsidP="00817028">
          <w:pPr>
            <w:pStyle w:val="TOC1"/>
            <w:tabs>
              <w:tab w:val="right" w:leader="dot" w:pos="9350"/>
            </w:tabs>
            <w:spacing w:before="100" w:beforeAutospacing="1" w:afterAutospacing="1" w:line="360" w:lineRule="auto"/>
            <w:contextualSpacing w:val="0"/>
            <w:rPr>
              <w:rFonts w:eastAsiaTheme="minorEastAsia" w:cs="Times New Roman"/>
              <w:color w:val="auto"/>
              <w:szCs w:val="24"/>
            </w:rPr>
          </w:pPr>
          <w:hyperlink w:anchor="_Toc36695282" w:history="1">
            <w:r w:rsidR="0021488D" w:rsidRPr="0050162E">
              <w:rPr>
                <w:rStyle w:val="Hyperlink"/>
                <w:rFonts w:cs="Times New Roman"/>
                <w:color w:val="auto"/>
                <w:szCs w:val="24"/>
              </w:rPr>
              <w:t>Part One: Customer Value</w:t>
            </w:r>
            <w:r w:rsidR="0021488D" w:rsidRPr="0050162E">
              <w:rPr>
                <w:rFonts w:cs="Times New Roman"/>
                <w:webHidden/>
                <w:color w:val="auto"/>
                <w:szCs w:val="24"/>
              </w:rPr>
              <w:tab/>
            </w:r>
            <w:r w:rsidR="0021488D" w:rsidRPr="0050162E">
              <w:rPr>
                <w:rFonts w:cs="Times New Roman"/>
                <w:webHidden/>
                <w:color w:val="auto"/>
                <w:szCs w:val="24"/>
              </w:rPr>
              <w:fldChar w:fldCharType="begin"/>
            </w:r>
            <w:r w:rsidR="0021488D" w:rsidRPr="0050162E">
              <w:rPr>
                <w:rFonts w:cs="Times New Roman"/>
                <w:webHidden/>
                <w:color w:val="auto"/>
                <w:szCs w:val="24"/>
              </w:rPr>
              <w:instrText xml:space="preserve"> PAGEREF _Toc36695282 \h </w:instrText>
            </w:r>
            <w:r w:rsidR="0021488D" w:rsidRPr="0050162E">
              <w:rPr>
                <w:rFonts w:cs="Times New Roman"/>
                <w:webHidden/>
                <w:color w:val="auto"/>
                <w:szCs w:val="24"/>
              </w:rPr>
            </w:r>
            <w:r w:rsidR="0021488D" w:rsidRPr="0050162E">
              <w:rPr>
                <w:rFonts w:cs="Times New Roman"/>
                <w:webHidden/>
                <w:color w:val="auto"/>
                <w:szCs w:val="24"/>
              </w:rPr>
              <w:fldChar w:fldCharType="separate"/>
            </w:r>
            <w:r w:rsidR="0021488D" w:rsidRPr="0050162E">
              <w:rPr>
                <w:rFonts w:cs="Times New Roman"/>
                <w:webHidden/>
                <w:color w:val="auto"/>
                <w:szCs w:val="24"/>
              </w:rPr>
              <w:t>3</w:t>
            </w:r>
            <w:r w:rsidR="0021488D" w:rsidRPr="0050162E">
              <w:rPr>
                <w:rFonts w:cs="Times New Roman"/>
                <w:webHidden/>
                <w:color w:val="auto"/>
                <w:szCs w:val="24"/>
              </w:rPr>
              <w:fldChar w:fldCharType="end"/>
            </w:r>
          </w:hyperlink>
        </w:p>
        <w:p w14:paraId="179F61F3" w14:textId="77777777" w:rsidR="00482A18" w:rsidRPr="0050162E" w:rsidRDefault="00E97E4F" w:rsidP="00817028">
          <w:pPr>
            <w:pStyle w:val="TOC1"/>
            <w:tabs>
              <w:tab w:val="right" w:leader="dot" w:pos="9350"/>
            </w:tabs>
            <w:spacing w:before="100" w:beforeAutospacing="1" w:afterAutospacing="1" w:line="360" w:lineRule="auto"/>
            <w:contextualSpacing w:val="0"/>
            <w:rPr>
              <w:rFonts w:eastAsiaTheme="minorEastAsia" w:cs="Times New Roman"/>
              <w:color w:val="auto"/>
              <w:szCs w:val="24"/>
            </w:rPr>
          </w:pPr>
          <w:hyperlink w:anchor="_Toc36695283" w:history="1">
            <w:r w:rsidR="0021488D" w:rsidRPr="0050162E">
              <w:rPr>
                <w:rStyle w:val="Hyperlink"/>
                <w:rFonts w:cs="Times New Roman"/>
                <w:color w:val="auto"/>
                <w:szCs w:val="24"/>
              </w:rPr>
              <w:t>Conclusion</w:t>
            </w:r>
            <w:r w:rsidR="0021488D" w:rsidRPr="0050162E">
              <w:rPr>
                <w:rFonts w:cs="Times New Roman"/>
                <w:webHidden/>
                <w:color w:val="auto"/>
                <w:szCs w:val="24"/>
              </w:rPr>
              <w:tab/>
            </w:r>
            <w:r w:rsidR="0021488D" w:rsidRPr="0050162E">
              <w:rPr>
                <w:rFonts w:cs="Times New Roman"/>
                <w:webHidden/>
                <w:color w:val="auto"/>
                <w:szCs w:val="24"/>
              </w:rPr>
              <w:fldChar w:fldCharType="begin"/>
            </w:r>
            <w:r w:rsidR="0021488D" w:rsidRPr="0050162E">
              <w:rPr>
                <w:rFonts w:cs="Times New Roman"/>
                <w:webHidden/>
                <w:color w:val="auto"/>
                <w:szCs w:val="24"/>
              </w:rPr>
              <w:instrText xml:space="preserve"> PAGEREF _Toc36695283 \h </w:instrText>
            </w:r>
            <w:r w:rsidR="0021488D" w:rsidRPr="0050162E">
              <w:rPr>
                <w:rFonts w:cs="Times New Roman"/>
                <w:webHidden/>
                <w:color w:val="auto"/>
                <w:szCs w:val="24"/>
              </w:rPr>
            </w:r>
            <w:r w:rsidR="0021488D" w:rsidRPr="0050162E">
              <w:rPr>
                <w:rFonts w:cs="Times New Roman"/>
                <w:webHidden/>
                <w:color w:val="auto"/>
                <w:szCs w:val="24"/>
              </w:rPr>
              <w:fldChar w:fldCharType="separate"/>
            </w:r>
            <w:r w:rsidR="0021488D" w:rsidRPr="0050162E">
              <w:rPr>
                <w:rFonts w:cs="Times New Roman"/>
                <w:webHidden/>
                <w:color w:val="auto"/>
                <w:szCs w:val="24"/>
              </w:rPr>
              <w:t>7</w:t>
            </w:r>
            <w:r w:rsidR="0021488D" w:rsidRPr="0050162E">
              <w:rPr>
                <w:rFonts w:cs="Times New Roman"/>
                <w:webHidden/>
                <w:color w:val="auto"/>
                <w:szCs w:val="24"/>
              </w:rPr>
              <w:fldChar w:fldCharType="end"/>
            </w:r>
          </w:hyperlink>
        </w:p>
        <w:p w14:paraId="179F61F4" w14:textId="77777777" w:rsidR="00482A18" w:rsidRPr="0050162E" w:rsidRDefault="00E97E4F" w:rsidP="00817028">
          <w:pPr>
            <w:pStyle w:val="TOC1"/>
            <w:tabs>
              <w:tab w:val="right" w:leader="dot" w:pos="9350"/>
            </w:tabs>
            <w:spacing w:before="100" w:beforeAutospacing="1" w:afterAutospacing="1" w:line="360" w:lineRule="auto"/>
            <w:contextualSpacing w:val="0"/>
            <w:rPr>
              <w:rFonts w:eastAsiaTheme="minorEastAsia" w:cs="Times New Roman"/>
              <w:color w:val="auto"/>
              <w:szCs w:val="24"/>
            </w:rPr>
          </w:pPr>
          <w:hyperlink w:anchor="_Toc36695284" w:history="1">
            <w:r w:rsidR="0021488D" w:rsidRPr="0050162E">
              <w:rPr>
                <w:rStyle w:val="Hyperlink"/>
                <w:rFonts w:cs="Times New Roman"/>
                <w:color w:val="auto"/>
                <w:szCs w:val="24"/>
              </w:rPr>
              <w:t>Part Two (a): Service Quality</w:t>
            </w:r>
            <w:r w:rsidR="0021488D" w:rsidRPr="0050162E">
              <w:rPr>
                <w:rFonts w:cs="Times New Roman"/>
                <w:webHidden/>
                <w:color w:val="auto"/>
                <w:szCs w:val="24"/>
              </w:rPr>
              <w:tab/>
            </w:r>
            <w:r w:rsidR="0021488D" w:rsidRPr="0050162E">
              <w:rPr>
                <w:rFonts w:cs="Times New Roman"/>
                <w:webHidden/>
                <w:color w:val="auto"/>
                <w:szCs w:val="24"/>
              </w:rPr>
              <w:fldChar w:fldCharType="begin"/>
            </w:r>
            <w:r w:rsidR="0021488D" w:rsidRPr="0050162E">
              <w:rPr>
                <w:rFonts w:cs="Times New Roman"/>
                <w:webHidden/>
                <w:color w:val="auto"/>
                <w:szCs w:val="24"/>
              </w:rPr>
              <w:instrText xml:space="preserve"> PAGEREF _Toc36695284 \h </w:instrText>
            </w:r>
            <w:r w:rsidR="0021488D" w:rsidRPr="0050162E">
              <w:rPr>
                <w:rFonts w:cs="Times New Roman"/>
                <w:webHidden/>
                <w:color w:val="auto"/>
                <w:szCs w:val="24"/>
              </w:rPr>
            </w:r>
            <w:r w:rsidR="0021488D" w:rsidRPr="0050162E">
              <w:rPr>
                <w:rFonts w:cs="Times New Roman"/>
                <w:webHidden/>
                <w:color w:val="auto"/>
                <w:szCs w:val="24"/>
              </w:rPr>
              <w:fldChar w:fldCharType="separate"/>
            </w:r>
            <w:r w:rsidR="0021488D" w:rsidRPr="0050162E">
              <w:rPr>
                <w:rFonts w:cs="Times New Roman"/>
                <w:webHidden/>
                <w:color w:val="auto"/>
                <w:szCs w:val="24"/>
              </w:rPr>
              <w:t>8</w:t>
            </w:r>
            <w:r w:rsidR="0021488D" w:rsidRPr="0050162E">
              <w:rPr>
                <w:rFonts w:cs="Times New Roman"/>
                <w:webHidden/>
                <w:color w:val="auto"/>
                <w:szCs w:val="24"/>
              </w:rPr>
              <w:fldChar w:fldCharType="end"/>
            </w:r>
          </w:hyperlink>
        </w:p>
        <w:p w14:paraId="179F61F5" w14:textId="77777777" w:rsidR="00482A18" w:rsidRPr="0050162E" w:rsidRDefault="00E97E4F" w:rsidP="00817028">
          <w:pPr>
            <w:pStyle w:val="TOC1"/>
            <w:tabs>
              <w:tab w:val="right" w:leader="dot" w:pos="9350"/>
            </w:tabs>
            <w:spacing w:before="100" w:beforeAutospacing="1" w:afterAutospacing="1" w:line="360" w:lineRule="auto"/>
            <w:contextualSpacing w:val="0"/>
            <w:rPr>
              <w:rFonts w:eastAsiaTheme="minorEastAsia" w:cs="Times New Roman"/>
              <w:color w:val="auto"/>
              <w:szCs w:val="24"/>
            </w:rPr>
          </w:pPr>
          <w:hyperlink w:anchor="_Toc36695285" w:history="1">
            <w:r w:rsidR="0021488D" w:rsidRPr="0050162E">
              <w:rPr>
                <w:rStyle w:val="Hyperlink"/>
                <w:rFonts w:cs="Times New Roman"/>
                <w:color w:val="auto"/>
                <w:szCs w:val="24"/>
              </w:rPr>
              <w:t>Conclusion</w:t>
            </w:r>
            <w:r w:rsidR="0021488D" w:rsidRPr="0050162E">
              <w:rPr>
                <w:rFonts w:cs="Times New Roman"/>
                <w:webHidden/>
                <w:color w:val="auto"/>
                <w:szCs w:val="24"/>
              </w:rPr>
              <w:tab/>
            </w:r>
            <w:r w:rsidR="0021488D" w:rsidRPr="0050162E">
              <w:rPr>
                <w:rFonts w:cs="Times New Roman"/>
                <w:webHidden/>
                <w:color w:val="auto"/>
                <w:szCs w:val="24"/>
              </w:rPr>
              <w:fldChar w:fldCharType="begin"/>
            </w:r>
            <w:r w:rsidR="0021488D" w:rsidRPr="0050162E">
              <w:rPr>
                <w:rFonts w:cs="Times New Roman"/>
                <w:webHidden/>
                <w:color w:val="auto"/>
                <w:szCs w:val="24"/>
              </w:rPr>
              <w:instrText xml:space="preserve"> PAGEREF _Toc36695285 \h </w:instrText>
            </w:r>
            <w:r w:rsidR="0021488D" w:rsidRPr="0050162E">
              <w:rPr>
                <w:rFonts w:cs="Times New Roman"/>
                <w:webHidden/>
                <w:color w:val="auto"/>
                <w:szCs w:val="24"/>
              </w:rPr>
            </w:r>
            <w:r w:rsidR="0021488D" w:rsidRPr="0050162E">
              <w:rPr>
                <w:rFonts w:cs="Times New Roman"/>
                <w:webHidden/>
                <w:color w:val="auto"/>
                <w:szCs w:val="24"/>
              </w:rPr>
              <w:fldChar w:fldCharType="separate"/>
            </w:r>
            <w:r w:rsidR="0021488D" w:rsidRPr="0050162E">
              <w:rPr>
                <w:rFonts w:cs="Times New Roman"/>
                <w:webHidden/>
                <w:color w:val="auto"/>
                <w:szCs w:val="24"/>
              </w:rPr>
              <w:t>12</w:t>
            </w:r>
            <w:r w:rsidR="0021488D" w:rsidRPr="0050162E">
              <w:rPr>
                <w:rFonts w:cs="Times New Roman"/>
                <w:webHidden/>
                <w:color w:val="auto"/>
                <w:szCs w:val="24"/>
              </w:rPr>
              <w:fldChar w:fldCharType="end"/>
            </w:r>
          </w:hyperlink>
        </w:p>
        <w:p w14:paraId="179F61F6" w14:textId="77777777" w:rsidR="00482A18" w:rsidRPr="0050162E" w:rsidRDefault="00E97E4F" w:rsidP="00817028">
          <w:pPr>
            <w:pStyle w:val="TOC1"/>
            <w:tabs>
              <w:tab w:val="right" w:leader="dot" w:pos="9350"/>
            </w:tabs>
            <w:spacing w:before="100" w:beforeAutospacing="1" w:afterAutospacing="1" w:line="360" w:lineRule="auto"/>
            <w:contextualSpacing w:val="0"/>
            <w:rPr>
              <w:rFonts w:eastAsiaTheme="minorEastAsia" w:cs="Times New Roman"/>
              <w:color w:val="auto"/>
              <w:szCs w:val="24"/>
            </w:rPr>
          </w:pPr>
          <w:hyperlink w:anchor="_Toc36695286" w:history="1">
            <w:r w:rsidR="0021488D" w:rsidRPr="0050162E">
              <w:rPr>
                <w:rStyle w:val="Hyperlink"/>
                <w:rFonts w:cs="Times New Roman"/>
                <w:color w:val="auto"/>
                <w:szCs w:val="24"/>
              </w:rPr>
              <w:t>Part Two (b): Gaps in Service – SERVQUAL</w:t>
            </w:r>
            <w:r w:rsidR="0021488D" w:rsidRPr="0050162E">
              <w:rPr>
                <w:rFonts w:cs="Times New Roman"/>
                <w:webHidden/>
                <w:color w:val="auto"/>
                <w:szCs w:val="24"/>
              </w:rPr>
              <w:tab/>
            </w:r>
            <w:r w:rsidR="0021488D" w:rsidRPr="0050162E">
              <w:rPr>
                <w:rFonts w:cs="Times New Roman"/>
                <w:webHidden/>
                <w:color w:val="auto"/>
                <w:szCs w:val="24"/>
              </w:rPr>
              <w:fldChar w:fldCharType="begin"/>
            </w:r>
            <w:r w:rsidR="0021488D" w:rsidRPr="0050162E">
              <w:rPr>
                <w:rFonts w:cs="Times New Roman"/>
                <w:webHidden/>
                <w:color w:val="auto"/>
                <w:szCs w:val="24"/>
              </w:rPr>
              <w:instrText xml:space="preserve"> PAGEREF _Toc36695286 \h </w:instrText>
            </w:r>
            <w:r w:rsidR="0021488D" w:rsidRPr="0050162E">
              <w:rPr>
                <w:rFonts w:cs="Times New Roman"/>
                <w:webHidden/>
                <w:color w:val="auto"/>
                <w:szCs w:val="24"/>
              </w:rPr>
            </w:r>
            <w:r w:rsidR="0021488D" w:rsidRPr="0050162E">
              <w:rPr>
                <w:rFonts w:cs="Times New Roman"/>
                <w:webHidden/>
                <w:color w:val="auto"/>
                <w:szCs w:val="24"/>
              </w:rPr>
              <w:fldChar w:fldCharType="separate"/>
            </w:r>
            <w:r w:rsidR="0021488D" w:rsidRPr="0050162E">
              <w:rPr>
                <w:rFonts w:cs="Times New Roman"/>
                <w:webHidden/>
                <w:color w:val="auto"/>
                <w:szCs w:val="24"/>
              </w:rPr>
              <w:t>14</w:t>
            </w:r>
            <w:r w:rsidR="0021488D" w:rsidRPr="0050162E">
              <w:rPr>
                <w:rFonts w:cs="Times New Roman"/>
                <w:webHidden/>
                <w:color w:val="auto"/>
                <w:szCs w:val="24"/>
              </w:rPr>
              <w:fldChar w:fldCharType="end"/>
            </w:r>
          </w:hyperlink>
        </w:p>
        <w:p w14:paraId="179F61F7" w14:textId="77777777" w:rsidR="00482A18" w:rsidRPr="0050162E" w:rsidRDefault="00E97E4F" w:rsidP="00817028">
          <w:pPr>
            <w:pStyle w:val="TOC1"/>
            <w:tabs>
              <w:tab w:val="right" w:leader="dot" w:pos="9350"/>
            </w:tabs>
            <w:spacing w:before="100" w:beforeAutospacing="1" w:afterAutospacing="1" w:line="360" w:lineRule="auto"/>
            <w:contextualSpacing w:val="0"/>
            <w:rPr>
              <w:rFonts w:eastAsiaTheme="minorEastAsia" w:cs="Times New Roman"/>
              <w:color w:val="auto"/>
              <w:szCs w:val="24"/>
            </w:rPr>
          </w:pPr>
          <w:hyperlink w:anchor="_Toc36695287" w:history="1">
            <w:r w:rsidR="0021488D" w:rsidRPr="0050162E">
              <w:rPr>
                <w:rStyle w:val="Hyperlink"/>
                <w:rFonts w:cs="Times New Roman"/>
                <w:color w:val="auto"/>
                <w:szCs w:val="24"/>
              </w:rPr>
              <w:t>Conclusion</w:t>
            </w:r>
            <w:r w:rsidR="0021488D" w:rsidRPr="0050162E">
              <w:rPr>
                <w:rFonts w:cs="Times New Roman"/>
                <w:webHidden/>
                <w:color w:val="auto"/>
                <w:szCs w:val="24"/>
              </w:rPr>
              <w:tab/>
            </w:r>
            <w:r w:rsidR="0021488D" w:rsidRPr="0050162E">
              <w:rPr>
                <w:rFonts w:cs="Times New Roman"/>
                <w:webHidden/>
                <w:color w:val="auto"/>
                <w:szCs w:val="24"/>
              </w:rPr>
              <w:fldChar w:fldCharType="begin"/>
            </w:r>
            <w:r w:rsidR="0021488D" w:rsidRPr="0050162E">
              <w:rPr>
                <w:rFonts w:cs="Times New Roman"/>
                <w:webHidden/>
                <w:color w:val="auto"/>
                <w:szCs w:val="24"/>
              </w:rPr>
              <w:instrText xml:space="preserve"> PAGEREF _Toc36695287 \h </w:instrText>
            </w:r>
            <w:r w:rsidR="0021488D" w:rsidRPr="0050162E">
              <w:rPr>
                <w:rFonts w:cs="Times New Roman"/>
                <w:webHidden/>
                <w:color w:val="auto"/>
                <w:szCs w:val="24"/>
              </w:rPr>
            </w:r>
            <w:r w:rsidR="0021488D" w:rsidRPr="0050162E">
              <w:rPr>
                <w:rFonts w:cs="Times New Roman"/>
                <w:webHidden/>
                <w:color w:val="auto"/>
                <w:szCs w:val="24"/>
              </w:rPr>
              <w:fldChar w:fldCharType="separate"/>
            </w:r>
            <w:r w:rsidR="0021488D" w:rsidRPr="0050162E">
              <w:rPr>
                <w:rFonts w:cs="Times New Roman"/>
                <w:webHidden/>
                <w:color w:val="auto"/>
                <w:szCs w:val="24"/>
              </w:rPr>
              <w:t>17</w:t>
            </w:r>
            <w:r w:rsidR="0021488D" w:rsidRPr="0050162E">
              <w:rPr>
                <w:rFonts w:cs="Times New Roman"/>
                <w:webHidden/>
                <w:color w:val="auto"/>
                <w:szCs w:val="24"/>
              </w:rPr>
              <w:fldChar w:fldCharType="end"/>
            </w:r>
          </w:hyperlink>
        </w:p>
        <w:p w14:paraId="179F61F8" w14:textId="77777777" w:rsidR="00482A18" w:rsidRPr="0050162E" w:rsidRDefault="00E97E4F" w:rsidP="00817028">
          <w:pPr>
            <w:pStyle w:val="TOC1"/>
            <w:tabs>
              <w:tab w:val="right" w:leader="dot" w:pos="9350"/>
            </w:tabs>
            <w:spacing w:before="100" w:beforeAutospacing="1" w:afterAutospacing="1" w:line="360" w:lineRule="auto"/>
            <w:contextualSpacing w:val="0"/>
            <w:rPr>
              <w:rFonts w:eastAsiaTheme="minorEastAsia" w:cs="Times New Roman"/>
              <w:color w:val="auto"/>
              <w:szCs w:val="24"/>
            </w:rPr>
          </w:pPr>
          <w:hyperlink w:anchor="_Toc36695288" w:history="1">
            <w:r w:rsidR="0021488D" w:rsidRPr="0050162E">
              <w:rPr>
                <w:rStyle w:val="Hyperlink"/>
                <w:rFonts w:cs="Times New Roman"/>
                <w:color w:val="auto"/>
                <w:szCs w:val="24"/>
              </w:rPr>
              <w:t>Part Three: Overall Conclusion</w:t>
            </w:r>
            <w:r w:rsidR="0021488D" w:rsidRPr="0050162E">
              <w:rPr>
                <w:rFonts w:cs="Times New Roman"/>
                <w:webHidden/>
                <w:color w:val="auto"/>
                <w:szCs w:val="24"/>
              </w:rPr>
              <w:tab/>
            </w:r>
            <w:r w:rsidR="0021488D" w:rsidRPr="0050162E">
              <w:rPr>
                <w:rFonts w:cs="Times New Roman"/>
                <w:webHidden/>
                <w:color w:val="auto"/>
                <w:szCs w:val="24"/>
              </w:rPr>
              <w:fldChar w:fldCharType="begin"/>
            </w:r>
            <w:r w:rsidR="0021488D" w:rsidRPr="0050162E">
              <w:rPr>
                <w:rFonts w:cs="Times New Roman"/>
                <w:webHidden/>
                <w:color w:val="auto"/>
                <w:szCs w:val="24"/>
              </w:rPr>
              <w:instrText xml:space="preserve"> PAGEREF _Toc36695288 \h </w:instrText>
            </w:r>
            <w:r w:rsidR="0021488D" w:rsidRPr="0050162E">
              <w:rPr>
                <w:rFonts w:cs="Times New Roman"/>
                <w:webHidden/>
                <w:color w:val="auto"/>
                <w:szCs w:val="24"/>
              </w:rPr>
            </w:r>
            <w:r w:rsidR="0021488D" w:rsidRPr="0050162E">
              <w:rPr>
                <w:rFonts w:cs="Times New Roman"/>
                <w:webHidden/>
                <w:color w:val="auto"/>
                <w:szCs w:val="24"/>
              </w:rPr>
              <w:fldChar w:fldCharType="separate"/>
            </w:r>
            <w:r w:rsidR="0021488D" w:rsidRPr="0050162E">
              <w:rPr>
                <w:rFonts w:cs="Times New Roman"/>
                <w:webHidden/>
                <w:color w:val="auto"/>
                <w:szCs w:val="24"/>
              </w:rPr>
              <w:t>17</w:t>
            </w:r>
            <w:r w:rsidR="0021488D" w:rsidRPr="0050162E">
              <w:rPr>
                <w:rFonts w:cs="Times New Roman"/>
                <w:webHidden/>
                <w:color w:val="auto"/>
                <w:szCs w:val="24"/>
              </w:rPr>
              <w:fldChar w:fldCharType="end"/>
            </w:r>
          </w:hyperlink>
        </w:p>
        <w:p w14:paraId="179F61F9" w14:textId="77777777" w:rsidR="00482A18" w:rsidRPr="0050162E" w:rsidRDefault="00E97E4F" w:rsidP="00817028">
          <w:pPr>
            <w:pStyle w:val="TOC1"/>
            <w:tabs>
              <w:tab w:val="right" w:leader="dot" w:pos="9350"/>
            </w:tabs>
            <w:spacing w:before="100" w:beforeAutospacing="1" w:afterAutospacing="1" w:line="360" w:lineRule="auto"/>
            <w:contextualSpacing w:val="0"/>
            <w:rPr>
              <w:rFonts w:eastAsiaTheme="minorEastAsia" w:cs="Times New Roman"/>
              <w:color w:val="auto"/>
              <w:szCs w:val="24"/>
            </w:rPr>
          </w:pPr>
          <w:hyperlink w:anchor="_Toc36695289" w:history="1">
            <w:r w:rsidR="0021488D" w:rsidRPr="0050162E">
              <w:rPr>
                <w:rStyle w:val="Hyperlink"/>
                <w:rFonts w:cs="Times New Roman"/>
                <w:iCs/>
                <w:color w:val="auto"/>
                <w:szCs w:val="24"/>
              </w:rPr>
              <w:t>References</w:t>
            </w:r>
            <w:r w:rsidR="0021488D" w:rsidRPr="0050162E">
              <w:rPr>
                <w:rFonts w:cs="Times New Roman"/>
                <w:webHidden/>
                <w:color w:val="auto"/>
                <w:szCs w:val="24"/>
              </w:rPr>
              <w:tab/>
            </w:r>
            <w:r w:rsidR="0021488D" w:rsidRPr="0050162E">
              <w:rPr>
                <w:rFonts w:cs="Times New Roman"/>
                <w:webHidden/>
                <w:color w:val="auto"/>
                <w:szCs w:val="24"/>
              </w:rPr>
              <w:fldChar w:fldCharType="begin"/>
            </w:r>
            <w:r w:rsidR="0021488D" w:rsidRPr="0050162E">
              <w:rPr>
                <w:rFonts w:cs="Times New Roman"/>
                <w:webHidden/>
                <w:color w:val="auto"/>
                <w:szCs w:val="24"/>
              </w:rPr>
              <w:instrText xml:space="preserve"> PAGEREF _Toc36695289 \h </w:instrText>
            </w:r>
            <w:r w:rsidR="0021488D" w:rsidRPr="0050162E">
              <w:rPr>
                <w:rFonts w:cs="Times New Roman"/>
                <w:webHidden/>
                <w:color w:val="auto"/>
                <w:szCs w:val="24"/>
              </w:rPr>
            </w:r>
            <w:r w:rsidR="0021488D" w:rsidRPr="0050162E">
              <w:rPr>
                <w:rFonts w:cs="Times New Roman"/>
                <w:webHidden/>
                <w:color w:val="auto"/>
                <w:szCs w:val="24"/>
              </w:rPr>
              <w:fldChar w:fldCharType="separate"/>
            </w:r>
            <w:r w:rsidR="0021488D" w:rsidRPr="0050162E">
              <w:rPr>
                <w:rFonts w:cs="Times New Roman"/>
                <w:webHidden/>
                <w:color w:val="auto"/>
                <w:szCs w:val="24"/>
              </w:rPr>
              <w:t>19</w:t>
            </w:r>
            <w:r w:rsidR="0021488D" w:rsidRPr="0050162E">
              <w:rPr>
                <w:rFonts w:cs="Times New Roman"/>
                <w:webHidden/>
                <w:color w:val="auto"/>
                <w:szCs w:val="24"/>
              </w:rPr>
              <w:fldChar w:fldCharType="end"/>
            </w:r>
          </w:hyperlink>
        </w:p>
        <w:p w14:paraId="179F61FA" w14:textId="77777777" w:rsidR="00482A18" w:rsidRPr="0050162E" w:rsidRDefault="00C87BE0" w:rsidP="00817028">
          <w:pPr>
            <w:spacing w:before="100" w:beforeAutospacing="1" w:after="100" w:afterAutospacing="1" w:line="360" w:lineRule="auto"/>
            <w:contextualSpacing w:val="0"/>
            <w:rPr>
              <w:rFonts w:cs="Times New Roman"/>
              <w:color w:val="auto"/>
              <w:szCs w:val="24"/>
            </w:rPr>
          </w:pPr>
          <w:r w:rsidRPr="0050162E">
            <w:rPr>
              <w:rFonts w:cs="Times New Roman"/>
              <w:b/>
              <w:bCs/>
              <w:color w:val="auto"/>
              <w:szCs w:val="24"/>
            </w:rPr>
            <w:fldChar w:fldCharType="end"/>
          </w:r>
        </w:p>
      </w:sdtContent>
    </w:sdt>
    <w:p w14:paraId="179F61FB" w14:textId="77777777" w:rsidR="0006387F" w:rsidRPr="0050162E" w:rsidRDefault="00C87BE0" w:rsidP="00817028">
      <w:pPr>
        <w:spacing w:before="100" w:beforeAutospacing="1" w:after="100" w:afterAutospacing="1" w:line="360" w:lineRule="auto"/>
        <w:contextualSpacing w:val="0"/>
        <w:rPr>
          <w:rStyle w:val="Heading1Char"/>
          <w:rFonts w:cs="Times New Roman"/>
          <w:color w:val="auto"/>
          <w:szCs w:val="24"/>
        </w:rPr>
      </w:pPr>
      <w:r w:rsidRPr="0050162E">
        <w:rPr>
          <w:rStyle w:val="Heading1Char"/>
          <w:rFonts w:cs="Times New Roman"/>
          <w:color w:val="auto"/>
          <w:szCs w:val="24"/>
        </w:rPr>
        <w:br w:type="page"/>
      </w:r>
    </w:p>
    <w:p w14:paraId="179F61FC" w14:textId="77777777" w:rsidR="00263FC3" w:rsidRPr="0050162E" w:rsidRDefault="00C87BE0" w:rsidP="00817028">
      <w:pPr>
        <w:spacing w:before="100" w:beforeAutospacing="1" w:after="100" w:afterAutospacing="1" w:line="360" w:lineRule="auto"/>
        <w:contextualSpacing w:val="0"/>
        <w:rPr>
          <w:rStyle w:val="Heading1Char"/>
          <w:rFonts w:cs="Times New Roman"/>
          <w:color w:val="auto"/>
          <w:szCs w:val="24"/>
        </w:rPr>
      </w:pPr>
      <w:bookmarkStart w:id="1" w:name="_Toc36695281"/>
      <w:r w:rsidRPr="0050162E">
        <w:rPr>
          <w:rStyle w:val="Heading1Char"/>
          <w:rFonts w:cs="Times New Roman"/>
          <w:color w:val="auto"/>
          <w:szCs w:val="24"/>
        </w:rPr>
        <w:lastRenderedPageBreak/>
        <w:t>Introduction</w:t>
      </w:r>
      <w:bookmarkEnd w:id="0"/>
      <w:bookmarkEnd w:id="1"/>
    </w:p>
    <w:p w14:paraId="179F61FD" w14:textId="77777777" w:rsidR="0006606B" w:rsidRPr="0050162E" w:rsidRDefault="00C87BE0" w:rsidP="00817028">
      <w:pPr>
        <w:spacing w:before="100" w:beforeAutospacing="1" w:after="100" w:afterAutospacing="1" w:line="360" w:lineRule="auto"/>
        <w:ind w:firstLine="720"/>
        <w:contextualSpacing w:val="0"/>
        <w:rPr>
          <w:rFonts w:cs="Times New Roman"/>
          <w:color w:val="auto"/>
          <w:szCs w:val="24"/>
        </w:rPr>
      </w:pPr>
      <w:r w:rsidRPr="0050162E">
        <w:rPr>
          <w:rFonts w:cs="Times New Roman"/>
          <w:color w:val="auto"/>
          <w:szCs w:val="24"/>
        </w:rPr>
        <w:t>Service quality is determined to be an important component driving organisational success and performance. It is important to note that the key distinction between a service and a product is the paradigm that the customer derives the value of the service through an intangible element (</w:t>
      </w:r>
      <w:r w:rsidR="004454DF" w:rsidRPr="0050162E">
        <w:rPr>
          <w:rFonts w:cs="Times New Roman"/>
          <w:color w:val="auto"/>
          <w:szCs w:val="24"/>
          <w:shd w:val="clear" w:color="auto" w:fill="FFFFFF"/>
        </w:rPr>
        <w:t>Ali and Raza, 2017</w:t>
      </w:r>
      <w:r w:rsidRPr="0050162E">
        <w:rPr>
          <w:rFonts w:cs="Times New Roman"/>
          <w:color w:val="auto"/>
          <w:szCs w:val="24"/>
        </w:rPr>
        <w:t>). In the banking industry, the perception of the service involves the attention of failures and preventive maintenance outside the perception of the client. It is a complicated concept to approach due to the intangibility characteristic that makes up the service, problems in reception, real-time production and differentiation between the humanistic and mechanistic quality. After years of research, debates continue on the conceptualization and measurement of the perception of service quality in the literature. This controversy makes it difficult to determine how to define and operationalize service quality in empirical studies. However, it can be argued that there are natural reasons why poor service is p</w:t>
      </w:r>
      <w:r w:rsidR="004454DF" w:rsidRPr="0050162E">
        <w:rPr>
          <w:rFonts w:cs="Times New Roman"/>
          <w:color w:val="auto"/>
          <w:szCs w:val="24"/>
        </w:rPr>
        <w:t>rovided in the public sector (</w:t>
      </w:r>
      <w:r w:rsidR="004454DF" w:rsidRPr="0050162E">
        <w:rPr>
          <w:rFonts w:cs="Times New Roman"/>
          <w:color w:val="auto"/>
          <w:szCs w:val="24"/>
          <w:shd w:val="clear" w:color="auto" w:fill="FFFFFF"/>
        </w:rPr>
        <w:t>Apornak, 2017).</w:t>
      </w:r>
      <w:r w:rsidR="004454DF" w:rsidRPr="0050162E">
        <w:rPr>
          <w:rFonts w:cs="Times New Roman"/>
          <w:color w:val="auto"/>
          <w:szCs w:val="24"/>
        </w:rPr>
        <w:t xml:space="preserve"> </w:t>
      </w:r>
      <w:r w:rsidRPr="0050162E">
        <w:rPr>
          <w:rFonts w:cs="Times New Roman"/>
          <w:color w:val="auto"/>
          <w:szCs w:val="24"/>
        </w:rPr>
        <w:t xml:space="preserve">In this report, the </w:t>
      </w:r>
      <w:r w:rsidR="0064358C" w:rsidRPr="0050162E">
        <w:rPr>
          <w:rFonts w:cs="Times New Roman"/>
          <w:color w:val="auto"/>
          <w:szCs w:val="24"/>
        </w:rPr>
        <w:t>discussion</w:t>
      </w:r>
      <w:r w:rsidRPr="0050162E">
        <w:rPr>
          <w:rFonts w:cs="Times New Roman"/>
          <w:color w:val="auto"/>
          <w:szCs w:val="24"/>
        </w:rPr>
        <w:t xml:space="preserve"> will look at the customer value, service quality and gaps in service quality of </w:t>
      </w:r>
      <w:r w:rsidR="003A708C" w:rsidRPr="0050162E">
        <w:rPr>
          <w:rFonts w:cs="Times New Roman"/>
          <w:color w:val="auto"/>
          <w:szCs w:val="24"/>
        </w:rPr>
        <w:t xml:space="preserve">HSBC, UK. </w:t>
      </w:r>
    </w:p>
    <w:p w14:paraId="179F61FE" w14:textId="77777777" w:rsidR="00556ED3" w:rsidRPr="0050162E" w:rsidRDefault="00C87BE0" w:rsidP="00817028">
      <w:pPr>
        <w:pStyle w:val="Heading1"/>
        <w:spacing w:before="100" w:beforeAutospacing="1" w:after="100" w:afterAutospacing="1" w:line="360" w:lineRule="auto"/>
        <w:contextualSpacing w:val="0"/>
        <w:rPr>
          <w:rFonts w:cs="Times New Roman"/>
          <w:color w:val="auto"/>
          <w:szCs w:val="24"/>
        </w:rPr>
      </w:pPr>
      <w:bookmarkStart w:id="2" w:name="_Toc36604458"/>
      <w:bookmarkStart w:id="3" w:name="_Toc36695282"/>
      <w:r w:rsidRPr="0050162E">
        <w:rPr>
          <w:rFonts w:cs="Times New Roman"/>
          <w:color w:val="auto"/>
          <w:szCs w:val="24"/>
        </w:rPr>
        <w:t xml:space="preserve">Part </w:t>
      </w:r>
      <w:r w:rsidR="007B5EBA" w:rsidRPr="0050162E">
        <w:rPr>
          <w:rFonts w:cs="Times New Roman"/>
          <w:color w:val="auto"/>
          <w:szCs w:val="24"/>
        </w:rPr>
        <w:t>One</w:t>
      </w:r>
      <w:r w:rsidRPr="0050162E">
        <w:rPr>
          <w:rFonts w:cs="Times New Roman"/>
          <w:color w:val="auto"/>
          <w:szCs w:val="24"/>
        </w:rPr>
        <w:t xml:space="preserve">: </w:t>
      </w:r>
      <w:r w:rsidR="00E12D72" w:rsidRPr="0050162E">
        <w:rPr>
          <w:rFonts w:cs="Times New Roman"/>
          <w:color w:val="auto"/>
          <w:szCs w:val="24"/>
        </w:rPr>
        <w:t>Customer Value</w:t>
      </w:r>
      <w:bookmarkEnd w:id="2"/>
      <w:bookmarkEnd w:id="3"/>
    </w:p>
    <w:p w14:paraId="179F61FF" w14:textId="77777777" w:rsidR="00C8791D" w:rsidRPr="0050162E" w:rsidRDefault="00C87BE0" w:rsidP="00A017DD">
      <w:pPr>
        <w:pStyle w:val="Heading2"/>
        <w:numPr>
          <w:ilvl w:val="0"/>
          <w:numId w:val="0"/>
        </w:numPr>
        <w:rPr>
          <w:rFonts w:cs="Times New Roman"/>
          <w:color w:val="auto"/>
          <w:szCs w:val="24"/>
        </w:rPr>
      </w:pPr>
      <w:r w:rsidRPr="0050162E">
        <w:rPr>
          <w:rFonts w:cs="Times New Roman"/>
          <w:color w:val="auto"/>
          <w:szCs w:val="24"/>
        </w:rPr>
        <w:t xml:space="preserve">Dimensions of Customer Value </w:t>
      </w:r>
    </w:p>
    <w:p w14:paraId="179F6200" w14:textId="77777777" w:rsidR="00C8791D" w:rsidRPr="0050162E" w:rsidRDefault="00C87BE0" w:rsidP="00DF4373">
      <w:pPr>
        <w:spacing w:before="100" w:beforeAutospacing="1" w:after="100" w:afterAutospacing="1" w:line="360" w:lineRule="auto"/>
        <w:ind w:firstLine="720"/>
        <w:contextualSpacing w:val="0"/>
        <w:rPr>
          <w:rFonts w:cs="Times New Roman"/>
          <w:color w:val="auto"/>
          <w:szCs w:val="24"/>
        </w:rPr>
      </w:pPr>
      <w:r w:rsidRPr="0050162E">
        <w:rPr>
          <w:rFonts w:cs="Times New Roman"/>
          <w:color w:val="auto"/>
          <w:szCs w:val="24"/>
        </w:rPr>
        <w:t>The first dimension is Conformance to requirements</w:t>
      </w:r>
      <w:r w:rsidR="00DF4373" w:rsidRPr="0050162E">
        <w:rPr>
          <w:rFonts w:cs="Times New Roman"/>
          <w:color w:val="auto"/>
          <w:szCs w:val="24"/>
        </w:rPr>
        <w:t xml:space="preserve">. </w:t>
      </w:r>
      <w:r w:rsidRPr="0050162E">
        <w:rPr>
          <w:rFonts w:cs="Times New Roman"/>
          <w:color w:val="auto"/>
          <w:szCs w:val="24"/>
        </w:rPr>
        <w:t>The second dimension is Product selection</w:t>
      </w:r>
      <w:r w:rsidR="00DF4373" w:rsidRPr="0050162E">
        <w:rPr>
          <w:rFonts w:cs="Times New Roman"/>
          <w:color w:val="auto"/>
          <w:szCs w:val="24"/>
        </w:rPr>
        <w:t xml:space="preserve">. </w:t>
      </w:r>
      <w:r w:rsidRPr="0050162E">
        <w:rPr>
          <w:rFonts w:cs="Times New Roman"/>
          <w:color w:val="auto"/>
          <w:szCs w:val="24"/>
        </w:rPr>
        <w:t xml:space="preserve">The </w:t>
      </w:r>
      <w:r w:rsidR="004C2638" w:rsidRPr="0050162E">
        <w:rPr>
          <w:rFonts w:cs="Times New Roman"/>
          <w:color w:val="auto"/>
          <w:szCs w:val="24"/>
        </w:rPr>
        <w:t xml:space="preserve">third dimension is </w:t>
      </w:r>
      <w:r w:rsidRPr="0050162E">
        <w:rPr>
          <w:rFonts w:cs="Times New Roman"/>
          <w:color w:val="auto"/>
          <w:szCs w:val="24"/>
        </w:rPr>
        <w:t>Price and brand</w:t>
      </w:r>
      <w:r w:rsidR="00DF4373" w:rsidRPr="0050162E">
        <w:rPr>
          <w:rFonts w:cs="Times New Roman"/>
          <w:color w:val="auto"/>
          <w:szCs w:val="24"/>
        </w:rPr>
        <w:t xml:space="preserve">. </w:t>
      </w:r>
      <w:r w:rsidR="004C2638" w:rsidRPr="0050162E">
        <w:rPr>
          <w:rFonts w:cs="Times New Roman"/>
          <w:color w:val="auto"/>
          <w:szCs w:val="24"/>
        </w:rPr>
        <w:t xml:space="preserve">The fourth dimension is </w:t>
      </w:r>
      <w:r w:rsidRPr="0050162E">
        <w:rPr>
          <w:rFonts w:cs="Times New Roman"/>
          <w:color w:val="auto"/>
          <w:szCs w:val="24"/>
        </w:rPr>
        <w:t xml:space="preserve">Value-added </w:t>
      </w:r>
      <w:r w:rsidR="00DF4373" w:rsidRPr="0050162E">
        <w:rPr>
          <w:rFonts w:cs="Times New Roman"/>
          <w:color w:val="auto"/>
          <w:szCs w:val="24"/>
        </w:rPr>
        <w:t xml:space="preserve">services. </w:t>
      </w:r>
      <w:r w:rsidR="004C2638" w:rsidRPr="0050162E">
        <w:rPr>
          <w:rFonts w:cs="Times New Roman"/>
          <w:color w:val="auto"/>
          <w:szCs w:val="24"/>
        </w:rPr>
        <w:t xml:space="preserve">The fifth dimension is </w:t>
      </w:r>
      <w:r w:rsidRPr="0050162E">
        <w:rPr>
          <w:rFonts w:cs="Times New Roman"/>
          <w:color w:val="auto"/>
          <w:szCs w:val="24"/>
        </w:rPr>
        <w:t>Relationship and experiences</w:t>
      </w:r>
    </w:p>
    <w:p w14:paraId="179F6201" w14:textId="77777777" w:rsidR="00EB6E4A" w:rsidRPr="0050162E" w:rsidRDefault="00C87BE0" w:rsidP="004120A6">
      <w:pPr>
        <w:pStyle w:val="Heading3"/>
        <w:ind w:firstLine="720"/>
        <w:rPr>
          <w:rFonts w:ascii="Times New Roman" w:hAnsi="Times New Roman" w:cs="Times New Roman"/>
          <w:color w:val="auto"/>
        </w:rPr>
      </w:pPr>
      <w:r w:rsidRPr="0050162E">
        <w:rPr>
          <w:rFonts w:ascii="Times New Roman" w:hAnsi="Times New Roman" w:cs="Times New Roman"/>
          <w:color w:val="auto"/>
        </w:rPr>
        <w:t>Conformance to Requirements</w:t>
      </w:r>
    </w:p>
    <w:p w14:paraId="179F6202" w14:textId="77777777" w:rsidR="002F771C" w:rsidRPr="0050162E" w:rsidRDefault="00C87BE0" w:rsidP="00673A9E">
      <w:pPr>
        <w:spacing w:before="100" w:beforeAutospacing="1" w:after="100" w:afterAutospacing="1" w:line="360" w:lineRule="auto"/>
        <w:ind w:firstLine="720"/>
        <w:contextualSpacing w:val="0"/>
        <w:rPr>
          <w:rFonts w:cs="Times New Roman"/>
          <w:color w:val="auto"/>
          <w:szCs w:val="24"/>
        </w:rPr>
      </w:pPr>
      <w:r w:rsidRPr="0050162E">
        <w:rPr>
          <w:rFonts w:cs="Times New Roman"/>
          <w:color w:val="auto"/>
          <w:szCs w:val="24"/>
        </w:rPr>
        <w:t xml:space="preserve">The first dimension is Conformance to requirements. </w:t>
      </w:r>
      <w:r w:rsidR="0021488D" w:rsidRPr="0050162E">
        <w:rPr>
          <w:rFonts w:cs="Times New Roman"/>
          <w:color w:val="auto"/>
          <w:szCs w:val="24"/>
        </w:rPr>
        <w:t xml:space="preserve">Even though there are important contributions to the nature of this construct, there is no agreed conceptual framework. For this reason, and because it is a concept that is becoming increasingly relevant in recent decades in the academic and business fields, progress must be made in the development of systematized knowledge of the value being perceived by the client. In the Marketing literature, it is already identified as one of the most important measures to gain competitive advantage, and it has been proposed to be the most relevant indicator of buyback intentions, as well as to explain the </w:t>
      </w:r>
      <w:r w:rsidR="0021488D" w:rsidRPr="0050162E">
        <w:rPr>
          <w:rFonts w:cs="Times New Roman"/>
          <w:color w:val="auto"/>
          <w:szCs w:val="24"/>
        </w:rPr>
        <w:lastRenderedPageBreak/>
        <w:t xml:space="preserve">different facets of consumer </w:t>
      </w:r>
      <w:r w:rsidR="004454DF" w:rsidRPr="0050162E">
        <w:rPr>
          <w:rFonts w:cs="Times New Roman"/>
          <w:color w:val="auto"/>
          <w:szCs w:val="24"/>
        </w:rPr>
        <w:t>behaviour</w:t>
      </w:r>
      <w:r w:rsidR="0021488D" w:rsidRPr="0050162E">
        <w:rPr>
          <w:rFonts w:cs="Times New Roman"/>
          <w:color w:val="auto"/>
          <w:szCs w:val="24"/>
        </w:rPr>
        <w:t xml:space="preserve"> that occur both before and after the purchase. The trend of this construct has reached such a level that the business press has </w:t>
      </w:r>
      <w:r w:rsidR="007040F1" w:rsidRPr="0050162E">
        <w:rPr>
          <w:rFonts w:cs="Times New Roman"/>
          <w:color w:val="auto"/>
          <w:szCs w:val="24"/>
        </w:rPr>
        <w:t>labelled</w:t>
      </w:r>
      <w:r w:rsidR="0021488D" w:rsidRPr="0050162E">
        <w:rPr>
          <w:rFonts w:cs="Times New Roman"/>
          <w:color w:val="auto"/>
          <w:szCs w:val="24"/>
        </w:rPr>
        <w:t xml:space="preserve"> the 19</w:t>
      </w:r>
      <w:r w:rsidR="004454DF" w:rsidRPr="0050162E">
        <w:rPr>
          <w:rFonts w:cs="Times New Roman"/>
          <w:color w:val="auto"/>
          <w:szCs w:val="24"/>
        </w:rPr>
        <w:t>90s as "the decade of value" (</w:t>
      </w:r>
      <w:r w:rsidR="004454DF" w:rsidRPr="0050162E">
        <w:rPr>
          <w:rFonts w:cs="Times New Roman"/>
          <w:color w:val="auto"/>
          <w:szCs w:val="24"/>
          <w:shd w:val="clear" w:color="auto" w:fill="FFFFFF"/>
        </w:rPr>
        <w:t>Apornak, 2017)</w:t>
      </w:r>
      <w:r w:rsidR="0021488D" w:rsidRPr="0050162E">
        <w:rPr>
          <w:rFonts w:cs="Times New Roman"/>
          <w:color w:val="auto"/>
          <w:szCs w:val="24"/>
        </w:rPr>
        <w:t>.</w:t>
      </w:r>
    </w:p>
    <w:p w14:paraId="179F6203" w14:textId="77777777" w:rsidR="009D5C6F" w:rsidRPr="0050162E" w:rsidRDefault="00C87BE0" w:rsidP="00E172FC">
      <w:pPr>
        <w:pStyle w:val="Heading3"/>
        <w:ind w:firstLine="720"/>
        <w:rPr>
          <w:rFonts w:ascii="Times New Roman" w:hAnsi="Times New Roman" w:cs="Times New Roman"/>
          <w:color w:val="auto"/>
        </w:rPr>
      </w:pPr>
      <w:r w:rsidRPr="0050162E">
        <w:rPr>
          <w:rFonts w:ascii="Times New Roman" w:hAnsi="Times New Roman" w:cs="Times New Roman"/>
          <w:color w:val="auto"/>
        </w:rPr>
        <w:t>Product Selection</w:t>
      </w:r>
    </w:p>
    <w:p w14:paraId="179F6204" w14:textId="77777777" w:rsidR="00942772" w:rsidRPr="0050162E" w:rsidRDefault="00C87BE0" w:rsidP="00673A9E">
      <w:pPr>
        <w:spacing w:before="100" w:beforeAutospacing="1" w:after="100" w:afterAutospacing="1" w:line="360" w:lineRule="auto"/>
        <w:ind w:firstLine="720"/>
        <w:contextualSpacing w:val="0"/>
        <w:rPr>
          <w:rFonts w:cs="Times New Roman"/>
          <w:color w:val="auto"/>
          <w:szCs w:val="24"/>
        </w:rPr>
      </w:pPr>
      <w:r w:rsidRPr="0050162E">
        <w:rPr>
          <w:rFonts w:cs="Times New Roman"/>
          <w:color w:val="auto"/>
          <w:szCs w:val="24"/>
        </w:rPr>
        <w:t>T</w:t>
      </w:r>
      <w:r w:rsidR="004C2638" w:rsidRPr="0050162E">
        <w:rPr>
          <w:rFonts w:cs="Times New Roman"/>
          <w:color w:val="auto"/>
          <w:szCs w:val="24"/>
        </w:rPr>
        <w:t>he second dimension is Product selection. D</w:t>
      </w:r>
      <w:r w:rsidR="0021488D" w:rsidRPr="0050162E">
        <w:rPr>
          <w:rFonts w:cs="Times New Roman"/>
          <w:color w:val="auto"/>
          <w:szCs w:val="24"/>
        </w:rPr>
        <w:t xml:space="preserve">espite its relevance and the wide range of work Theoretical and empirical studies that have been carried out for three decades, their study, as highlighted above, continue to suffer from conceptual and methodological gaps in various relevant aspects such as the relationship between quality, satisfaction and perceived value; its impact on attitudes, consumer </w:t>
      </w:r>
      <w:r w:rsidR="00C7075C" w:rsidRPr="0050162E">
        <w:rPr>
          <w:rFonts w:cs="Times New Roman"/>
          <w:color w:val="auto"/>
          <w:szCs w:val="24"/>
        </w:rPr>
        <w:t>behaviour</w:t>
      </w:r>
      <w:r w:rsidR="0021488D" w:rsidRPr="0050162E">
        <w:rPr>
          <w:rFonts w:cs="Times New Roman"/>
          <w:color w:val="auto"/>
          <w:szCs w:val="24"/>
        </w:rPr>
        <w:t xml:space="preserve"> and loyalty; the number and nature of the dimensions that make up the construct; or reliable scales to measure the weight of each of the dimensions of value and this construct as a whole (</w:t>
      </w:r>
      <w:r w:rsidR="004454DF" w:rsidRPr="0050162E">
        <w:rPr>
          <w:rFonts w:cs="Times New Roman"/>
          <w:color w:val="auto"/>
          <w:szCs w:val="24"/>
        </w:rPr>
        <w:t>Berguson, 2002).</w:t>
      </w:r>
      <w:r w:rsidR="0021488D" w:rsidRPr="0050162E">
        <w:rPr>
          <w:rFonts w:cs="Times New Roman"/>
          <w:color w:val="auto"/>
          <w:szCs w:val="24"/>
        </w:rPr>
        <w:t xml:space="preserve"> The main proposals on this construct made by various authors are reviewed below.</w:t>
      </w:r>
    </w:p>
    <w:p w14:paraId="179F6205" w14:textId="77777777" w:rsidR="003B0228" w:rsidRPr="0050162E" w:rsidRDefault="00C87BE0" w:rsidP="00641B31">
      <w:pPr>
        <w:pStyle w:val="Heading3"/>
        <w:ind w:firstLine="720"/>
        <w:rPr>
          <w:rFonts w:ascii="Times New Roman" w:hAnsi="Times New Roman" w:cs="Times New Roman"/>
          <w:color w:val="auto"/>
        </w:rPr>
      </w:pPr>
      <w:r w:rsidRPr="0050162E">
        <w:rPr>
          <w:rFonts w:ascii="Times New Roman" w:hAnsi="Times New Roman" w:cs="Times New Roman"/>
          <w:color w:val="auto"/>
        </w:rPr>
        <w:t>Price and Brand</w:t>
      </w:r>
    </w:p>
    <w:p w14:paraId="179F6206" w14:textId="77777777" w:rsidR="0092302D" w:rsidRPr="0050162E" w:rsidRDefault="00C87BE0" w:rsidP="00673A9E">
      <w:pPr>
        <w:spacing w:before="100" w:beforeAutospacing="1" w:after="100" w:afterAutospacing="1" w:line="360" w:lineRule="auto"/>
        <w:ind w:firstLine="720"/>
        <w:contextualSpacing w:val="0"/>
        <w:rPr>
          <w:rFonts w:cs="Times New Roman"/>
          <w:color w:val="auto"/>
          <w:szCs w:val="24"/>
        </w:rPr>
      </w:pPr>
      <w:r w:rsidRPr="0050162E">
        <w:rPr>
          <w:rFonts w:cs="Times New Roman"/>
          <w:color w:val="auto"/>
          <w:szCs w:val="24"/>
        </w:rPr>
        <w:t>The third dimension is Price and brand which means that n</w:t>
      </w:r>
      <w:r w:rsidR="0021488D" w:rsidRPr="0050162E">
        <w:rPr>
          <w:rFonts w:cs="Times New Roman"/>
          <w:color w:val="auto"/>
          <w:szCs w:val="24"/>
        </w:rPr>
        <w:t xml:space="preserve">umerous theoretical and empirical studies have been carried out on the construct "perceived value" in which various names are assigned and defined in different ways. Below we review some proposals for the naming and conceptualization of the literature and specify the concept and naming that will be used in this work. Various names </w:t>
      </w:r>
      <w:r w:rsidR="007040F1" w:rsidRPr="0050162E">
        <w:rPr>
          <w:rFonts w:cs="Times New Roman"/>
          <w:color w:val="auto"/>
          <w:szCs w:val="24"/>
        </w:rPr>
        <w:t>the</w:t>
      </w:r>
      <w:r w:rsidR="0021488D" w:rsidRPr="0050162E">
        <w:rPr>
          <w:rFonts w:cs="Times New Roman"/>
          <w:color w:val="auto"/>
          <w:szCs w:val="24"/>
        </w:rPr>
        <w:t xml:space="preserve"> concept of "value" of a product or service is called, from the consumer's perspective, "perceived value".</w:t>
      </w:r>
    </w:p>
    <w:p w14:paraId="179F6207" w14:textId="77777777" w:rsidR="00C85FC4" w:rsidRPr="0050162E" w:rsidRDefault="00C87BE0" w:rsidP="00677EBF">
      <w:pPr>
        <w:pStyle w:val="Heading3"/>
        <w:ind w:firstLine="720"/>
        <w:rPr>
          <w:rFonts w:ascii="Times New Roman" w:hAnsi="Times New Roman" w:cs="Times New Roman"/>
          <w:color w:val="auto"/>
        </w:rPr>
      </w:pPr>
      <w:r w:rsidRPr="0050162E">
        <w:rPr>
          <w:rFonts w:ascii="Times New Roman" w:hAnsi="Times New Roman" w:cs="Times New Roman"/>
          <w:color w:val="auto"/>
        </w:rPr>
        <w:t>Value-Added Services</w:t>
      </w:r>
    </w:p>
    <w:p w14:paraId="179F6208" w14:textId="77777777" w:rsidR="00CF3399" w:rsidRPr="0050162E" w:rsidRDefault="00C87BE0" w:rsidP="00673A9E">
      <w:pPr>
        <w:spacing w:before="100" w:beforeAutospacing="1" w:after="100" w:afterAutospacing="1" w:line="360" w:lineRule="auto"/>
        <w:ind w:firstLine="720"/>
        <w:contextualSpacing w:val="0"/>
        <w:rPr>
          <w:rFonts w:cs="Times New Roman"/>
          <w:color w:val="auto"/>
          <w:szCs w:val="24"/>
        </w:rPr>
      </w:pPr>
      <w:r w:rsidRPr="0050162E">
        <w:rPr>
          <w:rFonts w:cs="Times New Roman"/>
          <w:color w:val="auto"/>
          <w:szCs w:val="24"/>
        </w:rPr>
        <w:t xml:space="preserve">The fourth dimension is the value-added services. </w:t>
      </w:r>
      <w:r w:rsidR="0021488D" w:rsidRPr="0050162E">
        <w:rPr>
          <w:rFonts w:cs="Times New Roman"/>
          <w:color w:val="auto"/>
          <w:szCs w:val="24"/>
        </w:rPr>
        <w:t xml:space="preserve">This name is the most used in works that study its nature, background and effects on consumer </w:t>
      </w:r>
      <w:r w:rsidR="004454DF" w:rsidRPr="0050162E">
        <w:rPr>
          <w:rFonts w:cs="Times New Roman"/>
          <w:color w:val="auto"/>
          <w:szCs w:val="24"/>
        </w:rPr>
        <w:t>behaviour</w:t>
      </w:r>
      <w:r w:rsidR="0021488D" w:rsidRPr="0050162E">
        <w:rPr>
          <w:rFonts w:cs="Times New Roman"/>
          <w:color w:val="auto"/>
          <w:szCs w:val="24"/>
        </w:rPr>
        <w:t>. However, it is also assigned other names in the literature, such as "consumer value" or "customer value", which are used as synonyms</w:t>
      </w:r>
      <w:r w:rsidRPr="0050162E">
        <w:rPr>
          <w:rFonts w:cs="Times New Roman"/>
          <w:color w:val="auto"/>
          <w:szCs w:val="24"/>
        </w:rPr>
        <w:t>.</w:t>
      </w:r>
    </w:p>
    <w:p w14:paraId="179F6209" w14:textId="77777777" w:rsidR="00CF3399" w:rsidRPr="0050162E" w:rsidRDefault="00C87BE0" w:rsidP="006440B5">
      <w:pPr>
        <w:pStyle w:val="Heading3"/>
        <w:ind w:firstLine="720"/>
        <w:rPr>
          <w:rFonts w:ascii="Times New Roman" w:hAnsi="Times New Roman" w:cs="Times New Roman"/>
          <w:color w:val="auto"/>
        </w:rPr>
      </w:pPr>
      <w:r w:rsidRPr="0050162E">
        <w:rPr>
          <w:rFonts w:ascii="Times New Roman" w:hAnsi="Times New Roman" w:cs="Times New Roman"/>
          <w:color w:val="auto"/>
        </w:rPr>
        <w:lastRenderedPageBreak/>
        <w:t>Relationship and Experiences</w:t>
      </w:r>
    </w:p>
    <w:p w14:paraId="179F620A" w14:textId="77777777" w:rsidR="00FB78C1" w:rsidRPr="0050162E" w:rsidRDefault="00C87BE0" w:rsidP="0060498E">
      <w:pPr>
        <w:spacing w:before="100" w:beforeAutospacing="1" w:after="100" w:afterAutospacing="1" w:line="360" w:lineRule="auto"/>
        <w:ind w:firstLine="720"/>
        <w:contextualSpacing w:val="0"/>
        <w:rPr>
          <w:rFonts w:cs="Times New Roman"/>
          <w:color w:val="auto"/>
          <w:szCs w:val="24"/>
        </w:rPr>
      </w:pPr>
      <w:r w:rsidRPr="0050162E">
        <w:rPr>
          <w:rFonts w:cs="Times New Roman"/>
          <w:color w:val="auto"/>
          <w:szCs w:val="24"/>
        </w:rPr>
        <w:t>T</w:t>
      </w:r>
      <w:r w:rsidR="00BD45E5" w:rsidRPr="0050162E">
        <w:rPr>
          <w:rFonts w:cs="Times New Roman"/>
          <w:color w:val="auto"/>
          <w:szCs w:val="24"/>
        </w:rPr>
        <w:t>he fifth dimension is relationship and experience which means that</w:t>
      </w:r>
      <w:r w:rsidR="0021488D" w:rsidRPr="0050162E">
        <w:rPr>
          <w:rFonts w:cs="Times New Roman"/>
          <w:color w:val="auto"/>
          <w:szCs w:val="24"/>
        </w:rPr>
        <w:t xml:space="preserve"> the denominations correspond to less general approaches such as the following: Based on the purchase process, it is named: "desired value" or "preferred value" in the previous phase to purchase; "Acquisition value" and "transaction value" in the purchas</w:t>
      </w:r>
      <w:r w:rsidR="004454DF" w:rsidRPr="0050162E">
        <w:rPr>
          <w:rFonts w:cs="Times New Roman"/>
          <w:color w:val="auto"/>
          <w:szCs w:val="24"/>
        </w:rPr>
        <w:t>e phase; and "delivered value"</w:t>
      </w:r>
      <w:r w:rsidR="0021488D" w:rsidRPr="0050162E">
        <w:rPr>
          <w:rFonts w:cs="Times New Roman"/>
          <w:color w:val="auto"/>
          <w:szCs w:val="24"/>
        </w:rPr>
        <w:t>, "use value" and "recovery value", for the</w:t>
      </w:r>
      <w:r w:rsidR="004454DF" w:rsidRPr="0050162E">
        <w:rPr>
          <w:rFonts w:cs="Times New Roman"/>
          <w:color w:val="auto"/>
          <w:szCs w:val="24"/>
        </w:rPr>
        <w:t xml:space="preserve"> period of use or consumption (Bishop, 2012).</w:t>
      </w:r>
    </w:p>
    <w:p w14:paraId="179F620B" w14:textId="77777777" w:rsidR="00784DD9" w:rsidRPr="0050162E" w:rsidRDefault="00C87BE0" w:rsidP="00817028">
      <w:pPr>
        <w:spacing w:before="100" w:beforeAutospacing="1" w:after="100" w:afterAutospacing="1" w:line="360" w:lineRule="auto"/>
        <w:ind w:firstLine="720"/>
        <w:contextualSpacing w:val="0"/>
        <w:rPr>
          <w:rFonts w:cs="Times New Roman"/>
          <w:color w:val="auto"/>
          <w:szCs w:val="24"/>
        </w:rPr>
      </w:pPr>
      <w:r w:rsidRPr="0050162E">
        <w:rPr>
          <w:rFonts w:cs="Times New Roman"/>
          <w:color w:val="auto"/>
          <w:szCs w:val="24"/>
        </w:rPr>
        <w:t>Efficiency is conceived as a ratio of inputs and outputs. Excellence is the appreciation of the potential properties of a good to serve as a means of achieving a personal end with quality being a perception of the level of excellence of the key attributes of a product or service (</w:t>
      </w:r>
      <w:r w:rsidRPr="0050162E">
        <w:rPr>
          <w:rFonts w:cs="Times New Roman"/>
          <w:color w:val="auto"/>
          <w:szCs w:val="24"/>
          <w:shd w:val="clear" w:color="auto" w:fill="FFFFFF"/>
        </w:rPr>
        <w:t xml:space="preserve">Kansra and Jha, 2016). </w:t>
      </w:r>
      <w:r w:rsidRPr="0050162E">
        <w:rPr>
          <w:rFonts w:cs="Times New Roman"/>
          <w:color w:val="auto"/>
          <w:szCs w:val="24"/>
        </w:rPr>
        <w:t>Brand name, country of origin, warranty and corporate image are examples of quality extrinsic elements. Status is the use of own consumption behaviour as a means to achieve a favourable response from other people, that is, to obtain prestige, so this type of the value depends on the response of people who are of interest to the consumer. Esteem is generated by the ownership or possession of appreciated assets as a means to build one's reputation in others, although also the possession of an asset can strengthen self-esteem.</w:t>
      </w:r>
    </w:p>
    <w:p w14:paraId="179F620C" w14:textId="77777777" w:rsidR="00784DD9" w:rsidRPr="0050162E" w:rsidRDefault="00C87BE0" w:rsidP="00817028">
      <w:pPr>
        <w:spacing w:before="100" w:beforeAutospacing="1" w:after="100" w:afterAutospacing="1" w:line="360" w:lineRule="auto"/>
        <w:ind w:firstLine="720"/>
        <w:contextualSpacing w:val="0"/>
        <w:rPr>
          <w:rFonts w:cs="Times New Roman"/>
          <w:color w:val="auto"/>
          <w:szCs w:val="24"/>
        </w:rPr>
      </w:pPr>
      <w:r w:rsidRPr="0050162E">
        <w:rPr>
          <w:rFonts w:cs="Times New Roman"/>
          <w:color w:val="auto"/>
          <w:szCs w:val="24"/>
        </w:rPr>
        <w:t>Some of these questions have led</w:t>
      </w:r>
      <w:r w:rsidR="0060498E" w:rsidRPr="0050162E">
        <w:rPr>
          <w:rFonts w:cs="Times New Roman"/>
          <w:color w:val="auto"/>
          <w:szCs w:val="24"/>
        </w:rPr>
        <w:t xml:space="preserve"> to the analysis of </w:t>
      </w:r>
      <w:r w:rsidRPr="0050162E">
        <w:rPr>
          <w:rFonts w:cs="Times New Roman"/>
          <w:color w:val="auto"/>
          <w:szCs w:val="24"/>
        </w:rPr>
        <w:t>alternative proposals for classifying the benefits that shape the perceived value. Thus, a series of additional typologies are presented for comparison with the dimensions proposed by Holbrook, and then the relevant aspects o</w:t>
      </w:r>
      <w:r w:rsidR="000C48CC" w:rsidRPr="0050162E">
        <w:rPr>
          <w:rFonts w:cs="Times New Roman"/>
          <w:color w:val="auto"/>
          <w:szCs w:val="24"/>
        </w:rPr>
        <w:t>f these proposals are presented (</w:t>
      </w:r>
      <w:r w:rsidR="000C48CC" w:rsidRPr="0050162E">
        <w:rPr>
          <w:rFonts w:cs="Times New Roman"/>
          <w:color w:val="auto"/>
          <w:szCs w:val="24"/>
          <w:shd w:val="clear" w:color="auto" w:fill="FFFFFF"/>
        </w:rPr>
        <w:t>Handrinos, Folinas and Rotsios, 2015;</w:t>
      </w:r>
      <w:r w:rsidR="000C48CC" w:rsidRPr="0050162E">
        <w:rPr>
          <w:rFonts w:cs="Times New Roman"/>
          <w:color w:val="auto"/>
          <w:szCs w:val="24"/>
        </w:rPr>
        <w:t xml:space="preserve"> Gummesson, 2002</w:t>
      </w:r>
      <w:r w:rsidR="000C48CC" w:rsidRPr="0050162E">
        <w:rPr>
          <w:rFonts w:cs="Times New Roman"/>
          <w:color w:val="auto"/>
          <w:szCs w:val="24"/>
          <w:shd w:val="clear" w:color="auto" w:fill="FFFFFF"/>
        </w:rPr>
        <w:t>).</w:t>
      </w:r>
      <w:r w:rsidRPr="0050162E">
        <w:rPr>
          <w:rFonts w:cs="Times New Roman"/>
          <w:color w:val="auto"/>
          <w:szCs w:val="24"/>
        </w:rPr>
        <w:t xml:space="preserve"> Based on various studies, Kaynak and Herbig (2014)</w:t>
      </w:r>
      <w:r w:rsidR="000C48CC" w:rsidRPr="0050162E">
        <w:rPr>
          <w:rFonts w:cs="Times New Roman"/>
          <w:color w:val="auto"/>
          <w:szCs w:val="24"/>
        </w:rPr>
        <w:t xml:space="preserve">; Goodman (2009) </w:t>
      </w:r>
      <w:r w:rsidRPr="0050162E">
        <w:rPr>
          <w:rFonts w:cs="Times New Roman"/>
          <w:color w:val="auto"/>
          <w:szCs w:val="24"/>
        </w:rPr>
        <w:t>propose a series of sources of value that he groups following the dimensions of Holbrook; Although he points out that some of them differ to a certain degree with the dimension in which he places them (for example, personal growth places him in the dimension of hedonism; or comfort and peace in the aesthetic dimension). Identify five consumption values ​​that influence consumer choice of behaviour, of which two of them, epistemic value and conditional value; do not have a counterpart in Holbrook's proposal. The other three value types (functional</w:t>
      </w:r>
      <w:r w:rsidR="00AE39C6" w:rsidRPr="0050162E">
        <w:rPr>
          <w:rFonts w:cs="Times New Roman"/>
          <w:color w:val="auto"/>
          <w:szCs w:val="24"/>
        </w:rPr>
        <w:t xml:space="preserve"> and </w:t>
      </w:r>
      <w:r w:rsidRPr="0050162E">
        <w:rPr>
          <w:rFonts w:cs="Times New Roman"/>
          <w:color w:val="auto"/>
          <w:szCs w:val="24"/>
        </w:rPr>
        <w:t>emotional) can each be equated with two dimensions of the typology proposed by Holbrook, as they are higher-level abstractions.</w:t>
      </w:r>
    </w:p>
    <w:p w14:paraId="179F620D" w14:textId="77777777" w:rsidR="00091A9C" w:rsidRPr="0050162E" w:rsidRDefault="00C87BE0" w:rsidP="00357E28">
      <w:pPr>
        <w:spacing w:before="100" w:beforeAutospacing="1" w:after="100" w:afterAutospacing="1" w:line="360" w:lineRule="auto"/>
        <w:ind w:firstLine="720"/>
        <w:contextualSpacing w:val="0"/>
        <w:rPr>
          <w:rFonts w:cs="Times New Roman"/>
          <w:color w:val="auto"/>
          <w:szCs w:val="24"/>
        </w:rPr>
      </w:pPr>
      <w:r w:rsidRPr="0050162E">
        <w:rPr>
          <w:rFonts w:cs="Times New Roman"/>
          <w:i/>
          <w:iCs/>
          <w:color w:val="auto"/>
          <w:szCs w:val="24"/>
        </w:rPr>
        <w:lastRenderedPageBreak/>
        <w:t>Functional value</w:t>
      </w:r>
      <w:r w:rsidRPr="0050162E">
        <w:rPr>
          <w:rFonts w:cs="Times New Roman"/>
          <w:color w:val="auto"/>
          <w:szCs w:val="24"/>
        </w:rPr>
        <w:t xml:space="preserve"> is generated by the utilitarian or physical performance of a product, which lies in characteristics or attributes such as reliability and durability. For example, the decision to buy a car could be based on fuel economy and maintenance requirement. Traditionally, this value is assigned one </w:t>
      </w:r>
      <w:r w:rsidR="00A64E1A" w:rsidRPr="0050162E">
        <w:rPr>
          <w:rFonts w:cs="Times New Roman"/>
          <w:color w:val="auto"/>
          <w:szCs w:val="24"/>
        </w:rPr>
        <w:t xml:space="preserve">of </w:t>
      </w:r>
      <w:r w:rsidRPr="0050162E">
        <w:rPr>
          <w:rFonts w:cs="Times New Roman"/>
          <w:color w:val="auto"/>
          <w:szCs w:val="24"/>
        </w:rPr>
        <w:t>the greatest weight</w:t>
      </w:r>
      <w:r w:rsidR="00A64E1A" w:rsidRPr="0050162E">
        <w:rPr>
          <w:rFonts w:cs="Times New Roman"/>
          <w:color w:val="auto"/>
          <w:szCs w:val="24"/>
        </w:rPr>
        <w:t>s</w:t>
      </w:r>
      <w:r w:rsidRPr="0050162E">
        <w:rPr>
          <w:rFonts w:cs="Times New Roman"/>
          <w:color w:val="auto"/>
          <w:szCs w:val="24"/>
        </w:rPr>
        <w:t xml:space="preserve"> in the consumer's decision to buy (</w:t>
      </w:r>
      <w:r w:rsidRPr="0050162E">
        <w:rPr>
          <w:rFonts w:cs="Times New Roman"/>
          <w:color w:val="auto"/>
          <w:szCs w:val="24"/>
          <w:shd w:val="clear" w:color="auto" w:fill="FFFFFF"/>
        </w:rPr>
        <w:t>Ciavolino and Calcagnì, 2015; Debasish and Dey, 2015)</w:t>
      </w:r>
      <w:r w:rsidRPr="0050162E">
        <w:rPr>
          <w:rFonts w:cs="Times New Roman"/>
          <w:color w:val="auto"/>
          <w:szCs w:val="24"/>
        </w:rPr>
        <w:t>. This value is generated by the association or correspondence of a product with stereotypes of one or several social groups.</w:t>
      </w:r>
    </w:p>
    <w:p w14:paraId="179F620E" w14:textId="77777777" w:rsidR="000C48CC" w:rsidRPr="0050162E" w:rsidRDefault="00C87BE0" w:rsidP="006C1C73">
      <w:pPr>
        <w:spacing w:before="100" w:beforeAutospacing="1" w:after="100" w:afterAutospacing="1" w:line="360" w:lineRule="auto"/>
        <w:ind w:firstLine="720"/>
        <w:contextualSpacing w:val="0"/>
        <w:rPr>
          <w:rFonts w:cs="Times New Roman"/>
          <w:color w:val="auto"/>
          <w:szCs w:val="24"/>
        </w:rPr>
      </w:pPr>
      <w:r w:rsidRPr="0050162E">
        <w:rPr>
          <w:rFonts w:cs="Times New Roman"/>
          <w:i/>
          <w:iCs/>
          <w:color w:val="auto"/>
          <w:szCs w:val="24"/>
        </w:rPr>
        <w:t>Emotional value</w:t>
      </w:r>
      <w:r w:rsidRPr="0050162E">
        <w:rPr>
          <w:rFonts w:cs="Times New Roman"/>
          <w:color w:val="auto"/>
          <w:szCs w:val="24"/>
        </w:rPr>
        <w:t xml:space="preserve"> is generated by the properties of a product to awaken feelings or affective states. Epistemic value is generated by the properties of a product to arouse curiosity, provide novelty, and/or satisfy a desire for knowledge (Leppard and Molyneux, 1994;</w:t>
      </w:r>
      <w:r w:rsidRPr="0050162E">
        <w:rPr>
          <w:rFonts w:cs="Times New Roman"/>
          <w:color w:val="auto"/>
          <w:szCs w:val="24"/>
          <w:shd w:val="clear" w:color="auto" w:fill="FFFFFF"/>
        </w:rPr>
        <w:t xml:space="preserve"> Ciavolino and Calcagnì, 2015</w:t>
      </w:r>
      <w:r w:rsidRPr="0050162E">
        <w:rPr>
          <w:rFonts w:cs="Times New Roman"/>
          <w:color w:val="auto"/>
          <w:szCs w:val="24"/>
        </w:rPr>
        <w:t>).</w:t>
      </w:r>
    </w:p>
    <w:p w14:paraId="179F620F" w14:textId="77777777" w:rsidR="00BD45E5" w:rsidRPr="0050162E" w:rsidRDefault="00C87BE0" w:rsidP="00DB7AC2">
      <w:pPr>
        <w:pStyle w:val="Heading2"/>
        <w:numPr>
          <w:ilvl w:val="0"/>
          <w:numId w:val="0"/>
        </w:numPr>
        <w:rPr>
          <w:rFonts w:cs="Times New Roman"/>
          <w:color w:val="auto"/>
          <w:szCs w:val="24"/>
        </w:rPr>
      </w:pPr>
      <w:r w:rsidRPr="0050162E">
        <w:rPr>
          <w:rFonts w:cs="Times New Roman"/>
          <w:color w:val="auto"/>
          <w:szCs w:val="24"/>
        </w:rPr>
        <w:t>Application of Dimensions to the case of HSBC</w:t>
      </w:r>
      <w:r w:rsidR="008A3953" w:rsidRPr="0050162E">
        <w:rPr>
          <w:rFonts w:cs="Times New Roman"/>
          <w:color w:val="auto"/>
          <w:szCs w:val="24"/>
        </w:rPr>
        <w:t xml:space="preserve"> </w:t>
      </w:r>
      <w:r w:rsidRPr="0050162E">
        <w:rPr>
          <w:rFonts w:cs="Times New Roman"/>
          <w:color w:val="auto"/>
          <w:szCs w:val="24"/>
        </w:rPr>
        <w:t xml:space="preserve">UK </w:t>
      </w:r>
    </w:p>
    <w:p w14:paraId="179F6210" w14:textId="77777777" w:rsidR="00833FCA" w:rsidRPr="0050162E" w:rsidRDefault="00C87BE0" w:rsidP="00DB7AC2">
      <w:pPr>
        <w:spacing w:before="100" w:beforeAutospacing="1" w:after="100" w:afterAutospacing="1" w:line="360" w:lineRule="auto"/>
        <w:ind w:firstLine="720"/>
        <w:contextualSpacing w:val="0"/>
        <w:rPr>
          <w:rFonts w:cs="Times New Roman"/>
          <w:color w:val="auto"/>
          <w:szCs w:val="24"/>
          <w:shd w:val="clear" w:color="auto" w:fill="FFFFFF"/>
        </w:rPr>
      </w:pPr>
      <w:r w:rsidRPr="0050162E">
        <w:rPr>
          <w:rFonts w:cs="Times New Roman"/>
          <w:color w:val="auto"/>
          <w:szCs w:val="24"/>
        </w:rPr>
        <w:t xml:space="preserve">In the case of HSBC, UK, considering </w:t>
      </w:r>
      <w:r w:rsidRPr="0050162E">
        <w:rPr>
          <w:rFonts w:cs="Times New Roman"/>
          <w:i/>
          <w:color w:val="auto"/>
          <w:szCs w:val="24"/>
        </w:rPr>
        <w:t>conformance to requirements</w:t>
      </w:r>
      <w:r w:rsidR="0021488D" w:rsidRPr="0050162E">
        <w:rPr>
          <w:rFonts w:cs="Times New Roman"/>
          <w:color w:val="auto"/>
          <w:szCs w:val="24"/>
        </w:rPr>
        <w:t>, it is called “use value” or “extrinsic value” when consumption is appreciated by its functional or utilitarian contribution serving as a means to achieve some purpose or objective, and "possession value" or "intrinsic value” when the experience of consumption is appreciated as an end in itself. Based on the comparison of a product or service against similar offers</w:t>
      </w:r>
      <w:r w:rsidR="00784DD9" w:rsidRPr="0050162E">
        <w:rPr>
          <w:rFonts w:cs="Times New Roman"/>
          <w:color w:val="auto"/>
          <w:szCs w:val="24"/>
        </w:rPr>
        <w:t>, it is called “relative value”</w:t>
      </w:r>
      <w:r w:rsidR="004454DF" w:rsidRPr="0050162E">
        <w:rPr>
          <w:rFonts w:cs="Times New Roman"/>
          <w:color w:val="auto"/>
          <w:szCs w:val="24"/>
          <w:shd w:val="clear" w:color="auto" w:fill="FFFFFF"/>
        </w:rPr>
        <w:t xml:space="preserve">. </w:t>
      </w:r>
    </w:p>
    <w:p w14:paraId="179F6211" w14:textId="77777777" w:rsidR="00096BFD" w:rsidRPr="0050162E" w:rsidRDefault="00C87BE0" w:rsidP="00697DC3">
      <w:pPr>
        <w:spacing w:before="100" w:beforeAutospacing="1" w:after="100" w:afterAutospacing="1" w:line="360" w:lineRule="auto"/>
        <w:ind w:firstLine="720"/>
        <w:contextualSpacing w:val="0"/>
        <w:rPr>
          <w:rFonts w:cs="Times New Roman"/>
          <w:color w:val="auto"/>
          <w:szCs w:val="24"/>
        </w:rPr>
      </w:pPr>
      <w:r w:rsidRPr="0050162E">
        <w:rPr>
          <w:rFonts w:cs="Times New Roman"/>
          <w:color w:val="auto"/>
          <w:szCs w:val="24"/>
        </w:rPr>
        <w:t xml:space="preserve">In the case of HSBC, UK, for the third dimension is </w:t>
      </w:r>
      <w:r w:rsidRPr="0050162E">
        <w:rPr>
          <w:rFonts w:cs="Times New Roman"/>
          <w:i/>
          <w:color w:val="auto"/>
          <w:szCs w:val="24"/>
        </w:rPr>
        <w:t>Price and brand</w:t>
      </w:r>
      <w:r w:rsidRPr="0050162E">
        <w:rPr>
          <w:rFonts w:cs="Times New Roman"/>
          <w:color w:val="auto"/>
          <w:szCs w:val="24"/>
        </w:rPr>
        <w:t>, b</w:t>
      </w:r>
      <w:r w:rsidR="0021488D" w:rsidRPr="0050162E">
        <w:rPr>
          <w:rFonts w:cs="Times New Roman"/>
          <w:color w:val="auto"/>
          <w:szCs w:val="24"/>
        </w:rPr>
        <w:t>ased on the negotiation of the price to pay, or the comparison of a promotion price against the advertised price or a reference price, it is called “perceived tran</w:t>
      </w:r>
      <w:r w:rsidR="00784DD9" w:rsidRPr="0050162E">
        <w:rPr>
          <w:rFonts w:cs="Times New Roman"/>
          <w:color w:val="auto"/>
          <w:szCs w:val="24"/>
        </w:rPr>
        <w:t>saction value”</w:t>
      </w:r>
      <w:r w:rsidR="0021488D" w:rsidRPr="0050162E">
        <w:rPr>
          <w:rFonts w:cs="Times New Roman"/>
          <w:color w:val="auto"/>
          <w:szCs w:val="24"/>
        </w:rPr>
        <w:t>. Based on the comparison of a single dimension of value or type of benefit (quality) with a single type of cost or sacrifice (monetary price), it is called “value for money</w:t>
      </w:r>
      <w:r w:rsidR="007040F1" w:rsidRPr="0050162E">
        <w:rPr>
          <w:rFonts w:cs="Times New Roman"/>
          <w:color w:val="auto"/>
          <w:szCs w:val="24"/>
        </w:rPr>
        <w:t>"</w:t>
      </w:r>
      <w:r w:rsidR="004454DF" w:rsidRPr="0050162E">
        <w:rPr>
          <w:rFonts w:cs="Times New Roman"/>
          <w:color w:val="auto"/>
          <w:szCs w:val="24"/>
          <w:shd w:val="clear" w:color="auto" w:fill="FFFFFF"/>
        </w:rPr>
        <w:t xml:space="preserve">. </w:t>
      </w:r>
      <w:r w:rsidR="0021488D" w:rsidRPr="0050162E">
        <w:rPr>
          <w:rFonts w:cs="Times New Roman"/>
          <w:color w:val="auto"/>
          <w:szCs w:val="24"/>
        </w:rPr>
        <w:t>In this study, following the vast majority of the bibliography reviewed, the name "value perceived by the consumer" will be used when referring to the assessment that the consumer makes of a product globally, that is, considering all the benefits and sacrifices that are relevant to him, being able to correspond to any stage of the purchase process, from the search and selection of the produ</w:t>
      </w:r>
      <w:r w:rsidR="004454DF" w:rsidRPr="0050162E">
        <w:rPr>
          <w:rFonts w:cs="Times New Roman"/>
          <w:color w:val="auto"/>
          <w:szCs w:val="24"/>
        </w:rPr>
        <w:t>c</w:t>
      </w:r>
      <w:r w:rsidR="00784DD9" w:rsidRPr="0050162E">
        <w:rPr>
          <w:rFonts w:cs="Times New Roman"/>
          <w:color w:val="auto"/>
          <w:szCs w:val="24"/>
        </w:rPr>
        <w:t>t, until after its consumption</w:t>
      </w:r>
      <w:r w:rsidR="004454DF" w:rsidRPr="0050162E">
        <w:rPr>
          <w:rFonts w:cs="Times New Roman"/>
          <w:color w:val="auto"/>
          <w:szCs w:val="24"/>
        </w:rPr>
        <w:t>.</w:t>
      </w:r>
    </w:p>
    <w:p w14:paraId="179F6212" w14:textId="77777777" w:rsidR="003C600D" w:rsidRPr="0050162E" w:rsidRDefault="00C87BE0" w:rsidP="00697DC3">
      <w:pPr>
        <w:spacing w:before="100" w:beforeAutospacing="1" w:after="100" w:afterAutospacing="1" w:line="360" w:lineRule="auto"/>
        <w:ind w:firstLine="720"/>
        <w:contextualSpacing w:val="0"/>
        <w:rPr>
          <w:rFonts w:cs="Times New Roman"/>
          <w:color w:val="auto"/>
          <w:szCs w:val="24"/>
        </w:rPr>
      </w:pPr>
      <w:r w:rsidRPr="0050162E">
        <w:rPr>
          <w:rFonts w:cs="Times New Roman"/>
          <w:color w:val="auto"/>
          <w:szCs w:val="24"/>
        </w:rPr>
        <w:t xml:space="preserve">In the case of HSBC, UK, for </w:t>
      </w:r>
      <w:r w:rsidRPr="0050162E">
        <w:rPr>
          <w:rFonts w:cs="Times New Roman"/>
          <w:i/>
          <w:color w:val="auto"/>
          <w:szCs w:val="24"/>
        </w:rPr>
        <w:t>Value-added services</w:t>
      </w:r>
      <w:r w:rsidRPr="0050162E">
        <w:rPr>
          <w:rFonts w:cs="Times New Roman"/>
          <w:color w:val="auto"/>
          <w:szCs w:val="24"/>
        </w:rPr>
        <w:t xml:space="preserve">, </w:t>
      </w:r>
      <w:r w:rsidR="00833FCA" w:rsidRPr="0050162E">
        <w:rPr>
          <w:rFonts w:cs="Times New Roman"/>
          <w:color w:val="auto"/>
          <w:szCs w:val="24"/>
        </w:rPr>
        <w:t xml:space="preserve">the </w:t>
      </w:r>
      <w:r w:rsidR="0021488D" w:rsidRPr="0050162E">
        <w:rPr>
          <w:rFonts w:cs="Times New Roman"/>
          <w:color w:val="auto"/>
          <w:szCs w:val="24"/>
        </w:rPr>
        <w:t>perceived value is a comparison between what the consumer "receives" and what he "delivers" whe</w:t>
      </w:r>
      <w:r w:rsidR="00784DD9" w:rsidRPr="0050162E">
        <w:rPr>
          <w:rFonts w:cs="Times New Roman"/>
          <w:color w:val="auto"/>
          <w:szCs w:val="24"/>
        </w:rPr>
        <w:t>n buying a product or service</w:t>
      </w:r>
      <w:r w:rsidR="0021488D" w:rsidRPr="0050162E">
        <w:rPr>
          <w:rFonts w:cs="Times New Roman"/>
          <w:color w:val="auto"/>
          <w:szCs w:val="24"/>
        </w:rPr>
        <w:t xml:space="preserve">. Therefore, it can be pointed out that the two general components of perceived value are the </w:t>
      </w:r>
      <w:r w:rsidR="0021488D" w:rsidRPr="0050162E">
        <w:rPr>
          <w:rFonts w:cs="Times New Roman"/>
          <w:color w:val="auto"/>
          <w:szCs w:val="24"/>
        </w:rPr>
        <w:lastRenderedPageBreak/>
        <w:t xml:space="preserve">benefits and sacrifices that the customer will have when purchasing a product or service. At the time when the concept of perceived value arose, the most popular proposals in the literature conceived it as a one-dimensional construct, based only on its cognitive nature and with a utilitarian-economic approach, so they defined it in terms of functionality (quality and price. </w:t>
      </w:r>
    </w:p>
    <w:p w14:paraId="179F6213" w14:textId="77777777" w:rsidR="003C600D" w:rsidRPr="0050162E" w:rsidRDefault="00C87BE0" w:rsidP="00697DC3">
      <w:pPr>
        <w:spacing w:before="100" w:beforeAutospacing="1" w:after="100" w:afterAutospacing="1" w:line="360" w:lineRule="auto"/>
        <w:ind w:firstLine="720"/>
        <w:contextualSpacing w:val="0"/>
        <w:rPr>
          <w:rFonts w:cs="Times New Roman"/>
          <w:color w:val="auto"/>
          <w:szCs w:val="24"/>
        </w:rPr>
      </w:pPr>
      <w:r w:rsidRPr="0050162E">
        <w:rPr>
          <w:rFonts w:cs="Times New Roman"/>
          <w:color w:val="auto"/>
          <w:szCs w:val="24"/>
        </w:rPr>
        <w:t>In the case of HSBC, UK</w:t>
      </w:r>
      <w:r w:rsidR="0021488D" w:rsidRPr="0050162E">
        <w:rPr>
          <w:rFonts w:cs="Times New Roman"/>
          <w:color w:val="auto"/>
          <w:szCs w:val="24"/>
        </w:rPr>
        <w:t>,</w:t>
      </w:r>
      <w:r w:rsidRPr="0050162E">
        <w:rPr>
          <w:rFonts w:cs="Times New Roman"/>
          <w:color w:val="auto"/>
          <w:szCs w:val="24"/>
        </w:rPr>
        <w:t xml:space="preserve"> for </w:t>
      </w:r>
      <w:r w:rsidRPr="0050162E">
        <w:rPr>
          <w:rFonts w:cs="Times New Roman"/>
          <w:i/>
          <w:color w:val="auto"/>
          <w:szCs w:val="24"/>
        </w:rPr>
        <w:t>relationship and experiences</w:t>
      </w:r>
      <w:r w:rsidR="0021488D" w:rsidRPr="0050162E">
        <w:rPr>
          <w:rFonts w:cs="Times New Roman"/>
          <w:color w:val="auto"/>
          <w:szCs w:val="24"/>
        </w:rPr>
        <w:t xml:space="preserve"> this conception has been classified as narrow since it is based only on the cognitive aspect, as well as for its concentration on economic utility. That is why a multidimensional conception, which includes the feelings that influence the purchase, has been gaining greater acceptance; that is, both the cognitive and affective nature of the concept is incorporated. However, there is a lack of consensus about the benefit categories or value dimensions that make up the perceived value. Furthermore, the dimensions of value have</w:t>
      </w:r>
      <w:r w:rsidR="000C48CC" w:rsidRPr="0050162E">
        <w:rPr>
          <w:rFonts w:cs="Times New Roman"/>
          <w:color w:val="auto"/>
          <w:szCs w:val="24"/>
        </w:rPr>
        <w:t xml:space="preserve"> not been specified</w:t>
      </w:r>
      <w:r w:rsidR="004454DF" w:rsidRPr="0050162E">
        <w:rPr>
          <w:rFonts w:cs="Times New Roman"/>
          <w:color w:val="auto"/>
          <w:szCs w:val="24"/>
        </w:rPr>
        <w:t xml:space="preserve">. </w:t>
      </w:r>
    </w:p>
    <w:p w14:paraId="179F6214" w14:textId="77777777" w:rsidR="00784DD9" w:rsidRPr="0050162E" w:rsidRDefault="00C87BE0" w:rsidP="00352ADB">
      <w:pPr>
        <w:spacing w:before="100" w:beforeAutospacing="1" w:after="100" w:afterAutospacing="1" w:line="360" w:lineRule="auto"/>
        <w:ind w:firstLine="720"/>
        <w:contextualSpacing w:val="0"/>
        <w:rPr>
          <w:rFonts w:cs="Times New Roman"/>
          <w:color w:val="auto"/>
          <w:szCs w:val="24"/>
        </w:rPr>
      </w:pPr>
      <w:r w:rsidRPr="0050162E">
        <w:rPr>
          <w:rFonts w:cs="Times New Roman"/>
          <w:color w:val="auto"/>
          <w:szCs w:val="24"/>
        </w:rPr>
        <w:t xml:space="preserve">In HSBC, the UK for the case of </w:t>
      </w:r>
      <w:r w:rsidRPr="0050162E">
        <w:rPr>
          <w:rFonts w:cs="Times New Roman"/>
          <w:i/>
          <w:color w:val="auto"/>
          <w:szCs w:val="24"/>
        </w:rPr>
        <w:t>Product selection</w:t>
      </w:r>
      <w:r w:rsidRPr="0050162E">
        <w:rPr>
          <w:rFonts w:cs="Times New Roman"/>
          <w:color w:val="auto"/>
          <w:szCs w:val="24"/>
        </w:rPr>
        <w:t xml:space="preserve"> d</w:t>
      </w:r>
      <w:r w:rsidR="0021488D" w:rsidRPr="0050162E">
        <w:rPr>
          <w:rFonts w:cs="Times New Roman"/>
          <w:color w:val="auto"/>
          <w:szCs w:val="24"/>
        </w:rPr>
        <w:t>espite the greater simplicity of a one-dimensional conception of perceived value, a multidimensional conception - assuming the difficulties that arise from it - can allow a richer analysis of the concept's conformation. Consequently, in this work, this will be the approach used. The dimensions or categories are described below, both benefits and sacrifices, which are included in proposals that conceive of perceived value as a multidimensional construct. One of the most widely accepted types of benefits, based on a multidimensional a</w:t>
      </w:r>
      <w:r w:rsidR="00685B65" w:rsidRPr="0050162E">
        <w:rPr>
          <w:rFonts w:cs="Times New Roman"/>
          <w:color w:val="auto"/>
          <w:szCs w:val="24"/>
        </w:rPr>
        <w:t xml:space="preserve">pproach, is that formulated in past, </w:t>
      </w:r>
      <w:r w:rsidR="0021488D" w:rsidRPr="0050162E">
        <w:rPr>
          <w:rFonts w:cs="Times New Roman"/>
          <w:color w:val="auto"/>
          <w:szCs w:val="24"/>
        </w:rPr>
        <w:t>which is based on axiology and economic theory, considering it one of the most complete proposals for potential</w:t>
      </w:r>
      <w:r w:rsidR="004454DF" w:rsidRPr="0050162E">
        <w:rPr>
          <w:rFonts w:cs="Times New Roman"/>
          <w:color w:val="auto"/>
          <w:szCs w:val="24"/>
        </w:rPr>
        <w:t xml:space="preserve"> sources of value or "benefits"</w:t>
      </w:r>
      <w:r w:rsidR="004454DF" w:rsidRPr="0050162E">
        <w:rPr>
          <w:rFonts w:cs="Times New Roman"/>
          <w:color w:val="auto"/>
          <w:szCs w:val="24"/>
          <w:shd w:val="clear" w:color="auto" w:fill="FFFFFF"/>
        </w:rPr>
        <w:t>.</w:t>
      </w:r>
    </w:p>
    <w:p w14:paraId="179F6215" w14:textId="77777777" w:rsidR="00784DD9" w:rsidRPr="0050162E" w:rsidRDefault="00C87BE0" w:rsidP="003F02F6">
      <w:pPr>
        <w:pStyle w:val="Heading2"/>
        <w:numPr>
          <w:ilvl w:val="0"/>
          <w:numId w:val="0"/>
        </w:numPr>
        <w:rPr>
          <w:rFonts w:cs="Times New Roman"/>
          <w:color w:val="auto"/>
          <w:szCs w:val="24"/>
        </w:rPr>
      </w:pPr>
      <w:r w:rsidRPr="0050162E">
        <w:rPr>
          <w:rFonts w:cs="Times New Roman"/>
          <w:color w:val="auto"/>
          <w:szCs w:val="24"/>
        </w:rPr>
        <w:t>Summary Table</w:t>
      </w:r>
    </w:p>
    <w:tbl>
      <w:tblPr>
        <w:tblW w:w="9140" w:type="dxa"/>
        <w:tblInd w:w="93" w:type="dxa"/>
        <w:tblLook w:val="04A0" w:firstRow="1" w:lastRow="0" w:firstColumn="1" w:lastColumn="0" w:noHBand="0" w:noVBand="1"/>
      </w:tblPr>
      <w:tblGrid>
        <w:gridCol w:w="2577"/>
        <w:gridCol w:w="1548"/>
        <w:gridCol w:w="1310"/>
        <w:gridCol w:w="1310"/>
        <w:gridCol w:w="1310"/>
        <w:gridCol w:w="1428"/>
      </w:tblGrid>
      <w:tr w:rsidR="00B27765" w:rsidRPr="0050162E" w14:paraId="179F6217" w14:textId="77777777" w:rsidTr="00784DD9">
        <w:trPr>
          <w:trHeight w:val="300"/>
        </w:trPr>
        <w:tc>
          <w:tcPr>
            <w:tcW w:w="9140" w:type="dxa"/>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79F6216" w14:textId="77777777" w:rsidR="00784DD9" w:rsidRPr="0050162E" w:rsidRDefault="00C87BE0" w:rsidP="00817028">
            <w:pPr>
              <w:spacing w:before="100" w:beforeAutospacing="1" w:after="100" w:afterAutospacing="1" w:line="360" w:lineRule="auto"/>
              <w:contextualSpacing w:val="0"/>
              <w:jc w:val="center"/>
              <w:rPr>
                <w:rFonts w:eastAsia="Times New Roman" w:cs="Times New Roman"/>
                <w:color w:val="auto"/>
                <w:szCs w:val="24"/>
                <w:lang w:val="en-US"/>
              </w:rPr>
            </w:pPr>
            <w:r w:rsidRPr="0050162E">
              <w:rPr>
                <w:rFonts w:eastAsia="Times New Roman" w:cs="Times New Roman"/>
                <w:color w:val="auto"/>
                <w:szCs w:val="24"/>
                <w:lang w:val="en-US"/>
              </w:rPr>
              <w:t>Ranking of 5 D of Customer Value</w:t>
            </w:r>
          </w:p>
        </w:tc>
      </w:tr>
      <w:tr w:rsidR="00B27765" w:rsidRPr="0050162E" w14:paraId="179F621E" w14:textId="77777777" w:rsidTr="00784DD9">
        <w:trPr>
          <w:trHeight w:val="517"/>
        </w:trPr>
        <w:tc>
          <w:tcPr>
            <w:tcW w:w="2579" w:type="dxa"/>
            <w:vMerge w:val="restart"/>
            <w:tcBorders>
              <w:top w:val="nil"/>
              <w:left w:val="single" w:sz="4" w:space="0" w:color="auto"/>
              <w:bottom w:val="single" w:sz="4" w:space="0" w:color="auto"/>
              <w:right w:val="single" w:sz="4" w:space="0" w:color="auto"/>
            </w:tcBorders>
            <w:shd w:val="clear" w:color="auto" w:fill="auto"/>
            <w:noWrap/>
            <w:vAlign w:val="center"/>
            <w:hideMark/>
          </w:tcPr>
          <w:p w14:paraId="179F6218" w14:textId="77777777" w:rsidR="00784DD9" w:rsidRPr="0050162E" w:rsidRDefault="00C87BE0" w:rsidP="00817028">
            <w:pPr>
              <w:spacing w:before="100" w:beforeAutospacing="1" w:after="100" w:afterAutospacing="1" w:line="360" w:lineRule="auto"/>
              <w:contextualSpacing w:val="0"/>
              <w:jc w:val="center"/>
              <w:rPr>
                <w:rFonts w:eastAsia="Times New Roman" w:cs="Times New Roman"/>
                <w:color w:val="auto"/>
                <w:szCs w:val="24"/>
                <w:lang w:val="en-US"/>
              </w:rPr>
            </w:pPr>
            <w:r w:rsidRPr="0050162E">
              <w:rPr>
                <w:rFonts w:eastAsia="Times New Roman" w:cs="Times New Roman"/>
                <w:color w:val="auto"/>
                <w:szCs w:val="24"/>
                <w:lang w:val="en-US"/>
              </w:rPr>
              <w:t xml:space="preserve">Comparator Organization </w:t>
            </w:r>
          </w:p>
        </w:tc>
        <w:tc>
          <w:tcPr>
            <w:tcW w:w="1313" w:type="dxa"/>
            <w:vMerge w:val="restart"/>
            <w:tcBorders>
              <w:top w:val="nil"/>
              <w:left w:val="single" w:sz="4" w:space="0" w:color="auto"/>
              <w:bottom w:val="single" w:sz="4" w:space="0" w:color="auto"/>
              <w:right w:val="single" w:sz="4" w:space="0" w:color="auto"/>
            </w:tcBorders>
            <w:shd w:val="clear" w:color="auto" w:fill="auto"/>
            <w:noWrap/>
            <w:vAlign w:val="bottom"/>
            <w:hideMark/>
          </w:tcPr>
          <w:p w14:paraId="179F6219" w14:textId="77777777" w:rsidR="00784DD9" w:rsidRPr="0050162E" w:rsidRDefault="00C87BE0" w:rsidP="00817028">
            <w:pPr>
              <w:spacing w:before="100" w:beforeAutospacing="1" w:after="100" w:afterAutospacing="1" w:line="360" w:lineRule="auto"/>
              <w:contextualSpacing w:val="0"/>
              <w:jc w:val="center"/>
              <w:rPr>
                <w:rFonts w:eastAsia="Times New Roman" w:cs="Times New Roman"/>
                <w:color w:val="auto"/>
                <w:szCs w:val="24"/>
                <w:lang w:val="en-US"/>
              </w:rPr>
            </w:pPr>
            <w:r w:rsidRPr="0050162E">
              <w:rPr>
                <w:rFonts w:eastAsia="Times New Roman" w:cs="Times New Roman"/>
                <w:color w:val="auto"/>
                <w:szCs w:val="24"/>
                <w:lang w:val="en-US"/>
              </w:rPr>
              <w:t>Conformance to Requirements</w:t>
            </w:r>
          </w:p>
        </w:tc>
        <w:tc>
          <w:tcPr>
            <w:tcW w:w="1312" w:type="dxa"/>
            <w:vMerge w:val="restart"/>
            <w:tcBorders>
              <w:top w:val="nil"/>
              <w:left w:val="single" w:sz="4" w:space="0" w:color="auto"/>
              <w:bottom w:val="single" w:sz="4" w:space="0" w:color="auto"/>
              <w:right w:val="single" w:sz="4" w:space="0" w:color="auto"/>
            </w:tcBorders>
            <w:shd w:val="clear" w:color="auto" w:fill="auto"/>
            <w:noWrap/>
            <w:vAlign w:val="bottom"/>
            <w:hideMark/>
          </w:tcPr>
          <w:p w14:paraId="179F621A" w14:textId="77777777" w:rsidR="00784DD9" w:rsidRPr="0050162E" w:rsidRDefault="00C87BE0" w:rsidP="00817028">
            <w:pPr>
              <w:spacing w:before="100" w:beforeAutospacing="1" w:after="100" w:afterAutospacing="1" w:line="360" w:lineRule="auto"/>
              <w:contextualSpacing w:val="0"/>
              <w:jc w:val="center"/>
              <w:rPr>
                <w:rFonts w:eastAsia="Times New Roman" w:cs="Times New Roman"/>
                <w:color w:val="auto"/>
                <w:szCs w:val="24"/>
                <w:lang w:val="en-US"/>
              </w:rPr>
            </w:pPr>
            <w:r w:rsidRPr="0050162E">
              <w:rPr>
                <w:rFonts w:eastAsia="Times New Roman" w:cs="Times New Roman"/>
                <w:color w:val="auto"/>
                <w:szCs w:val="24"/>
                <w:lang w:val="en-US"/>
              </w:rPr>
              <w:t>Product Selection</w:t>
            </w:r>
          </w:p>
        </w:tc>
        <w:tc>
          <w:tcPr>
            <w:tcW w:w="1312" w:type="dxa"/>
            <w:vMerge w:val="restart"/>
            <w:tcBorders>
              <w:top w:val="nil"/>
              <w:left w:val="single" w:sz="4" w:space="0" w:color="auto"/>
              <w:bottom w:val="single" w:sz="4" w:space="0" w:color="auto"/>
              <w:right w:val="single" w:sz="4" w:space="0" w:color="auto"/>
            </w:tcBorders>
            <w:shd w:val="clear" w:color="auto" w:fill="auto"/>
            <w:noWrap/>
            <w:vAlign w:val="bottom"/>
            <w:hideMark/>
          </w:tcPr>
          <w:p w14:paraId="179F621B" w14:textId="77777777" w:rsidR="00784DD9" w:rsidRPr="0050162E" w:rsidRDefault="00C87BE0" w:rsidP="00817028">
            <w:pPr>
              <w:spacing w:before="100" w:beforeAutospacing="1" w:after="100" w:afterAutospacing="1" w:line="360" w:lineRule="auto"/>
              <w:contextualSpacing w:val="0"/>
              <w:jc w:val="center"/>
              <w:rPr>
                <w:rFonts w:eastAsia="Times New Roman" w:cs="Times New Roman"/>
                <w:color w:val="auto"/>
                <w:szCs w:val="24"/>
                <w:lang w:val="en-US"/>
              </w:rPr>
            </w:pPr>
            <w:r w:rsidRPr="0050162E">
              <w:rPr>
                <w:rFonts w:eastAsia="Times New Roman" w:cs="Times New Roman"/>
                <w:color w:val="auto"/>
                <w:szCs w:val="24"/>
                <w:lang w:val="en-US"/>
              </w:rPr>
              <w:t>Price and Brand</w:t>
            </w:r>
          </w:p>
        </w:tc>
        <w:tc>
          <w:tcPr>
            <w:tcW w:w="1312" w:type="dxa"/>
            <w:vMerge w:val="restart"/>
            <w:tcBorders>
              <w:top w:val="nil"/>
              <w:left w:val="single" w:sz="4" w:space="0" w:color="auto"/>
              <w:bottom w:val="single" w:sz="4" w:space="0" w:color="auto"/>
              <w:right w:val="single" w:sz="4" w:space="0" w:color="auto"/>
            </w:tcBorders>
            <w:shd w:val="clear" w:color="auto" w:fill="auto"/>
            <w:noWrap/>
            <w:vAlign w:val="bottom"/>
            <w:hideMark/>
          </w:tcPr>
          <w:p w14:paraId="179F621C" w14:textId="77777777" w:rsidR="00784DD9" w:rsidRPr="0050162E" w:rsidRDefault="00C87BE0" w:rsidP="00817028">
            <w:pPr>
              <w:spacing w:before="100" w:beforeAutospacing="1" w:after="100" w:afterAutospacing="1" w:line="360" w:lineRule="auto"/>
              <w:contextualSpacing w:val="0"/>
              <w:jc w:val="center"/>
              <w:rPr>
                <w:rFonts w:eastAsia="Times New Roman" w:cs="Times New Roman"/>
                <w:color w:val="auto"/>
                <w:szCs w:val="24"/>
                <w:lang w:val="en-US"/>
              </w:rPr>
            </w:pPr>
            <w:r w:rsidRPr="0050162E">
              <w:rPr>
                <w:rFonts w:eastAsia="Times New Roman" w:cs="Times New Roman"/>
                <w:color w:val="auto"/>
                <w:szCs w:val="24"/>
                <w:lang w:val="en-US"/>
              </w:rPr>
              <w:t>Value-Added Services</w:t>
            </w:r>
          </w:p>
        </w:tc>
        <w:tc>
          <w:tcPr>
            <w:tcW w:w="1312" w:type="dxa"/>
            <w:vMerge w:val="restart"/>
            <w:tcBorders>
              <w:top w:val="nil"/>
              <w:left w:val="single" w:sz="4" w:space="0" w:color="auto"/>
              <w:bottom w:val="single" w:sz="4" w:space="0" w:color="auto"/>
              <w:right w:val="single" w:sz="4" w:space="0" w:color="auto"/>
            </w:tcBorders>
            <w:shd w:val="clear" w:color="auto" w:fill="auto"/>
            <w:noWrap/>
            <w:vAlign w:val="bottom"/>
            <w:hideMark/>
          </w:tcPr>
          <w:p w14:paraId="179F621D" w14:textId="77777777" w:rsidR="00784DD9" w:rsidRPr="0050162E" w:rsidRDefault="00C87BE0" w:rsidP="00817028">
            <w:pPr>
              <w:spacing w:before="100" w:beforeAutospacing="1" w:after="100" w:afterAutospacing="1" w:line="360" w:lineRule="auto"/>
              <w:contextualSpacing w:val="0"/>
              <w:jc w:val="center"/>
              <w:rPr>
                <w:rFonts w:eastAsia="Times New Roman" w:cs="Times New Roman"/>
                <w:color w:val="auto"/>
                <w:szCs w:val="24"/>
                <w:lang w:val="en-US"/>
              </w:rPr>
            </w:pPr>
            <w:r w:rsidRPr="0050162E">
              <w:rPr>
                <w:rFonts w:eastAsia="Times New Roman" w:cs="Times New Roman"/>
                <w:color w:val="auto"/>
                <w:szCs w:val="24"/>
                <w:lang w:val="en-US"/>
              </w:rPr>
              <w:t>Relationship and Experiences</w:t>
            </w:r>
          </w:p>
        </w:tc>
      </w:tr>
      <w:tr w:rsidR="00B27765" w:rsidRPr="0050162E" w14:paraId="179F6225" w14:textId="77777777" w:rsidTr="00784DD9">
        <w:trPr>
          <w:trHeight w:val="517"/>
        </w:trPr>
        <w:tc>
          <w:tcPr>
            <w:tcW w:w="2579" w:type="dxa"/>
            <w:vMerge/>
            <w:tcBorders>
              <w:top w:val="nil"/>
              <w:left w:val="single" w:sz="4" w:space="0" w:color="auto"/>
              <w:bottom w:val="single" w:sz="4" w:space="0" w:color="auto"/>
              <w:right w:val="single" w:sz="4" w:space="0" w:color="auto"/>
            </w:tcBorders>
            <w:vAlign w:val="center"/>
            <w:hideMark/>
          </w:tcPr>
          <w:p w14:paraId="179F621F" w14:textId="77777777" w:rsidR="00784DD9" w:rsidRPr="0050162E" w:rsidRDefault="00784DD9" w:rsidP="00817028">
            <w:pPr>
              <w:spacing w:before="100" w:beforeAutospacing="1" w:after="100" w:afterAutospacing="1" w:line="360" w:lineRule="auto"/>
              <w:contextualSpacing w:val="0"/>
              <w:jc w:val="left"/>
              <w:rPr>
                <w:rFonts w:eastAsia="Times New Roman" w:cs="Times New Roman"/>
                <w:color w:val="auto"/>
                <w:szCs w:val="24"/>
                <w:lang w:val="en-US"/>
              </w:rPr>
            </w:pPr>
          </w:p>
        </w:tc>
        <w:tc>
          <w:tcPr>
            <w:tcW w:w="1313" w:type="dxa"/>
            <w:vMerge/>
            <w:tcBorders>
              <w:top w:val="nil"/>
              <w:left w:val="single" w:sz="4" w:space="0" w:color="auto"/>
              <w:bottom w:val="single" w:sz="4" w:space="0" w:color="auto"/>
              <w:right w:val="single" w:sz="4" w:space="0" w:color="auto"/>
            </w:tcBorders>
            <w:vAlign w:val="center"/>
            <w:hideMark/>
          </w:tcPr>
          <w:p w14:paraId="179F6220" w14:textId="77777777" w:rsidR="00784DD9" w:rsidRPr="0050162E" w:rsidRDefault="00784DD9" w:rsidP="00817028">
            <w:pPr>
              <w:spacing w:before="100" w:beforeAutospacing="1" w:after="100" w:afterAutospacing="1" w:line="360" w:lineRule="auto"/>
              <w:contextualSpacing w:val="0"/>
              <w:jc w:val="left"/>
              <w:rPr>
                <w:rFonts w:eastAsia="Times New Roman" w:cs="Times New Roman"/>
                <w:color w:val="auto"/>
                <w:szCs w:val="24"/>
                <w:lang w:val="en-US"/>
              </w:rPr>
            </w:pPr>
          </w:p>
        </w:tc>
        <w:tc>
          <w:tcPr>
            <w:tcW w:w="1312" w:type="dxa"/>
            <w:vMerge/>
            <w:tcBorders>
              <w:top w:val="nil"/>
              <w:left w:val="single" w:sz="4" w:space="0" w:color="auto"/>
              <w:bottom w:val="single" w:sz="4" w:space="0" w:color="auto"/>
              <w:right w:val="single" w:sz="4" w:space="0" w:color="auto"/>
            </w:tcBorders>
            <w:vAlign w:val="center"/>
            <w:hideMark/>
          </w:tcPr>
          <w:p w14:paraId="179F6221" w14:textId="77777777" w:rsidR="00784DD9" w:rsidRPr="0050162E" w:rsidRDefault="00784DD9" w:rsidP="00817028">
            <w:pPr>
              <w:spacing w:before="100" w:beforeAutospacing="1" w:after="100" w:afterAutospacing="1" w:line="360" w:lineRule="auto"/>
              <w:contextualSpacing w:val="0"/>
              <w:jc w:val="left"/>
              <w:rPr>
                <w:rFonts w:eastAsia="Times New Roman" w:cs="Times New Roman"/>
                <w:color w:val="auto"/>
                <w:szCs w:val="24"/>
                <w:lang w:val="en-US"/>
              </w:rPr>
            </w:pPr>
          </w:p>
        </w:tc>
        <w:tc>
          <w:tcPr>
            <w:tcW w:w="1312" w:type="dxa"/>
            <w:vMerge/>
            <w:tcBorders>
              <w:top w:val="nil"/>
              <w:left w:val="single" w:sz="4" w:space="0" w:color="auto"/>
              <w:bottom w:val="single" w:sz="4" w:space="0" w:color="auto"/>
              <w:right w:val="single" w:sz="4" w:space="0" w:color="auto"/>
            </w:tcBorders>
            <w:vAlign w:val="center"/>
            <w:hideMark/>
          </w:tcPr>
          <w:p w14:paraId="179F6222" w14:textId="77777777" w:rsidR="00784DD9" w:rsidRPr="0050162E" w:rsidRDefault="00784DD9" w:rsidP="00817028">
            <w:pPr>
              <w:spacing w:before="100" w:beforeAutospacing="1" w:after="100" w:afterAutospacing="1" w:line="360" w:lineRule="auto"/>
              <w:contextualSpacing w:val="0"/>
              <w:jc w:val="left"/>
              <w:rPr>
                <w:rFonts w:eastAsia="Times New Roman" w:cs="Times New Roman"/>
                <w:color w:val="auto"/>
                <w:szCs w:val="24"/>
                <w:lang w:val="en-US"/>
              </w:rPr>
            </w:pPr>
          </w:p>
        </w:tc>
        <w:tc>
          <w:tcPr>
            <w:tcW w:w="1312" w:type="dxa"/>
            <w:vMerge/>
            <w:tcBorders>
              <w:top w:val="nil"/>
              <w:left w:val="single" w:sz="4" w:space="0" w:color="auto"/>
              <w:bottom w:val="single" w:sz="4" w:space="0" w:color="auto"/>
              <w:right w:val="single" w:sz="4" w:space="0" w:color="auto"/>
            </w:tcBorders>
            <w:vAlign w:val="center"/>
            <w:hideMark/>
          </w:tcPr>
          <w:p w14:paraId="179F6223" w14:textId="77777777" w:rsidR="00784DD9" w:rsidRPr="0050162E" w:rsidRDefault="00784DD9" w:rsidP="00817028">
            <w:pPr>
              <w:spacing w:before="100" w:beforeAutospacing="1" w:after="100" w:afterAutospacing="1" w:line="360" w:lineRule="auto"/>
              <w:contextualSpacing w:val="0"/>
              <w:jc w:val="left"/>
              <w:rPr>
                <w:rFonts w:eastAsia="Times New Roman" w:cs="Times New Roman"/>
                <w:color w:val="auto"/>
                <w:szCs w:val="24"/>
                <w:lang w:val="en-US"/>
              </w:rPr>
            </w:pPr>
          </w:p>
        </w:tc>
        <w:tc>
          <w:tcPr>
            <w:tcW w:w="1312" w:type="dxa"/>
            <w:vMerge/>
            <w:tcBorders>
              <w:top w:val="nil"/>
              <w:left w:val="single" w:sz="4" w:space="0" w:color="auto"/>
              <w:bottom w:val="single" w:sz="4" w:space="0" w:color="auto"/>
              <w:right w:val="single" w:sz="4" w:space="0" w:color="auto"/>
            </w:tcBorders>
            <w:vAlign w:val="center"/>
            <w:hideMark/>
          </w:tcPr>
          <w:p w14:paraId="179F6224" w14:textId="77777777" w:rsidR="00784DD9" w:rsidRPr="0050162E" w:rsidRDefault="00784DD9" w:rsidP="00817028">
            <w:pPr>
              <w:spacing w:before="100" w:beforeAutospacing="1" w:after="100" w:afterAutospacing="1" w:line="360" w:lineRule="auto"/>
              <w:contextualSpacing w:val="0"/>
              <w:jc w:val="left"/>
              <w:rPr>
                <w:rFonts w:eastAsia="Times New Roman" w:cs="Times New Roman"/>
                <w:color w:val="auto"/>
                <w:szCs w:val="24"/>
                <w:lang w:val="en-US"/>
              </w:rPr>
            </w:pPr>
          </w:p>
        </w:tc>
      </w:tr>
      <w:tr w:rsidR="00B27765" w:rsidRPr="0050162E" w14:paraId="179F622C" w14:textId="77777777" w:rsidTr="00784DD9">
        <w:trPr>
          <w:trHeight w:val="300"/>
        </w:trPr>
        <w:tc>
          <w:tcPr>
            <w:tcW w:w="2579" w:type="dxa"/>
            <w:tcBorders>
              <w:top w:val="nil"/>
              <w:left w:val="single" w:sz="4" w:space="0" w:color="auto"/>
              <w:bottom w:val="single" w:sz="4" w:space="0" w:color="auto"/>
              <w:right w:val="single" w:sz="4" w:space="0" w:color="auto"/>
            </w:tcBorders>
            <w:shd w:val="clear" w:color="auto" w:fill="auto"/>
            <w:noWrap/>
            <w:vAlign w:val="bottom"/>
            <w:hideMark/>
          </w:tcPr>
          <w:p w14:paraId="179F6226" w14:textId="77777777" w:rsidR="00784DD9" w:rsidRPr="0050162E" w:rsidRDefault="00C87BE0" w:rsidP="00817028">
            <w:pPr>
              <w:spacing w:before="100" w:beforeAutospacing="1" w:after="100" w:afterAutospacing="1" w:line="360" w:lineRule="auto"/>
              <w:contextualSpacing w:val="0"/>
              <w:jc w:val="left"/>
              <w:rPr>
                <w:rFonts w:eastAsia="Times New Roman" w:cs="Times New Roman"/>
                <w:color w:val="auto"/>
                <w:szCs w:val="24"/>
                <w:lang w:val="en-US"/>
              </w:rPr>
            </w:pPr>
            <w:r w:rsidRPr="0050162E">
              <w:rPr>
                <w:rFonts w:eastAsia="Times New Roman" w:cs="Times New Roman"/>
                <w:color w:val="auto"/>
                <w:szCs w:val="24"/>
                <w:lang w:val="en-US"/>
              </w:rPr>
              <w:t>HSBC UK</w:t>
            </w:r>
          </w:p>
        </w:tc>
        <w:tc>
          <w:tcPr>
            <w:tcW w:w="1313" w:type="dxa"/>
            <w:tcBorders>
              <w:top w:val="nil"/>
              <w:left w:val="nil"/>
              <w:bottom w:val="single" w:sz="4" w:space="0" w:color="auto"/>
              <w:right w:val="single" w:sz="4" w:space="0" w:color="auto"/>
            </w:tcBorders>
            <w:shd w:val="clear" w:color="auto" w:fill="auto"/>
            <w:noWrap/>
            <w:vAlign w:val="bottom"/>
            <w:hideMark/>
          </w:tcPr>
          <w:p w14:paraId="179F6227" w14:textId="77777777" w:rsidR="00784DD9" w:rsidRPr="0050162E" w:rsidRDefault="00C87BE0" w:rsidP="00817028">
            <w:pPr>
              <w:spacing w:before="100" w:beforeAutospacing="1" w:after="100" w:afterAutospacing="1" w:line="360" w:lineRule="auto"/>
              <w:contextualSpacing w:val="0"/>
              <w:jc w:val="left"/>
              <w:rPr>
                <w:rFonts w:eastAsia="Times New Roman" w:cs="Times New Roman"/>
                <w:color w:val="auto"/>
                <w:szCs w:val="24"/>
                <w:lang w:val="en-US"/>
              </w:rPr>
            </w:pPr>
            <w:r w:rsidRPr="0050162E">
              <w:rPr>
                <w:rFonts w:eastAsia="Times New Roman" w:cs="Times New Roman"/>
                <w:color w:val="auto"/>
                <w:szCs w:val="24"/>
                <w:lang w:val="en-US"/>
              </w:rPr>
              <w:t>Rank 5</w:t>
            </w:r>
          </w:p>
        </w:tc>
        <w:tc>
          <w:tcPr>
            <w:tcW w:w="1312" w:type="dxa"/>
            <w:tcBorders>
              <w:top w:val="nil"/>
              <w:left w:val="nil"/>
              <w:bottom w:val="single" w:sz="4" w:space="0" w:color="auto"/>
              <w:right w:val="single" w:sz="4" w:space="0" w:color="auto"/>
            </w:tcBorders>
            <w:shd w:val="clear" w:color="auto" w:fill="auto"/>
            <w:noWrap/>
            <w:vAlign w:val="bottom"/>
            <w:hideMark/>
          </w:tcPr>
          <w:p w14:paraId="179F6228" w14:textId="77777777" w:rsidR="00784DD9" w:rsidRPr="0050162E" w:rsidRDefault="00C87BE0" w:rsidP="00817028">
            <w:pPr>
              <w:spacing w:before="100" w:beforeAutospacing="1" w:after="100" w:afterAutospacing="1" w:line="360" w:lineRule="auto"/>
              <w:contextualSpacing w:val="0"/>
              <w:jc w:val="left"/>
              <w:rPr>
                <w:rFonts w:eastAsia="Times New Roman" w:cs="Times New Roman"/>
                <w:color w:val="auto"/>
                <w:szCs w:val="24"/>
                <w:lang w:val="en-US"/>
              </w:rPr>
            </w:pPr>
            <w:r w:rsidRPr="0050162E">
              <w:rPr>
                <w:rFonts w:eastAsia="Times New Roman" w:cs="Times New Roman"/>
                <w:color w:val="auto"/>
                <w:szCs w:val="24"/>
                <w:lang w:val="en-US"/>
              </w:rPr>
              <w:t>Rank 3</w:t>
            </w:r>
          </w:p>
        </w:tc>
        <w:tc>
          <w:tcPr>
            <w:tcW w:w="1312" w:type="dxa"/>
            <w:tcBorders>
              <w:top w:val="nil"/>
              <w:left w:val="nil"/>
              <w:bottom w:val="single" w:sz="4" w:space="0" w:color="auto"/>
              <w:right w:val="single" w:sz="4" w:space="0" w:color="auto"/>
            </w:tcBorders>
            <w:shd w:val="clear" w:color="auto" w:fill="auto"/>
            <w:noWrap/>
            <w:vAlign w:val="bottom"/>
            <w:hideMark/>
          </w:tcPr>
          <w:p w14:paraId="179F6229" w14:textId="77777777" w:rsidR="00784DD9" w:rsidRPr="0050162E" w:rsidRDefault="00C87BE0" w:rsidP="00817028">
            <w:pPr>
              <w:spacing w:before="100" w:beforeAutospacing="1" w:after="100" w:afterAutospacing="1" w:line="360" w:lineRule="auto"/>
              <w:contextualSpacing w:val="0"/>
              <w:jc w:val="left"/>
              <w:rPr>
                <w:rFonts w:eastAsia="Times New Roman" w:cs="Times New Roman"/>
                <w:color w:val="auto"/>
                <w:szCs w:val="24"/>
                <w:lang w:val="en-US"/>
              </w:rPr>
            </w:pPr>
            <w:r w:rsidRPr="0050162E">
              <w:rPr>
                <w:rFonts w:eastAsia="Times New Roman" w:cs="Times New Roman"/>
                <w:color w:val="auto"/>
                <w:szCs w:val="24"/>
                <w:lang w:val="en-US"/>
              </w:rPr>
              <w:t>Rank 4</w:t>
            </w:r>
          </w:p>
        </w:tc>
        <w:tc>
          <w:tcPr>
            <w:tcW w:w="1312" w:type="dxa"/>
            <w:tcBorders>
              <w:top w:val="nil"/>
              <w:left w:val="nil"/>
              <w:bottom w:val="single" w:sz="4" w:space="0" w:color="auto"/>
              <w:right w:val="single" w:sz="4" w:space="0" w:color="auto"/>
            </w:tcBorders>
            <w:shd w:val="clear" w:color="auto" w:fill="auto"/>
            <w:noWrap/>
            <w:vAlign w:val="bottom"/>
            <w:hideMark/>
          </w:tcPr>
          <w:p w14:paraId="179F622A" w14:textId="77777777" w:rsidR="00784DD9" w:rsidRPr="0050162E" w:rsidRDefault="00C87BE0" w:rsidP="00817028">
            <w:pPr>
              <w:spacing w:before="100" w:beforeAutospacing="1" w:after="100" w:afterAutospacing="1" w:line="360" w:lineRule="auto"/>
              <w:contextualSpacing w:val="0"/>
              <w:jc w:val="left"/>
              <w:rPr>
                <w:rFonts w:eastAsia="Times New Roman" w:cs="Times New Roman"/>
                <w:color w:val="auto"/>
                <w:szCs w:val="24"/>
                <w:lang w:val="en-US"/>
              </w:rPr>
            </w:pPr>
            <w:r w:rsidRPr="0050162E">
              <w:rPr>
                <w:rFonts w:eastAsia="Times New Roman" w:cs="Times New Roman"/>
                <w:color w:val="auto"/>
                <w:szCs w:val="24"/>
                <w:lang w:val="en-US"/>
              </w:rPr>
              <w:t>Rank 1</w:t>
            </w:r>
          </w:p>
        </w:tc>
        <w:tc>
          <w:tcPr>
            <w:tcW w:w="1312" w:type="dxa"/>
            <w:tcBorders>
              <w:top w:val="nil"/>
              <w:left w:val="nil"/>
              <w:bottom w:val="single" w:sz="4" w:space="0" w:color="auto"/>
              <w:right w:val="single" w:sz="4" w:space="0" w:color="auto"/>
            </w:tcBorders>
            <w:shd w:val="clear" w:color="auto" w:fill="auto"/>
            <w:noWrap/>
            <w:vAlign w:val="bottom"/>
            <w:hideMark/>
          </w:tcPr>
          <w:p w14:paraId="179F622B" w14:textId="77777777" w:rsidR="00784DD9" w:rsidRPr="0050162E" w:rsidRDefault="00C87BE0" w:rsidP="00817028">
            <w:pPr>
              <w:spacing w:before="100" w:beforeAutospacing="1" w:after="100" w:afterAutospacing="1" w:line="360" w:lineRule="auto"/>
              <w:contextualSpacing w:val="0"/>
              <w:jc w:val="left"/>
              <w:rPr>
                <w:rFonts w:eastAsia="Times New Roman" w:cs="Times New Roman"/>
                <w:color w:val="auto"/>
                <w:szCs w:val="24"/>
                <w:lang w:val="en-US"/>
              </w:rPr>
            </w:pPr>
            <w:r w:rsidRPr="0050162E">
              <w:rPr>
                <w:rFonts w:eastAsia="Times New Roman" w:cs="Times New Roman"/>
                <w:color w:val="auto"/>
                <w:szCs w:val="24"/>
                <w:lang w:val="en-US"/>
              </w:rPr>
              <w:t>Rank 2</w:t>
            </w:r>
          </w:p>
        </w:tc>
      </w:tr>
    </w:tbl>
    <w:p w14:paraId="179F622D" w14:textId="77777777" w:rsidR="00561A64" w:rsidRPr="0050162E" w:rsidRDefault="00561A64" w:rsidP="00817028">
      <w:pPr>
        <w:pStyle w:val="Heading1"/>
        <w:spacing w:before="100" w:beforeAutospacing="1" w:after="100" w:afterAutospacing="1" w:line="360" w:lineRule="auto"/>
        <w:contextualSpacing w:val="0"/>
        <w:rPr>
          <w:rFonts w:cs="Times New Roman"/>
          <w:color w:val="auto"/>
          <w:szCs w:val="24"/>
        </w:rPr>
      </w:pPr>
      <w:bookmarkStart w:id="4" w:name="_Toc36604459"/>
      <w:bookmarkStart w:id="5" w:name="_Toc36695283"/>
    </w:p>
    <w:p w14:paraId="179F622E" w14:textId="77777777" w:rsidR="00E12D72" w:rsidRPr="0050162E" w:rsidRDefault="00C87BE0" w:rsidP="00817028">
      <w:pPr>
        <w:pStyle w:val="Heading1"/>
        <w:spacing w:before="100" w:beforeAutospacing="1" w:after="100" w:afterAutospacing="1" w:line="360" w:lineRule="auto"/>
        <w:contextualSpacing w:val="0"/>
        <w:rPr>
          <w:rFonts w:cs="Times New Roman"/>
          <w:color w:val="auto"/>
          <w:szCs w:val="24"/>
        </w:rPr>
      </w:pPr>
      <w:r w:rsidRPr="0050162E">
        <w:rPr>
          <w:rFonts w:cs="Times New Roman"/>
          <w:color w:val="auto"/>
          <w:szCs w:val="24"/>
        </w:rPr>
        <w:lastRenderedPageBreak/>
        <w:t>Conclusion</w:t>
      </w:r>
      <w:bookmarkEnd w:id="4"/>
      <w:bookmarkEnd w:id="5"/>
    </w:p>
    <w:p w14:paraId="179F622F" w14:textId="77777777" w:rsidR="00B826F2" w:rsidRPr="0050162E" w:rsidRDefault="00C87BE0" w:rsidP="00817028">
      <w:pPr>
        <w:spacing w:before="100" w:beforeAutospacing="1" w:after="100" w:afterAutospacing="1" w:line="360" w:lineRule="auto"/>
        <w:ind w:firstLine="720"/>
        <w:contextualSpacing w:val="0"/>
        <w:rPr>
          <w:rFonts w:cs="Times New Roman"/>
          <w:color w:val="auto"/>
          <w:szCs w:val="24"/>
        </w:rPr>
      </w:pPr>
      <w:r w:rsidRPr="0050162E">
        <w:rPr>
          <w:rFonts w:cs="Times New Roman"/>
          <w:color w:val="auto"/>
          <w:szCs w:val="24"/>
        </w:rPr>
        <w:t>Achieving customer value makes it easier for the company to become the emblem of the company. For the little one, the solution is usually in specialization and service. On the contrary, a series of entrepreneurs have seen how their businesses have been losing market share until, in many cases, they were bought or disappeared. In sectors such as construction, textiles, footwear or retail, the cases are countless. These reflections are valid for businesses indicating that generating customer value can play a major role in contributing to the development of business image and reputation. Finally, it is a Dynamic concept because the relative emphasis on each component can change over time, that is, before, during and after the purchase. The aforementioned properties are fundamental in the study of this concept since the variability in the perceived value of a product is due, in large part, to the personal characteristics of the consumer, the context in which the valuation is made and the time of making it (before purchase or after consumption).</w:t>
      </w:r>
    </w:p>
    <w:p w14:paraId="179F6230" w14:textId="77777777" w:rsidR="003654A9" w:rsidRPr="0050162E" w:rsidRDefault="00C87BE0" w:rsidP="00817028">
      <w:pPr>
        <w:pStyle w:val="Heading1"/>
        <w:spacing w:before="100" w:beforeAutospacing="1" w:after="100" w:afterAutospacing="1" w:line="360" w:lineRule="auto"/>
        <w:contextualSpacing w:val="0"/>
        <w:rPr>
          <w:rFonts w:cs="Times New Roman"/>
          <w:color w:val="auto"/>
          <w:szCs w:val="24"/>
        </w:rPr>
      </w:pPr>
      <w:bookmarkStart w:id="6" w:name="_Toc36604460"/>
      <w:bookmarkStart w:id="7" w:name="_Toc36695284"/>
      <w:r w:rsidRPr="0050162E">
        <w:rPr>
          <w:rFonts w:cs="Times New Roman"/>
          <w:color w:val="auto"/>
          <w:szCs w:val="24"/>
        </w:rPr>
        <w:t xml:space="preserve">Part </w:t>
      </w:r>
      <w:r w:rsidR="007B5EBA" w:rsidRPr="0050162E">
        <w:rPr>
          <w:rFonts w:cs="Times New Roman"/>
          <w:color w:val="auto"/>
          <w:szCs w:val="24"/>
        </w:rPr>
        <w:t>Two (a)</w:t>
      </w:r>
      <w:r w:rsidRPr="0050162E">
        <w:rPr>
          <w:rFonts w:cs="Times New Roman"/>
          <w:color w:val="auto"/>
          <w:szCs w:val="24"/>
        </w:rPr>
        <w:t>: Service Quality</w:t>
      </w:r>
      <w:bookmarkEnd w:id="6"/>
      <w:bookmarkEnd w:id="7"/>
      <w:r w:rsidRPr="0050162E">
        <w:rPr>
          <w:rFonts w:cs="Times New Roman"/>
          <w:color w:val="auto"/>
          <w:szCs w:val="24"/>
        </w:rPr>
        <w:t xml:space="preserve"> </w:t>
      </w:r>
    </w:p>
    <w:p w14:paraId="179F6231" w14:textId="77777777" w:rsidR="00E36809" w:rsidRPr="0050162E" w:rsidRDefault="00C87BE0" w:rsidP="0057239A">
      <w:pPr>
        <w:spacing w:before="100" w:beforeAutospacing="1" w:after="100" w:afterAutospacing="1" w:line="360" w:lineRule="auto"/>
        <w:contextualSpacing w:val="0"/>
        <w:rPr>
          <w:rFonts w:cs="Times New Roman"/>
          <w:b/>
          <w:i/>
          <w:color w:val="auto"/>
          <w:szCs w:val="24"/>
        </w:rPr>
      </w:pPr>
      <w:r w:rsidRPr="0050162E">
        <w:rPr>
          <w:rFonts w:cs="Times New Roman"/>
          <w:b/>
          <w:i/>
          <w:color w:val="auto"/>
          <w:szCs w:val="24"/>
        </w:rPr>
        <w:t xml:space="preserve">Dimensions of Service Quality </w:t>
      </w:r>
    </w:p>
    <w:p w14:paraId="179F6232" w14:textId="77777777" w:rsidR="007D718B" w:rsidRPr="0050162E" w:rsidRDefault="00C87BE0" w:rsidP="00817028">
      <w:pPr>
        <w:spacing w:before="100" w:beforeAutospacing="1" w:after="100" w:afterAutospacing="1" w:line="360" w:lineRule="auto"/>
        <w:ind w:firstLine="720"/>
        <w:contextualSpacing w:val="0"/>
        <w:rPr>
          <w:rFonts w:cs="Times New Roman"/>
          <w:color w:val="auto"/>
          <w:szCs w:val="24"/>
        </w:rPr>
      </w:pPr>
      <w:r w:rsidRPr="0050162E">
        <w:rPr>
          <w:rFonts w:cs="Times New Roman"/>
          <w:color w:val="auto"/>
          <w:szCs w:val="24"/>
        </w:rPr>
        <w:t>Besides, the general characteristics of the hotel were considered, as well as the facilities it has and the services it offers, so that the questionnaire is fully adapted and personalized for this particular hotel. Below is a list of the questions that made up the questionnaire, grouped by d</w:t>
      </w:r>
      <w:r w:rsidR="004454DF" w:rsidRPr="0050162E">
        <w:rPr>
          <w:rFonts w:cs="Times New Roman"/>
          <w:color w:val="auto"/>
          <w:szCs w:val="24"/>
        </w:rPr>
        <w:t>imension to facilitate analysis (Lewis, and Varey, 2012; Payne, 2012):</w:t>
      </w:r>
      <w:r w:rsidRPr="0050162E">
        <w:rPr>
          <w:rFonts w:cs="Times New Roman"/>
          <w:color w:val="auto"/>
          <w:szCs w:val="24"/>
        </w:rPr>
        <w:t xml:space="preserve"> Tangible elements, empathy, reliability, responsiveness and security. </w:t>
      </w:r>
    </w:p>
    <w:p w14:paraId="179F6233" w14:textId="77777777" w:rsidR="0041015F" w:rsidRPr="0050162E" w:rsidRDefault="00C87BE0" w:rsidP="0059282D">
      <w:pPr>
        <w:pStyle w:val="Heading2"/>
        <w:numPr>
          <w:ilvl w:val="0"/>
          <w:numId w:val="0"/>
        </w:numPr>
        <w:rPr>
          <w:rFonts w:cs="Times New Roman"/>
          <w:color w:val="auto"/>
          <w:szCs w:val="24"/>
        </w:rPr>
      </w:pPr>
      <w:r w:rsidRPr="0050162E">
        <w:rPr>
          <w:rFonts w:cs="Times New Roman"/>
          <w:color w:val="auto"/>
          <w:szCs w:val="24"/>
        </w:rPr>
        <w:t>Tangible Elements</w:t>
      </w:r>
    </w:p>
    <w:p w14:paraId="179F6234" w14:textId="77777777" w:rsidR="00700B14" w:rsidRPr="0050162E" w:rsidRDefault="00C87BE0" w:rsidP="0059282D">
      <w:pPr>
        <w:spacing w:before="100" w:beforeAutospacing="1" w:after="100" w:afterAutospacing="1" w:line="360" w:lineRule="auto"/>
        <w:ind w:firstLine="720"/>
        <w:contextualSpacing w:val="0"/>
        <w:rPr>
          <w:rFonts w:cs="Times New Roman"/>
          <w:color w:val="auto"/>
          <w:szCs w:val="24"/>
        </w:rPr>
      </w:pPr>
      <w:r w:rsidRPr="0050162E">
        <w:rPr>
          <w:rFonts w:cs="Times New Roman"/>
          <w:color w:val="auto"/>
          <w:szCs w:val="24"/>
        </w:rPr>
        <w:t xml:space="preserve">In the case of </w:t>
      </w:r>
      <w:r w:rsidRPr="0050162E">
        <w:rPr>
          <w:rFonts w:cs="Times New Roman"/>
          <w:i/>
          <w:color w:val="auto"/>
          <w:szCs w:val="24"/>
        </w:rPr>
        <w:t>Tangible elements</w:t>
      </w:r>
      <w:r w:rsidRPr="0050162E">
        <w:rPr>
          <w:rFonts w:cs="Times New Roman"/>
          <w:color w:val="auto"/>
          <w:szCs w:val="24"/>
        </w:rPr>
        <w:t>, the study includes only basic services, such as banks, restaurants, public transportation, and beauty salons; likewise, it operates the output quality as a dimension of modified service quality, besides it is not consistent with the theory since it essentially measures the process quality. Field service Research on service quality has been applied to services in general and very little to field service (</w:t>
      </w:r>
      <w:r w:rsidRPr="0050162E">
        <w:rPr>
          <w:rFonts w:cs="Times New Roman"/>
          <w:color w:val="auto"/>
          <w:szCs w:val="24"/>
          <w:shd w:val="clear" w:color="auto" w:fill="FFFFFF"/>
        </w:rPr>
        <w:t xml:space="preserve">Prentkovskis, 2018). </w:t>
      </w:r>
      <w:r w:rsidRPr="0050162E">
        <w:rPr>
          <w:rFonts w:cs="Times New Roman"/>
          <w:color w:val="auto"/>
          <w:szCs w:val="24"/>
        </w:rPr>
        <w:t xml:space="preserve">This type of service implies that the supplier carries out activities remotely in customer or company facilities, such as training or consulting services, or in which the installation, repair or preventive </w:t>
      </w:r>
      <w:r w:rsidRPr="0050162E">
        <w:rPr>
          <w:rFonts w:cs="Times New Roman"/>
          <w:color w:val="auto"/>
          <w:szCs w:val="24"/>
        </w:rPr>
        <w:lastRenderedPageBreak/>
        <w:t>maintenance of equipment is carried out. In this case, this phenomenon is observed in the distribution of receipts, reading taking, troubleshooting and maintenance of electrical installations. It is important to consider that the user may not be present during the service and the repairs require several hours, limiting the client's involvement in the course of providing the service; this characteristic is of great influence in the process of formation of expectations (</w:t>
      </w:r>
      <w:r w:rsidRPr="0050162E">
        <w:rPr>
          <w:rFonts w:cs="Times New Roman"/>
          <w:color w:val="auto"/>
          <w:szCs w:val="24"/>
          <w:shd w:val="clear" w:color="auto" w:fill="FFFFFF"/>
        </w:rPr>
        <w:t>Qolipour et al., 2018)</w:t>
      </w:r>
      <w:r w:rsidRPr="0050162E">
        <w:rPr>
          <w:rFonts w:cs="Times New Roman"/>
          <w:color w:val="auto"/>
          <w:szCs w:val="24"/>
        </w:rPr>
        <w:t xml:space="preserve">. Another important characteristic is the disposition of products and equipment of the company in charge of the clients, such as meters and infrastructure on their land. </w:t>
      </w:r>
    </w:p>
    <w:p w14:paraId="179F6235" w14:textId="77777777" w:rsidR="0059282D" w:rsidRPr="0050162E" w:rsidRDefault="00C87BE0" w:rsidP="00E35EB7">
      <w:pPr>
        <w:pStyle w:val="Heading2"/>
        <w:numPr>
          <w:ilvl w:val="0"/>
          <w:numId w:val="0"/>
        </w:numPr>
        <w:rPr>
          <w:rFonts w:cs="Times New Roman"/>
          <w:color w:val="auto"/>
          <w:szCs w:val="24"/>
          <w:shd w:val="clear" w:color="auto" w:fill="FFFFFF"/>
        </w:rPr>
      </w:pPr>
      <w:r w:rsidRPr="0050162E">
        <w:rPr>
          <w:rFonts w:cs="Times New Roman"/>
          <w:color w:val="auto"/>
          <w:szCs w:val="24"/>
          <w:shd w:val="clear" w:color="auto" w:fill="FFFFFF"/>
        </w:rPr>
        <w:t>Empathy</w:t>
      </w:r>
    </w:p>
    <w:p w14:paraId="179F6236" w14:textId="77777777" w:rsidR="00700B14" w:rsidRPr="0050162E" w:rsidRDefault="00C87BE0" w:rsidP="00E35EB7">
      <w:pPr>
        <w:spacing w:before="100" w:beforeAutospacing="1" w:after="100" w:afterAutospacing="1" w:line="360" w:lineRule="auto"/>
        <w:ind w:firstLine="720"/>
        <w:contextualSpacing w:val="0"/>
        <w:rPr>
          <w:rFonts w:cs="Times New Roman"/>
          <w:color w:val="auto"/>
          <w:szCs w:val="24"/>
        </w:rPr>
      </w:pPr>
      <w:r w:rsidRPr="0050162E">
        <w:rPr>
          <w:rFonts w:cs="Times New Roman"/>
          <w:color w:val="auto"/>
          <w:szCs w:val="24"/>
          <w:shd w:val="clear" w:color="auto" w:fill="FFFFFF"/>
        </w:rPr>
        <w:t xml:space="preserve">In the case of </w:t>
      </w:r>
      <w:r w:rsidRPr="0050162E">
        <w:rPr>
          <w:rFonts w:cs="Times New Roman"/>
          <w:i/>
          <w:color w:val="auto"/>
          <w:szCs w:val="24"/>
        </w:rPr>
        <w:t>empathy</w:t>
      </w:r>
      <w:r w:rsidRPr="0050162E">
        <w:rPr>
          <w:rFonts w:cs="Times New Roman"/>
          <w:color w:val="auto"/>
          <w:szCs w:val="24"/>
          <w:shd w:val="clear" w:color="auto" w:fill="FFFFFF"/>
        </w:rPr>
        <w:t xml:space="preserve">, Rezaei et al., (2018) </w:t>
      </w:r>
      <w:r w:rsidRPr="0050162E">
        <w:rPr>
          <w:rFonts w:cs="Times New Roman"/>
          <w:color w:val="auto"/>
          <w:szCs w:val="24"/>
        </w:rPr>
        <w:t>propose that the service process involves the study of two main elements: the service assembly, as the technical element, and the service delivery (the process of service delivery, PDS), as a functional element. Additionally, they establish consumer perceptual filters (CPPS), which modify their evaluation of the experience in terms of the previous processes: technical and functional. The descriptive elements of the administrative decisions, through which the service is configured in terms of its previous characteristics, are noted. On the other hand, there are descriptors of the variability of service development, that is, the service delivery process, referring to the characteristics of service delivery (time of interaction with customers).</w:t>
      </w:r>
    </w:p>
    <w:p w14:paraId="179F6237" w14:textId="77777777" w:rsidR="00E35EB7" w:rsidRPr="0050162E" w:rsidRDefault="00C87BE0" w:rsidP="008F07FF">
      <w:pPr>
        <w:pStyle w:val="Heading2"/>
        <w:numPr>
          <w:ilvl w:val="0"/>
          <w:numId w:val="0"/>
        </w:numPr>
        <w:rPr>
          <w:rFonts w:cs="Times New Roman"/>
          <w:color w:val="auto"/>
          <w:szCs w:val="24"/>
        </w:rPr>
      </w:pPr>
      <w:r w:rsidRPr="0050162E">
        <w:rPr>
          <w:rFonts w:cs="Times New Roman"/>
          <w:color w:val="auto"/>
          <w:szCs w:val="24"/>
        </w:rPr>
        <w:t>Reliability</w:t>
      </w:r>
    </w:p>
    <w:p w14:paraId="179F6238" w14:textId="77777777" w:rsidR="00700B14" w:rsidRPr="0050162E" w:rsidRDefault="00C87BE0" w:rsidP="008F07FF">
      <w:pPr>
        <w:spacing w:before="100" w:beforeAutospacing="1" w:after="100" w:afterAutospacing="1" w:line="360" w:lineRule="auto"/>
        <w:ind w:firstLine="720"/>
        <w:contextualSpacing w:val="0"/>
        <w:rPr>
          <w:rFonts w:cs="Times New Roman"/>
          <w:color w:val="auto"/>
          <w:szCs w:val="24"/>
        </w:rPr>
      </w:pPr>
      <w:r w:rsidRPr="0050162E">
        <w:rPr>
          <w:rFonts w:cs="Times New Roman"/>
          <w:color w:val="auto"/>
          <w:szCs w:val="24"/>
        </w:rPr>
        <w:t xml:space="preserve">In the case of </w:t>
      </w:r>
      <w:r w:rsidRPr="0050162E">
        <w:rPr>
          <w:rFonts w:cs="Times New Roman"/>
          <w:i/>
          <w:color w:val="auto"/>
          <w:szCs w:val="24"/>
        </w:rPr>
        <w:t>reliability</w:t>
      </w:r>
      <w:r w:rsidRPr="0050162E">
        <w:rPr>
          <w:rFonts w:cs="Times New Roman"/>
          <w:color w:val="auto"/>
          <w:szCs w:val="24"/>
        </w:rPr>
        <w:t xml:space="preserve">, </w:t>
      </w:r>
      <w:r w:rsidR="00817028" w:rsidRPr="0050162E">
        <w:rPr>
          <w:rFonts w:cs="Times New Roman"/>
          <w:color w:val="auto"/>
          <w:szCs w:val="24"/>
          <w:shd w:val="clear" w:color="auto" w:fill="FFFFFF"/>
        </w:rPr>
        <w:t xml:space="preserve">Rezaei et al. (2018) </w:t>
      </w:r>
      <w:r w:rsidRPr="0050162E">
        <w:rPr>
          <w:rFonts w:cs="Times New Roman"/>
          <w:color w:val="auto"/>
          <w:szCs w:val="24"/>
        </w:rPr>
        <w:t>stated that business processes must contemplate quality guidelines focused on the product, the process and the service, among others; to design strategies to respond to competitive priorities, providing quality and safety for the end-user. In this sense, it is established that the competitive priorities of quality and service are key dimensions, for some authors the priority is quality and others prefer service. Likewise, for others, the primaries are quality and service. The concept of quality of service began to receive attention in the 1980s whe</w:t>
      </w:r>
      <w:r w:rsidR="00817028" w:rsidRPr="0050162E">
        <w:rPr>
          <w:rFonts w:cs="Times New Roman"/>
          <w:color w:val="auto"/>
          <w:szCs w:val="24"/>
        </w:rPr>
        <w:t>n user perceptions were studied.</w:t>
      </w:r>
      <w:r w:rsidRPr="0050162E">
        <w:rPr>
          <w:rFonts w:cs="Times New Roman"/>
          <w:color w:val="auto"/>
          <w:szCs w:val="24"/>
          <w:shd w:val="clear" w:color="auto" w:fill="FFFFFF"/>
        </w:rPr>
        <w:t xml:space="preserve"> </w:t>
      </w:r>
      <w:r w:rsidRPr="0050162E">
        <w:rPr>
          <w:rFonts w:cs="Times New Roman"/>
          <w:color w:val="auto"/>
          <w:szCs w:val="24"/>
        </w:rPr>
        <w:t xml:space="preserve">Years later, the subject and its measurement were given relevance; ensuring that other parameters are necessary such as satisfaction as a measure of service quality. Research by other authors has verified that the causal relationships between user satisfaction and service quality; present contradictory results, because </w:t>
      </w:r>
      <w:r w:rsidRPr="0050162E">
        <w:rPr>
          <w:rFonts w:cs="Times New Roman"/>
          <w:color w:val="auto"/>
          <w:szCs w:val="24"/>
        </w:rPr>
        <w:lastRenderedPageBreak/>
        <w:t>for some of them the dimensions are static, on the contrary, for others they are dynamic and change due to market changes (</w:t>
      </w:r>
      <w:r w:rsidRPr="0050162E">
        <w:rPr>
          <w:rFonts w:cs="Times New Roman"/>
          <w:color w:val="auto"/>
          <w:szCs w:val="24"/>
          <w:shd w:val="clear" w:color="auto" w:fill="FFFFFF"/>
        </w:rPr>
        <w:t xml:space="preserve">Roslan et al., 2015). </w:t>
      </w:r>
      <w:r w:rsidRPr="0050162E">
        <w:rPr>
          <w:rFonts w:cs="Times New Roman"/>
          <w:color w:val="auto"/>
          <w:szCs w:val="24"/>
        </w:rPr>
        <w:t>Additionally, it is also established that institutions have ideas about what users need and value. Therefore, knowing and knowing what the user perceives and satisfies becomes a key business factor (</w:t>
      </w:r>
      <w:r w:rsidRPr="0050162E">
        <w:rPr>
          <w:rFonts w:cs="Times New Roman"/>
          <w:color w:val="auto"/>
          <w:szCs w:val="24"/>
          <w:shd w:val="clear" w:color="auto" w:fill="FFFFFF"/>
        </w:rPr>
        <w:t>Saeedpoor et al., 2015).</w:t>
      </w:r>
      <w:r w:rsidRPr="0050162E">
        <w:rPr>
          <w:rFonts w:cs="Times New Roman"/>
          <w:color w:val="auto"/>
          <w:szCs w:val="24"/>
        </w:rPr>
        <w:t xml:space="preserve"> </w:t>
      </w:r>
    </w:p>
    <w:p w14:paraId="179F6239" w14:textId="77777777" w:rsidR="008F07FF" w:rsidRPr="0050162E" w:rsidRDefault="00C87BE0" w:rsidP="00775932">
      <w:pPr>
        <w:pStyle w:val="Heading2"/>
        <w:numPr>
          <w:ilvl w:val="0"/>
          <w:numId w:val="0"/>
        </w:numPr>
        <w:rPr>
          <w:rFonts w:cs="Times New Roman"/>
          <w:color w:val="auto"/>
          <w:szCs w:val="24"/>
        </w:rPr>
      </w:pPr>
      <w:r w:rsidRPr="0050162E">
        <w:rPr>
          <w:rFonts w:cs="Times New Roman"/>
          <w:color w:val="auto"/>
          <w:szCs w:val="24"/>
        </w:rPr>
        <w:t>Responsiveness</w:t>
      </w:r>
    </w:p>
    <w:p w14:paraId="179F623A" w14:textId="77777777" w:rsidR="00700B14" w:rsidRPr="0050162E" w:rsidRDefault="00C87BE0" w:rsidP="00775932">
      <w:pPr>
        <w:spacing w:before="100" w:beforeAutospacing="1" w:after="100" w:afterAutospacing="1" w:line="360" w:lineRule="auto"/>
        <w:ind w:firstLine="720"/>
        <w:contextualSpacing w:val="0"/>
        <w:rPr>
          <w:rFonts w:cs="Times New Roman"/>
          <w:color w:val="auto"/>
          <w:szCs w:val="24"/>
        </w:rPr>
      </w:pPr>
      <w:r w:rsidRPr="0050162E">
        <w:rPr>
          <w:rFonts w:cs="Times New Roman"/>
          <w:color w:val="auto"/>
          <w:szCs w:val="24"/>
        </w:rPr>
        <w:t>I</w:t>
      </w:r>
      <w:r w:rsidR="00817028" w:rsidRPr="0050162E">
        <w:rPr>
          <w:rFonts w:cs="Times New Roman"/>
          <w:color w:val="auto"/>
          <w:szCs w:val="24"/>
        </w:rPr>
        <w:t xml:space="preserve">n the case of </w:t>
      </w:r>
      <w:r w:rsidR="00817028" w:rsidRPr="0050162E">
        <w:rPr>
          <w:rFonts w:cs="Times New Roman"/>
          <w:i/>
          <w:color w:val="auto"/>
          <w:szCs w:val="24"/>
        </w:rPr>
        <w:t>responsiveness</w:t>
      </w:r>
      <w:r w:rsidR="00817028" w:rsidRPr="0050162E">
        <w:rPr>
          <w:rFonts w:cs="Times New Roman"/>
          <w:color w:val="auto"/>
          <w:szCs w:val="24"/>
        </w:rPr>
        <w:t xml:space="preserve">, </w:t>
      </w:r>
      <w:r w:rsidR="00817028" w:rsidRPr="0050162E">
        <w:rPr>
          <w:rFonts w:cs="Times New Roman"/>
          <w:color w:val="auto"/>
          <w:szCs w:val="24"/>
          <w:shd w:val="clear" w:color="auto" w:fill="FFFFFF"/>
        </w:rPr>
        <w:t xml:space="preserve">Rezaei et al. (2018) </w:t>
      </w:r>
      <w:r w:rsidR="00817028" w:rsidRPr="0050162E">
        <w:rPr>
          <w:rFonts w:cs="Times New Roman"/>
          <w:color w:val="auto"/>
          <w:szCs w:val="24"/>
        </w:rPr>
        <w:t>stated that</w:t>
      </w:r>
      <w:r w:rsidRPr="0050162E">
        <w:rPr>
          <w:rFonts w:cs="Times New Roman"/>
          <w:color w:val="auto"/>
          <w:szCs w:val="24"/>
        </w:rPr>
        <w:t xml:space="preserve"> the author of this contribution; believes that organizations should make an effort to distinguish between process and result; therefore, quality must be "operationalized" and the perception of service quality must be measured. For the maintenance and increase of this quality, strategies and policies are adopted to evaluate and improve the processes, validating the most critical ones, auditing the performance, the guarantee and integrity by the clients and the control entities. Instead, the general quality, as its name implies; it is simply the knowledge of the service under the minimum standards to meet the level of user satisfaction following the requirements of each and the basic care plan (</w:t>
      </w:r>
      <w:r w:rsidRPr="0050162E">
        <w:rPr>
          <w:rFonts w:cs="Times New Roman"/>
          <w:color w:val="auto"/>
          <w:szCs w:val="24"/>
          <w:shd w:val="clear" w:color="auto" w:fill="FFFFFF"/>
        </w:rPr>
        <w:t>Saeedpoor et al., 2015).</w:t>
      </w:r>
      <w:r w:rsidRPr="0050162E">
        <w:rPr>
          <w:rFonts w:cs="Times New Roman"/>
          <w:color w:val="auto"/>
          <w:szCs w:val="24"/>
        </w:rPr>
        <w:t xml:space="preserve"> This quality is achieved by the service that is delivered to cover the need without evaluating the degree of satisfaction that the user experiences for all the actions of the service, contrary to operational quality. </w:t>
      </w:r>
    </w:p>
    <w:p w14:paraId="179F623B" w14:textId="77777777" w:rsidR="00214FA9" w:rsidRPr="0050162E" w:rsidRDefault="00C87BE0" w:rsidP="00AD67F5">
      <w:pPr>
        <w:pStyle w:val="Heading2"/>
        <w:numPr>
          <w:ilvl w:val="0"/>
          <w:numId w:val="0"/>
        </w:numPr>
        <w:rPr>
          <w:rFonts w:cs="Times New Roman"/>
          <w:color w:val="auto"/>
          <w:szCs w:val="24"/>
        </w:rPr>
      </w:pPr>
      <w:r w:rsidRPr="0050162E">
        <w:rPr>
          <w:rFonts w:cs="Times New Roman"/>
          <w:color w:val="auto"/>
          <w:szCs w:val="24"/>
        </w:rPr>
        <w:t>Security</w:t>
      </w:r>
    </w:p>
    <w:p w14:paraId="179F623C" w14:textId="77777777" w:rsidR="00817028" w:rsidRPr="0050162E" w:rsidRDefault="00C87BE0" w:rsidP="00AD67F5">
      <w:pPr>
        <w:spacing w:before="100" w:beforeAutospacing="1" w:after="100" w:afterAutospacing="1" w:line="360" w:lineRule="auto"/>
        <w:ind w:firstLine="720"/>
        <w:contextualSpacing w:val="0"/>
        <w:rPr>
          <w:rFonts w:cs="Times New Roman"/>
          <w:color w:val="auto"/>
          <w:szCs w:val="24"/>
        </w:rPr>
      </w:pPr>
      <w:r w:rsidRPr="0050162E">
        <w:rPr>
          <w:rFonts w:cs="Times New Roman"/>
          <w:color w:val="auto"/>
          <w:szCs w:val="24"/>
        </w:rPr>
        <w:t xml:space="preserve">In the case of </w:t>
      </w:r>
      <w:r w:rsidRPr="0050162E">
        <w:rPr>
          <w:rFonts w:cs="Times New Roman"/>
          <w:i/>
          <w:color w:val="auto"/>
          <w:szCs w:val="24"/>
        </w:rPr>
        <w:t>security</w:t>
      </w:r>
      <w:r w:rsidRPr="0050162E">
        <w:rPr>
          <w:rFonts w:cs="Times New Roman"/>
          <w:color w:val="auto"/>
          <w:szCs w:val="24"/>
        </w:rPr>
        <w:t>, t</w:t>
      </w:r>
      <w:r w:rsidR="00700B14" w:rsidRPr="0050162E">
        <w:rPr>
          <w:rFonts w:cs="Times New Roman"/>
          <w:color w:val="auto"/>
          <w:szCs w:val="24"/>
        </w:rPr>
        <w:t>he best strategy for this type of quality is to avoid unpleasant surprises for users due to service failures and to surprise clients favourably when an unforeseen situation requires it. In the specialized literature, the general quality of the service was stated as "relative compliance with the specifications" or, "satisfaction in a service meeting the expectations sought by the user" (</w:t>
      </w:r>
      <w:r w:rsidR="00700B14" w:rsidRPr="0050162E">
        <w:rPr>
          <w:rFonts w:cs="Times New Roman"/>
          <w:color w:val="auto"/>
          <w:szCs w:val="24"/>
          <w:shd w:val="clear" w:color="auto" w:fill="FFFFFF"/>
        </w:rPr>
        <w:t>Saini and Singh, 2018).</w:t>
      </w:r>
      <w:r w:rsidRPr="0050162E">
        <w:rPr>
          <w:rFonts w:cs="Times New Roman"/>
          <w:color w:val="auto"/>
          <w:szCs w:val="24"/>
          <w:shd w:val="clear" w:color="auto" w:fill="FFFFFF"/>
        </w:rPr>
        <w:t xml:space="preserve"> </w:t>
      </w:r>
    </w:p>
    <w:p w14:paraId="179F623D" w14:textId="77777777" w:rsidR="00700B14" w:rsidRPr="0050162E" w:rsidRDefault="00C87BE0" w:rsidP="00AD67F5">
      <w:pPr>
        <w:spacing w:before="100" w:beforeAutospacing="1" w:after="100" w:afterAutospacing="1" w:line="360" w:lineRule="auto"/>
        <w:ind w:firstLine="360"/>
        <w:contextualSpacing w:val="0"/>
        <w:rPr>
          <w:rFonts w:cs="Times New Roman"/>
          <w:color w:val="auto"/>
          <w:szCs w:val="24"/>
        </w:rPr>
      </w:pPr>
      <w:r w:rsidRPr="0050162E">
        <w:rPr>
          <w:rFonts w:cs="Times New Roman"/>
          <w:color w:val="auto"/>
          <w:szCs w:val="24"/>
        </w:rPr>
        <w:t xml:space="preserve">The companies do not intend to present the reader with a manual on how business research is conducted, how business management is planned or organized, or how a price is set. The existing literature in these sections is splendid. The purpose is to establish the bases of a practical, simple and clear model of the elements of commercial action that must lead a given company to position itself as a psychological leader that is, as the first reference valued by the customer in their purchase decision. The most critical decision that the company faces in the face of changes in the </w:t>
      </w:r>
      <w:r w:rsidRPr="0050162E">
        <w:rPr>
          <w:rFonts w:cs="Times New Roman"/>
          <w:color w:val="auto"/>
          <w:szCs w:val="24"/>
        </w:rPr>
        <w:lastRenderedPageBreak/>
        <w:t>market is to assess whether it is necessary to rethink a strategy or reposition its business model. The launch of a new product or creativity in service may be insufficient strategies when what the sector is demanding is a change in business concept. The key elements cited in the previous section as a conceptual framework to obtain maximum customer value. The order outlined would go to newly created companies, in which, before the selection and implementation of a strategy, the decision of a business model based on the results of analysing the market would go (</w:t>
      </w:r>
      <w:r w:rsidRPr="0050162E">
        <w:rPr>
          <w:rFonts w:cs="Times New Roman"/>
          <w:color w:val="auto"/>
          <w:szCs w:val="24"/>
          <w:shd w:val="clear" w:color="auto" w:fill="FFFFFF"/>
        </w:rPr>
        <w:t>Soares et al., 2017).</w:t>
      </w:r>
      <w:r w:rsidR="00817028" w:rsidRPr="0050162E">
        <w:rPr>
          <w:rFonts w:cs="Times New Roman"/>
          <w:color w:val="auto"/>
          <w:szCs w:val="24"/>
          <w:shd w:val="clear" w:color="auto" w:fill="FFFFFF"/>
        </w:rPr>
        <w:t xml:space="preserve"> </w:t>
      </w:r>
      <w:r w:rsidRPr="0050162E">
        <w:rPr>
          <w:rFonts w:cs="Times New Roman"/>
          <w:color w:val="auto"/>
          <w:szCs w:val="24"/>
        </w:rPr>
        <w:t>The relevance of these concepts varies by sector for companies that are already operating. The speed with which the company's environment changes would force the blocks to be placed in a different order, even in parallel, being in any case variables to be periodically reviewed. We propose a pragmatic vision of these elements, which must serve to highlight the importance of understanding and moving ahead with market trends, deciding what the company wants to offer and how to do it in practice. We reiterate our commitment to avoid instructing on management tools widely scrutinized by the business literature. Instead, we transcribe these concepts to describe the changes in the commercial environment that have led us to the current situation in the markets, highlight the importance of establishing a differential and sustainable business model in which the value perceived by the client has approximated the added value that the company manages (</w:t>
      </w:r>
      <w:r w:rsidRPr="0050162E">
        <w:rPr>
          <w:rFonts w:cs="Times New Roman"/>
          <w:color w:val="auto"/>
          <w:szCs w:val="24"/>
          <w:shd w:val="clear" w:color="auto" w:fill="FFFFFF"/>
        </w:rPr>
        <w:t>Teshnizi et al., 2018).</w:t>
      </w:r>
    </w:p>
    <w:p w14:paraId="179F623E" w14:textId="77777777" w:rsidR="007D718B" w:rsidRPr="0050162E" w:rsidRDefault="00C87BE0" w:rsidP="000246B7">
      <w:pPr>
        <w:pStyle w:val="Heading2"/>
        <w:numPr>
          <w:ilvl w:val="0"/>
          <w:numId w:val="0"/>
        </w:numPr>
        <w:rPr>
          <w:rFonts w:cs="Times New Roman"/>
          <w:color w:val="auto"/>
          <w:szCs w:val="24"/>
        </w:rPr>
      </w:pPr>
      <w:r w:rsidRPr="0050162E">
        <w:rPr>
          <w:rFonts w:cs="Times New Roman"/>
          <w:color w:val="auto"/>
          <w:szCs w:val="24"/>
        </w:rPr>
        <w:t>Application of Dimensions to the case of HSB</w:t>
      </w:r>
      <w:r w:rsidR="00345268" w:rsidRPr="0050162E">
        <w:rPr>
          <w:rFonts w:cs="Times New Roman"/>
          <w:color w:val="auto"/>
          <w:szCs w:val="24"/>
        </w:rPr>
        <w:t xml:space="preserve"> </w:t>
      </w:r>
      <w:r w:rsidRPr="0050162E">
        <w:rPr>
          <w:rFonts w:cs="Times New Roman"/>
          <w:color w:val="auto"/>
          <w:szCs w:val="24"/>
        </w:rPr>
        <w:t xml:space="preserve">UK </w:t>
      </w:r>
    </w:p>
    <w:p w14:paraId="179F623F" w14:textId="77777777" w:rsidR="007D718B" w:rsidRPr="0050162E" w:rsidRDefault="00C87BE0" w:rsidP="00817028">
      <w:pPr>
        <w:pStyle w:val="ListParagraph"/>
        <w:numPr>
          <w:ilvl w:val="0"/>
          <w:numId w:val="8"/>
        </w:numPr>
        <w:spacing w:before="100" w:beforeAutospacing="1" w:after="100" w:afterAutospacing="1" w:line="360" w:lineRule="auto"/>
        <w:contextualSpacing w:val="0"/>
        <w:rPr>
          <w:rFonts w:cs="Times New Roman"/>
          <w:color w:val="auto"/>
          <w:szCs w:val="24"/>
        </w:rPr>
      </w:pPr>
      <w:r w:rsidRPr="0050162E">
        <w:rPr>
          <w:rFonts w:cs="Times New Roman"/>
          <w:b/>
          <w:color w:val="auto"/>
          <w:szCs w:val="24"/>
        </w:rPr>
        <w:t>Tangible elements</w:t>
      </w:r>
      <w:r w:rsidRPr="0050162E">
        <w:rPr>
          <w:rFonts w:cs="Times New Roman"/>
          <w:color w:val="auto"/>
          <w:szCs w:val="24"/>
        </w:rPr>
        <w:t>: The hotel has modern and attractive facilities. Employees are performing well.</w:t>
      </w:r>
    </w:p>
    <w:p w14:paraId="179F6240" w14:textId="77777777" w:rsidR="007D718B" w:rsidRPr="0050162E" w:rsidRDefault="00C87BE0" w:rsidP="00817028">
      <w:pPr>
        <w:pStyle w:val="ListParagraph"/>
        <w:numPr>
          <w:ilvl w:val="0"/>
          <w:numId w:val="8"/>
        </w:numPr>
        <w:spacing w:before="100" w:beforeAutospacing="1" w:after="100" w:afterAutospacing="1" w:line="360" w:lineRule="auto"/>
        <w:contextualSpacing w:val="0"/>
        <w:rPr>
          <w:rFonts w:cs="Times New Roman"/>
          <w:color w:val="auto"/>
          <w:szCs w:val="24"/>
        </w:rPr>
      </w:pPr>
      <w:r w:rsidRPr="0050162E">
        <w:rPr>
          <w:rFonts w:cs="Times New Roman"/>
          <w:b/>
          <w:color w:val="auto"/>
          <w:szCs w:val="24"/>
        </w:rPr>
        <w:t>Empathy</w:t>
      </w:r>
      <w:r w:rsidRPr="0050162E">
        <w:rPr>
          <w:rFonts w:cs="Times New Roman"/>
          <w:color w:val="auto"/>
          <w:szCs w:val="24"/>
        </w:rPr>
        <w:t>: The bank is always attentive to my wishes and needs. At the bank, the manager is available and always gives me very personal attention.</w:t>
      </w:r>
    </w:p>
    <w:p w14:paraId="179F6241" w14:textId="77777777" w:rsidR="007D718B" w:rsidRPr="0050162E" w:rsidRDefault="00C87BE0" w:rsidP="00817028">
      <w:pPr>
        <w:pStyle w:val="ListParagraph"/>
        <w:numPr>
          <w:ilvl w:val="0"/>
          <w:numId w:val="8"/>
        </w:numPr>
        <w:spacing w:before="100" w:beforeAutospacing="1" w:after="100" w:afterAutospacing="1" w:line="360" w:lineRule="auto"/>
        <w:contextualSpacing w:val="0"/>
        <w:rPr>
          <w:rFonts w:cs="Times New Roman"/>
          <w:color w:val="auto"/>
          <w:szCs w:val="24"/>
        </w:rPr>
      </w:pPr>
      <w:r w:rsidRPr="0050162E">
        <w:rPr>
          <w:rFonts w:cs="Times New Roman"/>
          <w:b/>
          <w:color w:val="auto"/>
          <w:szCs w:val="24"/>
        </w:rPr>
        <w:t>Reliability</w:t>
      </w:r>
      <w:r w:rsidRPr="0050162E">
        <w:rPr>
          <w:rFonts w:cs="Times New Roman"/>
          <w:color w:val="auto"/>
          <w:szCs w:val="24"/>
        </w:rPr>
        <w:t xml:space="preserve">: The environment is amazing because they give me attention. The services are reliable as no fraud is recorded up to now. The different services and the products provided by the bank are correctly presented from the first time. </w:t>
      </w:r>
    </w:p>
    <w:p w14:paraId="179F6242" w14:textId="77777777" w:rsidR="002533BA" w:rsidRPr="0050162E" w:rsidRDefault="00C87BE0" w:rsidP="002533BA">
      <w:pPr>
        <w:pStyle w:val="ListParagraph"/>
        <w:numPr>
          <w:ilvl w:val="0"/>
          <w:numId w:val="8"/>
        </w:numPr>
        <w:spacing w:before="100" w:beforeAutospacing="1" w:after="100" w:afterAutospacing="1" w:line="360" w:lineRule="auto"/>
        <w:contextualSpacing w:val="0"/>
        <w:rPr>
          <w:rFonts w:cs="Times New Roman"/>
          <w:color w:val="auto"/>
          <w:szCs w:val="24"/>
        </w:rPr>
      </w:pPr>
      <w:r w:rsidRPr="0050162E">
        <w:rPr>
          <w:rFonts w:cs="Times New Roman"/>
          <w:b/>
          <w:color w:val="auto"/>
          <w:szCs w:val="24"/>
        </w:rPr>
        <w:t>Responsiveness</w:t>
      </w:r>
      <w:r w:rsidRPr="0050162E">
        <w:rPr>
          <w:rFonts w:cs="Times New Roman"/>
          <w:color w:val="auto"/>
          <w:szCs w:val="24"/>
        </w:rPr>
        <w:t xml:space="preserve">: </w:t>
      </w:r>
      <w:r w:rsidR="001F4CB1" w:rsidRPr="0050162E">
        <w:rPr>
          <w:rFonts w:cs="Times New Roman"/>
          <w:color w:val="auto"/>
          <w:szCs w:val="24"/>
        </w:rPr>
        <w:t xml:space="preserve">No </w:t>
      </w:r>
      <w:r w:rsidRPr="0050162E">
        <w:rPr>
          <w:rFonts w:cs="Times New Roman"/>
          <w:color w:val="auto"/>
          <w:szCs w:val="24"/>
        </w:rPr>
        <w:t>delays in service response</w:t>
      </w:r>
      <w:r w:rsidR="001F4CB1" w:rsidRPr="0050162E">
        <w:rPr>
          <w:rFonts w:cs="Times New Roman"/>
          <w:color w:val="auto"/>
          <w:szCs w:val="24"/>
        </w:rPr>
        <w:t xml:space="preserve"> are faced</w:t>
      </w:r>
      <w:r w:rsidRPr="0050162E">
        <w:rPr>
          <w:rFonts w:cs="Times New Roman"/>
          <w:color w:val="auto"/>
          <w:szCs w:val="24"/>
        </w:rPr>
        <w:t xml:space="preserve">. </w:t>
      </w:r>
      <w:r w:rsidR="006806C9" w:rsidRPr="0050162E">
        <w:rPr>
          <w:rFonts w:cs="Times New Roman"/>
          <w:color w:val="auto"/>
          <w:szCs w:val="24"/>
        </w:rPr>
        <w:t xml:space="preserve">The </w:t>
      </w:r>
      <w:r w:rsidRPr="0050162E">
        <w:rPr>
          <w:rFonts w:cs="Times New Roman"/>
          <w:color w:val="auto"/>
          <w:szCs w:val="24"/>
        </w:rPr>
        <w:t xml:space="preserve">queries are responded well </w:t>
      </w:r>
      <w:r w:rsidR="007F7972" w:rsidRPr="0050162E">
        <w:rPr>
          <w:rFonts w:cs="Times New Roman"/>
          <w:color w:val="auto"/>
          <w:szCs w:val="24"/>
        </w:rPr>
        <w:t xml:space="preserve">in </w:t>
      </w:r>
      <w:r w:rsidRPr="0050162E">
        <w:rPr>
          <w:rFonts w:cs="Times New Roman"/>
          <w:color w:val="auto"/>
          <w:szCs w:val="24"/>
        </w:rPr>
        <w:t xml:space="preserve">time. The staff </w:t>
      </w:r>
      <w:r w:rsidR="007C5FB4" w:rsidRPr="0050162E">
        <w:rPr>
          <w:rFonts w:cs="Times New Roman"/>
          <w:color w:val="auto"/>
          <w:szCs w:val="24"/>
        </w:rPr>
        <w:t xml:space="preserve">is </w:t>
      </w:r>
      <w:r w:rsidRPr="0050162E">
        <w:rPr>
          <w:rFonts w:cs="Times New Roman"/>
          <w:color w:val="auto"/>
          <w:szCs w:val="24"/>
        </w:rPr>
        <w:t xml:space="preserve">always ready to assist and facilitate me because they are always available. If </w:t>
      </w:r>
      <w:r w:rsidR="001041CE" w:rsidRPr="0050162E">
        <w:rPr>
          <w:rFonts w:cs="Times New Roman"/>
          <w:color w:val="auto"/>
          <w:szCs w:val="24"/>
        </w:rPr>
        <w:t>any assistance is required,</w:t>
      </w:r>
      <w:r w:rsidRPr="0050162E">
        <w:rPr>
          <w:rFonts w:cs="Times New Roman"/>
          <w:color w:val="auto"/>
          <w:szCs w:val="24"/>
        </w:rPr>
        <w:t xml:space="preserve"> the staff </w:t>
      </w:r>
      <w:r w:rsidR="00C06187" w:rsidRPr="0050162E">
        <w:rPr>
          <w:rFonts w:cs="Times New Roman"/>
          <w:color w:val="auto"/>
          <w:szCs w:val="24"/>
        </w:rPr>
        <w:t>is willing</w:t>
      </w:r>
      <w:r w:rsidR="004D0E78" w:rsidRPr="0050162E">
        <w:rPr>
          <w:rFonts w:cs="Times New Roman"/>
          <w:color w:val="auto"/>
          <w:szCs w:val="24"/>
        </w:rPr>
        <w:t xml:space="preserve"> to help.</w:t>
      </w:r>
    </w:p>
    <w:p w14:paraId="179F6243" w14:textId="77777777" w:rsidR="00F73286" w:rsidRPr="0050162E" w:rsidRDefault="00C87BE0" w:rsidP="00F73286">
      <w:pPr>
        <w:pStyle w:val="ListParagraph"/>
        <w:numPr>
          <w:ilvl w:val="0"/>
          <w:numId w:val="8"/>
        </w:numPr>
        <w:spacing w:before="100" w:beforeAutospacing="1" w:after="100" w:afterAutospacing="1" w:line="360" w:lineRule="auto"/>
        <w:contextualSpacing w:val="0"/>
        <w:rPr>
          <w:rFonts w:cs="Times New Roman"/>
          <w:color w:val="auto"/>
          <w:szCs w:val="24"/>
        </w:rPr>
      </w:pPr>
      <w:r w:rsidRPr="0050162E">
        <w:rPr>
          <w:rFonts w:cs="Times New Roman"/>
          <w:b/>
          <w:color w:val="auto"/>
          <w:szCs w:val="24"/>
        </w:rPr>
        <w:t>Security</w:t>
      </w:r>
      <w:r w:rsidRPr="0050162E">
        <w:rPr>
          <w:rFonts w:cs="Times New Roman"/>
          <w:color w:val="auto"/>
          <w:szCs w:val="24"/>
        </w:rPr>
        <w:t xml:space="preserve">: </w:t>
      </w:r>
      <w:r w:rsidR="00F25168" w:rsidRPr="0050162E">
        <w:rPr>
          <w:rFonts w:cs="Times New Roman"/>
          <w:color w:val="auto"/>
          <w:szCs w:val="24"/>
        </w:rPr>
        <w:t>T</w:t>
      </w:r>
      <w:r w:rsidR="00DD1438" w:rsidRPr="0050162E">
        <w:rPr>
          <w:rFonts w:cs="Times New Roman"/>
          <w:color w:val="auto"/>
          <w:szCs w:val="24"/>
        </w:rPr>
        <w:t xml:space="preserve">he customers </w:t>
      </w:r>
      <w:r w:rsidR="003823FD" w:rsidRPr="0050162E">
        <w:rPr>
          <w:rFonts w:cs="Times New Roman"/>
          <w:color w:val="auto"/>
          <w:szCs w:val="24"/>
        </w:rPr>
        <w:t xml:space="preserve">or clients feel safe with their </w:t>
      </w:r>
      <w:r w:rsidRPr="0050162E">
        <w:rPr>
          <w:rFonts w:cs="Times New Roman"/>
          <w:color w:val="auto"/>
          <w:szCs w:val="24"/>
        </w:rPr>
        <w:t xml:space="preserve">transactions. </w:t>
      </w:r>
      <w:r w:rsidR="00616CC7" w:rsidRPr="0050162E">
        <w:rPr>
          <w:rFonts w:cs="Times New Roman"/>
          <w:color w:val="auto"/>
          <w:szCs w:val="24"/>
        </w:rPr>
        <w:t xml:space="preserve">The customers </w:t>
      </w:r>
      <w:r w:rsidR="00110D8A" w:rsidRPr="0050162E">
        <w:rPr>
          <w:rFonts w:cs="Times New Roman"/>
          <w:color w:val="auto"/>
          <w:szCs w:val="24"/>
        </w:rPr>
        <w:t xml:space="preserve">may feel safe in </w:t>
      </w:r>
      <w:r w:rsidRPr="0050162E">
        <w:rPr>
          <w:rFonts w:cs="Times New Roman"/>
          <w:color w:val="auto"/>
          <w:szCs w:val="24"/>
        </w:rPr>
        <w:t xml:space="preserve">leaving </w:t>
      </w:r>
      <w:r w:rsidR="00850542" w:rsidRPr="0050162E">
        <w:rPr>
          <w:rFonts w:cs="Times New Roman"/>
          <w:color w:val="auto"/>
          <w:szCs w:val="24"/>
        </w:rPr>
        <w:t xml:space="preserve">their </w:t>
      </w:r>
      <w:r w:rsidRPr="0050162E">
        <w:rPr>
          <w:rFonts w:cs="Times New Roman"/>
          <w:color w:val="auto"/>
          <w:szCs w:val="24"/>
        </w:rPr>
        <w:t>belongings in my banks.</w:t>
      </w:r>
    </w:p>
    <w:p w14:paraId="179F6244" w14:textId="77777777" w:rsidR="00817028" w:rsidRPr="0050162E" w:rsidRDefault="00C87BE0" w:rsidP="00F73286">
      <w:pPr>
        <w:pStyle w:val="Heading2"/>
        <w:numPr>
          <w:ilvl w:val="0"/>
          <w:numId w:val="0"/>
        </w:numPr>
        <w:rPr>
          <w:rFonts w:cs="Times New Roman"/>
          <w:color w:val="auto"/>
          <w:szCs w:val="24"/>
        </w:rPr>
      </w:pPr>
      <w:r w:rsidRPr="0050162E">
        <w:rPr>
          <w:rFonts w:cs="Times New Roman"/>
          <w:color w:val="auto"/>
          <w:szCs w:val="24"/>
        </w:rPr>
        <w:lastRenderedPageBreak/>
        <w:t>Summary Table</w:t>
      </w:r>
    </w:p>
    <w:tbl>
      <w:tblPr>
        <w:tblW w:w="9140" w:type="dxa"/>
        <w:tblInd w:w="93" w:type="dxa"/>
        <w:tblLook w:val="04A0" w:firstRow="1" w:lastRow="0" w:firstColumn="1" w:lastColumn="0" w:noHBand="0" w:noVBand="1"/>
      </w:tblPr>
      <w:tblGrid>
        <w:gridCol w:w="2557"/>
        <w:gridCol w:w="1302"/>
        <w:gridCol w:w="1301"/>
        <w:gridCol w:w="1301"/>
        <w:gridCol w:w="1721"/>
        <w:gridCol w:w="1301"/>
      </w:tblGrid>
      <w:tr w:rsidR="00B27765" w:rsidRPr="0050162E" w14:paraId="179F6246" w14:textId="77777777" w:rsidTr="00817028">
        <w:trPr>
          <w:trHeight w:val="300"/>
        </w:trPr>
        <w:tc>
          <w:tcPr>
            <w:tcW w:w="9140" w:type="dxa"/>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79F6245" w14:textId="77777777" w:rsidR="00817028" w:rsidRPr="0050162E" w:rsidRDefault="00C87BE0" w:rsidP="00817028">
            <w:pPr>
              <w:spacing w:before="100" w:beforeAutospacing="1" w:after="100" w:afterAutospacing="1" w:line="360" w:lineRule="auto"/>
              <w:contextualSpacing w:val="0"/>
              <w:jc w:val="center"/>
              <w:rPr>
                <w:rFonts w:eastAsia="Times New Roman" w:cs="Times New Roman"/>
                <w:color w:val="auto"/>
                <w:szCs w:val="24"/>
                <w:lang w:val="en-US"/>
              </w:rPr>
            </w:pPr>
            <w:r w:rsidRPr="0050162E">
              <w:rPr>
                <w:rFonts w:eastAsia="Times New Roman" w:cs="Times New Roman"/>
                <w:color w:val="auto"/>
                <w:szCs w:val="24"/>
                <w:lang w:val="en-US"/>
              </w:rPr>
              <w:t>Ranking of 5 D of SERVQUAL</w:t>
            </w:r>
          </w:p>
        </w:tc>
      </w:tr>
      <w:tr w:rsidR="00B27765" w:rsidRPr="0050162E" w14:paraId="179F624D" w14:textId="77777777" w:rsidTr="00817028">
        <w:trPr>
          <w:trHeight w:val="517"/>
        </w:trPr>
        <w:tc>
          <w:tcPr>
            <w:tcW w:w="2579" w:type="dxa"/>
            <w:vMerge w:val="restart"/>
            <w:tcBorders>
              <w:top w:val="nil"/>
              <w:left w:val="single" w:sz="4" w:space="0" w:color="auto"/>
              <w:bottom w:val="single" w:sz="4" w:space="0" w:color="auto"/>
              <w:right w:val="single" w:sz="4" w:space="0" w:color="auto"/>
            </w:tcBorders>
            <w:shd w:val="clear" w:color="auto" w:fill="auto"/>
            <w:noWrap/>
            <w:vAlign w:val="center"/>
            <w:hideMark/>
          </w:tcPr>
          <w:p w14:paraId="179F6247" w14:textId="77777777" w:rsidR="00817028" w:rsidRPr="0050162E" w:rsidRDefault="00C87BE0" w:rsidP="00817028">
            <w:pPr>
              <w:spacing w:before="100" w:beforeAutospacing="1" w:after="100" w:afterAutospacing="1" w:line="360" w:lineRule="auto"/>
              <w:contextualSpacing w:val="0"/>
              <w:jc w:val="center"/>
              <w:rPr>
                <w:rFonts w:eastAsia="Times New Roman" w:cs="Times New Roman"/>
                <w:color w:val="auto"/>
                <w:szCs w:val="24"/>
                <w:lang w:val="en-US"/>
              </w:rPr>
            </w:pPr>
            <w:r w:rsidRPr="0050162E">
              <w:rPr>
                <w:rFonts w:eastAsia="Times New Roman" w:cs="Times New Roman"/>
                <w:color w:val="auto"/>
                <w:szCs w:val="24"/>
                <w:lang w:val="en-US"/>
              </w:rPr>
              <w:t>Comparator Organization</w:t>
            </w:r>
          </w:p>
        </w:tc>
        <w:tc>
          <w:tcPr>
            <w:tcW w:w="1313" w:type="dxa"/>
            <w:vMerge w:val="restart"/>
            <w:tcBorders>
              <w:top w:val="nil"/>
              <w:left w:val="single" w:sz="4" w:space="0" w:color="auto"/>
              <w:bottom w:val="single" w:sz="4" w:space="0" w:color="auto"/>
              <w:right w:val="single" w:sz="4" w:space="0" w:color="auto"/>
            </w:tcBorders>
            <w:shd w:val="clear" w:color="auto" w:fill="auto"/>
            <w:noWrap/>
            <w:vAlign w:val="bottom"/>
            <w:hideMark/>
          </w:tcPr>
          <w:p w14:paraId="179F6248" w14:textId="77777777" w:rsidR="00817028" w:rsidRPr="0050162E" w:rsidRDefault="00C87BE0" w:rsidP="00817028">
            <w:pPr>
              <w:spacing w:before="100" w:beforeAutospacing="1" w:after="100" w:afterAutospacing="1" w:line="360" w:lineRule="auto"/>
              <w:contextualSpacing w:val="0"/>
              <w:jc w:val="center"/>
              <w:rPr>
                <w:rFonts w:eastAsia="Times New Roman" w:cs="Times New Roman"/>
                <w:color w:val="auto"/>
                <w:szCs w:val="24"/>
                <w:lang w:val="en-US"/>
              </w:rPr>
            </w:pPr>
            <w:r w:rsidRPr="0050162E">
              <w:rPr>
                <w:rFonts w:eastAsia="Times New Roman" w:cs="Times New Roman"/>
                <w:color w:val="auto"/>
                <w:szCs w:val="24"/>
                <w:lang w:val="en-US"/>
              </w:rPr>
              <w:t>Tangible Elements</w:t>
            </w:r>
          </w:p>
        </w:tc>
        <w:tc>
          <w:tcPr>
            <w:tcW w:w="1312" w:type="dxa"/>
            <w:vMerge w:val="restart"/>
            <w:tcBorders>
              <w:top w:val="nil"/>
              <w:left w:val="single" w:sz="4" w:space="0" w:color="auto"/>
              <w:bottom w:val="single" w:sz="4" w:space="0" w:color="auto"/>
              <w:right w:val="single" w:sz="4" w:space="0" w:color="auto"/>
            </w:tcBorders>
            <w:shd w:val="clear" w:color="auto" w:fill="auto"/>
            <w:noWrap/>
            <w:vAlign w:val="bottom"/>
            <w:hideMark/>
          </w:tcPr>
          <w:p w14:paraId="179F6249" w14:textId="77777777" w:rsidR="00817028" w:rsidRPr="0050162E" w:rsidRDefault="00C87BE0" w:rsidP="00817028">
            <w:pPr>
              <w:spacing w:before="100" w:beforeAutospacing="1" w:after="100" w:afterAutospacing="1" w:line="360" w:lineRule="auto"/>
              <w:contextualSpacing w:val="0"/>
              <w:jc w:val="center"/>
              <w:rPr>
                <w:rFonts w:eastAsia="Times New Roman" w:cs="Times New Roman"/>
                <w:color w:val="auto"/>
                <w:szCs w:val="24"/>
                <w:lang w:val="en-US"/>
              </w:rPr>
            </w:pPr>
            <w:r w:rsidRPr="0050162E">
              <w:rPr>
                <w:rFonts w:eastAsia="Times New Roman" w:cs="Times New Roman"/>
                <w:color w:val="auto"/>
                <w:szCs w:val="24"/>
                <w:lang w:val="en-US"/>
              </w:rPr>
              <w:t>Empathy</w:t>
            </w:r>
          </w:p>
        </w:tc>
        <w:tc>
          <w:tcPr>
            <w:tcW w:w="1312" w:type="dxa"/>
            <w:vMerge w:val="restart"/>
            <w:tcBorders>
              <w:top w:val="nil"/>
              <w:left w:val="single" w:sz="4" w:space="0" w:color="auto"/>
              <w:bottom w:val="single" w:sz="4" w:space="0" w:color="auto"/>
              <w:right w:val="single" w:sz="4" w:space="0" w:color="auto"/>
            </w:tcBorders>
            <w:shd w:val="clear" w:color="auto" w:fill="auto"/>
            <w:noWrap/>
            <w:vAlign w:val="bottom"/>
            <w:hideMark/>
          </w:tcPr>
          <w:p w14:paraId="179F624A" w14:textId="77777777" w:rsidR="00817028" w:rsidRPr="0050162E" w:rsidRDefault="00C87BE0" w:rsidP="00817028">
            <w:pPr>
              <w:spacing w:before="100" w:beforeAutospacing="1" w:after="100" w:afterAutospacing="1" w:line="360" w:lineRule="auto"/>
              <w:contextualSpacing w:val="0"/>
              <w:jc w:val="center"/>
              <w:rPr>
                <w:rFonts w:eastAsia="Times New Roman" w:cs="Times New Roman"/>
                <w:color w:val="auto"/>
                <w:szCs w:val="24"/>
                <w:lang w:val="en-US"/>
              </w:rPr>
            </w:pPr>
            <w:r w:rsidRPr="0050162E">
              <w:rPr>
                <w:rFonts w:eastAsia="Times New Roman" w:cs="Times New Roman"/>
                <w:color w:val="auto"/>
                <w:szCs w:val="24"/>
                <w:lang w:val="en-US"/>
              </w:rPr>
              <w:t>Reliability</w:t>
            </w:r>
          </w:p>
        </w:tc>
        <w:tc>
          <w:tcPr>
            <w:tcW w:w="1312" w:type="dxa"/>
            <w:vMerge w:val="restart"/>
            <w:tcBorders>
              <w:top w:val="nil"/>
              <w:left w:val="single" w:sz="4" w:space="0" w:color="auto"/>
              <w:bottom w:val="single" w:sz="4" w:space="0" w:color="auto"/>
              <w:right w:val="single" w:sz="4" w:space="0" w:color="auto"/>
            </w:tcBorders>
            <w:shd w:val="clear" w:color="auto" w:fill="auto"/>
            <w:noWrap/>
            <w:vAlign w:val="bottom"/>
            <w:hideMark/>
          </w:tcPr>
          <w:p w14:paraId="179F624B" w14:textId="77777777" w:rsidR="00817028" w:rsidRPr="0050162E" w:rsidRDefault="00C87BE0" w:rsidP="00817028">
            <w:pPr>
              <w:spacing w:before="100" w:beforeAutospacing="1" w:after="100" w:afterAutospacing="1" w:line="360" w:lineRule="auto"/>
              <w:contextualSpacing w:val="0"/>
              <w:jc w:val="center"/>
              <w:rPr>
                <w:rFonts w:eastAsia="Times New Roman" w:cs="Times New Roman"/>
                <w:color w:val="auto"/>
                <w:szCs w:val="24"/>
                <w:lang w:val="en-US"/>
              </w:rPr>
            </w:pPr>
            <w:r w:rsidRPr="0050162E">
              <w:rPr>
                <w:rFonts w:eastAsia="Times New Roman" w:cs="Times New Roman"/>
                <w:color w:val="auto"/>
                <w:szCs w:val="24"/>
                <w:lang w:val="en-US"/>
              </w:rPr>
              <w:t>Responsiveness</w:t>
            </w:r>
          </w:p>
        </w:tc>
        <w:tc>
          <w:tcPr>
            <w:tcW w:w="1312" w:type="dxa"/>
            <w:vMerge w:val="restart"/>
            <w:tcBorders>
              <w:top w:val="nil"/>
              <w:left w:val="single" w:sz="4" w:space="0" w:color="auto"/>
              <w:bottom w:val="single" w:sz="4" w:space="0" w:color="auto"/>
              <w:right w:val="single" w:sz="4" w:space="0" w:color="auto"/>
            </w:tcBorders>
            <w:shd w:val="clear" w:color="auto" w:fill="auto"/>
            <w:noWrap/>
            <w:vAlign w:val="bottom"/>
            <w:hideMark/>
          </w:tcPr>
          <w:p w14:paraId="179F624C" w14:textId="77777777" w:rsidR="00817028" w:rsidRPr="0050162E" w:rsidRDefault="00C87BE0" w:rsidP="00817028">
            <w:pPr>
              <w:spacing w:before="100" w:beforeAutospacing="1" w:after="100" w:afterAutospacing="1" w:line="360" w:lineRule="auto"/>
              <w:contextualSpacing w:val="0"/>
              <w:jc w:val="center"/>
              <w:rPr>
                <w:rFonts w:eastAsia="Times New Roman" w:cs="Times New Roman"/>
                <w:color w:val="auto"/>
                <w:szCs w:val="24"/>
                <w:lang w:val="en-US"/>
              </w:rPr>
            </w:pPr>
            <w:r w:rsidRPr="0050162E">
              <w:rPr>
                <w:rFonts w:eastAsia="Times New Roman" w:cs="Times New Roman"/>
                <w:color w:val="auto"/>
                <w:szCs w:val="24"/>
                <w:lang w:val="en-US"/>
              </w:rPr>
              <w:t>Security</w:t>
            </w:r>
          </w:p>
        </w:tc>
      </w:tr>
      <w:tr w:rsidR="00B27765" w:rsidRPr="0050162E" w14:paraId="179F6254" w14:textId="77777777" w:rsidTr="00817028">
        <w:trPr>
          <w:trHeight w:val="517"/>
        </w:trPr>
        <w:tc>
          <w:tcPr>
            <w:tcW w:w="2579" w:type="dxa"/>
            <w:vMerge/>
            <w:tcBorders>
              <w:top w:val="nil"/>
              <w:left w:val="single" w:sz="4" w:space="0" w:color="auto"/>
              <w:bottom w:val="single" w:sz="4" w:space="0" w:color="auto"/>
              <w:right w:val="single" w:sz="4" w:space="0" w:color="auto"/>
            </w:tcBorders>
            <w:vAlign w:val="center"/>
            <w:hideMark/>
          </w:tcPr>
          <w:p w14:paraId="179F624E" w14:textId="77777777" w:rsidR="00817028" w:rsidRPr="0050162E" w:rsidRDefault="00817028" w:rsidP="00817028">
            <w:pPr>
              <w:spacing w:before="100" w:beforeAutospacing="1" w:after="100" w:afterAutospacing="1" w:line="360" w:lineRule="auto"/>
              <w:contextualSpacing w:val="0"/>
              <w:jc w:val="center"/>
              <w:rPr>
                <w:rFonts w:eastAsia="Times New Roman" w:cs="Times New Roman"/>
                <w:color w:val="auto"/>
                <w:szCs w:val="24"/>
                <w:lang w:val="en-US"/>
              </w:rPr>
            </w:pPr>
          </w:p>
        </w:tc>
        <w:tc>
          <w:tcPr>
            <w:tcW w:w="1313" w:type="dxa"/>
            <w:vMerge/>
            <w:tcBorders>
              <w:top w:val="nil"/>
              <w:left w:val="single" w:sz="4" w:space="0" w:color="auto"/>
              <w:bottom w:val="single" w:sz="4" w:space="0" w:color="auto"/>
              <w:right w:val="single" w:sz="4" w:space="0" w:color="auto"/>
            </w:tcBorders>
            <w:vAlign w:val="center"/>
            <w:hideMark/>
          </w:tcPr>
          <w:p w14:paraId="179F624F" w14:textId="77777777" w:rsidR="00817028" w:rsidRPr="0050162E" w:rsidRDefault="00817028" w:rsidP="00817028">
            <w:pPr>
              <w:spacing w:before="100" w:beforeAutospacing="1" w:after="100" w:afterAutospacing="1" w:line="360" w:lineRule="auto"/>
              <w:contextualSpacing w:val="0"/>
              <w:jc w:val="left"/>
              <w:rPr>
                <w:rFonts w:eastAsia="Times New Roman" w:cs="Times New Roman"/>
                <w:color w:val="auto"/>
                <w:szCs w:val="24"/>
                <w:lang w:val="en-US"/>
              </w:rPr>
            </w:pPr>
          </w:p>
        </w:tc>
        <w:tc>
          <w:tcPr>
            <w:tcW w:w="1312" w:type="dxa"/>
            <w:vMerge/>
            <w:tcBorders>
              <w:top w:val="nil"/>
              <w:left w:val="single" w:sz="4" w:space="0" w:color="auto"/>
              <w:bottom w:val="single" w:sz="4" w:space="0" w:color="auto"/>
              <w:right w:val="single" w:sz="4" w:space="0" w:color="auto"/>
            </w:tcBorders>
            <w:vAlign w:val="center"/>
            <w:hideMark/>
          </w:tcPr>
          <w:p w14:paraId="179F6250" w14:textId="77777777" w:rsidR="00817028" w:rsidRPr="0050162E" w:rsidRDefault="00817028" w:rsidP="00817028">
            <w:pPr>
              <w:spacing w:before="100" w:beforeAutospacing="1" w:after="100" w:afterAutospacing="1" w:line="360" w:lineRule="auto"/>
              <w:contextualSpacing w:val="0"/>
              <w:jc w:val="left"/>
              <w:rPr>
                <w:rFonts w:eastAsia="Times New Roman" w:cs="Times New Roman"/>
                <w:color w:val="auto"/>
                <w:szCs w:val="24"/>
                <w:lang w:val="en-US"/>
              </w:rPr>
            </w:pPr>
          </w:p>
        </w:tc>
        <w:tc>
          <w:tcPr>
            <w:tcW w:w="1312" w:type="dxa"/>
            <w:vMerge/>
            <w:tcBorders>
              <w:top w:val="nil"/>
              <w:left w:val="single" w:sz="4" w:space="0" w:color="auto"/>
              <w:bottom w:val="single" w:sz="4" w:space="0" w:color="auto"/>
              <w:right w:val="single" w:sz="4" w:space="0" w:color="auto"/>
            </w:tcBorders>
            <w:vAlign w:val="center"/>
            <w:hideMark/>
          </w:tcPr>
          <w:p w14:paraId="179F6251" w14:textId="77777777" w:rsidR="00817028" w:rsidRPr="0050162E" w:rsidRDefault="00817028" w:rsidP="00817028">
            <w:pPr>
              <w:spacing w:before="100" w:beforeAutospacing="1" w:after="100" w:afterAutospacing="1" w:line="360" w:lineRule="auto"/>
              <w:contextualSpacing w:val="0"/>
              <w:jc w:val="left"/>
              <w:rPr>
                <w:rFonts w:eastAsia="Times New Roman" w:cs="Times New Roman"/>
                <w:color w:val="auto"/>
                <w:szCs w:val="24"/>
                <w:lang w:val="en-US"/>
              </w:rPr>
            </w:pPr>
          </w:p>
        </w:tc>
        <w:tc>
          <w:tcPr>
            <w:tcW w:w="1312" w:type="dxa"/>
            <w:vMerge/>
            <w:tcBorders>
              <w:top w:val="nil"/>
              <w:left w:val="single" w:sz="4" w:space="0" w:color="auto"/>
              <w:bottom w:val="single" w:sz="4" w:space="0" w:color="auto"/>
              <w:right w:val="single" w:sz="4" w:space="0" w:color="auto"/>
            </w:tcBorders>
            <w:vAlign w:val="center"/>
            <w:hideMark/>
          </w:tcPr>
          <w:p w14:paraId="179F6252" w14:textId="77777777" w:rsidR="00817028" w:rsidRPr="0050162E" w:rsidRDefault="00817028" w:rsidP="00817028">
            <w:pPr>
              <w:spacing w:before="100" w:beforeAutospacing="1" w:after="100" w:afterAutospacing="1" w:line="360" w:lineRule="auto"/>
              <w:contextualSpacing w:val="0"/>
              <w:jc w:val="left"/>
              <w:rPr>
                <w:rFonts w:eastAsia="Times New Roman" w:cs="Times New Roman"/>
                <w:color w:val="auto"/>
                <w:szCs w:val="24"/>
                <w:lang w:val="en-US"/>
              </w:rPr>
            </w:pPr>
          </w:p>
        </w:tc>
        <w:tc>
          <w:tcPr>
            <w:tcW w:w="1312" w:type="dxa"/>
            <w:vMerge/>
            <w:tcBorders>
              <w:top w:val="nil"/>
              <w:left w:val="single" w:sz="4" w:space="0" w:color="auto"/>
              <w:bottom w:val="single" w:sz="4" w:space="0" w:color="auto"/>
              <w:right w:val="single" w:sz="4" w:space="0" w:color="auto"/>
            </w:tcBorders>
            <w:vAlign w:val="center"/>
            <w:hideMark/>
          </w:tcPr>
          <w:p w14:paraId="179F6253" w14:textId="77777777" w:rsidR="00817028" w:rsidRPr="0050162E" w:rsidRDefault="00817028" w:rsidP="00817028">
            <w:pPr>
              <w:spacing w:before="100" w:beforeAutospacing="1" w:after="100" w:afterAutospacing="1" w:line="360" w:lineRule="auto"/>
              <w:contextualSpacing w:val="0"/>
              <w:jc w:val="left"/>
              <w:rPr>
                <w:rFonts w:eastAsia="Times New Roman" w:cs="Times New Roman"/>
                <w:color w:val="auto"/>
                <w:szCs w:val="24"/>
                <w:lang w:val="en-US"/>
              </w:rPr>
            </w:pPr>
          </w:p>
        </w:tc>
      </w:tr>
      <w:tr w:rsidR="00730D00" w:rsidRPr="0050162E" w14:paraId="179F625B" w14:textId="77777777" w:rsidTr="00817028">
        <w:trPr>
          <w:trHeight w:val="300"/>
        </w:trPr>
        <w:tc>
          <w:tcPr>
            <w:tcW w:w="2579" w:type="dxa"/>
            <w:tcBorders>
              <w:top w:val="nil"/>
              <w:left w:val="single" w:sz="4" w:space="0" w:color="auto"/>
              <w:bottom w:val="single" w:sz="4" w:space="0" w:color="auto"/>
              <w:right w:val="single" w:sz="4" w:space="0" w:color="auto"/>
            </w:tcBorders>
            <w:shd w:val="clear" w:color="auto" w:fill="auto"/>
            <w:noWrap/>
            <w:vAlign w:val="bottom"/>
            <w:hideMark/>
          </w:tcPr>
          <w:p w14:paraId="179F6255" w14:textId="77777777" w:rsidR="00817028" w:rsidRPr="0050162E" w:rsidRDefault="00C87BE0" w:rsidP="00817028">
            <w:pPr>
              <w:spacing w:before="100" w:beforeAutospacing="1" w:after="100" w:afterAutospacing="1" w:line="360" w:lineRule="auto"/>
              <w:contextualSpacing w:val="0"/>
              <w:jc w:val="center"/>
              <w:rPr>
                <w:rFonts w:eastAsia="Times New Roman" w:cs="Times New Roman"/>
                <w:color w:val="auto"/>
                <w:szCs w:val="24"/>
                <w:lang w:val="en-US"/>
              </w:rPr>
            </w:pPr>
            <w:r w:rsidRPr="0050162E">
              <w:rPr>
                <w:rFonts w:eastAsia="Times New Roman" w:cs="Times New Roman"/>
                <w:color w:val="auto"/>
                <w:szCs w:val="24"/>
                <w:lang w:val="en-US"/>
              </w:rPr>
              <w:t>HSBC UK</w:t>
            </w:r>
          </w:p>
        </w:tc>
        <w:tc>
          <w:tcPr>
            <w:tcW w:w="1313" w:type="dxa"/>
            <w:tcBorders>
              <w:top w:val="nil"/>
              <w:left w:val="nil"/>
              <w:bottom w:val="single" w:sz="4" w:space="0" w:color="auto"/>
              <w:right w:val="single" w:sz="4" w:space="0" w:color="auto"/>
            </w:tcBorders>
            <w:shd w:val="clear" w:color="auto" w:fill="auto"/>
            <w:noWrap/>
            <w:vAlign w:val="bottom"/>
            <w:hideMark/>
          </w:tcPr>
          <w:p w14:paraId="179F6256" w14:textId="77777777" w:rsidR="00817028" w:rsidRPr="0050162E" w:rsidRDefault="00C87BE0" w:rsidP="00817028">
            <w:pPr>
              <w:spacing w:before="100" w:beforeAutospacing="1" w:after="100" w:afterAutospacing="1" w:line="360" w:lineRule="auto"/>
              <w:contextualSpacing w:val="0"/>
              <w:jc w:val="left"/>
              <w:rPr>
                <w:rFonts w:eastAsia="Times New Roman" w:cs="Times New Roman"/>
                <w:color w:val="auto"/>
                <w:szCs w:val="24"/>
                <w:lang w:val="en-US"/>
              </w:rPr>
            </w:pPr>
            <w:r w:rsidRPr="0050162E">
              <w:rPr>
                <w:rFonts w:eastAsia="Times New Roman" w:cs="Times New Roman"/>
                <w:color w:val="auto"/>
                <w:szCs w:val="24"/>
                <w:lang w:val="en-US"/>
              </w:rPr>
              <w:t>Rank 5</w:t>
            </w:r>
          </w:p>
        </w:tc>
        <w:tc>
          <w:tcPr>
            <w:tcW w:w="1312" w:type="dxa"/>
            <w:tcBorders>
              <w:top w:val="nil"/>
              <w:left w:val="nil"/>
              <w:bottom w:val="single" w:sz="4" w:space="0" w:color="auto"/>
              <w:right w:val="single" w:sz="4" w:space="0" w:color="auto"/>
            </w:tcBorders>
            <w:shd w:val="clear" w:color="auto" w:fill="auto"/>
            <w:noWrap/>
            <w:vAlign w:val="bottom"/>
            <w:hideMark/>
          </w:tcPr>
          <w:p w14:paraId="179F6257" w14:textId="77777777" w:rsidR="00817028" w:rsidRPr="0050162E" w:rsidRDefault="00C87BE0" w:rsidP="00817028">
            <w:pPr>
              <w:spacing w:before="100" w:beforeAutospacing="1" w:after="100" w:afterAutospacing="1" w:line="360" w:lineRule="auto"/>
              <w:contextualSpacing w:val="0"/>
              <w:jc w:val="left"/>
              <w:rPr>
                <w:rFonts w:eastAsia="Times New Roman" w:cs="Times New Roman"/>
                <w:color w:val="auto"/>
                <w:szCs w:val="24"/>
                <w:lang w:val="en-US"/>
              </w:rPr>
            </w:pPr>
            <w:r w:rsidRPr="0050162E">
              <w:rPr>
                <w:rFonts w:eastAsia="Times New Roman" w:cs="Times New Roman"/>
                <w:color w:val="auto"/>
                <w:szCs w:val="24"/>
                <w:lang w:val="en-US"/>
              </w:rPr>
              <w:t>Rank 4</w:t>
            </w:r>
          </w:p>
        </w:tc>
        <w:tc>
          <w:tcPr>
            <w:tcW w:w="1312" w:type="dxa"/>
            <w:tcBorders>
              <w:top w:val="nil"/>
              <w:left w:val="nil"/>
              <w:bottom w:val="single" w:sz="4" w:space="0" w:color="auto"/>
              <w:right w:val="single" w:sz="4" w:space="0" w:color="auto"/>
            </w:tcBorders>
            <w:shd w:val="clear" w:color="auto" w:fill="auto"/>
            <w:noWrap/>
            <w:vAlign w:val="bottom"/>
            <w:hideMark/>
          </w:tcPr>
          <w:p w14:paraId="179F6258" w14:textId="77777777" w:rsidR="00817028" w:rsidRPr="0050162E" w:rsidRDefault="00C87BE0" w:rsidP="00817028">
            <w:pPr>
              <w:spacing w:before="100" w:beforeAutospacing="1" w:after="100" w:afterAutospacing="1" w:line="360" w:lineRule="auto"/>
              <w:contextualSpacing w:val="0"/>
              <w:jc w:val="left"/>
              <w:rPr>
                <w:rFonts w:eastAsia="Times New Roman" w:cs="Times New Roman"/>
                <w:color w:val="auto"/>
                <w:szCs w:val="24"/>
                <w:lang w:val="en-US"/>
              </w:rPr>
            </w:pPr>
            <w:r w:rsidRPr="0050162E">
              <w:rPr>
                <w:rFonts w:eastAsia="Times New Roman" w:cs="Times New Roman"/>
                <w:color w:val="auto"/>
                <w:szCs w:val="24"/>
                <w:lang w:val="en-US"/>
              </w:rPr>
              <w:t>Rank 2</w:t>
            </w:r>
          </w:p>
        </w:tc>
        <w:tc>
          <w:tcPr>
            <w:tcW w:w="1312" w:type="dxa"/>
            <w:tcBorders>
              <w:top w:val="nil"/>
              <w:left w:val="nil"/>
              <w:bottom w:val="single" w:sz="4" w:space="0" w:color="auto"/>
              <w:right w:val="single" w:sz="4" w:space="0" w:color="auto"/>
            </w:tcBorders>
            <w:shd w:val="clear" w:color="auto" w:fill="auto"/>
            <w:noWrap/>
            <w:vAlign w:val="bottom"/>
            <w:hideMark/>
          </w:tcPr>
          <w:p w14:paraId="179F6259" w14:textId="77777777" w:rsidR="00817028" w:rsidRPr="0050162E" w:rsidRDefault="00C87BE0" w:rsidP="00817028">
            <w:pPr>
              <w:spacing w:before="100" w:beforeAutospacing="1" w:after="100" w:afterAutospacing="1" w:line="360" w:lineRule="auto"/>
              <w:contextualSpacing w:val="0"/>
              <w:jc w:val="left"/>
              <w:rPr>
                <w:rFonts w:eastAsia="Times New Roman" w:cs="Times New Roman"/>
                <w:color w:val="auto"/>
                <w:szCs w:val="24"/>
                <w:lang w:val="en-US"/>
              </w:rPr>
            </w:pPr>
            <w:r w:rsidRPr="0050162E">
              <w:rPr>
                <w:rFonts w:eastAsia="Times New Roman" w:cs="Times New Roman"/>
                <w:color w:val="auto"/>
                <w:szCs w:val="24"/>
                <w:lang w:val="en-US"/>
              </w:rPr>
              <w:t>Rank 1</w:t>
            </w:r>
          </w:p>
        </w:tc>
        <w:tc>
          <w:tcPr>
            <w:tcW w:w="1312" w:type="dxa"/>
            <w:tcBorders>
              <w:top w:val="nil"/>
              <w:left w:val="nil"/>
              <w:bottom w:val="single" w:sz="4" w:space="0" w:color="auto"/>
              <w:right w:val="single" w:sz="4" w:space="0" w:color="auto"/>
            </w:tcBorders>
            <w:shd w:val="clear" w:color="auto" w:fill="auto"/>
            <w:noWrap/>
            <w:vAlign w:val="bottom"/>
            <w:hideMark/>
          </w:tcPr>
          <w:p w14:paraId="179F625A" w14:textId="77777777" w:rsidR="00817028" w:rsidRPr="0050162E" w:rsidRDefault="00C87BE0" w:rsidP="00817028">
            <w:pPr>
              <w:spacing w:before="100" w:beforeAutospacing="1" w:after="100" w:afterAutospacing="1" w:line="360" w:lineRule="auto"/>
              <w:contextualSpacing w:val="0"/>
              <w:jc w:val="left"/>
              <w:rPr>
                <w:rFonts w:eastAsia="Times New Roman" w:cs="Times New Roman"/>
                <w:color w:val="auto"/>
                <w:szCs w:val="24"/>
                <w:lang w:val="en-US"/>
              </w:rPr>
            </w:pPr>
            <w:r w:rsidRPr="0050162E">
              <w:rPr>
                <w:rFonts w:eastAsia="Times New Roman" w:cs="Times New Roman"/>
                <w:color w:val="auto"/>
                <w:szCs w:val="24"/>
                <w:lang w:val="en-US"/>
              </w:rPr>
              <w:t>Rank 3</w:t>
            </w:r>
          </w:p>
        </w:tc>
      </w:tr>
    </w:tbl>
    <w:p w14:paraId="179F625C" w14:textId="77777777" w:rsidR="00965957" w:rsidRPr="0050162E" w:rsidRDefault="00965957" w:rsidP="00965957">
      <w:pPr>
        <w:pStyle w:val="Heading2"/>
        <w:numPr>
          <w:ilvl w:val="0"/>
          <w:numId w:val="0"/>
        </w:numPr>
        <w:rPr>
          <w:rFonts w:cs="Times New Roman"/>
          <w:color w:val="auto"/>
          <w:szCs w:val="24"/>
        </w:rPr>
      </w:pPr>
      <w:bookmarkStart w:id="8" w:name="_Toc36604461"/>
      <w:bookmarkStart w:id="9" w:name="_Toc36695285"/>
    </w:p>
    <w:p w14:paraId="179F625D" w14:textId="77777777" w:rsidR="00965957" w:rsidRPr="0050162E" w:rsidRDefault="00965957" w:rsidP="00965957">
      <w:pPr>
        <w:pStyle w:val="Heading2"/>
        <w:numPr>
          <w:ilvl w:val="0"/>
          <w:numId w:val="0"/>
        </w:numPr>
        <w:rPr>
          <w:rFonts w:cs="Times New Roman"/>
          <w:color w:val="auto"/>
          <w:szCs w:val="24"/>
        </w:rPr>
      </w:pPr>
    </w:p>
    <w:p w14:paraId="179F625E" w14:textId="77777777" w:rsidR="007B5EBA" w:rsidRPr="0050162E" w:rsidRDefault="00C87BE0" w:rsidP="00965957">
      <w:pPr>
        <w:pStyle w:val="Heading2"/>
        <w:numPr>
          <w:ilvl w:val="0"/>
          <w:numId w:val="0"/>
        </w:numPr>
        <w:rPr>
          <w:rFonts w:cs="Times New Roman"/>
          <w:color w:val="auto"/>
          <w:szCs w:val="24"/>
        </w:rPr>
      </w:pPr>
      <w:r w:rsidRPr="0050162E">
        <w:rPr>
          <w:rFonts w:cs="Times New Roman"/>
          <w:color w:val="auto"/>
          <w:szCs w:val="24"/>
        </w:rPr>
        <w:t>Conclusion</w:t>
      </w:r>
      <w:bookmarkEnd w:id="8"/>
      <w:bookmarkEnd w:id="9"/>
    </w:p>
    <w:p w14:paraId="179F625F" w14:textId="77777777" w:rsidR="00636F4D" w:rsidRPr="0050162E" w:rsidRDefault="00C87BE0" w:rsidP="00931205">
      <w:pPr>
        <w:spacing w:before="100" w:beforeAutospacing="1" w:after="100" w:afterAutospacing="1" w:line="360" w:lineRule="auto"/>
        <w:ind w:firstLine="720"/>
        <w:contextualSpacing w:val="0"/>
        <w:rPr>
          <w:rFonts w:cs="Times New Roman"/>
          <w:color w:val="auto"/>
          <w:szCs w:val="24"/>
        </w:rPr>
      </w:pPr>
      <w:r w:rsidRPr="0050162E">
        <w:rPr>
          <w:rFonts w:cs="Times New Roman"/>
          <w:color w:val="auto"/>
          <w:szCs w:val="24"/>
        </w:rPr>
        <w:t>It can be concluded that small businesses carry out a different kind of marketing than that which can be practised by a multinational or in general, any marketing-intensive company. There is some truth in this statement. The integration of service quality can turn out to be effective for measuring business image and reputation in numerous different ways.</w:t>
      </w:r>
      <w:r w:rsidR="00906AF5" w:rsidRPr="0050162E">
        <w:rPr>
          <w:rFonts w:cs="Times New Roman"/>
          <w:color w:val="auto"/>
          <w:szCs w:val="24"/>
        </w:rPr>
        <w:t xml:space="preserve"> </w:t>
      </w:r>
    </w:p>
    <w:p w14:paraId="179F6260" w14:textId="77777777" w:rsidR="007B5EBA" w:rsidRPr="0050162E" w:rsidRDefault="00C87BE0" w:rsidP="00817028">
      <w:pPr>
        <w:pStyle w:val="Heading1"/>
        <w:spacing w:before="100" w:beforeAutospacing="1" w:after="100" w:afterAutospacing="1" w:line="360" w:lineRule="auto"/>
        <w:contextualSpacing w:val="0"/>
        <w:rPr>
          <w:rFonts w:cs="Times New Roman"/>
          <w:color w:val="auto"/>
          <w:szCs w:val="24"/>
        </w:rPr>
      </w:pPr>
      <w:bookmarkStart w:id="10" w:name="_Toc36604462"/>
      <w:bookmarkStart w:id="11" w:name="_Toc36695286"/>
      <w:r w:rsidRPr="0050162E">
        <w:rPr>
          <w:rFonts w:cs="Times New Roman"/>
          <w:color w:val="auto"/>
          <w:szCs w:val="24"/>
        </w:rPr>
        <w:t>Part Two (b): Gaps in Service – SERVQUAL</w:t>
      </w:r>
      <w:bookmarkEnd w:id="10"/>
      <w:bookmarkEnd w:id="11"/>
    </w:p>
    <w:p w14:paraId="179F6261" w14:textId="77777777" w:rsidR="008731DD" w:rsidRPr="0050162E" w:rsidRDefault="00C87BE0" w:rsidP="00E50A50">
      <w:pPr>
        <w:pStyle w:val="Heading2"/>
        <w:numPr>
          <w:ilvl w:val="0"/>
          <w:numId w:val="0"/>
        </w:numPr>
        <w:rPr>
          <w:rFonts w:cs="Times New Roman"/>
          <w:color w:val="auto"/>
          <w:szCs w:val="24"/>
          <w:lang w:val="en-US"/>
        </w:rPr>
      </w:pPr>
      <w:r w:rsidRPr="0050162E">
        <w:rPr>
          <w:rFonts w:cs="Times New Roman"/>
          <w:color w:val="auto"/>
          <w:szCs w:val="24"/>
          <w:lang w:val="en-US"/>
        </w:rPr>
        <w:t>Gaps in SERVQUAL</w:t>
      </w:r>
    </w:p>
    <w:p w14:paraId="179F6262" w14:textId="77777777" w:rsidR="00C7075C" w:rsidRPr="0050162E" w:rsidRDefault="00C87BE0" w:rsidP="00817028">
      <w:pPr>
        <w:spacing w:before="100" w:beforeAutospacing="1" w:after="100" w:afterAutospacing="1" w:line="360" w:lineRule="auto"/>
        <w:ind w:firstLine="720"/>
        <w:contextualSpacing w:val="0"/>
        <w:rPr>
          <w:rFonts w:cs="Times New Roman"/>
          <w:color w:val="auto"/>
          <w:szCs w:val="24"/>
          <w:shd w:val="clear" w:color="auto" w:fill="FFFFFF"/>
        </w:rPr>
      </w:pPr>
      <w:r w:rsidRPr="0050162E">
        <w:rPr>
          <w:rFonts w:cs="Times New Roman"/>
          <w:color w:val="auto"/>
          <w:szCs w:val="24"/>
        </w:rPr>
        <w:t xml:space="preserve">The gaps proposed by the SERVQUAL authors indicate differences between the important aspects of a service, such as the needs of the clients, the experience of the service itself and the perceptions that the employees of the company have regarding the requirements of the </w:t>
      </w:r>
      <w:r w:rsidR="00D91449" w:rsidRPr="0050162E">
        <w:rPr>
          <w:rFonts w:cs="Times New Roman"/>
          <w:color w:val="auto"/>
          <w:szCs w:val="24"/>
        </w:rPr>
        <w:t>clients.</w:t>
      </w:r>
      <w:r w:rsidRPr="0050162E">
        <w:rPr>
          <w:rFonts w:cs="Times New Roman"/>
          <w:color w:val="auto"/>
          <w:szCs w:val="24"/>
        </w:rPr>
        <w:t xml:space="preserve"> Below are the fi</w:t>
      </w:r>
      <w:r w:rsidR="00685B65" w:rsidRPr="0050162E">
        <w:rPr>
          <w:rFonts w:cs="Times New Roman"/>
          <w:color w:val="auto"/>
          <w:szCs w:val="24"/>
        </w:rPr>
        <w:t>ve main gaps in service quality (</w:t>
      </w:r>
      <w:r w:rsidR="00685B65" w:rsidRPr="0050162E">
        <w:rPr>
          <w:rFonts w:cs="Times New Roman"/>
          <w:color w:val="auto"/>
          <w:szCs w:val="24"/>
          <w:shd w:val="clear" w:color="auto" w:fill="FFFFFF"/>
        </w:rPr>
        <w:t>Teshnizi et al., 2018);</w:t>
      </w:r>
    </w:p>
    <w:p w14:paraId="179F6263" w14:textId="77777777" w:rsidR="00C7075C" w:rsidRPr="0050162E" w:rsidRDefault="00C87BE0" w:rsidP="00817028">
      <w:pPr>
        <w:spacing w:before="100" w:beforeAutospacing="1" w:after="100" w:afterAutospacing="1" w:line="360" w:lineRule="auto"/>
        <w:contextualSpacing w:val="0"/>
        <w:rPr>
          <w:rFonts w:cs="Times New Roman"/>
          <w:color w:val="auto"/>
          <w:szCs w:val="24"/>
        </w:rPr>
      </w:pPr>
      <w:r w:rsidRPr="0050162E">
        <w:rPr>
          <w:rFonts w:cs="Times New Roman"/>
          <w:b/>
          <w:color w:val="auto"/>
          <w:szCs w:val="24"/>
        </w:rPr>
        <w:t>Gap 1</w:t>
      </w:r>
      <w:r w:rsidR="00E64984" w:rsidRPr="0050162E">
        <w:rPr>
          <w:rFonts w:cs="Times New Roman"/>
          <w:color w:val="auto"/>
          <w:szCs w:val="24"/>
        </w:rPr>
        <w:t xml:space="preserve"> </w:t>
      </w:r>
      <w:r w:rsidR="0056556F" w:rsidRPr="0050162E">
        <w:rPr>
          <w:rFonts w:cs="Times New Roman"/>
          <w:color w:val="auto"/>
          <w:szCs w:val="24"/>
        </w:rPr>
        <w:t>e</w:t>
      </w:r>
      <w:r w:rsidRPr="0050162E">
        <w:rPr>
          <w:rFonts w:cs="Times New Roman"/>
          <w:color w:val="auto"/>
          <w:szCs w:val="24"/>
        </w:rPr>
        <w:t xml:space="preserve">valuates the differences between customer expectations and the perception that staff (usually the manager) have of them. It is important to </w:t>
      </w:r>
      <w:r w:rsidR="00592933" w:rsidRPr="0050162E">
        <w:rPr>
          <w:rFonts w:cs="Times New Roman"/>
          <w:color w:val="auto"/>
          <w:szCs w:val="24"/>
        </w:rPr>
        <w:t>analyse</w:t>
      </w:r>
      <w:r w:rsidRPr="0050162E">
        <w:rPr>
          <w:rFonts w:cs="Times New Roman"/>
          <w:color w:val="auto"/>
          <w:szCs w:val="24"/>
        </w:rPr>
        <w:t xml:space="preserve"> this gap since managers generally consider the degree of satisfaction or dissatisfaction of their clients based on the complaints they receive. However, this is a lousy indicator, since it has been studied that the relationship between complaining customers and dissatisfied customers is minimal. For this reason, it is recommended that companies have good communication with the personnel who are in direct contact with the client since it </w:t>
      </w:r>
      <w:r w:rsidR="00D91449" w:rsidRPr="0050162E">
        <w:rPr>
          <w:rFonts w:cs="Times New Roman"/>
          <w:color w:val="auto"/>
          <w:szCs w:val="24"/>
        </w:rPr>
        <w:t>is,</w:t>
      </w:r>
      <w:r w:rsidRPr="0050162E">
        <w:rPr>
          <w:rFonts w:cs="Times New Roman"/>
          <w:color w:val="auto"/>
          <w:szCs w:val="24"/>
        </w:rPr>
        <w:t xml:space="preserve"> they who can best identify their attitudes and </w:t>
      </w:r>
      <w:r w:rsidR="00592933" w:rsidRPr="0050162E">
        <w:rPr>
          <w:rFonts w:cs="Times New Roman"/>
          <w:color w:val="auto"/>
          <w:szCs w:val="24"/>
        </w:rPr>
        <w:t>behaviour</w:t>
      </w:r>
      <w:r w:rsidRPr="0050162E">
        <w:rPr>
          <w:rFonts w:cs="Times New Roman"/>
          <w:color w:val="auto"/>
          <w:szCs w:val="24"/>
        </w:rPr>
        <w:t xml:space="preserve">. </w:t>
      </w:r>
    </w:p>
    <w:p w14:paraId="179F6264" w14:textId="77777777" w:rsidR="00C7075C" w:rsidRPr="0050162E" w:rsidRDefault="00C87BE0" w:rsidP="00817028">
      <w:pPr>
        <w:spacing w:before="100" w:beforeAutospacing="1" w:after="100" w:afterAutospacing="1" w:line="360" w:lineRule="auto"/>
        <w:contextualSpacing w:val="0"/>
        <w:rPr>
          <w:rFonts w:cs="Times New Roman"/>
          <w:color w:val="auto"/>
          <w:szCs w:val="24"/>
        </w:rPr>
      </w:pPr>
      <w:r w:rsidRPr="0050162E">
        <w:rPr>
          <w:rFonts w:cs="Times New Roman"/>
          <w:b/>
          <w:color w:val="auto"/>
          <w:szCs w:val="24"/>
        </w:rPr>
        <w:lastRenderedPageBreak/>
        <w:t>Gap 2</w:t>
      </w:r>
      <w:r w:rsidR="0056556F" w:rsidRPr="0050162E">
        <w:rPr>
          <w:rFonts w:cs="Times New Roman"/>
          <w:b/>
          <w:color w:val="auto"/>
          <w:szCs w:val="24"/>
        </w:rPr>
        <w:t xml:space="preserve"> </w:t>
      </w:r>
      <w:r w:rsidRPr="0050162E">
        <w:rPr>
          <w:rFonts w:cs="Times New Roman"/>
          <w:color w:val="auto"/>
          <w:szCs w:val="24"/>
        </w:rPr>
        <w:t xml:space="preserve">occurs between the manager's perception of the customer's expectations, the company's rules and procedures. This gap is studied because in many cases the rules are not clear to the staff, which creates some inconsistency with the objectives of the service. </w:t>
      </w:r>
    </w:p>
    <w:p w14:paraId="179F6265" w14:textId="77777777" w:rsidR="00C7075C" w:rsidRPr="0050162E" w:rsidRDefault="00C87BE0" w:rsidP="00817028">
      <w:pPr>
        <w:spacing w:before="100" w:beforeAutospacing="1" w:after="100" w:afterAutospacing="1" w:line="360" w:lineRule="auto"/>
        <w:contextualSpacing w:val="0"/>
        <w:rPr>
          <w:rFonts w:cs="Times New Roman"/>
          <w:color w:val="auto"/>
          <w:szCs w:val="24"/>
        </w:rPr>
      </w:pPr>
      <w:r w:rsidRPr="0050162E">
        <w:rPr>
          <w:rFonts w:cs="Times New Roman"/>
          <w:b/>
          <w:color w:val="auto"/>
          <w:szCs w:val="24"/>
        </w:rPr>
        <w:t>Gap 3</w:t>
      </w:r>
      <w:r w:rsidR="00EE046C" w:rsidRPr="0050162E">
        <w:rPr>
          <w:rFonts w:cs="Times New Roman"/>
          <w:color w:val="auto"/>
          <w:szCs w:val="24"/>
        </w:rPr>
        <w:t xml:space="preserve"> </w:t>
      </w:r>
      <w:r w:rsidRPr="0050162E">
        <w:rPr>
          <w:rFonts w:cs="Times New Roman"/>
          <w:color w:val="auto"/>
          <w:szCs w:val="24"/>
        </w:rPr>
        <w:t xml:space="preserve">appears between what is specified in the service rules and the service provided. The main cause of this gap is the lack of orientation of standards towards customer needs, which is directly reflected in </w:t>
      </w:r>
      <w:r w:rsidR="00D91449" w:rsidRPr="0050162E">
        <w:rPr>
          <w:rFonts w:cs="Times New Roman"/>
          <w:color w:val="auto"/>
          <w:szCs w:val="24"/>
        </w:rPr>
        <w:t>poor- and poor-quality</w:t>
      </w:r>
      <w:r w:rsidRPr="0050162E">
        <w:rPr>
          <w:rFonts w:cs="Times New Roman"/>
          <w:color w:val="auto"/>
          <w:szCs w:val="24"/>
        </w:rPr>
        <w:t xml:space="preserve"> service. </w:t>
      </w:r>
    </w:p>
    <w:p w14:paraId="179F6266" w14:textId="77777777" w:rsidR="00C7075C" w:rsidRPr="0050162E" w:rsidRDefault="00C87BE0" w:rsidP="00817028">
      <w:pPr>
        <w:spacing w:before="100" w:beforeAutospacing="1" w:after="100" w:afterAutospacing="1" w:line="360" w:lineRule="auto"/>
        <w:contextualSpacing w:val="0"/>
        <w:rPr>
          <w:rFonts w:cs="Times New Roman"/>
          <w:color w:val="auto"/>
          <w:szCs w:val="24"/>
        </w:rPr>
      </w:pPr>
      <w:r w:rsidRPr="0050162E">
        <w:rPr>
          <w:rFonts w:cs="Times New Roman"/>
          <w:b/>
          <w:color w:val="auto"/>
          <w:szCs w:val="24"/>
        </w:rPr>
        <w:t>Gap 4:</w:t>
      </w:r>
      <w:r w:rsidRPr="0050162E">
        <w:rPr>
          <w:rFonts w:cs="Times New Roman"/>
          <w:color w:val="auto"/>
          <w:szCs w:val="24"/>
        </w:rPr>
        <w:t xml:space="preserve"> occurs when the client is promised one thing and another is delivered. This occurs mainly as a result of bad promotion and advertising, in which the message that is transmitted to the consumer is not correct. </w:t>
      </w:r>
    </w:p>
    <w:p w14:paraId="179F6267" w14:textId="77777777" w:rsidR="00C7075C" w:rsidRPr="0050162E" w:rsidRDefault="00C87BE0" w:rsidP="00817028">
      <w:pPr>
        <w:spacing w:before="100" w:beforeAutospacing="1" w:after="100" w:afterAutospacing="1" w:line="360" w:lineRule="auto"/>
        <w:contextualSpacing w:val="0"/>
        <w:rPr>
          <w:rFonts w:cs="Times New Roman"/>
          <w:color w:val="auto"/>
          <w:szCs w:val="24"/>
        </w:rPr>
      </w:pPr>
      <w:r w:rsidRPr="0050162E">
        <w:rPr>
          <w:rFonts w:cs="Times New Roman"/>
          <w:b/>
          <w:color w:val="auto"/>
          <w:szCs w:val="24"/>
        </w:rPr>
        <w:t>Gap 5</w:t>
      </w:r>
      <w:r w:rsidR="006E7109" w:rsidRPr="0050162E">
        <w:rPr>
          <w:rFonts w:cs="Times New Roman"/>
          <w:b/>
          <w:color w:val="auto"/>
          <w:szCs w:val="24"/>
        </w:rPr>
        <w:t xml:space="preserve"> </w:t>
      </w:r>
      <w:r w:rsidRPr="0050162E">
        <w:rPr>
          <w:rFonts w:cs="Times New Roman"/>
          <w:color w:val="auto"/>
          <w:szCs w:val="24"/>
        </w:rPr>
        <w:t xml:space="preserve">represents the difference between the expectations that customers generate before receiving the service, and the perception they obtain of it once it is received. All of these gaps help identify and measure inefficiencies in service management. Each company must direct its studies to where the main "symptoms" indicate. However, a gap that must be </w:t>
      </w:r>
      <w:r w:rsidR="00D91449" w:rsidRPr="0050162E">
        <w:rPr>
          <w:rFonts w:cs="Times New Roman"/>
          <w:color w:val="auto"/>
          <w:szCs w:val="24"/>
        </w:rPr>
        <w:t>analysed</w:t>
      </w:r>
      <w:r w:rsidRPr="0050162E">
        <w:rPr>
          <w:rFonts w:cs="Times New Roman"/>
          <w:color w:val="auto"/>
          <w:szCs w:val="24"/>
        </w:rPr>
        <w:t xml:space="preserve"> and taken into account in all cases is gap 5, since it allows determining the </w:t>
      </w:r>
      <w:r w:rsidR="00685B65" w:rsidRPr="0050162E">
        <w:rPr>
          <w:rFonts w:cs="Times New Roman"/>
          <w:color w:val="auto"/>
          <w:szCs w:val="24"/>
        </w:rPr>
        <w:t>levels of customer satisfaction (</w:t>
      </w:r>
      <w:r w:rsidR="00685B65" w:rsidRPr="0050162E">
        <w:rPr>
          <w:rFonts w:cs="Times New Roman"/>
          <w:color w:val="auto"/>
          <w:szCs w:val="24"/>
          <w:shd w:val="clear" w:color="auto" w:fill="FFFFFF"/>
        </w:rPr>
        <w:t>Wang et al., 2015).</w:t>
      </w:r>
    </w:p>
    <w:p w14:paraId="179F6268" w14:textId="77777777" w:rsidR="00470748" w:rsidRPr="0050162E" w:rsidRDefault="00C87BE0" w:rsidP="00F53F1B">
      <w:pPr>
        <w:spacing w:before="100" w:beforeAutospacing="1" w:after="100" w:afterAutospacing="1" w:line="360" w:lineRule="auto"/>
        <w:ind w:firstLine="720"/>
        <w:contextualSpacing w:val="0"/>
        <w:rPr>
          <w:rFonts w:cs="Times New Roman"/>
          <w:color w:val="auto"/>
          <w:szCs w:val="24"/>
        </w:rPr>
      </w:pPr>
      <w:r w:rsidRPr="0050162E">
        <w:rPr>
          <w:rFonts w:cs="Times New Roman"/>
          <w:color w:val="auto"/>
          <w:szCs w:val="24"/>
        </w:rPr>
        <w:t>The key to success in the implementation of the SERVQUAL or gap model lies in the possibility of adapting it to the characteristics of each organization, its service offer and its target market. The development and implementation of SERVQUAL, in an organization dedicated to the provision of services, consider the following five basic steps in its process:</w:t>
      </w:r>
    </w:p>
    <w:p w14:paraId="179F6269" w14:textId="77777777" w:rsidR="00470748" w:rsidRPr="0050162E" w:rsidRDefault="00C87BE0" w:rsidP="00817028">
      <w:pPr>
        <w:spacing w:before="100" w:beforeAutospacing="1" w:after="100" w:afterAutospacing="1" w:line="360" w:lineRule="auto"/>
        <w:contextualSpacing w:val="0"/>
        <w:rPr>
          <w:rFonts w:cs="Times New Roman"/>
          <w:color w:val="auto"/>
          <w:szCs w:val="24"/>
        </w:rPr>
      </w:pPr>
      <w:r w:rsidRPr="0050162E">
        <w:rPr>
          <w:rFonts w:cs="Times New Roman"/>
          <w:color w:val="auto"/>
          <w:szCs w:val="24"/>
        </w:rPr>
        <w:t xml:space="preserve">1. Identify critical service incidents. </w:t>
      </w:r>
    </w:p>
    <w:p w14:paraId="179F626A" w14:textId="77777777" w:rsidR="00470748" w:rsidRPr="0050162E" w:rsidRDefault="00C87BE0" w:rsidP="00817028">
      <w:pPr>
        <w:spacing w:before="100" w:beforeAutospacing="1" w:after="100" w:afterAutospacing="1" w:line="360" w:lineRule="auto"/>
        <w:contextualSpacing w:val="0"/>
        <w:rPr>
          <w:rFonts w:cs="Times New Roman"/>
          <w:color w:val="auto"/>
          <w:szCs w:val="24"/>
        </w:rPr>
      </w:pPr>
      <w:r w:rsidRPr="0050162E">
        <w:rPr>
          <w:rFonts w:cs="Times New Roman"/>
          <w:color w:val="auto"/>
          <w:szCs w:val="24"/>
        </w:rPr>
        <w:t xml:space="preserve">2. Classify and group critical incidents into satisfaction indicators. </w:t>
      </w:r>
    </w:p>
    <w:p w14:paraId="179F626B" w14:textId="77777777" w:rsidR="00470748" w:rsidRPr="0050162E" w:rsidRDefault="00C87BE0" w:rsidP="00817028">
      <w:pPr>
        <w:spacing w:before="100" w:beforeAutospacing="1" w:after="100" w:afterAutospacing="1" w:line="360" w:lineRule="auto"/>
        <w:contextualSpacing w:val="0"/>
        <w:rPr>
          <w:rFonts w:cs="Times New Roman"/>
          <w:color w:val="auto"/>
          <w:szCs w:val="24"/>
        </w:rPr>
      </w:pPr>
      <w:r w:rsidRPr="0050162E">
        <w:rPr>
          <w:rFonts w:cs="Times New Roman"/>
          <w:color w:val="auto"/>
          <w:szCs w:val="24"/>
        </w:rPr>
        <w:t xml:space="preserve">3. Group the indicators of satisfaction in the five dimensions of quality of the SERVQUAL. </w:t>
      </w:r>
    </w:p>
    <w:p w14:paraId="179F626C" w14:textId="77777777" w:rsidR="00470748" w:rsidRPr="0050162E" w:rsidRDefault="00C87BE0" w:rsidP="00817028">
      <w:pPr>
        <w:spacing w:before="100" w:beforeAutospacing="1" w:after="100" w:afterAutospacing="1" w:line="360" w:lineRule="auto"/>
        <w:contextualSpacing w:val="0"/>
        <w:rPr>
          <w:rFonts w:cs="Times New Roman"/>
          <w:color w:val="auto"/>
          <w:szCs w:val="24"/>
        </w:rPr>
      </w:pPr>
      <w:r w:rsidRPr="0050162E">
        <w:rPr>
          <w:rFonts w:cs="Times New Roman"/>
          <w:color w:val="auto"/>
          <w:szCs w:val="24"/>
        </w:rPr>
        <w:t xml:space="preserve">4. Design instruments to collect information on customer expectations and perceptions about a specific service offer. </w:t>
      </w:r>
    </w:p>
    <w:p w14:paraId="179F626D" w14:textId="77777777" w:rsidR="00470748" w:rsidRPr="0050162E" w:rsidRDefault="00C87BE0" w:rsidP="00817028">
      <w:pPr>
        <w:spacing w:before="100" w:beforeAutospacing="1" w:after="100" w:afterAutospacing="1" w:line="360" w:lineRule="auto"/>
        <w:contextualSpacing w:val="0"/>
        <w:rPr>
          <w:rFonts w:cs="Times New Roman"/>
          <w:color w:val="auto"/>
          <w:szCs w:val="24"/>
        </w:rPr>
      </w:pPr>
      <w:r w:rsidRPr="0050162E">
        <w:rPr>
          <w:rFonts w:cs="Times New Roman"/>
          <w:color w:val="auto"/>
          <w:szCs w:val="24"/>
        </w:rPr>
        <w:t>5. Process the information to measure the breadth of the SERVQUAL gaps, and identify areas of opportunity to improve the overall performance of the service provider</w:t>
      </w:r>
      <w:r w:rsidR="008731DD" w:rsidRPr="0050162E">
        <w:rPr>
          <w:rFonts w:cs="Times New Roman"/>
          <w:color w:val="auto"/>
          <w:szCs w:val="24"/>
        </w:rPr>
        <w:t xml:space="preserve"> (</w:t>
      </w:r>
      <w:r w:rsidR="00AD5AD6" w:rsidRPr="0050162E">
        <w:rPr>
          <w:rFonts w:cs="Times New Roman"/>
          <w:color w:val="auto"/>
          <w:szCs w:val="24"/>
        </w:rPr>
        <w:t>Wellington, 2010</w:t>
      </w:r>
      <w:r w:rsidR="008731DD" w:rsidRPr="0050162E">
        <w:rPr>
          <w:rFonts w:cs="Times New Roman"/>
          <w:color w:val="auto"/>
          <w:szCs w:val="24"/>
        </w:rPr>
        <w:t>)</w:t>
      </w:r>
      <w:r w:rsidRPr="0050162E">
        <w:rPr>
          <w:rFonts w:cs="Times New Roman"/>
          <w:color w:val="auto"/>
          <w:szCs w:val="24"/>
        </w:rPr>
        <w:t>.</w:t>
      </w:r>
    </w:p>
    <w:p w14:paraId="179F626E" w14:textId="77777777" w:rsidR="00EE03C3" w:rsidRPr="0050162E" w:rsidRDefault="00C87BE0" w:rsidP="00817028">
      <w:pPr>
        <w:tabs>
          <w:tab w:val="left" w:pos="3150"/>
        </w:tabs>
        <w:spacing w:before="100" w:beforeAutospacing="1" w:after="100" w:afterAutospacing="1" w:line="360" w:lineRule="auto"/>
        <w:contextualSpacing w:val="0"/>
        <w:rPr>
          <w:rFonts w:cs="Times New Roman"/>
          <w:b/>
          <w:i/>
          <w:color w:val="auto"/>
          <w:szCs w:val="24"/>
        </w:rPr>
      </w:pPr>
      <w:r w:rsidRPr="0050162E">
        <w:rPr>
          <w:rFonts w:cs="Times New Roman"/>
          <w:b/>
          <w:i/>
          <w:color w:val="auto"/>
          <w:szCs w:val="24"/>
        </w:rPr>
        <w:lastRenderedPageBreak/>
        <w:t>Appl</w:t>
      </w:r>
      <w:r w:rsidR="007E238F" w:rsidRPr="0050162E">
        <w:rPr>
          <w:rFonts w:cs="Times New Roman"/>
          <w:b/>
          <w:i/>
          <w:color w:val="auto"/>
          <w:szCs w:val="24"/>
        </w:rPr>
        <w:t>ication to the C</w:t>
      </w:r>
      <w:r w:rsidRPr="0050162E">
        <w:rPr>
          <w:rFonts w:cs="Times New Roman"/>
          <w:b/>
          <w:i/>
          <w:color w:val="auto"/>
          <w:szCs w:val="24"/>
        </w:rPr>
        <w:t>ase of HSBC</w:t>
      </w:r>
      <w:r w:rsidR="00862B28" w:rsidRPr="0050162E">
        <w:rPr>
          <w:rFonts w:cs="Times New Roman"/>
          <w:b/>
          <w:i/>
          <w:color w:val="auto"/>
          <w:szCs w:val="24"/>
        </w:rPr>
        <w:t> </w:t>
      </w:r>
      <w:r w:rsidRPr="0050162E">
        <w:rPr>
          <w:rFonts w:cs="Times New Roman"/>
          <w:b/>
          <w:i/>
          <w:color w:val="auto"/>
          <w:szCs w:val="24"/>
        </w:rPr>
        <w:t>UK</w:t>
      </w:r>
    </w:p>
    <w:p w14:paraId="179F626F" w14:textId="77777777" w:rsidR="00EE03C3" w:rsidRPr="0050162E" w:rsidRDefault="00C87BE0" w:rsidP="00817028">
      <w:pPr>
        <w:spacing w:before="100" w:beforeAutospacing="1" w:after="100" w:afterAutospacing="1" w:line="360" w:lineRule="auto"/>
        <w:contextualSpacing w:val="0"/>
        <w:rPr>
          <w:rFonts w:cs="Times New Roman"/>
          <w:color w:val="auto"/>
          <w:szCs w:val="24"/>
        </w:rPr>
      </w:pPr>
      <w:r w:rsidRPr="0050162E">
        <w:rPr>
          <w:rFonts w:cs="Times New Roman"/>
          <w:b/>
          <w:color w:val="auto"/>
          <w:szCs w:val="24"/>
        </w:rPr>
        <w:t>Gap1:</w:t>
      </w:r>
      <w:r w:rsidRPr="0050162E">
        <w:rPr>
          <w:rFonts w:cs="Times New Roman"/>
          <w:color w:val="auto"/>
          <w:szCs w:val="24"/>
        </w:rPr>
        <w:t xml:space="preserve"> Dissimilarity between customer expectations and management perceptions of those expectations in HSBC, UK</w:t>
      </w:r>
    </w:p>
    <w:p w14:paraId="179F6270" w14:textId="77777777" w:rsidR="00EE03C3" w:rsidRPr="0050162E" w:rsidRDefault="00C87BE0" w:rsidP="00817028">
      <w:pPr>
        <w:spacing w:before="100" w:beforeAutospacing="1" w:after="100" w:afterAutospacing="1" w:line="360" w:lineRule="auto"/>
        <w:contextualSpacing w:val="0"/>
        <w:rPr>
          <w:rFonts w:cs="Times New Roman"/>
          <w:color w:val="auto"/>
          <w:szCs w:val="24"/>
        </w:rPr>
      </w:pPr>
      <w:r w:rsidRPr="0050162E">
        <w:rPr>
          <w:rFonts w:cs="Times New Roman"/>
          <w:b/>
          <w:color w:val="auto"/>
          <w:szCs w:val="24"/>
        </w:rPr>
        <w:t>Gap2:</w:t>
      </w:r>
      <w:r w:rsidRPr="0050162E">
        <w:rPr>
          <w:rFonts w:cs="Times New Roman"/>
          <w:color w:val="auto"/>
          <w:szCs w:val="24"/>
        </w:rPr>
        <w:t xml:space="preserve"> Dissimilarity between management perception and service quality specifications in HSBC, UK</w:t>
      </w:r>
    </w:p>
    <w:p w14:paraId="179F6271" w14:textId="77777777" w:rsidR="00EE03C3" w:rsidRPr="0050162E" w:rsidRDefault="00C87BE0" w:rsidP="00817028">
      <w:pPr>
        <w:spacing w:before="100" w:beforeAutospacing="1" w:after="100" w:afterAutospacing="1" w:line="360" w:lineRule="auto"/>
        <w:contextualSpacing w:val="0"/>
        <w:rPr>
          <w:rFonts w:cs="Times New Roman"/>
          <w:color w:val="auto"/>
          <w:szCs w:val="24"/>
        </w:rPr>
      </w:pPr>
      <w:r w:rsidRPr="0050162E">
        <w:rPr>
          <w:rFonts w:cs="Times New Roman"/>
          <w:b/>
          <w:color w:val="auto"/>
          <w:szCs w:val="24"/>
        </w:rPr>
        <w:t>Gap3:</w:t>
      </w:r>
      <w:r w:rsidRPr="0050162E">
        <w:rPr>
          <w:rFonts w:cs="Times New Roman"/>
          <w:color w:val="auto"/>
          <w:szCs w:val="24"/>
        </w:rPr>
        <w:t xml:space="preserve"> Dissimilarity between service quality specifications and the service currently delivered in HSBC, UK</w:t>
      </w:r>
    </w:p>
    <w:p w14:paraId="179F6272" w14:textId="77777777" w:rsidR="00EE03C3" w:rsidRPr="0050162E" w:rsidRDefault="00C87BE0" w:rsidP="00817028">
      <w:pPr>
        <w:spacing w:before="100" w:beforeAutospacing="1" w:after="100" w:afterAutospacing="1" w:line="360" w:lineRule="auto"/>
        <w:contextualSpacing w:val="0"/>
        <w:rPr>
          <w:rFonts w:cs="Times New Roman"/>
          <w:color w:val="auto"/>
          <w:szCs w:val="24"/>
        </w:rPr>
      </w:pPr>
      <w:r w:rsidRPr="0050162E">
        <w:rPr>
          <w:rFonts w:cs="Times New Roman"/>
          <w:b/>
          <w:color w:val="auto"/>
          <w:szCs w:val="24"/>
        </w:rPr>
        <w:t>Gap4:</w:t>
      </w:r>
      <w:r w:rsidRPr="0050162E">
        <w:rPr>
          <w:rFonts w:cs="Times New Roman"/>
          <w:color w:val="auto"/>
          <w:szCs w:val="24"/>
        </w:rPr>
        <w:t xml:space="preserve"> Dissimilarity between the service delivered and what is communicated about the service to customers in HSBC, UK</w:t>
      </w:r>
    </w:p>
    <w:p w14:paraId="179F6273" w14:textId="77777777" w:rsidR="00EE03C3" w:rsidRPr="0050162E" w:rsidRDefault="00C87BE0" w:rsidP="00817028">
      <w:pPr>
        <w:spacing w:before="100" w:beforeAutospacing="1" w:after="100" w:afterAutospacing="1" w:line="360" w:lineRule="auto"/>
        <w:contextualSpacing w:val="0"/>
        <w:rPr>
          <w:rFonts w:cs="Times New Roman"/>
          <w:color w:val="auto"/>
          <w:szCs w:val="24"/>
        </w:rPr>
      </w:pPr>
      <w:r w:rsidRPr="0050162E">
        <w:rPr>
          <w:rFonts w:cs="Times New Roman"/>
          <w:b/>
          <w:color w:val="auto"/>
          <w:szCs w:val="24"/>
        </w:rPr>
        <w:t>Gap5:</w:t>
      </w:r>
      <w:r w:rsidRPr="0050162E">
        <w:rPr>
          <w:rFonts w:cs="Times New Roman"/>
          <w:color w:val="auto"/>
          <w:szCs w:val="24"/>
        </w:rPr>
        <w:t xml:space="preserve"> Dissimilarity between the delivered service and the perceived service in HSBC, UK</w:t>
      </w:r>
    </w:p>
    <w:p w14:paraId="179F6274" w14:textId="77777777" w:rsidR="00470748" w:rsidRPr="0050162E" w:rsidRDefault="00C87BE0" w:rsidP="00817028">
      <w:pPr>
        <w:spacing w:before="100" w:beforeAutospacing="1" w:after="100" w:afterAutospacing="1" w:line="360" w:lineRule="auto"/>
        <w:ind w:firstLine="720"/>
        <w:contextualSpacing w:val="0"/>
        <w:rPr>
          <w:rFonts w:cs="Times New Roman"/>
          <w:color w:val="auto"/>
          <w:szCs w:val="24"/>
        </w:rPr>
      </w:pPr>
      <w:r w:rsidRPr="0050162E">
        <w:rPr>
          <w:rFonts w:cs="Times New Roman"/>
          <w:color w:val="auto"/>
          <w:szCs w:val="24"/>
        </w:rPr>
        <w:t>When a client comes into contact with the service provider, their perception will depend on a series of aspects such as the attention they receive, the presentation and treatment of the staff, the quality of the service, the time elapsed, the setting and organization of the place, etc. These are designed based on the information available to the service provider about the needs, wishes and expectations of their clients, which at the time of the exchange allow them to build a concept about the organization. Some service providers can specify customer expectations in more detail</w:t>
      </w:r>
      <w:r w:rsidR="00685B65" w:rsidRPr="0050162E">
        <w:rPr>
          <w:rFonts w:cs="Times New Roman"/>
          <w:color w:val="auto"/>
          <w:szCs w:val="24"/>
        </w:rPr>
        <w:t>, while others only intuit them (Wellington, 2010).</w:t>
      </w:r>
    </w:p>
    <w:p w14:paraId="179F6275" w14:textId="77777777" w:rsidR="00470748" w:rsidRPr="0050162E" w:rsidRDefault="00C87BE0" w:rsidP="00817028">
      <w:pPr>
        <w:spacing w:before="100" w:beforeAutospacing="1" w:after="100" w:afterAutospacing="1" w:line="360" w:lineRule="auto"/>
        <w:ind w:firstLine="720"/>
        <w:contextualSpacing w:val="0"/>
        <w:rPr>
          <w:rFonts w:cs="Times New Roman"/>
          <w:color w:val="auto"/>
          <w:szCs w:val="24"/>
        </w:rPr>
      </w:pPr>
      <w:r w:rsidRPr="0050162E">
        <w:rPr>
          <w:rFonts w:cs="Times New Roman"/>
          <w:color w:val="auto"/>
          <w:szCs w:val="24"/>
        </w:rPr>
        <w:t>The SERVQUAL establishes the need to build a reference framework and criteria to collect, systematize and analyse the information on the expectations of its clients so that it is possible to quantify the extent or discrepancy that exists between the perception that the service provider has about the expectations of their clients and their expectations. The main causes that cause a greater or lesser degree of breadth or discrepancy in this gap are: the absence of a market research-oriented culture, inadequate upward vertical communication and excessive hierarchical levels of command; inadequate understanding of customer expectations makes it difficult or impossible for the service provider t</w:t>
      </w:r>
      <w:r w:rsidR="00685B65" w:rsidRPr="0050162E">
        <w:rPr>
          <w:rFonts w:cs="Times New Roman"/>
          <w:color w:val="auto"/>
          <w:szCs w:val="24"/>
        </w:rPr>
        <w:t>o successfully meet their needs (</w:t>
      </w:r>
      <w:r w:rsidR="00685B65" w:rsidRPr="0050162E">
        <w:rPr>
          <w:rFonts w:cs="Times New Roman"/>
          <w:color w:val="auto"/>
          <w:szCs w:val="24"/>
          <w:shd w:val="clear" w:color="auto" w:fill="FFFFFF"/>
        </w:rPr>
        <w:t>Yin et al., 2016).</w:t>
      </w:r>
    </w:p>
    <w:p w14:paraId="179F6276" w14:textId="77777777" w:rsidR="00470748" w:rsidRPr="0050162E" w:rsidRDefault="00C87BE0" w:rsidP="00817028">
      <w:pPr>
        <w:spacing w:before="100" w:beforeAutospacing="1" w:after="100" w:afterAutospacing="1" w:line="360" w:lineRule="auto"/>
        <w:ind w:firstLine="720"/>
        <w:contextualSpacing w:val="0"/>
        <w:rPr>
          <w:rFonts w:cs="Times New Roman"/>
          <w:color w:val="auto"/>
          <w:szCs w:val="24"/>
        </w:rPr>
      </w:pPr>
      <w:r w:rsidRPr="0050162E">
        <w:rPr>
          <w:rFonts w:cs="Times New Roman"/>
          <w:color w:val="auto"/>
          <w:szCs w:val="24"/>
        </w:rPr>
        <w:t xml:space="preserve">Likewise, the service provider must be aware of the importance of their client weighing the value of each of the 5 dimensions that make up the gap model, which are defined below, and </w:t>
      </w:r>
      <w:r w:rsidRPr="0050162E">
        <w:rPr>
          <w:rFonts w:cs="Times New Roman"/>
          <w:color w:val="auto"/>
          <w:szCs w:val="24"/>
        </w:rPr>
        <w:lastRenderedPageBreak/>
        <w:t>also contrast it with their assessment, so that, if the service provider values ​​an attribute more than the client, the convenience of saving efforts and resources in this dimension should be considered; On the contrary, if you are giving less importance to an attribute than the client, you can show that you are not meeting the needs of your clients. In other words, if the service provider focuses his efforts more and better on attributes that the client values, he is doing his job correctly and he is satisfying his needs, he receives a pleasant experience and, pro</w:t>
      </w:r>
      <w:r w:rsidR="00685B65" w:rsidRPr="0050162E">
        <w:rPr>
          <w:rFonts w:cs="Times New Roman"/>
          <w:color w:val="auto"/>
          <w:szCs w:val="24"/>
        </w:rPr>
        <w:t>bably, will repeat the purchase (Wellington, 2010).</w:t>
      </w:r>
    </w:p>
    <w:p w14:paraId="179F6277" w14:textId="77777777" w:rsidR="00EE03C3" w:rsidRPr="0050162E" w:rsidRDefault="00C87BE0" w:rsidP="00817028">
      <w:pPr>
        <w:spacing w:before="100" w:beforeAutospacing="1" w:after="100" w:afterAutospacing="1" w:line="360" w:lineRule="auto"/>
        <w:ind w:firstLine="720"/>
        <w:contextualSpacing w:val="0"/>
        <w:rPr>
          <w:rFonts w:cs="Times New Roman"/>
          <w:color w:val="auto"/>
          <w:szCs w:val="24"/>
        </w:rPr>
      </w:pPr>
      <w:r w:rsidRPr="0050162E">
        <w:rPr>
          <w:rFonts w:cs="Times New Roman"/>
          <w:color w:val="auto"/>
          <w:szCs w:val="24"/>
        </w:rPr>
        <w:t>From an eminently commercial point of view, creating value means offering something to someone who wants to fill a need and hopes to satisfy it by making some kind of sacrifice - usually cheap. The richness of the term contrasts with the difficulty of companies to serve increasingly rigorous markets in an increasingly turbulent environment and subject to great competitive, legal, social and economic pressures. Coping with these contingencies requires effort and integrity. The effort to improve day by day and integrity as a basis to get closer to what the customer expects, without deception. There are more than a few large and small organizations in all sectors that continue to position themselves as the first references in the customer's mind when they are faced with the need to decide on one brand or another. These companies are missionaries of a model in which the approximation between what the customer expects and what the organi</w:t>
      </w:r>
      <w:r w:rsidR="00685B65" w:rsidRPr="0050162E">
        <w:rPr>
          <w:rFonts w:cs="Times New Roman"/>
          <w:color w:val="auto"/>
          <w:szCs w:val="24"/>
        </w:rPr>
        <w:t>zation offers is increasing (Wellington, 2010).</w:t>
      </w:r>
    </w:p>
    <w:p w14:paraId="179F6278" w14:textId="77777777" w:rsidR="00D56E38" w:rsidRPr="0050162E" w:rsidRDefault="00C87BE0" w:rsidP="00817028">
      <w:pPr>
        <w:pStyle w:val="ListParagraph"/>
        <w:numPr>
          <w:ilvl w:val="0"/>
          <w:numId w:val="5"/>
        </w:numPr>
        <w:spacing w:before="100" w:beforeAutospacing="1" w:after="100" w:afterAutospacing="1" w:line="360" w:lineRule="auto"/>
        <w:contextualSpacing w:val="0"/>
        <w:rPr>
          <w:rFonts w:cs="Times New Roman"/>
          <w:b/>
          <w:i/>
          <w:color w:val="auto"/>
          <w:szCs w:val="24"/>
        </w:rPr>
      </w:pPr>
      <w:r w:rsidRPr="0050162E">
        <w:rPr>
          <w:rFonts w:cs="Times New Roman"/>
          <w:b/>
          <w:i/>
          <w:color w:val="auto"/>
          <w:szCs w:val="24"/>
        </w:rPr>
        <w:t>Ranking for Each Dimension and Summary Table</w:t>
      </w:r>
    </w:p>
    <w:tbl>
      <w:tblPr>
        <w:tblW w:w="9140" w:type="dxa"/>
        <w:tblInd w:w="93" w:type="dxa"/>
        <w:tblLook w:val="04A0" w:firstRow="1" w:lastRow="0" w:firstColumn="1" w:lastColumn="0" w:noHBand="0" w:noVBand="1"/>
      </w:tblPr>
      <w:tblGrid>
        <w:gridCol w:w="3805"/>
        <w:gridCol w:w="1067"/>
        <w:gridCol w:w="1067"/>
        <w:gridCol w:w="1067"/>
        <w:gridCol w:w="1067"/>
        <w:gridCol w:w="1067"/>
      </w:tblGrid>
      <w:tr w:rsidR="00B27765" w:rsidRPr="0050162E" w14:paraId="179F627A" w14:textId="77777777" w:rsidTr="00824B51">
        <w:trPr>
          <w:trHeight w:val="300"/>
        </w:trPr>
        <w:tc>
          <w:tcPr>
            <w:tcW w:w="9140" w:type="dxa"/>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79F6279" w14:textId="77777777" w:rsidR="00824B51" w:rsidRPr="0050162E" w:rsidRDefault="00C87BE0" w:rsidP="00817028">
            <w:pPr>
              <w:spacing w:before="100" w:beforeAutospacing="1" w:after="100" w:afterAutospacing="1" w:line="360" w:lineRule="auto"/>
              <w:contextualSpacing w:val="0"/>
              <w:rPr>
                <w:rFonts w:eastAsia="Times New Roman" w:cs="Times New Roman"/>
                <w:color w:val="auto"/>
                <w:szCs w:val="24"/>
                <w:lang w:val="en-US"/>
              </w:rPr>
            </w:pPr>
            <w:r w:rsidRPr="0050162E">
              <w:rPr>
                <w:rFonts w:eastAsia="Times New Roman" w:cs="Times New Roman"/>
                <w:color w:val="auto"/>
                <w:szCs w:val="24"/>
                <w:lang w:val="en-US"/>
              </w:rPr>
              <w:t>Ranking of Gaps</w:t>
            </w:r>
          </w:p>
        </w:tc>
      </w:tr>
      <w:tr w:rsidR="00B27765" w:rsidRPr="0050162E" w14:paraId="179F6281" w14:textId="77777777" w:rsidTr="00824B51">
        <w:trPr>
          <w:trHeight w:val="517"/>
        </w:trPr>
        <w:tc>
          <w:tcPr>
            <w:tcW w:w="3805" w:type="dxa"/>
            <w:vMerge w:val="restart"/>
            <w:tcBorders>
              <w:top w:val="nil"/>
              <w:left w:val="single" w:sz="4" w:space="0" w:color="auto"/>
              <w:bottom w:val="single" w:sz="4" w:space="0" w:color="auto"/>
              <w:right w:val="single" w:sz="4" w:space="0" w:color="auto"/>
            </w:tcBorders>
            <w:shd w:val="clear" w:color="auto" w:fill="auto"/>
            <w:noWrap/>
            <w:vAlign w:val="center"/>
            <w:hideMark/>
          </w:tcPr>
          <w:p w14:paraId="179F627B" w14:textId="77777777" w:rsidR="00824B51" w:rsidRPr="0050162E" w:rsidRDefault="00C87BE0" w:rsidP="00817028">
            <w:pPr>
              <w:spacing w:before="100" w:beforeAutospacing="1" w:after="100" w:afterAutospacing="1" w:line="360" w:lineRule="auto"/>
              <w:contextualSpacing w:val="0"/>
              <w:rPr>
                <w:rFonts w:eastAsia="Times New Roman" w:cs="Times New Roman"/>
                <w:color w:val="auto"/>
                <w:szCs w:val="24"/>
                <w:lang w:val="en-US"/>
              </w:rPr>
            </w:pPr>
            <w:r w:rsidRPr="0050162E">
              <w:rPr>
                <w:rFonts w:eastAsia="Times New Roman" w:cs="Times New Roman"/>
                <w:color w:val="auto"/>
                <w:szCs w:val="24"/>
                <w:lang w:val="en-US"/>
              </w:rPr>
              <w:t xml:space="preserve">Comparator Organisation </w:t>
            </w:r>
          </w:p>
        </w:tc>
        <w:tc>
          <w:tcPr>
            <w:tcW w:w="1067" w:type="dxa"/>
            <w:vMerge w:val="restart"/>
            <w:tcBorders>
              <w:top w:val="nil"/>
              <w:left w:val="single" w:sz="4" w:space="0" w:color="auto"/>
              <w:bottom w:val="single" w:sz="4" w:space="0" w:color="auto"/>
              <w:right w:val="single" w:sz="4" w:space="0" w:color="auto"/>
            </w:tcBorders>
            <w:shd w:val="clear" w:color="auto" w:fill="auto"/>
            <w:noWrap/>
            <w:vAlign w:val="bottom"/>
            <w:hideMark/>
          </w:tcPr>
          <w:p w14:paraId="179F627C" w14:textId="77777777" w:rsidR="00824B51" w:rsidRPr="0050162E" w:rsidRDefault="00C87BE0" w:rsidP="00817028">
            <w:pPr>
              <w:spacing w:before="100" w:beforeAutospacing="1" w:after="100" w:afterAutospacing="1" w:line="360" w:lineRule="auto"/>
              <w:contextualSpacing w:val="0"/>
              <w:rPr>
                <w:rFonts w:eastAsia="Times New Roman" w:cs="Times New Roman"/>
                <w:color w:val="auto"/>
                <w:szCs w:val="24"/>
                <w:lang w:val="en-US"/>
              </w:rPr>
            </w:pPr>
            <w:r w:rsidRPr="0050162E">
              <w:rPr>
                <w:rFonts w:eastAsia="Times New Roman" w:cs="Times New Roman"/>
                <w:color w:val="auto"/>
                <w:szCs w:val="24"/>
                <w:lang w:val="en-US"/>
              </w:rPr>
              <w:t>Gap 1</w:t>
            </w:r>
          </w:p>
        </w:tc>
        <w:tc>
          <w:tcPr>
            <w:tcW w:w="1067" w:type="dxa"/>
            <w:vMerge w:val="restart"/>
            <w:tcBorders>
              <w:top w:val="nil"/>
              <w:left w:val="single" w:sz="4" w:space="0" w:color="auto"/>
              <w:bottom w:val="single" w:sz="4" w:space="0" w:color="auto"/>
              <w:right w:val="single" w:sz="4" w:space="0" w:color="auto"/>
            </w:tcBorders>
            <w:shd w:val="clear" w:color="auto" w:fill="auto"/>
            <w:noWrap/>
            <w:vAlign w:val="bottom"/>
            <w:hideMark/>
          </w:tcPr>
          <w:p w14:paraId="179F627D" w14:textId="77777777" w:rsidR="00824B51" w:rsidRPr="0050162E" w:rsidRDefault="00C87BE0" w:rsidP="00817028">
            <w:pPr>
              <w:spacing w:before="100" w:beforeAutospacing="1" w:after="100" w:afterAutospacing="1" w:line="360" w:lineRule="auto"/>
              <w:contextualSpacing w:val="0"/>
              <w:rPr>
                <w:rFonts w:eastAsia="Times New Roman" w:cs="Times New Roman"/>
                <w:color w:val="auto"/>
                <w:szCs w:val="24"/>
                <w:lang w:val="en-US"/>
              </w:rPr>
            </w:pPr>
            <w:r w:rsidRPr="0050162E">
              <w:rPr>
                <w:rFonts w:eastAsia="Times New Roman" w:cs="Times New Roman"/>
                <w:color w:val="auto"/>
                <w:szCs w:val="24"/>
                <w:lang w:val="en-US"/>
              </w:rPr>
              <w:t>Gap 2</w:t>
            </w:r>
          </w:p>
        </w:tc>
        <w:tc>
          <w:tcPr>
            <w:tcW w:w="1067" w:type="dxa"/>
            <w:vMerge w:val="restart"/>
            <w:tcBorders>
              <w:top w:val="nil"/>
              <w:left w:val="single" w:sz="4" w:space="0" w:color="auto"/>
              <w:bottom w:val="single" w:sz="4" w:space="0" w:color="auto"/>
              <w:right w:val="single" w:sz="4" w:space="0" w:color="auto"/>
            </w:tcBorders>
            <w:shd w:val="clear" w:color="auto" w:fill="auto"/>
            <w:noWrap/>
            <w:vAlign w:val="bottom"/>
            <w:hideMark/>
          </w:tcPr>
          <w:p w14:paraId="179F627E" w14:textId="77777777" w:rsidR="00824B51" w:rsidRPr="0050162E" w:rsidRDefault="00C87BE0" w:rsidP="00817028">
            <w:pPr>
              <w:spacing w:before="100" w:beforeAutospacing="1" w:after="100" w:afterAutospacing="1" w:line="360" w:lineRule="auto"/>
              <w:contextualSpacing w:val="0"/>
              <w:rPr>
                <w:rFonts w:eastAsia="Times New Roman" w:cs="Times New Roman"/>
                <w:color w:val="auto"/>
                <w:szCs w:val="24"/>
                <w:lang w:val="en-US"/>
              </w:rPr>
            </w:pPr>
            <w:r w:rsidRPr="0050162E">
              <w:rPr>
                <w:rFonts w:eastAsia="Times New Roman" w:cs="Times New Roman"/>
                <w:color w:val="auto"/>
                <w:szCs w:val="24"/>
                <w:lang w:val="en-US"/>
              </w:rPr>
              <w:t>Gap 3</w:t>
            </w:r>
          </w:p>
        </w:tc>
        <w:tc>
          <w:tcPr>
            <w:tcW w:w="1067" w:type="dxa"/>
            <w:vMerge w:val="restart"/>
            <w:tcBorders>
              <w:top w:val="nil"/>
              <w:left w:val="single" w:sz="4" w:space="0" w:color="auto"/>
              <w:bottom w:val="single" w:sz="4" w:space="0" w:color="auto"/>
              <w:right w:val="single" w:sz="4" w:space="0" w:color="auto"/>
            </w:tcBorders>
            <w:shd w:val="clear" w:color="auto" w:fill="auto"/>
            <w:noWrap/>
            <w:vAlign w:val="bottom"/>
            <w:hideMark/>
          </w:tcPr>
          <w:p w14:paraId="179F627F" w14:textId="77777777" w:rsidR="00824B51" w:rsidRPr="0050162E" w:rsidRDefault="00C87BE0" w:rsidP="00817028">
            <w:pPr>
              <w:spacing w:before="100" w:beforeAutospacing="1" w:after="100" w:afterAutospacing="1" w:line="360" w:lineRule="auto"/>
              <w:contextualSpacing w:val="0"/>
              <w:rPr>
                <w:rFonts w:eastAsia="Times New Roman" w:cs="Times New Roman"/>
                <w:color w:val="auto"/>
                <w:szCs w:val="24"/>
                <w:lang w:val="en-US"/>
              </w:rPr>
            </w:pPr>
            <w:r w:rsidRPr="0050162E">
              <w:rPr>
                <w:rFonts w:eastAsia="Times New Roman" w:cs="Times New Roman"/>
                <w:color w:val="auto"/>
                <w:szCs w:val="24"/>
                <w:lang w:val="en-US"/>
              </w:rPr>
              <w:t>Gap 4</w:t>
            </w:r>
          </w:p>
        </w:tc>
        <w:tc>
          <w:tcPr>
            <w:tcW w:w="1067" w:type="dxa"/>
            <w:vMerge w:val="restart"/>
            <w:tcBorders>
              <w:top w:val="nil"/>
              <w:left w:val="single" w:sz="4" w:space="0" w:color="auto"/>
              <w:bottom w:val="single" w:sz="4" w:space="0" w:color="auto"/>
              <w:right w:val="single" w:sz="4" w:space="0" w:color="auto"/>
            </w:tcBorders>
            <w:shd w:val="clear" w:color="auto" w:fill="auto"/>
            <w:noWrap/>
            <w:vAlign w:val="bottom"/>
            <w:hideMark/>
          </w:tcPr>
          <w:p w14:paraId="179F6280" w14:textId="77777777" w:rsidR="00824B51" w:rsidRPr="0050162E" w:rsidRDefault="00C87BE0" w:rsidP="00817028">
            <w:pPr>
              <w:spacing w:before="100" w:beforeAutospacing="1" w:after="100" w:afterAutospacing="1" w:line="360" w:lineRule="auto"/>
              <w:contextualSpacing w:val="0"/>
              <w:rPr>
                <w:rFonts w:eastAsia="Times New Roman" w:cs="Times New Roman"/>
                <w:color w:val="auto"/>
                <w:szCs w:val="24"/>
                <w:lang w:val="en-US"/>
              </w:rPr>
            </w:pPr>
            <w:r w:rsidRPr="0050162E">
              <w:rPr>
                <w:rFonts w:eastAsia="Times New Roman" w:cs="Times New Roman"/>
                <w:color w:val="auto"/>
                <w:szCs w:val="24"/>
                <w:lang w:val="en-US"/>
              </w:rPr>
              <w:t>Gap 5</w:t>
            </w:r>
          </w:p>
        </w:tc>
      </w:tr>
      <w:tr w:rsidR="00B27765" w:rsidRPr="0050162E" w14:paraId="179F6288" w14:textId="77777777" w:rsidTr="00824B51">
        <w:trPr>
          <w:trHeight w:val="517"/>
        </w:trPr>
        <w:tc>
          <w:tcPr>
            <w:tcW w:w="3805" w:type="dxa"/>
            <w:vMerge/>
            <w:tcBorders>
              <w:top w:val="nil"/>
              <w:left w:val="single" w:sz="4" w:space="0" w:color="auto"/>
              <w:bottom w:val="single" w:sz="4" w:space="0" w:color="auto"/>
              <w:right w:val="single" w:sz="4" w:space="0" w:color="auto"/>
            </w:tcBorders>
            <w:shd w:val="clear" w:color="auto" w:fill="auto"/>
            <w:vAlign w:val="center"/>
            <w:hideMark/>
          </w:tcPr>
          <w:p w14:paraId="179F6282" w14:textId="77777777" w:rsidR="00824B51" w:rsidRPr="0050162E" w:rsidRDefault="00824B51" w:rsidP="00817028">
            <w:pPr>
              <w:spacing w:before="100" w:beforeAutospacing="1" w:after="100" w:afterAutospacing="1" w:line="360" w:lineRule="auto"/>
              <w:contextualSpacing w:val="0"/>
              <w:rPr>
                <w:rFonts w:eastAsia="Times New Roman" w:cs="Times New Roman"/>
                <w:color w:val="auto"/>
                <w:szCs w:val="24"/>
                <w:lang w:val="en-US"/>
              </w:rPr>
            </w:pPr>
          </w:p>
        </w:tc>
        <w:tc>
          <w:tcPr>
            <w:tcW w:w="1067" w:type="dxa"/>
            <w:vMerge/>
            <w:tcBorders>
              <w:top w:val="nil"/>
              <w:left w:val="single" w:sz="4" w:space="0" w:color="auto"/>
              <w:bottom w:val="single" w:sz="4" w:space="0" w:color="auto"/>
              <w:right w:val="single" w:sz="4" w:space="0" w:color="auto"/>
            </w:tcBorders>
            <w:shd w:val="clear" w:color="auto" w:fill="auto"/>
            <w:vAlign w:val="center"/>
            <w:hideMark/>
          </w:tcPr>
          <w:p w14:paraId="179F6283" w14:textId="77777777" w:rsidR="00824B51" w:rsidRPr="0050162E" w:rsidRDefault="00824B51" w:rsidP="00817028">
            <w:pPr>
              <w:spacing w:before="100" w:beforeAutospacing="1" w:after="100" w:afterAutospacing="1" w:line="360" w:lineRule="auto"/>
              <w:contextualSpacing w:val="0"/>
              <w:rPr>
                <w:rFonts w:eastAsia="Times New Roman" w:cs="Times New Roman"/>
                <w:color w:val="auto"/>
                <w:szCs w:val="24"/>
                <w:lang w:val="en-US"/>
              </w:rPr>
            </w:pPr>
          </w:p>
        </w:tc>
        <w:tc>
          <w:tcPr>
            <w:tcW w:w="1067" w:type="dxa"/>
            <w:vMerge/>
            <w:tcBorders>
              <w:top w:val="nil"/>
              <w:left w:val="single" w:sz="4" w:space="0" w:color="auto"/>
              <w:bottom w:val="single" w:sz="4" w:space="0" w:color="auto"/>
              <w:right w:val="single" w:sz="4" w:space="0" w:color="auto"/>
            </w:tcBorders>
            <w:shd w:val="clear" w:color="auto" w:fill="auto"/>
            <w:vAlign w:val="center"/>
            <w:hideMark/>
          </w:tcPr>
          <w:p w14:paraId="179F6284" w14:textId="77777777" w:rsidR="00824B51" w:rsidRPr="0050162E" w:rsidRDefault="00824B51" w:rsidP="00817028">
            <w:pPr>
              <w:spacing w:before="100" w:beforeAutospacing="1" w:after="100" w:afterAutospacing="1" w:line="360" w:lineRule="auto"/>
              <w:contextualSpacing w:val="0"/>
              <w:rPr>
                <w:rFonts w:eastAsia="Times New Roman" w:cs="Times New Roman"/>
                <w:color w:val="auto"/>
                <w:szCs w:val="24"/>
                <w:lang w:val="en-US"/>
              </w:rPr>
            </w:pPr>
          </w:p>
        </w:tc>
        <w:tc>
          <w:tcPr>
            <w:tcW w:w="1067" w:type="dxa"/>
            <w:vMerge/>
            <w:tcBorders>
              <w:top w:val="nil"/>
              <w:left w:val="single" w:sz="4" w:space="0" w:color="auto"/>
              <w:bottom w:val="single" w:sz="4" w:space="0" w:color="auto"/>
              <w:right w:val="single" w:sz="4" w:space="0" w:color="auto"/>
            </w:tcBorders>
            <w:vAlign w:val="center"/>
            <w:hideMark/>
          </w:tcPr>
          <w:p w14:paraId="179F6285" w14:textId="77777777" w:rsidR="00824B51" w:rsidRPr="0050162E" w:rsidRDefault="00824B51" w:rsidP="00817028">
            <w:pPr>
              <w:spacing w:before="100" w:beforeAutospacing="1" w:after="100" w:afterAutospacing="1" w:line="360" w:lineRule="auto"/>
              <w:contextualSpacing w:val="0"/>
              <w:rPr>
                <w:rFonts w:eastAsia="Times New Roman" w:cs="Times New Roman"/>
                <w:color w:val="auto"/>
                <w:szCs w:val="24"/>
                <w:lang w:val="en-US"/>
              </w:rPr>
            </w:pPr>
          </w:p>
        </w:tc>
        <w:tc>
          <w:tcPr>
            <w:tcW w:w="1067" w:type="dxa"/>
            <w:vMerge/>
            <w:tcBorders>
              <w:top w:val="nil"/>
              <w:left w:val="single" w:sz="4" w:space="0" w:color="auto"/>
              <w:bottom w:val="single" w:sz="4" w:space="0" w:color="auto"/>
              <w:right w:val="single" w:sz="4" w:space="0" w:color="auto"/>
            </w:tcBorders>
            <w:vAlign w:val="center"/>
            <w:hideMark/>
          </w:tcPr>
          <w:p w14:paraId="179F6286" w14:textId="77777777" w:rsidR="00824B51" w:rsidRPr="0050162E" w:rsidRDefault="00824B51" w:rsidP="00817028">
            <w:pPr>
              <w:spacing w:before="100" w:beforeAutospacing="1" w:after="100" w:afterAutospacing="1" w:line="360" w:lineRule="auto"/>
              <w:contextualSpacing w:val="0"/>
              <w:rPr>
                <w:rFonts w:eastAsia="Times New Roman" w:cs="Times New Roman"/>
                <w:color w:val="auto"/>
                <w:szCs w:val="24"/>
                <w:lang w:val="en-US"/>
              </w:rPr>
            </w:pPr>
          </w:p>
        </w:tc>
        <w:tc>
          <w:tcPr>
            <w:tcW w:w="1067" w:type="dxa"/>
            <w:vMerge/>
            <w:tcBorders>
              <w:top w:val="nil"/>
              <w:left w:val="single" w:sz="4" w:space="0" w:color="auto"/>
              <w:bottom w:val="single" w:sz="4" w:space="0" w:color="auto"/>
              <w:right w:val="single" w:sz="4" w:space="0" w:color="auto"/>
            </w:tcBorders>
            <w:vAlign w:val="center"/>
            <w:hideMark/>
          </w:tcPr>
          <w:p w14:paraId="179F6287" w14:textId="77777777" w:rsidR="00824B51" w:rsidRPr="0050162E" w:rsidRDefault="00824B51" w:rsidP="00817028">
            <w:pPr>
              <w:spacing w:before="100" w:beforeAutospacing="1" w:after="100" w:afterAutospacing="1" w:line="360" w:lineRule="auto"/>
              <w:contextualSpacing w:val="0"/>
              <w:rPr>
                <w:rFonts w:eastAsia="Times New Roman" w:cs="Times New Roman"/>
                <w:color w:val="auto"/>
                <w:szCs w:val="24"/>
                <w:lang w:val="en-US"/>
              </w:rPr>
            </w:pPr>
          </w:p>
        </w:tc>
      </w:tr>
      <w:tr w:rsidR="00730D00" w:rsidRPr="0050162E" w14:paraId="179F628F" w14:textId="77777777" w:rsidTr="00824B51">
        <w:trPr>
          <w:trHeight w:val="300"/>
        </w:trPr>
        <w:tc>
          <w:tcPr>
            <w:tcW w:w="3805" w:type="dxa"/>
            <w:tcBorders>
              <w:top w:val="nil"/>
              <w:left w:val="single" w:sz="4" w:space="0" w:color="auto"/>
              <w:bottom w:val="single" w:sz="4" w:space="0" w:color="auto"/>
              <w:right w:val="single" w:sz="4" w:space="0" w:color="auto"/>
            </w:tcBorders>
            <w:shd w:val="clear" w:color="auto" w:fill="auto"/>
            <w:noWrap/>
            <w:vAlign w:val="bottom"/>
            <w:hideMark/>
          </w:tcPr>
          <w:p w14:paraId="179F6289" w14:textId="77777777" w:rsidR="00824B51" w:rsidRPr="0050162E" w:rsidRDefault="00C87BE0" w:rsidP="00817028">
            <w:pPr>
              <w:spacing w:before="100" w:beforeAutospacing="1" w:after="100" w:afterAutospacing="1" w:line="360" w:lineRule="auto"/>
              <w:contextualSpacing w:val="0"/>
              <w:rPr>
                <w:rFonts w:eastAsia="Times New Roman" w:cs="Times New Roman"/>
                <w:color w:val="auto"/>
                <w:szCs w:val="24"/>
                <w:lang w:val="en-US"/>
              </w:rPr>
            </w:pPr>
            <w:r w:rsidRPr="0050162E">
              <w:rPr>
                <w:rFonts w:eastAsia="Times New Roman" w:cs="Times New Roman"/>
                <w:color w:val="auto"/>
                <w:szCs w:val="24"/>
                <w:lang w:val="en-US"/>
              </w:rPr>
              <w:t>HSBC UK</w:t>
            </w:r>
          </w:p>
        </w:tc>
        <w:tc>
          <w:tcPr>
            <w:tcW w:w="1067" w:type="dxa"/>
            <w:tcBorders>
              <w:top w:val="nil"/>
              <w:left w:val="nil"/>
              <w:bottom w:val="single" w:sz="4" w:space="0" w:color="auto"/>
              <w:right w:val="single" w:sz="4" w:space="0" w:color="auto"/>
            </w:tcBorders>
            <w:shd w:val="clear" w:color="auto" w:fill="auto"/>
            <w:noWrap/>
            <w:vAlign w:val="bottom"/>
            <w:hideMark/>
          </w:tcPr>
          <w:p w14:paraId="179F628A" w14:textId="77777777" w:rsidR="00824B51" w:rsidRPr="0050162E" w:rsidRDefault="00C87BE0" w:rsidP="00817028">
            <w:pPr>
              <w:spacing w:before="100" w:beforeAutospacing="1" w:after="100" w:afterAutospacing="1" w:line="360" w:lineRule="auto"/>
              <w:contextualSpacing w:val="0"/>
              <w:rPr>
                <w:rFonts w:eastAsia="Times New Roman" w:cs="Times New Roman"/>
                <w:color w:val="auto"/>
                <w:szCs w:val="24"/>
                <w:lang w:val="en-US"/>
              </w:rPr>
            </w:pPr>
            <w:r w:rsidRPr="0050162E">
              <w:rPr>
                <w:rFonts w:eastAsia="Times New Roman" w:cs="Times New Roman"/>
                <w:color w:val="auto"/>
                <w:szCs w:val="24"/>
              </w:rPr>
              <w:t>Rank 1</w:t>
            </w:r>
          </w:p>
        </w:tc>
        <w:tc>
          <w:tcPr>
            <w:tcW w:w="1067" w:type="dxa"/>
            <w:tcBorders>
              <w:top w:val="nil"/>
              <w:left w:val="nil"/>
              <w:bottom w:val="single" w:sz="4" w:space="0" w:color="auto"/>
              <w:right w:val="single" w:sz="4" w:space="0" w:color="auto"/>
            </w:tcBorders>
            <w:shd w:val="clear" w:color="auto" w:fill="auto"/>
            <w:noWrap/>
            <w:vAlign w:val="bottom"/>
            <w:hideMark/>
          </w:tcPr>
          <w:p w14:paraId="179F628B" w14:textId="77777777" w:rsidR="00824B51" w:rsidRPr="0050162E" w:rsidRDefault="00C87BE0" w:rsidP="00817028">
            <w:pPr>
              <w:spacing w:before="100" w:beforeAutospacing="1" w:after="100" w:afterAutospacing="1" w:line="360" w:lineRule="auto"/>
              <w:contextualSpacing w:val="0"/>
              <w:rPr>
                <w:rFonts w:eastAsia="Times New Roman" w:cs="Times New Roman"/>
                <w:color w:val="auto"/>
                <w:szCs w:val="24"/>
                <w:lang w:val="en-US"/>
              </w:rPr>
            </w:pPr>
            <w:r w:rsidRPr="0050162E">
              <w:rPr>
                <w:rFonts w:eastAsia="Times New Roman" w:cs="Times New Roman"/>
                <w:color w:val="auto"/>
                <w:szCs w:val="24"/>
                <w:lang w:val="en-US"/>
              </w:rPr>
              <w:t>Rank 4</w:t>
            </w:r>
          </w:p>
        </w:tc>
        <w:tc>
          <w:tcPr>
            <w:tcW w:w="1067" w:type="dxa"/>
            <w:tcBorders>
              <w:top w:val="nil"/>
              <w:left w:val="nil"/>
              <w:bottom w:val="single" w:sz="4" w:space="0" w:color="auto"/>
              <w:right w:val="single" w:sz="4" w:space="0" w:color="auto"/>
            </w:tcBorders>
            <w:shd w:val="clear" w:color="auto" w:fill="auto"/>
            <w:noWrap/>
            <w:vAlign w:val="bottom"/>
            <w:hideMark/>
          </w:tcPr>
          <w:p w14:paraId="179F628C" w14:textId="77777777" w:rsidR="00824B51" w:rsidRPr="0050162E" w:rsidRDefault="00C87BE0" w:rsidP="00817028">
            <w:pPr>
              <w:spacing w:before="100" w:beforeAutospacing="1" w:after="100" w:afterAutospacing="1" w:line="360" w:lineRule="auto"/>
              <w:contextualSpacing w:val="0"/>
              <w:rPr>
                <w:rFonts w:eastAsia="Times New Roman" w:cs="Times New Roman"/>
                <w:color w:val="auto"/>
                <w:szCs w:val="24"/>
                <w:lang w:val="en-US"/>
              </w:rPr>
            </w:pPr>
            <w:r w:rsidRPr="0050162E">
              <w:rPr>
                <w:rFonts w:eastAsia="Times New Roman" w:cs="Times New Roman"/>
                <w:color w:val="auto"/>
                <w:szCs w:val="24"/>
                <w:lang w:val="en-US"/>
              </w:rPr>
              <w:t>Rank 5</w:t>
            </w:r>
          </w:p>
        </w:tc>
        <w:tc>
          <w:tcPr>
            <w:tcW w:w="1067" w:type="dxa"/>
            <w:tcBorders>
              <w:top w:val="nil"/>
              <w:left w:val="nil"/>
              <w:bottom w:val="single" w:sz="4" w:space="0" w:color="auto"/>
              <w:right w:val="single" w:sz="4" w:space="0" w:color="auto"/>
            </w:tcBorders>
            <w:shd w:val="clear" w:color="auto" w:fill="auto"/>
            <w:noWrap/>
            <w:vAlign w:val="bottom"/>
            <w:hideMark/>
          </w:tcPr>
          <w:p w14:paraId="179F628D" w14:textId="77777777" w:rsidR="00824B51" w:rsidRPr="0050162E" w:rsidRDefault="00C87BE0" w:rsidP="00817028">
            <w:pPr>
              <w:spacing w:before="100" w:beforeAutospacing="1" w:after="100" w:afterAutospacing="1" w:line="360" w:lineRule="auto"/>
              <w:contextualSpacing w:val="0"/>
              <w:rPr>
                <w:rFonts w:eastAsia="Times New Roman" w:cs="Times New Roman"/>
                <w:color w:val="auto"/>
                <w:szCs w:val="24"/>
                <w:lang w:val="en-US"/>
              </w:rPr>
            </w:pPr>
            <w:r w:rsidRPr="0050162E">
              <w:rPr>
                <w:rFonts w:eastAsia="Times New Roman" w:cs="Times New Roman"/>
                <w:color w:val="auto"/>
                <w:szCs w:val="24"/>
                <w:lang w:val="en-US"/>
              </w:rPr>
              <w:t>Rank 2</w:t>
            </w:r>
          </w:p>
        </w:tc>
        <w:tc>
          <w:tcPr>
            <w:tcW w:w="1067" w:type="dxa"/>
            <w:tcBorders>
              <w:top w:val="nil"/>
              <w:left w:val="nil"/>
              <w:bottom w:val="single" w:sz="4" w:space="0" w:color="auto"/>
              <w:right w:val="single" w:sz="4" w:space="0" w:color="auto"/>
            </w:tcBorders>
            <w:shd w:val="clear" w:color="auto" w:fill="auto"/>
            <w:noWrap/>
            <w:vAlign w:val="bottom"/>
            <w:hideMark/>
          </w:tcPr>
          <w:p w14:paraId="179F628E" w14:textId="77777777" w:rsidR="00824B51" w:rsidRPr="0050162E" w:rsidRDefault="00C87BE0" w:rsidP="00817028">
            <w:pPr>
              <w:spacing w:before="100" w:beforeAutospacing="1" w:after="100" w:afterAutospacing="1" w:line="360" w:lineRule="auto"/>
              <w:contextualSpacing w:val="0"/>
              <w:rPr>
                <w:rFonts w:eastAsia="Times New Roman" w:cs="Times New Roman"/>
                <w:color w:val="auto"/>
                <w:szCs w:val="24"/>
                <w:lang w:val="en-US"/>
              </w:rPr>
            </w:pPr>
            <w:r w:rsidRPr="0050162E">
              <w:rPr>
                <w:rFonts w:eastAsia="Times New Roman" w:cs="Times New Roman"/>
                <w:color w:val="auto"/>
                <w:szCs w:val="24"/>
                <w:lang w:val="en-US"/>
              </w:rPr>
              <w:t>Rank 3</w:t>
            </w:r>
          </w:p>
        </w:tc>
      </w:tr>
    </w:tbl>
    <w:p w14:paraId="179F6290" w14:textId="77777777" w:rsidR="00431EF0" w:rsidRPr="0050162E" w:rsidRDefault="00431EF0" w:rsidP="00817028">
      <w:pPr>
        <w:pStyle w:val="Heading1"/>
        <w:spacing w:before="100" w:beforeAutospacing="1" w:after="100" w:afterAutospacing="1" w:line="360" w:lineRule="auto"/>
        <w:contextualSpacing w:val="0"/>
        <w:rPr>
          <w:rFonts w:cs="Times New Roman"/>
          <w:color w:val="auto"/>
          <w:szCs w:val="24"/>
        </w:rPr>
      </w:pPr>
      <w:bookmarkStart w:id="12" w:name="_Toc36604463"/>
      <w:bookmarkStart w:id="13" w:name="_Toc36695287"/>
    </w:p>
    <w:p w14:paraId="179F6291" w14:textId="77777777" w:rsidR="00D559CF" w:rsidRPr="0050162E" w:rsidRDefault="00C87BE0" w:rsidP="00431EF0">
      <w:pPr>
        <w:pStyle w:val="Heading2"/>
        <w:numPr>
          <w:ilvl w:val="0"/>
          <w:numId w:val="0"/>
        </w:numPr>
        <w:rPr>
          <w:rFonts w:cs="Times New Roman"/>
          <w:color w:val="auto"/>
          <w:szCs w:val="24"/>
        </w:rPr>
      </w:pPr>
      <w:r w:rsidRPr="0050162E">
        <w:rPr>
          <w:rFonts w:cs="Times New Roman"/>
          <w:color w:val="auto"/>
          <w:szCs w:val="24"/>
        </w:rPr>
        <w:t>Conclusion</w:t>
      </w:r>
      <w:bookmarkEnd w:id="12"/>
      <w:bookmarkEnd w:id="13"/>
    </w:p>
    <w:p w14:paraId="179F6292" w14:textId="77777777" w:rsidR="00636F4D" w:rsidRPr="0050162E" w:rsidRDefault="00C87BE0" w:rsidP="00817028">
      <w:pPr>
        <w:spacing w:before="100" w:beforeAutospacing="1" w:after="100" w:afterAutospacing="1" w:line="360" w:lineRule="auto"/>
        <w:ind w:firstLine="720"/>
        <w:contextualSpacing w:val="0"/>
        <w:rPr>
          <w:rFonts w:cs="Times New Roman"/>
          <w:color w:val="auto"/>
          <w:szCs w:val="24"/>
        </w:rPr>
      </w:pPr>
      <w:r w:rsidRPr="0050162E">
        <w:rPr>
          <w:rFonts w:cs="Times New Roman"/>
          <w:color w:val="auto"/>
          <w:szCs w:val="24"/>
        </w:rPr>
        <w:t xml:space="preserve">The service is an integral part of the product offered and people cannot sell one without the other. This mentality is an abyss of the common attitude among the shops in which the </w:t>
      </w:r>
      <w:r w:rsidRPr="0050162E">
        <w:rPr>
          <w:rFonts w:cs="Times New Roman"/>
          <w:color w:val="auto"/>
          <w:szCs w:val="24"/>
        </w:rPr>
        <w:lastRenderedPageBreak/>
        <w:t>service is an additional benefit, and therefore, it has to be paid.</w:t>
      </w:r>
      <w:r w:rsidR="00906AF5" w:rsidRPr="0050162E">
        <w:rPr>
          <w:rFonts w:cs="Times New Roman"/>
          <w:color w:val="auto"/>
          <w:szCs w:val="24"/>
        </w:rPr>
        <w:t xml:space="preserve"> </w:t>
      </w:r>
      <w:r w:rsidRPr="0050162E">
        <w:rPr>
          <w:rFonts w:cs="Times New Roman"/>
          <w:color w:val="auto"/>
          <w:szCs w:val="24"/>
        </w:rPr>
        <w:t>Before executing effective service quality, it is important to determine gaps in service.</w:t>
      </w:r>
    </w:p>
    <w:p w14:paraId="179F6293" w14:textId="77777777" w:rsidR="00636F4D" w:rsidRPr="0050162E" w:rsidRDefault="00C87BE0" w:rsidP="00817028">
      <w:pPr>
        <w:pStyle w:val="Heading1"/>
        <w:spacing w:before="100" w:beforeAutospacing="1" w:after="100" w:afterAutospacing="1" w:line="360" w:lineRule="auto"/>
        <w:contextualSpacing w:val="0"/>
        <w:rPr>
          <w:rFonts w:cs="Times New Roman"/>
          <w:color w:val="auto"/>
          <w:szCs w:val="24"/>
        </w:rPr>
      </w:pPr>
      <w:bookmarkStart w:id="14" w:name="_Toc36604464"/>
      <w:bookmarkStart w:id="15" w:name="_Toc36695288"/>
      <w:r w:rsidRPr="0050162E">
        <w:rPr>
          <w:rFonts w:cs="Times New Roman"/>
          <w:color w:val="auto"/>
          <w:szCs w:val="24"/>
        </w:rPr>
        <w:br w:type="column"/>
      </w:r>
      <w:r w:rsidR="0021488D" w:rsidRPr="0050162E">
        <w:rPr>
          <w:rFonts w:cs="Times New Roman"/>
          <w:color w:val="auto"/>
          <w:szCs w:val="24"/>
        </w:rPr>
        <w:lastRenderedPageBreak/>
        <w:t>Part Three:</w:t>
      </w:r>
      <w:r w:rsidR="000D71AD" w:rsidRPr="0050162E">
        <w:rPr>
          <w:rFonts w:cs="Times New Roman"/>
          <w:color w:val="auto"/>
          <w:szCs w:val="24"/>
        </w:rPr>
        <w:t xml:space="preserve"> Overall Conclusion</w:t>
      </w:r>
      <w:bookmarkEnd w:id="14"/>
      <w:bookmarkEnd w:id="15"/>
    </w:p>
    <w:p w14:paraId="179F6294" w14:textId="77777777" w:rsidR="00430FF7" w:rsidRPr="0050162E" w:rsidRDefault="00C87BE0" w:rsidP="00817028">
      <w:pPr>
        <w:spacing w:before="100" w:beforeAutospacing="1" w:after="100" w:afterAutospacing="1" w:line="360" w:lineRule="auto"/>
        <w:ind w:firstLine="720"/>
        <w:contextualSpacing w:val="0"/>
        <w:rPr>
          <w:rFonts w:cs="Times New Roman"/>
          <w:color w:val="auto"/>
          <w:szCs w:val="24"/>
        </w:rPr>
      </w:pPr>
      <w:r w:rsidRPr="0050162E">
        <w:rPr>
          <w:rFonts w:cs="Times New Roman"/>
          <w:color w:val="auto"/>
          <w:szCs w:val="24"/>
        </w:rPr>
        <w:t>In the case of service quality and customer value creation, mere face-to-face observation on the front line, new technologies, suggestions, complaints or surveys are mechanisms to acquire knowledge that will allow the employer to adapt its offer. All this must be integrated into the offer. The best strategy is value creation by integrating service quality measures. The consumer is familiar with sacrifice and accepts proposals that do not quite come close to what he wants. To consider satisfaction to be the difference between the customer's perceptions and their expectations, it will only be positive when the company manages to contribute something more than what the customer is used to receiving. Something that will surprise, leave a memory, create an experience. It includes simply filling up the gaps in the services being offered for them</w:t>
      </w:r>
      <w:r w:rsidR="00E9573D" w:rsidRPr="0050162E">
        <w:rPr>
          <w:rFonts w:cs="Times New Roman"/>
          <w:color w:val="auto"/>
          <w:szCs w:val="24"/>
        </w:rPr>
        <w:t>.</w:t>
      </w:r>
    </w:p>
    <w:p w14:paraId="179F6295" w14:textId="77777777" w:rsidR="008515F1" w:rsidRPr="0050162E" w:rsidRDefault="00C87BE0" w:rsidP="00817028">
      <w:pPr>
        <w:pStyle w:val="Heading1"/>
        <w:spacing w:before="100" w:beforeAutospacing="1" w:after="100" w:afterAutospacing="1" w:line="360" w:lineRule="auto"/>
        <w:contextualSpacing w:val="0"/>
        <w:rPr>
          <w:rFonts w:cs="Times New Roman"/>
          <w:i w:val="0"/>
          <w:iCs/>
          <w:color w:val="auto"/>
          <w:szCs w:val="24"/>
        </w:rPr>
      </w:pPr>
      <w:r w:rsidRPr="0050162E">
        <w:rPr>
          <w:rFonts w:cs="Times New Roman"/>
          <w:color w:val="auto"/>
          <w:szCs w:val="24"/>
        </w:rPr>
        <w:br w:type="column"/>
      </w:r>
      <w:bookmarkStart w:id="16" w:name="_Toc36604465"/>
      <w:bookmarkStart w:id="17" w:name="_Toc36695289"/>
      <w:r w:rsidR="000D71AD" w:rsidRPr="0050162E">
        <w:rPr>
          <w:rFonts w:cs="Times New Roman"/>
          <w:i w:val="0"/>
          <w:iCs/>
          <w:color w:val="auto"/>
          <w:szCs w:val="24"/>
        </w:rPr>
        <w:lastRenderedPageBreak/>
        <w:t>References</w:t>
      </w:r>
      <w:bookmarkEnd w:id="16"/>
      <w:bookmarkEnd w:id="17"/>
    </w:p>
    <w:p w14:paraId="179F6296" w14:textId="77777777" w:rsidR="00B408E0" w:rsidRPr="0050162E" w:rsidRDefault="00C87BE0" w:rsidP="00B408E0">
      <w:pPr>
        <w:spacing w:before="100" w:beforeAutospacing="1" w:after="100" w:afterAutospacing="1" w:line="360" w:lineRule="auto"/>
        <w:ind w:left="720" w:hanging="720"/>
        <w:contextualSpacing w:val="0"/>
        <w:jc w:val="left"/>
        <w:rPr>
          <w:rFonts w:cs="Times New Roman"/>
          <w:color w:val="auto"/>
          <w:szCs w:val="24"/>
          <w:shd w:val="clear" w:color="auto" w:fill="FFFFFF"/>
        </w:rPr>
      </w:pPr>
      <w:r w:rsidRPr="0050162E">
        <w:rPr>
          <w:rFonts w:cs="Times New Roman"/>
          <w:color w:val="auto"/>
          <w:szCs w:val="24"/>
          <w:shd w:val="clear" w:color="auto" w:fill="FFFFFF"/>
        </w:rPr>
        <w:t>Ali, M., and Raza, S. A. (2017). Service quality perception and customer satisfaction in Islamic banks of Pakistan: the modified SERVQUAL model. </w:t>
      </w:r>
      <w:r w:rsidRPr="0050162E">
        <w:rPr>
          <w:rFonts w:cs="Times New Roman"/>
          <w:i/>
          <w:iCs/>
          <w:color w:val="auto"/>
          <w:szCs w:val="24"/>
          <w:shd w:val="clear" w:color="auto" w:fill="FFFFFF"/>
        </w:rPr>
        <w:t>Total Quality Management and Business Excellence</w:t>
      </w:r>
      <w:r w:rsidRPr="0050162E">
        <w:rPr>
          <w:rFonts w:cs="Times New Roman"/>
          <w:color w:val="auto"/>
          <w:szCs w:val="24"/>
          <w:shd w:val="clear" w:color="auto" w:fill="FFFFFF"/>
        </w:rPr>
        <w:t>, </w:t>
      </w:r>
      <w:r w:rsidRPr="0050162E">
        <w:rPr>
          <w:rFonts w:cs="Times New Roman"/>
          <w:i/>
          <w:iCs/>
          <w:color w:val="auto"/>
          <w:szCs w:val="24"/>
          <w:shd w:val="clear" w:color="auto" w:fill="FFFFFF"/>
        </w:rPr>
        <w:t>28</w:t>
      </w:r>
      <w:r w:rsidRPr="0050162E">
        <w:rPr>
          <w:rFonts w:cs="Times New Roman"/>
          <w:color w:val="auto"/>
          <w:szCs w:val="24"/>
          <w:shd w:val="clear" w:color="auto" w:fill="FFFFFF"/>
        </w:rPr>
        <w:t>(5-6), 559-577.</w:t>
      </w:r>
    </w:p>
    <w:p w14:paraId="179F6297" w14:textId="77777777" w:rsidR="00B408E0" w:rsidRPr="0050162E" w:rsidRDefault="00C87BE0" w:rsidP="00B408E0">
      <w:pPr>
        <w:spacing w:before="100" w:beforeAutospacing="1" w:after="100" w:afterAutospacing="1" w:line="360" w:lineRule="auto"/>
        <w:ind w:left="720" w:hanging="720"/>
        <w:contextualSpacing w:val="0"/>
        <w:jc w:val="left"/>
        <w:rPr>
          <w:rFonts w:cs="Times New Roman"/>
          <w:color w:val="auto"/>
          <w:szCs w:val="24"/>
          <w:shd w:val="clear" w:color="auto" w:fill="FFFFFF"/>
        </w:rPr>
      </w:pPr>
      <w:r w:rsidRPr="0050162E">
        <w:rPr>
          <w:rFonts w:cs="Times New Roman"/>
          <w:color w:val="auto"/>
          <w:szCs w:val="24"/>
          <w:shd w:val="clear" w:color="auto" w:fill="FFFFFF"/>
        </w:rPr>
        <w:t xml:space="preserve">Apornak, A. (2017). Customer satisfaction measurement using the SERVQUAL model, integration Kano and QFD approach in an educational institution. </w:t>
      </w:r>
      <w:r w:rsidRPr="0050162E">
        <w:rPr>
          <w:rFonts w:cs="Times New Roman"/>
          <w:i/>
          <w:iCs/>
          <w:color w:val="auto"/>
          <w:szCs w:val="24"/>
          <w:shd w:val="clear" w:color="auto" w:fill="FFFFFF"/>
        </w:rPr>
        <w:t>International Journal of Productivity and Quality Management</w:t>
      </w:r>
      <w:r w:rsidRPr="0050162E">
        <w:rPr>
          <w:rFonts w:cs="Times New Roman"/>
          <w:color w:val="auto"/>
          <w:szCs w:val="24"/>
          <w:shd w:val="clear" w:color="auto" w:fill="FFFFFF"/>
        </w:rPr>
        <w:t>, </w:t>
      </w:r>
      <w:r w:rsidRPr="0050162E">
        <w:rPr>
          <w:rFonts w:cs="Times New Roman"/>
          <w:i/>
          <w:iCs/>
          <w:color w:val="auto"/>
          <w:szCs w:val="24"/>
          <w:shd w:val="clear" w:color="auto" w:fill="FFFFFF"/>
        </w:rPr>
        <w:t>21</w:t>
      </w:r>
      <w:r w:rsidRPr="0050162E">
        <w:rPr>
          <w:rFonts w:cs="Times New Roman"/>
          <w:color w:val="auto"/>
          <w:szCs w:val="24"/>
          <w:shd w:val="clear" w:color="auto" w:fill="FFFFFF"/>
        </w:rPr>
        <w:t>(1), 129-141.</w:t>
      </w:r>
    </w:p>
    <w:p w14:paraId="179F6298" w14:textId="77777777" w:rsidR="00B408E0" w:rsidRPr="0050162E" w:rsidRDefault="00C87BE0" w:rsidP="00B408E0">
      <w:pPr>
        <w:spacing w:before="100" w:beforeAutospacing="1" w:after="100" w:afterAutospacing="1" w:line="360" w:lineRule="auto"/>
        <w:ind w:left="720" w:hanging="720"/>
        <w:contextualSpacing w:val="0"/>
        <w:jc w:val="left"/>
        <w:rPr>
          <w:rFonts w:cs="Times New Roman"/>
          <w:color w:val="auto"/>
          <w:szCs w:val="24"/>
        </w:rPr>
      </w:pPr>
      <w:r w:rsidRPr="0050162E">
        <w:rPr>
          <w:rFonts w:cs="Times New Roman"/>
          <w:color w:val="auto"/>
          <w:szCs w:val="24"/>
        </w:rPr>
        <w:t xml:space="preserve">Assael, H. (1995). </w:t>
      </w:r>
      <w:r w:rsidRPr="0050162E">
        <w:rPr>
          <w:rFonts w:cs="Times New Roman"/>
          <w:i/>
          <w:color w:val="auto"/>
          <w:szCs w:val="24"/>
        </w:rPr>
        <w:t>Consumer Behavior and Marketing Action.</w:t>
      </w:r>
      <w:r w:rsidRPr="0050162E">
        <w:rPr>
          <w:rFonts w:cs="Times New Roman"/>
          <w:color w:val="auto"/>
          <w:szCs w:val="24"/>
        </w:rPr>
        <w:t xml:space="preserve"> 5th ed. Cincinnati, Ohio: South-Western College Pub.</w:t>
      </w:r>
    </w:p>
    <w:p w14:paraId="179F6299" w14:textId="77777777" w:rsidR="00B408E0" w:rsidRPr="0050162E" w:rsidRDefault="00C87BE0" w:rsidP="00B408E0">
      <w:pPr>
        <w:spacing w:before="100" w:beforeAutospacing="1" w:after="100" w:afterAutospacing="1" w:line="360" w:lineRule="auto"/>
        <w:ind w:left="720" w:hanging="720"/>
        <w:contextualSpacing w:val="0"/>
        <w:jc w:val="left"/>
        <w:rPr>
          <w:rFonts w:cs="Times New Roman"/>
          <w:color w:val="auto"/>
          <w:szCs w:val="24"/>
        </w:rPr>
      </w:pPr>
      <w:r w:rsidRPr="0050162E">
        <w:rPr>
          <w:rFonts w:cs="Times New Roman"/>
          <w:color w:val="auto"/>
          <w:szCs w:val="24"/>
        </w:rPr>
        <w:t xml:space="preserve">Berguson, B. P. (2002). </w:t>
      </w:r>
      <w:r w:rsidRPr="0050162E">
        <w:rPr>
          <w:rFonts w:cs="Times New Roman"/>
          <w:i/>
          <w:color w:val="auto"/>
          <w:szCs w:val="24"/>
        </w:rPr>
        <w:t>Essentials of CRM: a guide to customer relationship management</w:t>
      </w:r>
      <w:r w:rsidRPr="0050162E">
        <w:rPr>
          <w:rFonts w:cs="Times New Roman"/>
          <w:color w:val="auto"/>
          <w:szCs w:val="24"/>
        </w:rPr>
        <w:t xml:space="preserve">. (Online) New York: Wiley. </w:t>
      </w:r>
    </w:p>
    <w:p w14:paraId="179F629A" w14:textId="77777777" w:rsidR="00B408E0" w:rsidRPr="0050162E" w:rsidRDefault="00C87BE0" w:rsidP="00B408E0">
      <w:pPr>
        <w:spacing w:before="100" w:beforeAutospacing="1" w:after="100" w:afterAutospacing="1" w:line="360" w:lineRule="auto"/>
        <w:ind w:left="720" w:hanging="720"/>
        <w:contextualSpacing w:val="0"/>
        <w:jc w:val="left"/>
        <w:rPr>
          <w:rFonts w:cs="Times New Roman"/>
          <w:color w:val="auto"/>
          <w:szCs w:val="24"/>
        </w:rPr>
      </w:pPr>
      <w:r w:rsidRPr="0050162E">
        <w:rPr>
          <w:rFonts w:cs="Times New Roman"/>
          <w:color w:val="auto"/>
          <w:szCs w:val="24"/>
        </w:rPr>
        <w:t xml:space="preserve">Bishop, T. (2012). </w:t>
      </w:r>
      <w:r w:rsidRPr="0050162E">
        <w:rPr>
          <w:rFonts w:cs="Times New Roman"/>
          <w:i/>
          <w:color w:val="auto"/>
          <w:szCs w:val="24"/>
        </w:rPr>
        <w:t>Principles of Marketing Management</w:t>
      </w:r>
      <w:r w:rsidRPr="0050162E">
        <w:rPr>
          <w:rFonts w:cs="Times New Roman"/>
          <w:color w:val="auto"/>
          <w:szCs w:val="24"/>
        </w:rPr>
        <w:t xml:space="preserve"> (Online) New Delhi: World Technologies</w:t>
      </w:r>
    </w:p>
    <w:p w14:paraId="179F629B" w14:textId="77777777" w:rsidR="00B408E0" w:rsidRPr="0050162E" w:rsidRDefault="00C87BE0" w:rsidP="00B408E0">
      <w:pPr>
        <w:spacing w:before="100" w:beforeAutospacing="1" w:after="100" w:afterAutospacing="1" w:line="360" w:lineRule="auto"/>
        <w:ind w:left="720" w:hanging="720"/>
        <w:contextualSpacing w:val="0"/>
        <w:jc w:val="left"/>
        <w:rPr>
          <w:rFonts w:cs="Times New Roman"/>
          <w:color w:val="auto"/>
          <w:szCs w:val="24"/>
          <w:shd w:val="clear" w:color="auto" w:fill="FFFFFF"/>
        </w:rPr>
      </w:pPr>
      <w:r w:rsidRPr="0050162E">
        <w:rPr>
          <w:rFonts w:cs="Times New Roman"/>
          <w:color w:val="auto"/>
          <w:szCs w:val="24"/>
          <w:shd w:val="clear" w:color="auto" w:fill="FFFFFF"/>
        </w:rPr>
        <w:t xml:space="preserve">Ciavolino, E., and Calcagnì, A. (2015). Generalized cross-entropy method for analysing the SERVQUAL model. </w:t>
      </w:r>
      <w:r w:rsidRPr="0050162E">
        <w:rPr>
          <w:rFonts w:cs="Times New Roman"/>
          <w:i/>
          <w:iCs/>
          <w:color w:val="auto"/>
          <w:szCs w:val="24"/>
          <w:shd w:val="clear" w:color="auto" w:fill="FFFFFF"/>
        </w:rPr>
        <w:t>Journal of Applied Statistics</w:t>
      </w:r>
      <w:r w:rsidRPr="0050162E">
        <w:rPr>
          <w:rFonts w:cs="Times New Roman"/>
          <w:color w:val="auto"/>
          <w:szCs w:val="24"/>
          <w:shd w:val="clear" w:color="auto" w:fill="FFFFFF"/>
        </w:rPr>
        <w:t>, </w:t>
      </w:r>
      <w:r w:rsidRPr="0050162E">
        <w:rPr>
          <w:rFonts w:cs="Times New Roman"/>
          <w:i/>
          <w:iCs/>
          <w:color w:val="auto"/>
          <w:szCs w:val="24"/>
          <w:shd w:val="clear" w:color="auto" w:fill="FFFFFF"/>
        </w:rPr>
        <w:t>42</w:t>
      </w:r>
      <w:r w:rsidRPr="0050162E">
        <w:rPr>
          <w:rFonts w:cs="Times New Roman"/>
          <w:color w:val="auto"/>
          <w:szCs w:val="24"/>
          <w:shd w:val="clear" w:color="auto" w:fill="FFFFFF"/>
        </w:rPr>
        <w:t>(3), 520-534.</w:t>
      </w:r>
    </w:p>
    <w:p w14:paraId="179F629C" w14:textId="77777777" w:rsidR="00B408E0" w:rsidRPr="0050162E" w:rsidRDefault="00C87BE0" w:rsidP="00B408E0">
      <w:pPr>
        <w:spacing w:before="100" w:beforeAutospacing="1" w:after="100" w:afterAutospacing="1" w:line="360" w:lineRule="auto"/>
        <w:ind w:left="720" w:hanging="720"/>
        <w:contextualSpacing w:val="0"/>
        <w:jc w:val="left"/>
        <w:rPr>
          <w:rFonts w:cs="Times New Roman"/>
          <w:color w:val="auto"/>
          <w:szCs w:val="24"/>
          <w:shd w:val="clear" w:color="auto" w:fill="FFFFFF"/>
        </w:rPr>
      </w:pPr>
      <w:r w:rsidRPr="0050162E">
        <w:rPr>
          <w:rFonts w:cs="Times New Roman"/>
          <w:color w:val="auto"/>
          <w:szCs w:val="24"/>
          <w:shd w:val="clear" w:color="auto" w:fill="FFFFFF"/>
        </w:rPr>
        <w:t>Debasish, S. S., and Dey, M. S. (2015). Customer perceptions of service quality towards luxury hotels in Odisha using SERVQUAL model. </w:t>
      </w:r>
      <w:r w:rsidRPr="0050162E">
        <w:rPr>
          <w:rFonts w:cs="Times New Roman"/>
          <w:i/>
          <w:iCs/>
          <w:color w:val="auto"/>
          <w:szCs w:val="24"/>
          <w:shd w:val="clear" w:color="auto" w:fill="FFFFFF"/>
        </w:rPr>
        <w:t>International Journal of Research</w:t>
      </w:r>
      <w:r w:rsidRPr="0050162E">
        <w:rPr>
          <w:rFonts w:cs="Times New Roman"/>
          <w:color w:val="auto"/>
          <w:szCs w:val="24"/>
          <w:shd w:val="clear" w:color="auto" w:fill="FFFFFF"/>
        </w:rPr>
        <w:t>, </w:t>
      </w:r>
      <w:r w:rsidRPr="0050162E">
        <w:rPr>
          <w:rFonts w:cs="Times New Roman"/>
          <w:i/>
          <w:iCs/>
          <w:color w:val="auto"/>
          <w:szCs w:val="24"/>
          <w:shd w:val="clear" w:color="auto" w:fill="FFFFFF"/>
        </w:rPr>
        <w:t>1</w:t>
      </w:r>
      <w:r w:rsidRPr="0050162E">
        <w:rPr>
          <w:rFonts w:cs="Times New Roman"/>
          <w:color w:val="auto"/>
          <w:szCs w:val="24"/>
          <w:shd w:val="clear" w:color="auto" w:fill="FFFFFF"/>
        </w:rPr>
        <w:t>.</w:t>
      </w:r>
    </w:p>
    <w:p w14:paraId="179F629D" w14:textId="77777777" w:rsidR="00B408E0" w:rsidRPr="0050162E" w:rsidRDefault="00C87BE0" w:rsidP="00B408E0">
      <w:pPr>
        <w:spacing w:before="100" w:beforeAutospacing="1" w:after="100" w:afterAutospacing="1" w:line="360" w:lineRule="auto"/>
        <w:ind w:left="720" w:hanging="720"/>
        <w:contextualSpacing w:val="0"/>
        <w:jc w:val="left"/>
        <w:rPr>
          <w:rFonts w:cs="Times New Roman"/>
          <w:color w:val="auto"/>
          <w:szCs w:val="24"/>
        </w:rPr>
      </w:pPr>
      <w:r w:rsidRPr="0050162E">
        <w:rPr>
          <w:rFonts w:cs="Times New Roman"/>
          <w:color w:val="auto"/>
          <w:szCs w:val="24"/>
        </w:rPr>
        <w:t xml:space="preserve">Goodman, J. A. (2009). </w:t>
      </w:r>
      <w:r w:rsidRPr="0050162E">
        <w:rPr>
          <w:rFonts w:cs="Times New Roman"/>
          <w:i/>
          <w:color w:val="auto"/>
          <w:szCs w:val="24"/>
        </w:rPr>
        <w:t>Strategic customer service: managing the customer experience to increase positive word of mouth, build loyalty and maximize profits</w:t>
      </w:r>
      <w:r w:rsidRPr="0050162E">
        <w:rPr>
          <w:rFonts w:cs="Times New Roman"/>
          <w:color w:val="auto"/>
          <w:szCs w:val="24"/>
        </w:rPr>
        <w:t>. (Online) New York: AMACOM</w:t>
      </w:r>
    </w:p>
    <w:p w14:paraId="179F629E" w14:textId="77777777" w:rsidR="00B408E0" w:rsidRPr="0050162E" w:rsidRDefault="00C87BE0" w:rsidP="00B408E0">
      <w:pPr>
        <w:spacing w:before="100" w:beforeAutospacing="1" w:after="100" w:afterAutospacing="1" w:line="360" w:lineRule="auto"/>
        <w:ind w:left="720" w:hanging="720"/>
        <w:contextualSpacing w:val="0"/>
        <w:jc w:val="left"/>
        <w:rPr>
          <w:rFonts w:cs="Times New Roman"/>
          <w:color w:val="auto"/>
          <w:szCs w:val="24"/>
        </w:rPr>
      </w:pPr>
      <w:r w:rsidRPr="0050162E">
        <w:rPr>
          <w:rFonts w:cs="Times New Roman"/>
          <w:color w:val="auto"/>
          <w:szCs w:val="24"/>
        </w:rPr>
        <w:t xml:space="preserve">Gummesson, E. (2002). </w:t>
      </w:r>
      <w:r w:rsidRPr="0050162E">
        <w:rPr>
          <w:rFonts w:cs="Times New Roman"/>
          <w:i/>
          <w:color w:val="auto"/>
          <w:szCs w:val="24"/>
        </w:rPr>
        <w:t>Total Relationship Marketing: Marketing Strategy Moving from the 4Ps product, Price, Promotion, Place of Traditional Marketing Management to the 30Rs the Thirty Relationships of a New Marketing Paradigm</w:t>
      </w:r>
      <w:r w:rsidRPr="0050162E">
        <w:rPr>
          <w:rFonts w:cs="Times New Roman"/>
          <w:color w:val="auto"/>
          <w:szCs w:val="24"/>
        </w:rPr>
        <w:t>. 2nd ed. Oxford: Butterworth-Heinemann</w:t>
      </w:r>
    </w:p>
    <w:p w14:paraId="179F629F" w14:textId="77777777" w:rsidR="00B408E0" w:rsidRPr="0050162E" w:rsidRDefault="00C87BE0" w:rsidP="00B408E0">
      <w:pPr>
        <w:spacing w:before="100" w:beforeAutospacing="1" w:after="100" w:afterAutospacing="1" w:line="360" w:lineRule="auto"/>
        <w:ind w:left="720" w:hanging="720"/>
        <w:contextualSpacing w:val="0"/>
        <w:jc w:val="left"/>
        <w:rPr>
          <w:rFonts w:cs="Times New Roman"/>
          <w:color w:val="auto"/>
          <w:szCs w:val="24"/>
          <w:shd w:val="clear" w:color="auto" w:fill="FFFFFF"/>
        </w:rPr>
      </w:pPr>
      <w:r w:rsidRPr="0050162E">
        <w:rPr>
          <w:rFonts w:cs="Times New Roman"/>
          <w:color w:val="auto"/>
          <w:szCs w:val="24"/>
          <w:shd w:val="clear" w:color="auto" w:fill="FFFFFF"/>
        </w:rPr>
        <w:lastRenderedPageBreak/>
        <w:t>Handrinos, M. C., Folinas, D., and Rotsios, K. (2015). Using the SERVQUAL model to evaluate the quality of services for a farm school store. </w:t>
      </w:r>
      <w:r w:rsidRPr="0050162E">
        <w:rPr>
          <w:rFonts w:cs="Times New Roman"/>
          <w:i/>
          <w:iCs/>
          <w:color w:val="auto"/>
          <w:szCs w:val="24"/>
          <w:shd w:val="clear" w:color="auto" w:fill="FFFFFF"/>
        </w:rPr>
        <w:t>Journal of Marketing and Consumer Behaviour in Emerging Markets</w:t>
      </w:r>
      <w:r w:rsidRPr="0050162E">
        <w:rPr>
          <w:rFonts w:cs="Times New Roman"/>
          <w:color w:val="auto"/>
          <w:szCs w:val="24"/>
          <w:shd w:val="clear" w:color="auto" w:fill="FFFFFF"/>
        </w:rPr>
        <w:t>, (1 (1)), 62-74.</w:t>
      </w:r>
    </w:p>
    <w:p w14:paraId="179F62A0" w14:textId="77777777" w:rsidR="00B408E0" w:rsidRPr="0050162E" w:rsidRDefault="00C87BE0" w:rsidP="00B408E0">
      <w:pPr>
        <w:spacing w:before="100" w:beforeAutospacing="1" w:after="100" w:afterAutospacing="1" w:line="360" w:lineRule="auto"/>
        <w:ind w:left="720" w:hanging="720"/>
        <w:contextualSpacing w:val="0"/>
        <w:jc w:val="left"/>
        <w:rPr>
          <w:rFonts w:cs="Times New Roman"/>
          <w:color w:val="auto"/>
          <w:szCs w:val="24"/>
          <w:shd w:val="clear" w:color="auto" w:fill="FFFFFF"/>
        </w:rPr>
      </w:pPr>
      <w:r w:rsidRPr="0050162E">
        <w:rPr>
          <w:rFonts w:cs="Times New Roman"/>
          <w:color w:val="auto"/>
          <w:szCs w:val="24"/>
          <w:shd w:val="clear" w:color="auto" w:fill="FFFFFF"/>
        </w:rPr>
        <w:t>Kansra, P., and Jha, A. K. (2016). Measuring service quality in Indian hospitals: an analysis of SERVQUAL model. </w:t>
      </w:r>
      <w:r w:rsidRPr="0050162E">
        <w:rPr>
          <w:rFonts w:cs="Times New Roman"/>
          <w:i/>
          <w:iCs/>
          <w:color w:val="auto"/>
          <w:szCs w:val="24"/>
          <w:shd w:val="clear" w:color="auto" w:fill="FFFFFF"/>
        </w:rPr>
        <w:t>International Journal of Services and Operations Management</w:t>
      </w:r>
      <w:r w:rsidRPr="0050162E">
        <w:rPr>
          <w:rFonts w:cs="Times New Roman"/>
          <w:color w:val="auto"/>
          <w:szCs w:val="24"/>
          <w:shd w:val="clear" w:color="auto" w:fill="FFFFFF"/>
        </w:rPr>
        <w:t>, </w:t>
      </w:r>
      <w:r w:rsidRPr="0050162E">
        <w:rPr>
          <w:rFonts w:cs="Times New Roman"/>
          <w:i/>
          <w:iCs/>
          <w:color w:val="auto"/>
          <w:szCs w:val="24"/>
          <w:shd w:val="clear" w:color="auto" w:fill="FFFFFF"/>
        </w:rPr>
        <w:t>24</w:t>
      </w:r>
      <w:r w:rsidRPr="0050162E">
        <w:rPr>
          <w:rFonts w:cs="Times New Roman"/>
          <w:color w:val="auto"/>
          <w:szCs w:val="24"/>
          <w:shd w:val="clear" w:color="auto" w:fill="FFFFFF"/>
        </w:rPr>
        <w:t>(1), 1-17.</w:t>
      </w:r>
    </w:p>
    <w:p w14:paraId="179F62A1" w14:textId="77777777" w:rsidR="00B408E0" w:rsidRPr="0050162E" w:rsidRDefault="00C87BE0" w:rsidP="00B408E0">
      <w:pPr>
        <w:spacing w:before="100" w:beforeAutospacing="1" w:after="100" w:afterAutospacing="1" w:line="360" w:lineRule="auto"/>
        <w:ind w:left="720" w:hanging="720"/>
        <w:contextualSpacing w:val="0"/>
        <w:jc w:val="left"/>
        <w:rPr>
          <w:rFonts w:cs="Times New Roman"/>
          <w:color w:val="auto"/>
          <w:szCs w:val="24"/>
        </w:rPr>
      </w:pPr>
      <w:r w:rsidRPr="0050162E">
        <w:rPr>
          <w:rFonts w:cs="Times New Roman"/>
          <w:color w:val="auto"/>
          <w:szCs w:val="24"/>
        </w:rPr>
        <w:t xml:space="preserve">Kaynak, E., and Herbig, P. (2014). </w:t>
      </w:r>
      <w:r w:rsidRPr="0050162E">
        <w:rPr>
          <w:rFonts w:cs="Times New Roman"/>
          <w:i/>
          <w:color w:val="auto"/>
          <w:szCs w:val="24"/>
        </w:rPr>
        <w:t>Handbook of Cross-Cultural Marketing</w:t>
      </w:r>
      <w:r w:rsidRPr="0050162E">
        <w:rPr>
          <w:rFonts w:cs="Times New Roman"/>
          <w:color w:val="auto"/>
          <w:szCs w:val="24"/>
        </w:rPr>
        <w:t>. Hoboken: Taylor and Francis.</w:t>
      </w:r>
    </w:p>
    <w:p w14:paraId="179F62A2" w14:textId="77777777" w:rsidR="00B408E0" w:rsidRPr="0050162E" w:rsidRDefault="00C87BE0" w:rsidP="00B408E0">
      <w:pPr>
        <w:spacing w:before="100" w:beforeAutospacing="1" w:after="100" w:afterAutospacing="1" w:line="360" w:lineRule="auto"/>
        <w:ind w:left="720" w:hanging="720"/>
        <w:contextualSpacing w:val="0"/>
        <w:jc w:val="left"/>
        <w:rPr>
          <w:rFonts w:cs="Times New Roman"/>
          <w:color w:val="auto"/>
          <w:szCs w:val="24"/>
        </w:rPr>
      </w:pPr>
      <w:r w:rsidRPr="0050162E">
        <w:rPr>
          <w:rFonts w:cs="Times New Roman"/>
          <w:color w:val="auto"/>
          <w:szCs w:val="24"/>
        </w:rPr>
        <w:t xml:space="preserve">Leppard, J. and Molyneux, L. (1994). </w:t>
      </w:r>
      <w:r w:rsidRPr="0050162E">
        <w:rPr>
          <w:rFonts w:cs="Times New Roman"/>
          <w:i/>
          <w:color w:val="auto"/>
          <w:szCs w:val="24"/>
        </w:rPr>
        <w:t>Auditing Your Customer Service: The Foundation for Success.</w:t>
      </w:r>
      <w:r w:rsidRPr="0050162E">
        <w:rPr>
          <w:rFonts w:cs="Times New Roman"/>
          <w:color w:val="auto"/>
          <w:szCs w:val="24"/>
        </w:rPr>
        <w:t xml:space="preserve"> London: Routledge.</w:t>
      </w:r>
    </w:p>
    <w:p w14:paraId="179F62A3" w14:textId="77777777" w:rsidR="00B408E0" w:rsidRPr="0050162E" w:rsidRDefault="00C87BE0" w:rsidP="00B408E0">
      <w:pPr>
        <w:spacing w:before="100" w:beforeAutospacing="1" w:after="100" w:afterAutospacing="1" w:line="360" w:lineRule="auto"/>
        <w:ind w:left="720" w:hanging="720"/>
        <w:contextualSpacing w:val="0"/>
        <w:jc w:val="left"/>
        <w:rPr>
          <w:rFonts w:cs="Times New Roman"/>
          <w:color w:val="auto"/>
          <w:szCs w:val="24"/>
        </w:rPr>
      </w:pPr>
      <w:r w:rsidRPr="0050162E">
        <w:rPr>
          <w:rFonts w:cs="Times New Roman"/>
          <w:color w:val="auto"/>
          <w:szCs w:val="24"/>
        </w:rPr>
        <w:t xml:space="preserve">Lewis, B., and Varey, R. (2012). </w:t>
      </w:r>
      <w:r w:rsidRPr="0050162E">
        <w:rPr>
          <w:rFonts w:cs="Times New Roman"/>
          <w:i/>
          <w:color w:val="auto"/>
          <w:szCs w:val="24"/>
        </w:rPr>
        <w:t xml:space="preserve">Internal Marketing. </w:t>
      </w:r>
      <w:r w:rsidRPr="0050162E">
        <w:rPr>
          <w:rFonts w:cs="Times New Roman"/>
          <w:color w:val="auto"/>
          <w:szCs w:val="24"/>
        </w:rPr>
        <w:t>Hoboken: Taylor and Francis</w:t>
      </w:r>
    </w:p>
    <w:p w14:paraId="179F62A4" w14:textId="77777777" w:rsidR="00B408E0" w:rsidRPr="0050162E" w:rsidRDefault="00C87BE0" w:rsidP="00B408E0">
      <w:pPr>
        <w:spacing w:before="100" w:beforeAutospacing="1" w:after="100" w:afterAutospacing="1" w:line="360" w:lineRule="auto"/>
        <w:ind w:left="720" w:hanging="720"/>
        <w:contextualSpacing w:val="0"/>
        <w:jc w:val="left"/>
        <w:rPr>
          <w:rFonts w:cs="Times New Roman"/>
          <w:color w:val="auto"/>
          <w:szCs w:val="24"/>
        </w:rPr>
      </w:pPr>
      <w:r w:rsidRPr="0050162E">
        <w:rPr>
          <w:rFonts w:cs="Times New Roman"/>
          <w:color w:val="auto"/>
          <w:szCs w:val="24"/>
        </w:rPr>
        <w:t xml:space="preserve">Payne, A. (2012). </w:t>
      </w:r>
      <w:r w:rsidRPr="0050162E">
        <w:rPr>
          <w:rFonts w:cs="Times New Roman"/>
          <w:i/>
          <w:color w:val="auto"/>
          <w:szCs w:val="24"/>
        </w:rPr>
        <w:t>Handbook of CRM</w:t>
      </w:r>
      <w:r w:rsidRPr="0050162E">
        <w:rPr>
          <w:rFonts w:cs="Times New Roman"/>
          <w:color w:val="auto"/>
          <w:szCs w:val="24"/>
        </w:rPr>
        <w:t>. Hoboken: Taylor and Francis</w:t>
      </w:r>
    </w:p>
    <w:p w14:paraId="179F62A5" w14:textId="77777777" w:rsidR="00B408E0" w:rsidRPr="0050162E" w:rsidRDefault="00C87BE0" w:rsidP="00B408E0">
      <w:pPr>
        <w:spacing w:before="100" w:beforeAutospacing="1" w:after="100" w:afterAutospacing="1" w:line="360" w:lineRule="auto"/>
        <w:ind w:left="720" w:hanging="720"/>
        <w:contextualSpacing w:val="0"/>
        <w:jc w:val="left"/>
        <w:rPr>
          <w:rFonts w:cs="Times New Roman"/>
          <w:color w:val="auto"/>
          <w:szCs w:val="24"/>
          <w:shd w:val="clear" w:color="auto" w:fill="FFFFFF"/>
        </w:rPr>
      </w:pPr>
      <w:r w:rsidRPr="0050162E">
        <w:rPr>
          <w:rFonts w:cs="Times New Roman"/>
          <w:color w:val="auto"/>
          <w:szCs w:val="24"/>
          <w:shd w:val="clear" w:color="auto" w:fill="FFFFFF"/>
        </w:rPr>
        <w:t>Prentkovskis, O., Erceg, Ž., Stević, Ž., Tanackov, I., Vasiljević, M., and Gavranović, M. (2018). A new methodology for improving service quality measurement: Delphi-FUCOM-SERVQUAL model. </w:t>
      </w:r>
      <w:r w:rsidRPr="0050162E">
        <w:rPr>
          <w:rFonts w:cs="Times New Roman"/>
          <w:i/>
          <w:iCs/>
          <w:color w:val="auto"/>
          <w:szCs w:val="24"/>
          <w:shd w:val="clear" w:color="auto" w:fill="FFFFFF"/>
        </w:rPr>
        <w:t>Symmetry</w:t>
      </w:r>
      <w:r w:rsidRPr="0050162E">
        <w:rPr>
          <w:rFonts w:cs="Times New Roman"/>
          <w:color w:val="auto"/>
          <w:szCs w:val="24"/>
          <w:shd w:val="clear" w:color="auto" w:fill="FFFFFF"/>
        </w:rPr>
        <w:t>, </w:t>
      </w:r>
      <w:r w:rsidRPr="0050162E">
        <w:rPr>
          <w:rFonts w:cs="Times New Roman"/>
          <w:i/>
          <w:iCs/>
          <w:color w:val="auto"/>
          <w:szCs w:val="24"/>
          <w:shd w:val="clear" w:color="auto" w:fill="FFFFFF"/>
        </w:rPr>
        <w:t>10</w:t>
      </w:r>
      <w:r w:rsidRPr="0050162E">
        <w:rPr>
          <w:rFonts w:cs="Times New Roman"/>
          <w:color w:val="auto"/>
          <w:szCs w:val="24"/>
          <w:shd w:val="clear" w:color="auto" w:fill="FFFFFF"/>
        </w:rPr>
        <w:t>(12), 757.</w:t>
      </w:r>
    </w:p>
    <w:p w14:paraId="179F62A6" w14:textId="77777777" w:rsidR="00B408E0" w:rsidRPr="0050162E" w:rsidRDefault="00C87BE0" w:rsidP="00B408E0">
      <w:pPr>
        <w:spacing w:before="100" w:beforeAutospacing="1" w:after="100" w:afterAutospacing="1" w:line="360" w:lineRule="auto"/>
        <w:ind w:left="720" w:hanging="720"/>
        <w:contextualSpacing w:val="0"/>
        <w:jc w:val="left"/>
        <w:rPr>
          <w:rFonts w:cs="Times New Roman"/>
          <w:color w:val="auto"/>
          <w:szCs w:val="24"/>
          <w:shd w:val="clear" w:color="auto" w:fill="FFFFFF"/>
        </w:rPr>
      </w:pPr>
      <w:r w:rsidRPr="0050162E">
        <w:rPr>
          <w:rFonts w:cs="Times New Roman"/>
          <w:color w:val="auto"/>
          <w:szCs w:val="24"/>
          <w:shd w:val="clear" w:color="auto" w:fill="FFFFFF"/>
        </w:rPr>
        <w:t>Qolipour, M., Torabipour, A., Khiavi, F. F., and Malehi, A. S. (2018). Assessing medical tourism services quality using SERVQUAL model: A patient’s perspective. </w:t>
      </w:r>
      <w:r w:rsidRPr="0050162E">
        <w:rPr>
          <w:rFonts w:cs="Times New Roman"/>
          <w:i/>
          <w:iCs/>
          <w:color w:val="auto"/>
          <w:szCs w:val="24"/>
          <w:shd w:val="clear" w:color="auto" w:fill="FFFFFF"/>
        </w:rPr>
        <w:t>Iranian journal of public health</w:t>
      </w:r>
      <w:r w:rsidRPr="0050162E">
        <w:rPr>
          <w:rFonts w:cs="Times New Roman"/>
          <w:color w:val="auto"/>
          <w:szCs w:val="24"/>
          <w:shd w:val="clear" w:color="auto" w:fill="FFFFFF"/>
        </w:rPr>
        <w:t>, </w:t>
      </w:r>
      <w:r w:rsidRPr="0050162E">
        <w:rPr>
          <w:rFonts w:cs="Times New Roman"/>
          <w:i/>
          <w:iCs/>
          <w:color w:val="auto"/>
          <w:szCs w:val="24"/>
          <w:shd w:val="clear" w:color="auto" w:fill="FFFFFF"/>
        </w:rPr>
        <w:t>47</w:t>
      </w:r>
      <w:r w:rsidRPr="0050162E">
        <w:rPr>
          <w:rFonts w:cs="Times New Roman"/>
          <w:color w:val="auto"/>
          <w:szCs w:val="24"/>
          <w:shd w:val="clear" w:color="auto" w:fill="FFFFFF"/>
        </w:rPr>
        <w:t>(1), 103.</w:t>
      </w:r>
    </w:p>
    <w:p w14:paraId="179F62A7" w14:textId="77777777" w:rsidR="00B408E0" w:rsidRPr="0050162E" w:rsidRDefault="00C87BE0" w:rsidP="00B408E0">
      <w:pPr>
        <w:spacing w:before="100" w:beforeAutospacing="1" w:after="100" w:afterAutospacing="1" w:line="360" w:lineRule="auto"/>
        <w:ind w:left="720" w:hanging="720"/>
        <w:contextualSpacing w:val="0"/>
        <w:jc w:val="left"/>
        <w:rPr>
          <w:rFonts w:cs="Times New Roman"/>
          <w:color w:val="auto"/>
          <w:szCs w:val="24"/>
          <w:shd w:val="clear" w:color="auto" w:fill="FFFFFF"/>
        </w:rPr>
      </w:pPr>
      <w:r w:rsidRPr="0050162E">
        <w:rPr>
          <w:rFonts w:cs="Times New Roman"/>
          <w:color w:val="auto"/>
          <w:szCs w:val="24"/>
          <w:shd w:val="clear" w:color="auto" w:fill="FFFFFF"/>
        </w:rPr>
        <w:t>Rezaei, J., Kothadiya, O., Tavasszy, L., and Kroesen, M. (2018). Quality assessment of airline baggage handling systems using SERVQUAL and BWM. </w:t>
      </w:r>
      <w:r w:rsidRPr="0050162E">
        <w:rPr>
          <w:rFonts w:cs="Times New Roman"/>
          <w:i/>
          <w:iCs/>
          <w:color w:val="auto"/>
          <w:szCs w:val="24"/>
          <w:shd w:val="clear" w:color="auto" w:fill="FFFFFF"/>
        </w:rPr>
        <w:t>Tourism Management</w:t>
      </w:r>
      <w:r w:rsidRPr="0050162E">
        <w:rPr>
          <w:rFonts w:cs="Times New Roman"/>
          <w:color w:val="auto"/>
          <w:szCs w:val="24"/>
          <w:shd w:val="clear" w:color="auto" w:fill="FFFFFF"/>
        </w:rPr>
        <w:t>, </w:t>
      </w:r>
      <w:r w:rsidRPr="0050162E">
        <w:rPr>
          <w:rFonts w:cs="Times New Roman"/>
          <w:i/>
          <w:iCs/>
          <w:color w:val="auto"/>
          <w:szCs w:val="24"/>
          <w:shd w:val="clear" w:color="auto" w:fill="FFFFFF"/>
        </w:rPr>
        <w:t>66</w:t>
      </w:r>
      <w:r w:rsidRPr="0050162E">
        <w:rPr>
          <w:rFonts w:cs="Times New Roman"/>
          <w:color w:val="auto"/>
          <w:szCs w:val="24"/>
          <w:shd w:val="clear" w:color="auto" w:fill="FFFFFF"/>
        </w:rPr>
        <w:t>, 85-93.</w:t>
      </w:r>
    </w:p>
    <w:p w14:paraId="179F62A8" w14:textId="77777777" w:rsidR="00B408E0" w:rsidRPr="0050162E" w:rsidRDefault="00C87BE0" w:rsidP="00B408E0">
      <w:pPr>
        <w:spacing w:before="100" w:beforeAutospacing="1" w:after="100" w:afterAutospacing="1" w:line="360" w:lineRule="auto"/>
        <w:ind w:left="720" w:hanging="720"/>
        <w:contextualSpacing w:val="0"/>
        <w:jc w:val="left"/>
        <w:rPr>
          <w:rFonts w:cs="Times New Roman"/>
          <w:color w:val="auto"/>
          <w:szCs w:val="24"/>
          <w:shd w:val="clear" w:color="auto" w:fill="FFFFFF"/>
        </w:rPr>
      </w:pPr>
      <w:r w:rsidRPr="0050162E">
        <w:rPr>
          <w:rFonts w:cs="Times New Roman"/>
          <w:color w:val="auto"/>
          <w:szCs w:val="24"/>
          <w:shd w:val="clear" w:color="auto" w:fill="FFFFFF"/>
        </w:rPr>
        <w:t>Rezaei, S., Matin, B. K., Khalil Moradi, B. B., Fallahi, M., Shokati, B., and Saeidi, H. (2016). Measurement of quality of educational hospital services by the SERVQUAL model: the Iranian patients’ perspective. </w:t>
      </w:r>
      <w:r w:rsidRPr="0050162E">
        <w:rPr>
          <w:rFonts w:cs="Times New Roman"/>
          <w:i/>
          <w:iCs/>
          <w:color w:val="auto"/>
          <w:szCs w:val="24"/>
          <w:shd w:val="clear" w:color="auto" w:fill="FFFFFF"/>
        </w:rPr>
        <w:t>Electronic physician</w:t>
      </w:r>
      <w:r w:rsidRPr="0050162E">
        <w:rPr>
          <w:rFonts w:cs="Times New Roman"/>
          <w:color w:val="auto"/>
          <w:szCs w:val="24"/>
          <w:shd w:val="clear" w:color="auto" w:fill="FFFFFF"/>
        </w:rPr>
        <w:t>, </w:t>
      </w:r>
      <w:r w:rsidRPr="0050162E">
        <w:rPr>
          <w:rFonts w:cs="Times New Roman"/>
          <w:i/>
          <w:iCs/>
          <w:color w:val="auto"/>
          <w:szCs w:val="24"/>
          <w:shd w:val="clear" w:color="auto" w:fill="FFFFFF"/>
        </w:rPr>
        <w:t>8</w:t>
      </w:r>
      <w:r w:rsidRPr="0050162E">
        <w:rPr>
          <w:rFonts w:cs="Times New Roman"/>
          <w:color w:val="auto"/>
          <w:szCs w:val="24"/>
          <w:shd w:val="clear" w:color="auto" w:fill="FFFFFF"/>
        </w:rPr>
        <w:t>(3), 2101.</w:t>
      </w:r>
    </w:p>
    <w:p w14:paraId="179F62A9" w14:textId="77777777" w:rsidR="00B408E0" w:rsidRPr="0050162E" w:rsidRDefault="00C87BE0" w:rsidP="00B408E0">
      <w:pPr>
        <w:spacing w:before="100" w:beforeAutospacing="1" w:after="100" w:afterAutospacing="1" w:line="360" w:lineRule="auto"/>
        <w:ind w:left="720" w:hanging="720"/>
        <w:contextualSpacing w:val="0"/>
        <w:jc w:val="left"/>
        <w:rPr>
          <w:rFonts w:cs="Times New Roman"/>
          <w:color w:val="auto"/>
          <w:szCs w:val="24"/>
          <w:shd w:val="clear" w:color="auto" w:fill="FFFFFF"/>
        </w:rPr>
      </w:pPr>
      <w:r w:rsidRPr="0050162E">
        <w:rPr>
          <w:rFonts w:cs="Times New Roman"/>
          <w:color w:val="auto"/>
          <w:szCs w:val="24"/>
          <w:shd w:val="clear" w:color="auto" w:fill="FFFFFF"/>
        </w:rPr>
        <w:lastRenderedPageBreak/>
        <w:t>Roslan, N. A. A., Wahab, E., and Abdullah, N. H. (2015). Service quality: A case study of logistics sector in Iskandar Malaysia using SERVQUAL model. </w:t>
      </w:r>
      <w:r w:rsidRPr="0050162E">
        <w:rPr>
          <w:rFonts w:cs="Times New Roman"/>
          <w:i/>
          <w:iCs/>
          <w:color w:val="auto"/>
          <w:szCs w:val="24"/>
          <w:shd w:val="clear" w:color="auto" w:fill="FFFFFF"/>
        </w:rPr>
        <w:t>Procedia-Social and Behavioral Sciences</w:t>
      </w:r>
      <w:r w:rsidRPr="0050162E">
        <w:rPr>
          <w:rFonts w:cs="Times New Roman"/>
          <w:color w:val="auto"/>
          <w:szCs w:val="24"/>
          <w:shd w:val="clear" w:color="auto" w:fill="FFFFFF"/>
        </w:rPr>
        <w:t>, </w:t>
      </w:r>
      <w:r w:rsidRPr="0050162E">
        <w:rPr>
          <w:rFonts w:cs="Times New Roman"/>
          <w:i/>
          <w:iCs/>
          <w:color w:val="auto"/>
          <w:szCs w:val="24"/>
          <w:shd w:val="clear" w:color="auto" w:fill="FFFFFF"/>
        </w:rPr>
        <w:t>172</w:t>
      </w:r>
      <w:r w:rsidRPr="0050162E">
        <w:rPr>
          <w:rFonts w:cs="Times New Roman"/>
          <w:color w:val="auto"/>
          <w:szCs w:val="24"/>
          <w:shd w:val="clear" w:color="auto" w:fill="FFFFFF"/>
        </w:rPr>
        <w:t>(0), 457-62.</w:t>
      </w:r>
    </w:p>
    <w:p w14:paraId="179F62AA" w14:textId="77777777" w:rsidR="00B408E0" w:rsidRPr="0050162E" w:rsidRDefault="00C87BE0" w:rsidP="00B408E0">
      <w:pPr>
        <w:spacing w:before="100" w:beforeAutospacing="1" w:after="100" w:afterAutospacing="1" w:line="360" w:lineRule="auto"/>
        <w:ind w:left="720" w:hanging="720"/>
        <w:contextualSpacing w:val="0"/>
        <w:jc w:val="left"/>
        <w:rPr>
          <w:rFonts w:cs="Times New Roman"/>
          <w:color w:val="auto"/>
          <w:szCs w:val="24"/>
          <w:shd w:val="clear" w:color="auto" w:fill="FFFFFF"/>
        </w:rPr>
      </w:pPr>
      <w:r w:rsidRPr="0050162E">
        <w:rPr>
          <w:rFonts w:cs="Times New Roman"/>
          <w:color w:val="auto"/>
          <w:szCs w:val="24"/>
          <w:shd w:val="clear" w:color="auto" w:fill="FFFFFF"/>
        </w:rPr>
        <w:t>Saeedpoor, M., Vafadarnikjoo, A., Mobin, M., and Rastegari, A. (2015). A servqual model approach integrated with fuzzy AHP and fuzzy topsis methodologies to rank life insurance firms. In </w:t>
      </w:r>
      <w:r w:rsidRPr="0050162E">
        <w:rPr>
          <w:rFonts w:cs="Times New Roman"/>
          <w:i/>
          <w:iCs/>
          <w:color w:val="auto"/>
          <w:szCs w:val="24"/>
          <w:shd w:val="clear" w:color="auto" w:fill="FFFFFF"/>
        </w:rPr>
        <w:t>Proceedings of the international annual conference of the American society for engineering management</w:t>
      </w:r>
      <w:r w:rsidRPr="0050162E">
        <w:rPr>
          <w:rFonts w:cs="Times New Roman"/>
          <w:color w:val="auto"/>
          <w:szCs w:val="24"/>
          <w:shd w:val="clear" w:color="auto" w:fill="FFFFFF"/>
        </w:rPr>
        <w:t> (p. 1).</w:t>
      </w:r>
    </w:p>
    <w:p w14:paraId="179F62AB" w14:textId="77777777" w:rsidR="00B408E0" w:rsidRPr="0050162E" w:rsidRDefault="00C87BE0" w:rsidP="00B408E0">
      <w:pPr>
        <w:spacing w:before="100" w:beforeAutospacing="1" w:after="100" w:afterAutospacing="1" w:line="360" w:lineRule="auto"/>
        <w:ind w:left="720" w:hanging="720"/>
        <w:contextualSpacing w:val="0"/>
        <w:jc w:val="left"/>
        <w:rPr>
          <w:rFonts w:cs="Times New Roman"/>
          <w:color w:val="auto"/>
          <w:szCs w:val="24"/>
          <w:shd w:val="clear" w:color="auto" w:fill="FFFFFF"/>
        </w:rPr>
      </w:pPr>
      <w:r w:rsidRPr="0050162E">
        <w:rPr>
          <w:rFonts w:cs="Times New Roman"/>
          <w:color w:val="auto"/>
          <w:szCs w:val="24"/>
          <w:shd w:val="clear" w:color="auto" w:fill="FFFFFF"/>
        </w:rPr>
        <w:t>Saini, S., and Singh, R. (2018). Service Quality Assessment of Utility Company in Haryana using SERVQUAL Model. </w:t>
      </w:r>
      <w:r w:rsidRPr="0050162E">
        <w:rPr>
          <w:rFonts w:cs="Times New Roman"/>
          <w:i/>
          <w:iCs/>
          <w:color w:val="auto"/>
          <w:szCs w:val="24"/>
          <w:shd w:val="clear" w:color="auto" w:fill="FFFFFF"/>
        </w:rPr>
        <w:t>Asian Journal of Management</w:t>
      </w:r>
      <w:r w:rsidRPr="0050162E">
        <w:rPr>
          <w:rFonts w:cs="Times New Roman"/>
          <w:color w:val="auto"/>
          <w:szCs w:val="24"/>
          <w:shd w:val="clear" w:color="auto" w:fill="FFFFFF"/>
        </w:rPr>
        <w:t>, </w:t>
      </w:r>
      <w:r w:rsidRPr="0050162E">
        <w:rPr>
          <w:rFonts w:cs="Times New Roman"/>
          <w:i/>
          <w:iCs/>
          <w:color w:val="auto"/>
          <w:szCs w:val="24"/>
          <w:shd w:val="clear" w:color="auto" w:fill="FFFFFF"/>
        </w:rPr>
        <w:t>9</w:t>
      </w:r>
      <w:r w:rsidRPr="0050162E">
        <w:rPr>
          <w:rFonts w:cs="Times New Roman"/>
          <w:color w:val="auto"/>
          <w:szCs w:val="24"/>
          <w:shd w:val="clear" w:color="auto" w:fill="FFFFFF"/>
        </w:rPr>
        <w:t>(1), 702-708.</w:t>
      </w:r>
    </w:p>
    <w:p w14:paraId="179F62AC" w14:textId="77777777" w:rsidR="00B408E0" w:rsidRPr="0050162E" w:rsidRDefault="00C87BE0" w:rsidP="00B408E0">
      <w:pPr>
        <w:spacing w:before="100" w:beforeAutospacing="1" w:after="100" w:afterAutospacing="1" w:line="360" w:lineRule="auto"/>
        <w:ind w:left="720" w:hanging="720"/>
        <w:contextualSpacing w:val="0"/>
        <w:jc w:val="left"/>
        <w:rPr>
          <w:rFonts w:cs="Times New Roman"/>
          <w:color w:val="auto"/>
          <w:szCs w:val="24"/>
        </w:rPr>
      </w:pPr>
      <w:r w:rsidRPr="0050162E">
        <w:rPr>
          <w:rFonts w:cs="Times New Roman"/>
          <w:color w:val="auto"/>
          <w:szCs w:val="24"/>
          <w:shd w:val="clear" w:color="auto" w:fill="FFFFFF"/>
        </w:rPr>
        <w:t>Soares, M. C., Novaski, O., and Anholon, R. (2017). SERVQUAL model applied to higher education public administrative services. </w:t>
      </w:r>
      <w:r w:rsidRPr="0050162E">
        <w:rPr>
          <w:rFonts w:cs="Times New Roman"/>
          <w:i/>
          <w:iCs/>
          <w:color w:val="auto"/>
          <w:szCs w:val="24"/>
          <w:shd w:val="clear" w:color="auto" w:fill="FFFFFF"/>
        </w:rPr>
        <w:t>Brazilian Journal of Operations and Production Management</w:t>
      </w:r>
      <w:r w:rsidRPr="0050162E">
        <w:rPr>
          <w:rFonts w:cs="Times New Roman"/>
          <w:color w:val="auto"/>
          <w:szCs w:val="24"/>
          <w:shd w:val="clear" w:color="auto" w:fill="FFFFFF"/>
        </w:rPr>
        <w:t>, </w:t>
      </w:r>
      <w:r w:rsidRPr="0050162E">
        <w:rPr>
          <w:rFonts w:cs="Times New Roman"/>
          <w:i/>
          <w:iCs/>
          <w:color w:val="auto"/>
          <w:szCs w:val="24"/>
          <w:shd w:val="clear" w:color="auto" w:fill="FFFFFF"/>
        </w:rPr>
        <w:t>14</w:t>
      </w:r>
      <w:r w:rsidRPr="0050162E">
        <w:rPr>
          <w:rFonts w:cs="Times New Roman"/>
          <w:color w:val="auto"/>
          <w:szCs w:val="24"/>
          <w:shd w:val="clear" w:color="auto" w:fill="FFFFFF"/>
        </w:rPr>
        <w:t>(3), 338-349.</w:t>
      </w:r>
    </w:p>
    <w:p w14:paraId="179F62AD" w14:textId="77777777" w:rsidR="00B408E0" w:rsidRPr="0050162E" w:rsidRDefault="00C87BE0" w:rsidP="00B408E0">
      <w:pPr>
        <w:spacing w:before="100" w:beforeAutospacing="1" w:after="100" w:afterAutospacing="1" w:line="360" w:lineRule="auto"/>
        <w:ind w:left="720" w:hanging="720"/>
        <w:contextualSpacing w:val="0"/>
        <w:jc w:val="left"/>
        <w:rPr>
          <w:rFonts w:cs="Times New Roman"/>
          <w:color w:val="auto"/>
          <w:szCs w:val="24"/>
          <w:shd w:val="clear" w:color="auto" w:fill="FFFFFF"/>
        </w:rPr>
      </w:pPr>
      <w:r w:rsidRPr="0050162E">
        <w:rPr>
          <w:rFonts w:cs="Times New Roman"/>
          <w:color w:val="auto"/>
          <w:szCs w:val="24"/>
          <w:shd w:val="clear" w:color="auto" w:fill="FFFFFF"/>
        </w:rPr>
        <w:t>Teshnizi, S. H., Aghamolaei, T., Kahnouji, K., Teshnizi, S. M. H., and Ghani, J. (2018). Assessing quality of health services with the SERVQUAL model in Iran. A systematic review and meta-analysis. </w:t>
      </w:r>
      <w:r w:rsidRPr="0050162E">
        <w:rPr>
          <w:rFonts w:cs="Times New Roman"/>
          <w:i/>
          <w:iCs/>
          <w:color w:val="auto"/>
          <w:szCs w:val="24"/>
          <w:shd w:val="clear" w:color="auto" w:fill="FFFFFF"/>
        </w:rPr>
        <w:t>International Journal for Quality in Health Care</w:t>
      </w:r>
      <w:r w:rsidRPr="0050162E">
        <w:rPr>
          <w:rFonts w:cs="Times New Roman"/>
          <w:color w:val="auto"/>
          <w:szCs w:val="24"/>
          <w:shd w:val="clear" w:color="auto" w:fill="FFFFFF"/>
        </w:rPr>
        <w:t>, </w:t>
      </w:r>
      <w:r w:rsidRPr="0050162E">
        <w:rPr>
          <w:rFonts w:cs="Times New Roman"/>
          <w:i/>
          <w:iCs/>
          <w:color w:val="auto"/>
          <w:szCs w:val="24"/>
          <w:shd w:val="clear" w:color="auto" w:fill="FFFFFF"/>
        </w:rPr>
        <w:t>30</w:t>
      </w:r>
      <w:r w:rsidRPr="0050162E">
        <w:rPr>
          <w:rFonts w:cs="Times New Roman"/>
          <w:color w:val="auto"/>
          <w:szCs w:val="24"/>
          <w:shd w:val="clear" w:color="auto" w:fill="FFFFFF"/>
        </w:rPr>
        <w:t>(2), 82-89.</w:t>
      </w:r>
    </w:p>
    <w:p w14:paraId="179F62AE" w14:textId="77777777" w:rsidR="00B408E0" w:rsidRPr="0050162E" w:rsidRDefault="00C87BE0" w:rsidP="00B408E0">
      <w:pPr>
        <w:spacing w:before="100" w:beforeAutospacing="1" w:after="100" w:afterAutospacing="1" w:line="360" w:lineRule="auto"/>
        <w:ind w:left="720" w:hanging="720"/>
        <w:contextualSpacing w:val="0"/>
        <w:jc w:val="left"/>
        <w:rPr>
          <w:rFonts w:cs="Times New Roman"/>
          <w:color w:val="auto"/>
          <w:szCs w:val="24"/>
          <w:shd w:val="clear" w:color="auto" w:fill="FFFFFF"/>
        </w:rPr>
      </w:pPr>
      <w:r w:rsidRPr="0050162E">
        <w:rPr>
          <w:rFonts w:cs="Times New Roman"/>
          <w:color w:val="auto"/>
          <w:szCs w:val="24"/>
          <w:shd w:val="clear" w:color="auto" w:fill="FFFFFF"/>
        </w:rPr>
        <w:t>Wang, Y. L., Tainyi, L. U. O. R., Luarn, P., and Lu, H. P. (2015). Contribution and Trend to Quality Research--a literature review of SERVQUAL model from 1998 to 2013. </w:t>
      </w:r>
      <w:r w:rsidRPr="0050162E">
        <w:rPr>
          <w:rFonts w:cs="Times New Roman"/>
          <w:i/>
          <w:iCs/>
          <w:color w:val="auto"/>
          <w:szCs w:val="24"/>
          <w:shd w:val="clear" w:color="auto" w:fill="FFFFFF"/>
        </w:rPr>
        <w:t>Informatica Economica</w:t>
      </w:r>
      <w:r w:rsidRPr="0050162E">
        <w:rPr>
          <w:rFonts w:cs="Times New Roman"/>
          <w:color w:val="auto"/>
          <w:szCs w:val="24"/>
          <w:shd w:val="clear" w:color="auto" w:fill="FFFFFF"/>
        </w:rPr>
        <w:t>, </w:t>
      </w:r>
      <w:r w:rsidRPr="0050162E">
        <w:rPr>
          <w:rFonts w:cs="Times New Roman"/>
          <w:i/>
          <w:iCs/>
          <w:color w:val="auto"/>
          <w:szCs w:val="24"/>
          <w:shd w:val="clear" w:color="auto" w:fill="FFFFFF"/>
        </w:rPr>
        <w:t>19</w:t>
      </w:r>
      <w:r w:rsidRPr="0050162E">
        <w:rPr>
          <w:rFonts w:cs="Times New Roman"/>
          <w:color w:val="auto"/>
          <w:szCs w:val="24"/>
          <w:shd w:val="clear" w:color="auto" w:fill="FFFFFF"/>
        </w:rPr>
        <w:t>(1).</w:t>
      </w:r>
    </w:p>
    <w:p w14:paraId="179F62AF" w14:textId="77777777" w:rsidR="00B408E0" w:rsidRPr="0050162E" w:rsidRDefault="00C87BE0" w:rsidP="00B408E0">
      <w:pPr>
        <w:spacing w:before="100" w:beforeAutospacing="1" w:after="100" w:afterAutospacing="1" w:line="360" w:lineRule="auto"/>
        <w:ind w:left="720" w:hanging="720"/>
        <w:contextualSpacing w:val="0"/>
        <w:jc w:val="left"/>
        <w:rPr>
          <w:rFonts w:cs="Times New Roman"/>
          <w:color w:val="auto"/>
          <w:szCs w:val="24"/>
        </w:rPr>
      </w:pPr>
      <w:r w:rsidRPr="0050162E">
        <w:rPr>
          <w:rFonts w:cs="Times New Roman"/>
          <w:color w:val="auto"/>
          <w:szCs w:val="24"/>
        </w:rPr>
        <w:t xml:space="preserve">Wellington, P. (2010). </w:t>
      </w:r>
      <w:r w:rsidRPr="0050162E">
        <w:rPr>
          <w:rFonts w:cs="Times New Roman"/>
          <w:i/>
          <w:color w:val="auto"/>
          <w:szCs w:val="24"/>
        </w:rPr>
        <w:t>Effective customer care (Creating success).</w:t>
      </w:r>
      <w:r w:rsidRPr="0050162E">
        <w:rPr>
          <w:rFonts w:cs="Times New Roman"/>
          <w:color w:val="auto"/>
          <w:szCs w:val="24"/>
        </w:rPr>
        <w:t xml:space="preserve"> London: Kogan Page</w:t>
      </w:r>
    </w:p>
    <w:p w14:paraId="179F62B0" w14:textId="77777777" w:rsidR="00B408E0" w:rsidRPr="00E07979" w:rsidRDefault="00C87BE0" w:rsidP="00B408E0">
      <w:pPr>
        <w:spacing w:before="100" w:beforeAutospacing="1" w:after="100" w:afterAutospacing="1" w:line="360" w:lineRule="auto"/>
        <w:ind w:left="720" w:hanging="720"/>
        <w:contextualSpacing w:val="0"/>
        <w:jc w:val="left"/>
        <w:rPr>
          <w:rFonts w:cs="Times New Roman"/>
          <w:color w:val="auto"/>
          <w:szCs w:val="24"/>
          <w:shd w:val="clear" w:color="auto" w:fill="FFFFFF"/>
        </w:rPr>
      </w:pPr>
      <w:r w:rsidRPr="0050162E">
        <w:rPr>
          <w:rFonts w:cs="Times New Roman"/>
          <w:color w:val="auto"/>
          <w:szCs w:val="24"/>
          <w:shd w:val="clear" w:color="auto" w:fill="FFFFFF"/>
        </w:rPr>
        <w:t>Yin, S. Y., Huang, K. K., Shieh, J. I., Liu, Y. H., and Wu, H. H. (2016). Telehealth services evaluation: a combination of SERVQUAL model and importance-performance analysis. </w:t>
      </w:r>
      <w:r w:rsidRPr="0050162E">
        <w:rPr>
          <w:rFonts w:cs="Times New Roman"/>
          <w:i/>
          <w:iCs/>
          <w:color w:val="auto"/>
          <w:szCs w:val="24"/>
          <w:shd w:val="clear" w:color="auto" w:fill="FFFFFF"/>
        </w:rPr>
        <w:t>Quality and Quantity</w:t>
      </w:r>
      <w:r w:rsidRPr="0050162E">
        <w:rPr>
          <w:rFonts w:cs="Times New Roman"/>
          <w:color w:val="auto"/>
          <w:szCs w:val="24"/>
          <w:shd w:val="clear" w:color="auto" w:fill="FFFFFF"/>
        </w:rPr>
        <w:t>, </w:t>
      </w:r>
      <w:r w:rsidRPr="0050162E">
        <w:rPr>
          <w:rFonts w:cs="Times New Roman"/>
          <w:i/>
          <w:iCs/>
          <w:color w:val="auto"/>
          <w:szCs w:val="24"/>
          <w:shd w:val="clear" w:color="auto" w:fill="FFFFFF"/>
        </w:rPr>
        <w:t>50</w:t>
      </w:r>
      <w:r w:rsidRPr="0050162E">
        <w:rPr>
          <w:rFonts w:cs="Times New Roman"/>
          <w:color w:val="auto"/>
          <w:szCs w:val="24"/>
          <w:shd w:val="clear" w:color="auto" w:fill="FFFFFF"/>
        </w:rPr>
        <w:t>(2), 751-766.</w:t>
      </w:r>
    </w:p>
    <w:sectPr w:rsidR="00B408E0" w:rsidRPr="00E07979">
      <w:head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79F62B3" w14:textId="77777777" w:rsidR="00C87BE0" w:rsidRDefault="00C87BE0">
      <w:pPr>
        <w:spacing w:line="240" w:lineRule="auto"/>
      </w:pPr>
      <w:r>
        <w:separator/>
      </w:r>
    </w:p>
  </w:endnote>
  <w:endnote w:type="continuationSeparator" w:id="0">
    <w:p w14:paraId="179F62B4" w14:textId="77777777" w:rsidR="00C87BE0" w:rsidRDefault="00C87BE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79F62B1" w14:textId="77777777" w:rsidR="00C87BE0" w:rsidRDefault="00C87BE0">
      <w:pPr>
        <w:spacing w:line="240" w:lineRule="auto"/>
      </w:pPr>
      <w:r>
        <w:separator/>
      </w:r>
    </w:p>
  </w:footnote>
  <w:footnote w:type="continuationSeparator" w:id="0">
    <w:p w14:paraId="179F62B2" w14:textId="77777777" w:rsidR="00C87BE0" w:rsidRDefault="00C87BE0">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34934182"/>
      <w:docPartObj>
        <w:docPartGallery w:val="Page Numbers (Top of Page)"/>
        <w:docPartUnique/>
      </w:docPartObj>
    </w:sdtPr>
    <w:sdtEndPr>
      <w:rPr>
        <w:noProof/>
      </w:rPr>
    </w:sdtEndPr>
    <w:sdtContent>
      <w:p w14:paraId="179F62B5" w14:textId="77777777" w:rsidR="003C600D" w:rsidRDefault="00C87BE0">
        <w:pPr>
          <w:pStyle w:val="Header"/>
          <w:jc w:val="right"/>
        </w:pPr>
        <w:r>
          <w:fldChar w:fldCharType="begin"/>
        </w:r>
        <w:r>
          <w:instrText xml:space="preserve"> PAGE   \* MERGEFORMAT </w:instrText>
        </w:r>
        <w:r>
          <w:fldChar w:fldCharType="separate"/>
        </w:r>
        <w:r w:rsidR="00C14245">
          <w:rPr>
            <w:noProof/>
          </w:rPr>
          <w:t>19</w:t>
        </w:r>
        <w:r>
          <w:rPr>
            <w:noProof/>
          </w:rPr>
          <w:fldChar w:fldCharType="end"/>
        </w:r>
      </w:p>
    </w:sdtContent>
  </w:sdt>
  <w:p w14:paraId="179F62B6" w14:textId="77777777" w:rsidR="003C600D" w:rsidRDefault="003C600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AC03FB"/>
    <w:multiLevelType w:val="hybridMultilevel"/>
    <w:tmpl w:val="CFB29944"/>
    <w:lvl w:ilvl="0" w:tplc="1B88A342">
      <w:start w:val="1"/>
      <w:numFmt w:val="bullet"/>
      <w:lvlText w:val="o"/>
      <w:lvlJc w:val="left"/>
      <w:pPr>
        <w:ind w:left="1080" w:hanging="360"/>
      </w:pPr>
      <w:rPr>
        <w:rFonts w:ascii="Courier New" w:hAnsi="Courier New" w:cs="Courier New" w:hint="default"/>
      </w:rPr>
    </w:lvl>
    <w:lvl w:ilvl="1" w:tplc="9CEA4E92" w:tentative="1">
      <w:start w:val="1"/>
      <w:numFmt w:val="bullet"/>
      <w:lvlText w:val="o"/>
      <w:lvlJc w:val="left"/>
      <w:pPr>
        <w:ind w:left="1800" w:hanging="360"/>
      </w:pPr>
      <w:rPr>
        <w:rFonts w:ascii="Courier New" w:hAnsi="Courier New" w:cs="Courier New" w:hint="default"/>
      </w:rPr>
    </w:lvl>
    <w:lvl w:ilvl="2" w:tplc="BF22F7BC" w:tentative="1">
      <w:start w:val="1"/>
      <w:numFmt w:val="bullet"/>
      <w:lvlText w:val=""/>
      <w:lvlJc w:val="left"/>
      <w:pPr>
        <w:ind w:left="2520" w:hanging="360"/>
      </w:pPr>
      <w:rPr>
        <w:rFonts w:ascii="Wingdings" w:hAnsi="Wingdings" w:hint="default"/>
      </w:rPr>
    </w:lvl>
    <w:lvl w:ilvl="3" w:tplc="7A4C194A" w:tentative="1">
      <w:start w:val="1"/>
      <w:numFmt w:val="bullet"/>
      <w:lvlText w:val=""/>
      <w:lvlJc w:val="left"/>
      <w:pPr>
        <w:ind w:left="3240" w:hanging="360"/>
      </w:pPr>
      <w:rPr>
        <w:rFonts w:ascii="Symbol" w:hAnsi="Symbol" w:hint="default"/>
      </w:rPr>
    </w:lvl>
    <w:lvl w:ilvl="4" w:tplc="B0CE5BDC" w:tentative="1">
      <w:start w:val="1"/>
      <w:numFmt w:val="bullet"/>
      <w:lvlText w:val="o"/>
      <w:lvlJc w:val="left"/>
      <w:pPr>
        <w:ind w:left="3960" w:hanging="360"/>
      </w:pPr>
      <w:rPr>
        <w:rFonts w:ascii="Courier New" w:hAnsi="Courier New" w:cs="Courier New" w:hint="default"/>
      </w:rPr>
    </w:lvl>
    <w:lvl w:ilvl="5" w:tplc="60C01FC4" w:tentative="1">
      <w:start w:val="1"/>
      <w:numFmt w:val="bullet"/>
      <w:lvlText w:val=""/>
      <w:lvlJc w:val="left"/>
      <w:pPr>
        <w:ind w:left="4680" w:hanging="360"/>
      </w:pPr>
      <w:rPr>
        <w:rFonts w:ascii="Wingdings" w:hAnsi="Wingdings" w:hint="default"/>
      </w:rPr>
    </w:lvl>
    <w:lvl w:ilvl="6" w:tplc="EA36B9CA" w:tentative="1">
      <w:start w:val="1"/>
      <w:numFmt w:val="bullet"/>
      <w:lvlText w:val=""/>
      <w:lvlJc w:val="left"/>
      <w:pPr>
        <w:ind w:left="5400" w:hanging="360"/>
      </w:pPr>
      <w:rPr>
        <w:rFonts w:ascii="Symbol" w:hAnsi="Symbol" w:hint="default"/>
      </w:rPr>
    </w:lvl>
    <w:lvl w:ilvl="7" w:tplc="06706D50" w:tentative="1">
      <w:start w:val="1"/>
      <w:numFmt w:val="bullet"/>
      <w:lvlText w:val="o"/>
      <w:lvlJc w:val="left"/>
      <w:pPr>
        <w:ind w:left="6120" w:hanging="360"/>
      </w:pPr>
      <w:rPr>
        <w:rFonts w:ascii="Courier New" w:hAnsi="Courier New" w:cs="Courier New" w:hint="default"/>
      </w:rPr>
    </w:lvl>
    <w:lvl w:ilvl="8" w:tplc="2CE48864" w:tentative="1">
      <w:start w:val="1"/>
      <w:numFmt w:val="bullet"/>
      <w:lvlText w:val=""/>
      <w:lvlJc w:val="left"/>
      <w:pPr>
        <w:ind w:left="6840" w:hanging="360"/>
      </w:pPr>
      <w:rPr>
        <w:rFonts w:ascii="Wingdings" w:hAnsi="Wingdings" w:hint="default"/>
      </w:rPr>
    </w:lvl>
  </w:abstractNum>
  <w:abstractNum w:abstractNumId="1" w15:restartNumberingAfterBreak="0">
    <w:nsid w:val="202A23B2"/>
    <w:multiLevelType w:val="hybridMultilevel"/>
    <w:tmpl w:val="4010F4EE"/>
    <w:lvl w:ilvl="0" w:tplc="6DE67E72">
      <w:start w:val="1"/>
      <w:numFmt w:val="bullet"/>
      <w:lvlText w:val="o"/>
      <w:lvlJc w:val="left"/>
      <w:pPr>
        <w:ind w:left="1080" w:hanging="360"/>
      </w:pPr>
      <w:rPr>
        <w:rFonts w:ascii="Courier New" w:hAnsi="Courier New" w:cs="Courier New" w:hint="default"/>
      </w:rPr>
    </w:lvl>
    <w:lvl w:ilvl="1" w:tplc="394C6C46">
      <w:start w:val="1"/>
      <w:numFmt w:val="bullet"/>
      <w:lvlText w:val="o"/>
      <w:lvlJc w:val="left"/>
      <w:pPr>
        <w:ind w:left="1800" w:hanging="360"/>
      </w:pPr>
      <w:rPr>
        <w:rFonts w:ascii="Courier New" w:hAnsi="Courier New" w:cs="Courier New" w:hint="default"/>
      </w:rPr>
    </w:lvl>
    <w:lvl w:ilvl="2" w:tplc="2D42B10E" w:tentative="1">
      <w:start w:val="1"/>
      <w:numFmt w:val="bullet"/>
      <w:lvlText w:val=""/>
      <w:lvlJc w:val="left"/>
      <w:pPr>
        <w:ind w:left="2520" w:hanging="360"/>
      </w:pPr>
      <w:rPr>
        <w:rFonts w:ascii="Wingdings" w:hAnsi="Wingdings" w:hint="default"/>
      </w:rPr>
    </w:lvl>
    <w:lvl w:ilvl="3" w:tplc="0F9E657C" w:tentative="1">
      <w:start w:val="1"/>
      <w:numFmt w:val="bullet"/>
      <w:lvlText w:val=""/>
      <w:lvlJc w:val="left"/>
      <w:pPr>
        <w:ind w:left="3240" w:hanging="360"/>
      </w:pPr>
      <w:rPr>
        <w:rFonts w:ascii="Symbol" w:hAnsi="Symbol" w:hint="default"/>
      </w:rPr>
    </w:lvl>
    <w:lvl w:ilvl="4" w:tplc="BB0C3D52" w:tentative="1">
      <w:start w:val="1"/>
      <w:numFmt w:val="bullet"/>
      <w:lvlText w:val="o"/>
      <w:lvlJc w:val="left"/>
      <w:pPr>
        <w:ind w:left="3960" w:hanging="360"/>
      </w:pPr>
      <w:rPr>
        <w:rFonts w:ascii="Courier New" w:hAnsi="Courier New" w:cs="Courier New" w:hint="default"/>
      </w:rPr>
    </w:lvl>
    <w:lvl w:ilvl="5" w:tplc="E5B88652" w:tentative="1">
      <w:start w:val="1"/>
      <w:numFmt w:val="bullet"/>
      <w:lvlText w:val=""/>
      <w:lvlJc w:val="left"/>
      <w:pPr>
        <w:ind w:left="4680" w:hanging="360"/>
      </w:pPr>
      <w:rPr>
        <w:rFonts w:ascii="Wingdings" w:hAnsi="Wingdings" w:hint="default"/>
      </w:rPr>
    </w:lvl>
    <w:lvl w:ilvl="6" w:tplc="9F76FE3A" w:tentative="1">
      <w:start w:val="1"/>
      <w:numFmt w:val="bullet"/>
      <w:lvlText w:val=""/>
      <w:lvlJc w:val="left"/>
      <w:pPr>
        <w:ind w:left="5400" w:hanging="360"/>
      </w:pPr>
      <w:rPr>
        <w:rFonts w:ascii="Symbol" w:hAnsi="Symbol" w:hint="default"/>
      </w:rPr>
    </w:lvl>
    <w:lvl w:ilvl="7" w:tplc="83BE857E" w:tentative="1">
      <w:start w:val="1"/>
      <w:numFmt w:val="bullet"/>
      <w:lvlText w:val="o"/>
      <w:lvlJc w:val="left"/>
      <w:pPr>
        <w:ind w:left="6120" w:hanging="360"/>
      </w:pPr>
      <w:rPr>
        <w:rFonts w:ascii="Courier New" w:hAnsi="Courier New" w:cs="Courier New" w:hint="default"/>
      </w:rPr>
    </w:lvl>
    <w:lvl w:ilvl="8" w:tplc="D6D8A644" w:tentative="1">
      <w:start w:val="1"/>
      <w:numFmt w:val="bullet"/>
      <w:lvlText w:val=""/>
      <w:lvlJc w:val="left"/>
      <w:pPr>
        <w:ind w:left="6840" w:hanging="360"/>
      </w:pPr>
      <w:rPr>
        <w:rFonts w:ascii="Wingdings" w:hAnsi="Wingdings" w:hint="default"/>
      </w:rPr>
    </w:lvl>
  </w:abstractNum>
  <w:abstractNum w:abstractNumId="2" w15:restartNumberingAfterBreak="0">
    <w:nsid w:val="35622F75"/>
    <w:multiLevelType w:val="hybridMultilevel"/>
    <w:tmpl w:val="B148ADF2"/>
    <w:lvl w:ilvl="0" w:tplc="9B825032">
      <w:start w:val="1"/>
      <w:numFmt w:val="bullet"/>
      <w:lvlText w:val=""/>
      <w:lvlJc w:val="left"/>
      <w:pPr>
        <w:ind w:left="1080" w:hanging="360"/>
      </w:pPr>
      <w:rPr>
        <w:rFonts w:ascii="Symbol" w:hAnsi="Symbol" w:hint="default"/>
      </w:rPr>
    </w:lvl>
    <w:lvl w:ilvl="1" w:tplc="F0745984">
      <w:start w:val="1"/>
      <w:numFmt w:val="bullet"/>
      <w:lvlText w:val="o"/>
      <w:lvlJc w:val="left"/>
      <w:pPr>
        <w:ind w:left="1800" w:hanging="360"/>
      </w:pPr>
      <w:rPr>
        <w:rFonts w:ascii="Courier New" w:hAnsi="Courier New" w:cs="Courier New" w:hint="default"/>
      </w:rPr>
    </w:lvl>
    <w:lvl w:ilvl="2" w:tplc="6F14D31E" w:tentative="1">
      <w:start w:val="1"/>
      <w:numFmt w:val="bullet"/>
      <w:lvlText w:val=""/>
      <w:lvlJc w:val="left"/>
      <w:pPr>
        <w:ind w:left="2520" w:hanging="360"/>
      </w:pPr>
      <w:rPr>
        <w:rFonts w:ascii="Wingdings" w:hAnsi="Wingdings" w:hint="default"/>
      </w:rPr>
    </w:lvl>
    <w:lvl w:ilvl="3" w:tplc="E502406A" w:tentative="1">
      <w:start w:val="1"/>
      <w:numFmt w:val="bullet"/>
      <w:lvlText w:val=""/>
      <w:lvlJc w:val="left"/>
      <w:pPr>
        <w:ind w:left="3240" w:hanging="360"/>
      </w:pPr>
      <w:rPr>
        <w:rFonts w:ascii="Symbol" w:hAnsi="Symbol" w:hint="default"/>
      </w:rPr>
    </w:lvl>
    <w:lvl w:ilvl="4" w:tplc="78DC10F2" w:tentative="1">
      <w:start w:val="1"/>
      <w:numFmt w:val="bullet"/>
      <w:lvlText w:val="o"/>
      <w:lvlJc w:val="left"/>
      <w:pPr>
        <w:ind w:left="3960" w:hanging="360"/>
      </w:pPr>
      <w:rPr>
        <w:rFonts w:ascii="Courier New" w:hAnsi="Courier New" w:cs="Courier New" w:hint="default"/>
      </w:rPr>
    </w:lvl>
    <w:lvl w:ilvl="5" w:tplc="71D098AA" w:tentative="1">
      <w:start w:val="1"/>
      <w:numFmt w:val="bullet"/>
      <w:lvlText w:val=""/>
      <w:lvlJc w:val="left"/>
      <w:pPr>
        <w:ind w:left="4680" w:hanging="360"/>
      </w:pPr>
      <w:rPr>
        <w:rFonts w:ascii="Wingdings" w:hAnsi="Wingdings" w:hint="default"/>
      </w:rPr>
    </w:lvl>
    <w:lvl w:ilvl="6" w:tplc="1D6621AC" w:tentative="1">
      <w:start w:val="1"/>
      <w:numFmt w:val="bullet"/>
      <w:lvlText w:val=""/>
      <w:lvlJc w:val="left"/>
      <w:pPr>
        <w:ind w:left="5400" w:hanging="360"/>
      </w:pPr>
      <w:rPr>
        <w:rFonts w:ascii="Symbol" w:hAnsi="Symbol" w:hint="default"/>
      </w:rPr>
    </w:lvl>
    <w:lvl w:ilvl="7" w:tplc="366AF194" w:tentative="1">
      <w:start w:val="1"/>
      <w:numFmt w:val="bullet"/>
      <w:lvlText w:val="o"/>
      <w:lvlJc w:val="left"/>
      <w:pPr>
        <w:ind w:left="6120" w:hanging="360"/>
      </w:pPr>
      <w:rPr>
        <w:rFonts w:ascii="Courier New" w:hAnsi="Courier New" w:cs="Courier New" w:hint="default"/>
      </w:rPr>
    </w:lvl>
    <w:lvl w:ilvl="8" w:tplc="5F163A78" w:tentative="1">
      <w:start w:val="1"/>
      <w:numFmt w:val="bullet"/>
      <w:lvlText w:val=""/>
      <w:lvlJc w:val="left"/>
      <w:pPr>
        <w:ind w:left="6840" w:hanging="360"/>
      </w:pPr>
      <w:rPr>
        <w:rFonts w:ascii="Wingdings" w:hAnsi="Wingdings" w:hint="default"/>
      </w:rPr>
    </w:lvl>
  </w:abstractNum>
  <w:abstractNum w:abstractNumId="3" w15:restartNumberingAfterBreak="0">
    <w:nsid w:val="376E25A9"/>
    <w:multiLevelType w:val="hybridMultilevel"/>
    <w:tmpl w:val="167E204A"/>
    <w:lvl w:ilvl="0" w:tplc="9FE210D8">
      <w:start w:val="1"/>
      <w:numFmt w:val="bullet"/>
      <w:lvlText w:val=""/>
      <w:lvlJc w:val="left"/>
      <w:pPr>
        <w:ind w:left="720" w:hanging="360"/>
      </w:pPr>
      <w:rPr>
        <w:rFonts w:ascii="Symbol" w:hAnsi="Symbol" w:hint="default"/>
      </w:rPr>
    </w:lvl>
    <w:lvl w:ilvl="1" w:tplc="7B0C0E92" w:tentative="1">
      <w:start w:val="1"/>
      <w:numFmt w:val="bullet"/>
      <w:lvlText w:val="o"/>
      <w:lvlJc w:val="left"/>
      <w:pPr>
        <w:ind w:left="1440" w:hanging="360"/>
      </w:pPr>
      <w:rPr>
        <w:rFonts w:ascii="Courier New" w:hAnsi="Courier New" w:cs="Courier New" w:hint="default"/>
      </w:rPr>
    </w:lvl>
    <w:lvl w:ilvl="2" w:tplc="7662014E" w:tentative="1">
      <w:start w:val="1"/>
      <w:numFmt w:val="bullet"/>
      <w:lvlText w:val=""/>
      <w:lvlJc w:val="left"/>
      <w:pPr>
        <w:ind w:left="2160" w:hanging="360"/>
      </w:pPr>
      <w:rPr>
        <w:rFonts w:ascii="Wingdings" w:hAnsi="Wingdings" w:hint="default"/>
      </w:rPr>
    </w:lvl>
    <w:lvl w:ilvl="3" w:tplc="882C639E" w:tentative="1">
      <w:start w:val="1"/>
      <w:numFmt w:val="bullet"/>
      <w:lvlText w:val=""/>
      <w:lvlJc w:val="left"/>
      <w:pPr>
        <w:ind w:left="2880" w:hanging="360"/>
      </w:pPr>
      <w:rPr>
        <w:rFonts w:ascii="Symbol" w:hAnsi="Symbol" w:hint="default"/>
      </w:rPr>
    </w:lvl>
    <w:lvl w:ilvl="4" w:tplc="201074D6" w:tentative="1">
      <w:start w:val="1"/>
      <w:numFmt w:val="bullet"/>
      <w:lvlText w:val="o"/>
      <w:lvlJc w:val="left"/>
      <w:pPr>
        <w:ind w:left="3600" w:hanging="360"/>
      </w:pPr>
      <w:rPr>
        <w:rFonts w:ascii="Courier New" w:hAnsi="Courier New" w:cs="Courier New" w:hint="default"/>
      </w:rPr>
    </w:lvl>
    <w:lvl w:ilvl="5" w:tplc="D11A83E8" w:tentative="1">
      <w:start w:val="1"/>
      <w:numFmt w:val="bullet"/>
      <w:lvlText w:val=""/>
      <w:lvlJc w:val="left"/>
      <w:pPr>
        <w:ind w:left="4320" w:hanging="360"/>
      </w:pPr>
      <w:rPr>
        <w:rFonts w:ascii="Wingdings" w:hAnsi="Wingdings" w:hint="default"/>
      </w:rPr>
    </w:lvl>
    <w:lvl w:ilvl="6" w:tplc="EE642946" w:tentative="1">
      <w:start w:val="1"/>
      <w:numFmt w:val="bullet"/>
      <w:lvlText w:val=""/>
      <w:lvlJc w:val="left"/>
      <w:pPr>
        <w:ind w:left="5040" w:hanging="360"/>
      </w:pPr>
      <w:rPr>
        <w:rFonts w:ascii="Symbol" w:hAnsi="Symbol" w:hint="default"/>
      </w:rPr>
    </w:lvl>
    <w:lvl w:ilvl="7" w:tplc="BE22A340" w:tentative="1">
      <w:start w:val="1"/>
      <w:numFmt w:val="bullet"/>
      <w:lvlText w:val="o"/>
      <w:lvlJc w:val="left"/>
      <w:pPr>
        <w:ind w:left="5760" w:hanging="360"/>
      </w:pPr>
      <w:rPr>
        <w:rFonts w:ascii="Courier New" w:hAnsi="Courier New" w:cs="Courier New" w:hint="default"/>
      </w:rPr>
    </w:lvl>
    <w:lvl w:ilvl="8" w:tplc="5AA49AF8" w:tentative="1">
      <w:start w:val="1"/>
      <w:numFmt w:val="bullet"/>
      <w:lvlText w:val=""/>
      <w:lvlJc w:val="left"/>
      <w:pPr>
        <w:ind w:left="6480" w:hanging="360"/>
      </w:pPr>
      <w:rPr>
        <w:rFonts w:ascii="Wingdings" w:hAnsi="Wingdings" w:hint="default"/>
      </w:rPr>
    </w:lvl>
  </w:abstractNum>
  <w:abstractNum w:abstractNumId="4" w15:restartNumberingAfterBreak="0">
    <w:nsid w:val="3F863CE7"/>
    <w:multiLevelType w:val="hybridMultilevel"/>
    <w:tmpl w:val="ABE29944"/>
    <w:lvl w:ilvl="0" w:tplc="DF9E2DF2">
      <w:start w:val="1"/>
      <w:numFmt w:val="decimal"/>
      <w:lvlText w:val="%1."/>
      <w:lvlJc w:val="left"/>
      <w:pPr>
        <w:ind w:left="720" w:hanging="360"/>
      </w:pPr>
      <w:rPr>
        <w:rFonts w:hint="default"/>
      </w:rPr>
    </w:lvl>
    <w:lvl w:ilvl="1" w:tplc="2A78A6FC" w:tentative="1">
      <w:start w:val="1"/>
      <w:numFmt w:val="lowerLetter"/>
      <w:lvlText w:val="%2."/>
      <w:lvlJc w:val="left"/>
      <w:pPr>
        <w:ind w:left="1440" w:hanging="360"/>
      </w:pPr>
    </w:lvl>
    <w:lvl w:ilvl="2" w:tplc="B462B3C2" w:tentative="1">
      <w:start w:val="1"/>
      <w:numFmt w:val="lowerRoman"/>
      <w:lvlText w:val="%3."/>
      <w:lvlJc w:val="right"/>
      <w:pPr>
        <w:ind w:left="2160" w:hanging="180"/>
      </w:pPr>
    </w:lvl>
    <w:lvl w:ilvl="3" w:tplc="B52A9426" w:tentative="1">
      <w:start w:val="1"/>
      <w:numFmt w:val="decimal"/>
      <w:lvlText w:val="%4."/>
      <w:lvlJc w:val="left"/>
      <w:pPr>
        <w:ind w:left="2880" w:hanging="360"/>
      </w:pPr>
    </w:lvl>
    <w:lvl w:ilvl="4" w:tplc="F16430F2" w:tentative="1">
      <w:start w:val="1"/>
      <w:numFmt w:val="lowerLetter"/>
      <w:lvlText w:val="%5."/>
      <w:lvlJc w:val="left"/>
      <w:pPr>
        <w:ind w:left="3600" w:hanging="360"/>
      </w:pPr>
    </w:lvl>
    <w:lvl w:ilvl="5" w:tplc="3B1873B8" w:tentative="1">
      <w:start w:val="1"/>
      <w:numFmt w:val="lowerRoman"/>
      <w:lvlText w:val="%6."/>
      <w:lvlJc w:val="right"/>
      <w:pPr>
        <w:ind w:left="4320" w:hanging="180"/>
      </w:pPr>
    </w:lvl>
    <w:lvl w:ilvl="6" w:tplc="B7E8D138" w:tentative="1">
      <w:start w:val="1"/>
      <w:numFmt w:val="decimal"/>
      <w:lvlText w:val="%7."/>
      <w:lvlJc w:val="left"/>
      <w:pPr>
        <w:ind w:left="5040" w:hanging="360"/>
      </w:pPr>
    </w:lvl>
    <w:lvl w:ilvl="7" w:tplc="ED8A52DE" w:tentative="1">
      <w:start w:val="1"/>
      <w:numFmt w:val="lowerLetter"/>
      <w:lvlText w:val="%8."/>
      <w:lvlJc w:val="left"/>
      <w:pPr>
        <w:ind w:left="5760" w:hanging="360"/>
      </w:pPr>
    </w:lvl>
    <w:lvl w:ilvl="8" w:tplc="61E04D3E" w:tentative="1">
      <w:start w:val="1"/>
      <w:numFmt w:val="lowerRoman"/>
      <w:lvlText w:val="%9."/>
      <w:lvlJc w:val="right"/>
      <w:pPr>
        <w:ind w:left="6480" w:hanging="180"/>
      </w:pPr>
    </w:lvl>
  </w:abstractNum>
  <w:abstractNum w:abstractNumId="5" w15:restartNumberingAfterBreak="0">
    <w:nsid w:val="42847C41"/>
    <w:multiLevelType w:val="hybridMultilevel"/>
    <w:tmpl w:val="7D1E7AF8"/>
    <w:lvl w:ilvl="0" w:tplc="07DCEA9C">
      <w:start w:val="1"/>
      <w:numFmt w:val="bullet"/>
      <w:lvlText w:val=""/>
      <w:lvlJc w:val="left"/>
      <w:pPr>
        <w:ind w:left="720" w:hanging="360"/>
      </w:pPr>
      <w:rPr>
        <w:rFonts w:ascii="Symbol" w:hAnsi="Symbol" w:hint="default"/>
      </w:rPr>
    </w:lvl>
    <w:lvl w:ilvl="1" w:tplc="26C4BBA0">
      <w:start w:val="1"/>
      <w:numFmt w:val="bullet"/>
      <w:lvlText w:val="o"/>
      <w:lvlJc w:val="left"/>
      <w:pPr>
        <w:ind w:left="1440" w:hanging="360"/>
      </w:pPr>
      <w:rPr>
        <w:rFonts w:ascii="Courier New" w:hAnsi="Courier New" w:cs="Courier New" w:hint="default"/>
      </w:rPr>
    </w:lvl>
    <w:lvl w:ilvl="2" w:tplc="8B803428" w:tentative="1">
      <w:start w:val="1"/>
      <w:numFmt w:val="bullet"/>
      <w:lvlText w:val=""/>
      <w:lvlJc w:val="left"/>
      <w:pPr>
        <w:ind w:left="2160" w:hanging="360"/>
      </w:pPr>
      <w:rPr>
        <w:rFonts w:ascii="Wingdings" w:hAnsi="Wingdings" w:hint="default"/>
      </w:rPr>
    </w:lvl>
    <w:lvl w:ilvl="3" w:tplc="6D862DD8" w:tentative="1">
      <w:start w:val="1"/>
      <w:numFmt w:val="bullet"/>
      <w:lvlText w:val=""/>
      <w:lvlJc w:val="left"/>
      <w:pPr>
        <w:ind w:left="2880" w:hanging="360"/>
      </w:pPr>
      <w:rPr>
        <w:rFonts w:ascii="Symbol" w:hAnsi="Symbol" w:hint="default"/>
      </w:rPr>
    </w:lvl>
    <w:lvl w:ilvl="4" w:tplc="3320A48A" w:tentative="1">
      <w:start w:val="1"/>
      <w:numFmt w:val="bullet"/>
      <w:lvlText w:val="o"/>
      <w:lvlJc w:val="left"/>
      <w:pPr>
        <w:ind w:left="3600" w:hanging="360"/>
      </w:pPr>
      <w:rPr>
        <w:rFonts w:ascii="Courier New" w:hAnsi="Courier New" w:cs="Courier New" w:hint="default"/>
      </w:rPr>
    </w:lvl>
    <w:lvl w:ilvl="5" w:tplc="B7968362" w:tentative="1">
      <w:start w:val="1"/>
      <w:numFmt w:val="bullet"/>
      <w:lvlText w:val=""/>
      <w:lvlJc w:val="left"/>
      <w:pPr>
        <w:ind w:left="4320" w:hanging="360"/>
      </w:pPr>
      <w:rPr>
        <w:rFonts w:ascii="Wingdings" w:hAnsi="Wingdings" w:hint="default"/>
      </w:rPr>
    </w:lvl>
    <w:lvl w:ilvl="6" w:tplc="AFDE43A4" w:tentative="1">
      <w:start w:val="1"/>
      <w:numFmt w:val="bullet"/>
      <w:lvlText w:val=""/>
      <w:lvlJc w:val="left"/>
      <w:pPr>
        <w:ind w:left="5040" w:hanging="360"/>
      </w:pPr>
      <w:rPr>
        <w:rFonts w:ascii="Symbol" w:hAnsi="Symbol" w:hint="default"/>
      </w:rPr>
    </w:lvl>
    <w:lvl w:ilvl="7" w:tplc="58DAFA8C" w:tentative="1">
      <w:start w:val="1"/>
      <w:numFmt w:val="bullet"/>
      <w:lvlText w:val="o"/>
      <w:lvlJc w:val="left"/>
      <w:pPr>
        <w:ind w:left="5760" w:hanging="360"/>
      </w:pPr>
      <w:rPr>
        <w:rFonts w:ascii="Courier New" w:hAnsi="Courier New" w:cs="Courier New" w:hint="default"/>
      </w:rPr>
    </w:lvl>
    <w:lvl w:ilvl="8" w:tplc="7C7047B4" w:tentative="1">
      <w:start w:val="1"/>
      <w:numFmt w:val="bullet"/>
      <w:lvlText w:val=""/>
      <w:lvlJc w:val="left"/>
      <w:pPr>
        <w:ind w:left="6480" w:hanging="360"/>
      </w:pPr>
      <w:rPr>
        <w:rFonts w:ascii="Wingdings" w:hAnsi="Wingdings" w:hint="default"/>
      </w:rPr>
    </w:lvl>
  </w:abstractNum>
  <w:abstractNum w:abstractNumId="6" w15:restartNumberingAfterBreak="0">
    <w:nsid w:val="4CFD4009"/>
    <w:multiLevelType w:val="hybridMultilevel"/>
    <w:tmpl w:val="90162CD4"/>
    <w:lvl w:ilvl="0" w:tplc="27100C36">
      <w:start w:val="1"/>
      <w:numFmt w:val="bullet"/>
      <w:lvlText w:val=""/>
      <w:lvlJc w:val="left"/>
      <w:pPr>
        <w:ind w:left="720" w:hanging="360"/>
      </w:pPr>
      <w:rPr>
        <w:rFonts w:ascii="Symbol" w:hAnsi="Symbol" w:hint="default"/>
      </w:rPr>
    </w:lvl>
    <w:lvl w:ilvl="1" w:tplc="C6C2A086" w:tentative="1">
      <w:start w:val="1"/>
      <w:numFmt w:val="bullet"/>
      <w:lvlText w:val="o"/>
      <w:lvlJc w:val="left"/>
      <w:pPr>
        <w:ind w:left="1440" w:hanging="360"/>
      </w:pPr>
      <w:rPr>
        <w:rFonts w:ascii="Courier New" w:hAnsi="Courier New" w:cs="Courier New" w:hint="default"/>
      </w:rPr>
    </w:lvl>
    <w:lvl w:ilvl="2" w:tplc="D0CEE5C6" w:tentative="1">
      <w:start w:val="1"/>
      <w:numFmt w:val="bullet"/>
      <w:lvlText w:val=""/>
      <w:lvlJc w:val="left"/>
      <w:pPr>
        <w:ind w:left="2160" w:hanging="360"/>
      </w:pPr>
      <w:rPr>
        <w:rFonts w:ascii="Wingdings" w:hAnsi="Wingdings" w:hint="default"/>
      </w:rPr>
    </w:lvl>
    <w:lvl w:ilvl="3" w:tplc="99C6C750" w:tentative="1">
      <w:start w:val="1"/>
      <w:numFmt w:val="bullet"/>
      <w:lvlText w:val=""/>
      <w:lvlJc w:val="left"/>
      <w:pPr>
        <w:ind w:left="2880" w:hanging="360"/>
      </w:pPr>
      <w:rPr>
        <w:rFonts w:ascii="Symbol" w:hAnsi="Symbol" w:hint="default"/>
      </w:rPr>
    </w:lvl>
    <w:lvl w:ilvl="4" w:tplc="FFE6B97C" w:tentative="1">
      <w:start w:val="1"/>
      <w:numFmt w:val="bullet"/>
      <w:lvlText w:val="o"/>
      <w:lvlJc w:val="left"/>
      <w:pPr>
        <w:ind w:left="3600" w:hanging="360"/>
      </w:pPr>
      <w:rPr>
        <w:rFonts w:ascii="Courier New" w:hAnsi="Courier New" w:cs="Courier New" w:hint="default"/>
      </w:rPr>
    </w:lvl>
    <w:lvl w:ilvl="5" w:tplc="4CF85A8A" w:tentative="1">
      <w:start w:val="1"/>
      <w:numFmt w:val="bullet"/>
      <w:lvlText w:val=""/>
      <w:lvlJc w:val="left"/>
      <w:pPr>
        <w:ind w:left="4320" w:hanging="360"/>
      </w:pPr>
      <w:rPr>
        <w:rFonts w:ascii="Wingdings" w:hAnsi="Wingdings" w:hint="default"/>
      </w:rPr>
    </w:lvl>
    <w:lvl w:ilvl="6" w:tplc="E522F9B2" w:tentative="1">
      <w:start w:val="1"/>
      <w:numFmt w:val="bullet"/>
      <w:lvlText w:val=""/>
      <w:lvlJc w:val="left"/>
      <w:pPr>
        <w:ind w:left="5040" w:hanging="360"/>
      </w:pPr>
      <w:rPr>
        <w:rFonts w:ascii="Symbol" w:hAnsi="Symbol" w:hint="default"/>
      </w:rPr>
    </w:lvl>
    <w:lvl w:ilvl="7" w:tplc="A7420290" w:tentative="1">
      <w:start w:val="1"/>
      <w:numFmt w:val="bullet"/>
      <w:lvlText w:val="o"/>
      <w:lvlJc w:val="left"/>
      <w:pPr>
        <w:ind w:left="5760" w:hanging="360"/>
      </w:pPr>
      <w:rPr>
        <w:rFonts w:ascii="Courier New" w:hAnsi="Courier New" w:cs="Courier New" w:hint="default"/>
      </w:rPr>
    </w:lvl>
    <w:lvl w:ilvl="8" w:tplc="BC3CBB44" w:tentative="1">
      <w:start w:val="1"/>
      <w:numFmt w:val="bullet"/>
      <w:lvlText w:val=""/>
      <w:lvlJc w:val="left"/>
      <w:pPr>
        <w:ind w:left="6480" w:hanging="360"/>
      </w:pPr>
      <w:rPr>
        <w:rFonts w:ascii="Wingdings" w:hAnsi="Wingdings" w:hint="default"/>
      </w:rPr>
    </w:lvl>
  </w:abstractNum>
  <w:abstractNum w:abstractNumId="7" w15:restartNumberingAfterBreak="0">
    <w:nsid w:val="58E64527"/>
    <w:multiLevelType w:val="hybridMultilevel"/>
    <w:tmpl w:val="6F6A954A"/>
    <w:lvl w:ilvl="0" w:tplc="DBEA34E2">
      <w:start w:val="1"/>
      <w:numFmt w:val="bullet"/>
      <w:lvlText w:val=""/>
      <w:lvlJc w:val="left"/>
      <w:pPr>
        <w:ind w:left="1080" w:hanging="360"/>
      </w:pPr>
      <w:rPr>
        <w:rFonts w:ascii="Symbol" w:hAnsi="Symbol" w:hint="default"/>
      </w:rPr>
    </w:lvl>
    <w:lvl w:ilvl="1" w:tplc="40AA1AC2" w:tentative="1">
      <w:start w:val="1"/>
      <w:numFmt w:val="bullet"/>
      <w:lvlText w:val="o"/>
      <w:lvlJc w:val="left"/>
      <w:pPr>
        <w:ind w:left="1800" w:hanging="360"/>
      </w:pPr>
      <w:rPr>
        <w:rFonts w:ascii="Courier New" w:hAnsi="Courier New" w:cs="Courier New" w:hint="default"/>
      </w:rPr>
    </w:lvl>
    <w:lvl w:ilvl="2" w:tplc="E4180B6E" w:tentative="1">
      <w:start w:val="1"/>
      <w:numFmt w:val="bullet"/>
      <w:lvlText w:val=""/>
      <w:lvlJc w:val="left"/>
      <w:pPr>
        <w:ind w:left="2520" w:hanging="360"/>
      </w:pPr>
      <w:rPr>
        <w:rFonts w:ascii="Wingdings" w:hAnsi="Wingdings" w:hint="default"/>
      </w:rPr>
    </w:lvl>
    <w:lvl w:ilvl="3" w:tplc="DCD207CC" w:tentative="1">
      <w:start w:val="1"/>
      <w:numFmt w:val="bullet"/>
      <w:lvlText w:val=""/>
      <w:lvlJc w:val="left"/>
      <w:pPr>
        <w:ind w:left="3240" w:hanging="360"/>
      </w:pPr>
      <w:rPr>
        <w:rFonts w:ascii="Symbol" w:hAnsi="Symbol" w:hint="default"/>
      </w:rPr>
    </w:lvl>
    <w:lvl w:ilvl="4" w:tplc="9490D5BE" w:tentative="1">
      <w:start w:val="1"/>
      <w:numFmt w:val="bullet"/>
      <w:lvlText w:val="o"/>
      <w:lvlJc w:val="left"/>
      <w:pPr>
        <w:ind w:left="3960" w:hanging="360"/>
      </w:pPr>
      <w:rPr>
        <w:rFonts w:ascii="Courier New" w:hAnsi="Courier New" w:cs="Courier New" w:hint="default"/>
      </w:rPr>
    </w:lvl>
    <w:lvl w:ilvl="5" w:tplc="879A8BBC" w:tentative="1">
      <w:start w:val="1"/>
      <w:numFmt w:val="bullet"/>
      <w:lvlText w:val=""/>
      <w:lvlJc w:val="left"/>
      <w:pPr>
        <w:ind w:left="4680" w:hanging="360"/>
      </w:pPr>
      <w:rPr>
        <w:rFonts w:ascii="Wingdings" w:hAnsi="Wingdings" w:hint="default"/>
      </w:rPr>
    </w:lvl>
    <w:lvl w:ilvl="6" w:tplc="2D14C38A" w:tentative="1">
      <w:start w:val="1"/>
      <w:numFmt w:val="bullet"/>
      <w:lvlText w:val=""/>
      <w:lvlJc w:val="left"/>
      <w:pPr>
        <w:ind w:left="5400" w:hanging="360"/>
      </w:pPr>
      <w:rPr>
        <w:rFonts w:ascii="Symbol" w:hAnsi="Symbol" w:hint="default"/>
      </w:rPr>
    </w:lvl>
    <w:lvl w:ilvl="7" w:tplc="0DB63F72" w:tentative="1">
      <w:start w:val="1"/>
      <w:numFmt w:val="bullet"/>
      <w:lvlText w:val="o"/>
      <w:lvlJc w:val="left"/>
      <w:pPr>
        <w:ind w:left="6120" w:hanging="360"/>
      </w:pPr>
      <w:rPr>
        <w:rFonts w:ascii="Courier New" w:hAnsi="Courier New" w:cs="Courier New" w:hint="default"/>
      </w:rPr>
    </w:lvl>
    <w:lvl w:ilvl="8" w:tplc="88AA8B78" w:tentative="1">
      <w:start w:val="1"/>
      <w:numFmt w:val="bullet"/>
      <w:lvlText w:val=""/>
      <w:lvlJc w:val="left"/>
      <w:pPr>
        <w:ind w:left="6840" w:hanging="360"/>
      </w:pPr>
      <w:rPr>
        <w:rFonts w:ascii="Wingdings" w:hAnsi="Wingdings" w:hint="default"/>
      </w:rPr>
    </w:lvl>
  </w:abstractNum>
  <w:abstractNum w:abstractNumId="8" w15:restartNumberingAfterBreak="0">
    <w:nsid w:val="664F206A"/>
    <w:multiLevelType w:val="hybridMultilevel"/>
    <w:tmpl w:val="FA9CD326"/>
    <w:lvl w:ilvl="0" w:tplc="CF78B298">
      <w:start w:val="1"/>
      <w:numFmt w:val="bullet"/>
      <w:pStyle w:val="Heading2"/>
      <w:lvlText w:val=""/>
      <w:lvlJc w:val="left"/>
      <w:pPr>
        <w:ind w:left="786" w:hanging="360"/>
      </w:pPr>
      <w:rPr>
        <w:rFonts w:ascii="Symbol" w:hAnsi="Symbol" w:hint="default"/>
      </w:rPr>
    </w:lvl>
    <w:lvl w:ilvl="1" w:tplc="17FEF238" w:tentative="1">
      <w:start w:val="1"/>
      <w:numFmt w:val="bullet"/>
      <w:lvlText w:val="o"/>
      <w:lvlJc w:val="left"/>
      <w:pPr>
        <w:ind w:left="1506" w:hanging="360"/>
      </w:pPr>
      <w:rPr>
        <w:rFonts w:ascii="Courier New" w:hAnsi="Courier New" w:cs="Courier New" w:hint="default"/>
      </w:rPr>
    </w:lvl>
    <w:lvl w:ilvl="2" w:tplc="F6BAC58E" w:tentative="1">
      <w:start w:val="1"/>
      <w:numFmt w:val="bullet"/>
      <w:lvlText w:val=""/>
      <w:lvlJc w:val="left"/>
      <w:pPr>
        <w:ind w:left="2226" w:hanging="360"/>
      </w:pPr>
      <w:rPr>
        <w:rFonts w:ascii="Wingdings" w:hAnsi="Wingdings" w:hint="default"/>
      </w:rPr>
    </w:lvl>
    <w:lvl w:ilvl="3" w:tplc="8E280AFA" w:tentative="1">
      <w:start w:val="1"/>
      <w:numFmt w:val="bullet"/>
      <w:lvlText w:val=""/>
      <w:lvlJc w:val="left"/>
      <w:pPr>
        <w:ind w:left="2946" w:hanging="360"/>
      </w:pPr>
      <w:rPr>
        <w:rFonts w:ascii="Symbol" w:hAnsi="Symbol" w:hint="default"/>
      </w:rPr>
    </w:lvl>
    <w:lvl w:ilvl="4" w:tplc="7B18B344" w:tentative="1">
      <w:start w:val="1"/>
      <w:numFmt w:val="bullet"/>
      <w:lvlText w:val="o"/>
      <w:lvlJc w:val="left"/>
      <w:pPr>
        <w:ind w:left="3666" w:hanging="360"/>
      </w:pPr>
      <w:rPr>
        <w:rFonts w:ascii="Courier New" w:hAnsi="Courier New" w:cs="Courier New" w:hint="default"/>
      </w:rPr>
    </w:lvl>
    <w:lvl w:ilvl="5" w:tplc="C4B85CBC" w:tentative="1">
      <w:start w:val="1"/>
      <w:numFmt w:val="bullet"/>
      <w:lvlText w:val=""/>
      <w:lvlJc w:val="left"/>
      <w:pPr>
        <w:ind w:left="4386" w:hanging="360"/>
      </w:pPr>
      <w:rPr>
        <w:rFonts w:ascii="Wingdings" w:hAnsi="Wingdings" w:hint="default"/>
      </w:rPr>
    </w:lvl>
    <w:lvl w:ilvl="6" w:tplc="1BE4482C" w:tentative="1">
      <w:start w:val="1"/>
      <w:numFmt w:val="bullet"/>
      <w:lvlText w:val=""/>
      <w:lvlJc w:val="left"/>
      <w:pPr>
        <w:ind w:left="5106" w:hanging="360"/>
      </w:pPr>
      <w:rPr>
        <w:rFonts w:ascii="Symbol" w:hAnsi="Symbol" w:hint="default"/>
      </w:rPr>
    </w:lvl>
    <w:lvl w:ilvl="7" w:tplc="3CA8732A" w:tentative="1">
      <w:start w:val="1"/>
      <w:numFmt w:val="bullet"/>
      <w:lvlText w:val="o"/>
      <w:lvlJc w:val="left"/>
      <w:pPr>
        <w:ind w:left="5826" w:hanging="360"/>
      </w:pPr>
      <w:rPr>
        <w:rFonts w:ascii="Courier New" w:hAnsi="Courier New" w:cs="Courier New" w:hint="default"/>
      </w:rPr>
    </w:lvl>
    <w:lvl w:ilvl="8" w:tplc="8EAE4DAE" w:tentative="1">
      <w:start w:val="1"/>
      <w:numFmt w:val="bullet"/>
      <w:lvlText w:val=""/>
      <w:lvlJc w:val="left"/>
      <w:pPr>
        <w:ind w:left="6546" w:hanging="360"/>
      </w:pPr>
      <w:rPr>
        <w:rFonts w:ascii="Wingdings" w:hAnsi="Wingdings" w:hint="default"/>
      </w:rPr>
    </w:lvl>
  </w:abstractNum>
  <w:num w:numId="1">
    <w:abstractNumId w:val="8"/>
  </w:num>
  <w:num w:numId="2">
    <w:abstractNumId w:val="6"/>
  </w:num>
  <w:num w:numId="3">
    <w:abstractNumId w:val="4"/>
  </w:num>
  <w:num w:numId="4">
    <w:abstractNumId w:val="7"/>
  </w:num>
  <w:num w:numId="5">
    <w:abstractNumId w:val="5"/>
  </w:num>
  <w:num w:numId="6">
    <w:abstractNumId w:val="2"/>
  </w:num>
  <w:num w:numId="7">
    <w:abstractNumId w:val="3"/>
  </w:num>
  <w:num w:numId="8">
    <w:abstractNumId w:val="0"/>
  </w:num>
  <w:num w:numId="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3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8457A"/>
    <w:rsid w:val="00015A7B"/>
    <w:rsid w:val="00024207"/>
    <w:rsid w:val="000246B7"/>
    <w:rsid w:val="00027279"/>
    <w:rsid w:val="00027CFE"/>
    <w:rsid w:val="00030319"/>
    <w:rsid w:val="000476F5"/>
    <w:rsid w:val="0006387F"/>
    <w:rsid w:val="0006606B"/>
    <w:rsid w:val="00067B6A"/>
    <w:rsid w:val="00070625"/>
    <w:rsid w:val="00070F4B"/>
    <w:rsid w:val="00072D4C"/>
    <w:rsid w:val="00075C03"/>
    <w:rsid w:val="000812F9"/>
    <w:rsid w:val="00087F2F"/>
    <w:rsid w:val="00091A9C"/>
    <w:rsid w:val="00096BFD"/>
    <w:rsid w:val="000A21C3"/>
    <w:rsid w:val="000A512E"/>
    <w:rsid w:val="000B6A16"/>
    <w:rsid w:val="000C48CC"/>
    <w:rsid w:val="000D5A15"/>
    <w:rsid w:val="000D71AD"/>
    <w:rsid w:val="000E476D"/>
    <w:rsid w:val="000F6D9A"/>
    <w:rsid w:val="001004DE"/>
    <w:rsid w:val="00101C52"/>
    <w:rsid w:val="001041CE"/>
    <w:rsid w:val="00110D8A"/>
    <w:rsid w:val="001274A1"/>
    <w:rsid w:val="00141A3C"/>
    <w:rsid w:val="00145812"/>
    <w:rsid w:val="00151015"/>
    <w:rsid w:val="00156A6C"/>
    <w:rsid w:val="0016526B"/>
    <w:rsid w:val="00167621"/>
    <w:rsid w:val="00190D6A"/>
    <w:rsid w:val="00192984"/>
    <w:rsid w:val="0019797A"/>
    <w:rsid w:val="001A17CC"/>
    <w:rsid w:val="001A21F6"/>
    <w:rsid w:val="001B5E21"/>
    <w:rsid w:val="001D58EF"/>
    <w:rsid w:val="001F1FAA"/>
    <w:rsid w:val="001F4CB1"/>
    <w:rsid w:val="001F5084"/>
    <w:rsid w:val="001F60A7"/>
    <w:rsid w:val="00213A5B"/>
    <w:rsid w:val="002141E5"/>
    <w:rsid w:val="0021488D"/>
    <w:rsid w:val="00214FA9"/>
    <w:rsid w:val="002159B7"/>
    <w:rsid w:val="00240C06"/>
    <w:rsid w:val="00241265"/>
    <w:rsid w:val="00245029"/>
    <w:rsid w:val="002452B7"/>
    <w:rsid w:val="002533BA"/>
    <w:rsid w:val="00254AC5"/>
    <w:rsid w:val="00263FC3"/>
    <w:rsid w:val="00267A5D"/>
    <w:rsid w:val="002A14A1"/>
    <w:rsid w:val="002D37FD"/>
    <w:rsid w:val="002D6035"/>
    <w:rsid w:val="002E104D"/>
    <w:rsid w:val="002F01FF"/>
    <w:rsid w:val="002F771C"/>
    <w:rsid w:val="00312DC0"/>
    <w:rsid w:val="003143E4"/>
    <w:rsid w:val="0032564F"/>
    <w:rsid w:val="00335B73"/>
    <w:rsid w:val="0034136A"/>
    <w:rsid w:val="00345268"/>
    <w:rsid w:val="00347201"/>
    <w:rsid w:val="00352ADB"/>
    <w:rsid w:val="00357E28"/>
    <w:rsid w:val="003645A1"/>
    <w:rsid w:val="003654A9"/>
    <w:rsid w:val="00371955"/>
    <w:rsid w:val="003823FD"/>
    <w:rsid w:val="00385FAE"/>
    <w:rsid w:val="00386911"/>
    <w:rsid w:val="00391DF8"/>
    <w:rsid w:val="003A708C"/>
    <w:rsid w:val="003B0228"/>
    <w:rsid w:val="003B400E"/>
    <w:rsid w:val="003B6E23"/>
    <w:rsid w:val="003B70A2"/>
    <w:rsid w:val="003C600D"/>
    <w:rsid w:val="003E303C"/>
    <w:rsid w:val="003E76CD"/>
    <w:rsid w:val="003F02F6"/>
    <w:rsid w:val="003F497A"/>
    <w:rsid w:val="00406BB5"/>
    <w:rsid w:val="0041015F"/>
    <w:rsid w:val="004120A6"/>
    <w:rsid w:val="00416C62"/>
    <w:rsid w:val="00430FF7"/>
    <w:rsid w:val="00431EF0"/>
    <w:rsid w:val="00437F91"/>
    <w:rsid w:val="004454DF"/>
    <w:rsid w:val="00452DE8"/>
    <w:rsid w:val="004564E0"/>
    <w:rsid w:val="00457897"/>
    <w:rsid w:val="0046788C"/>
    <w:rsid w:val="00470748"/>
    <w:rsid w:val="004771A9"/>
    <w:rsid w:val="00481A8F"/>
    <w:rsid w:val="00481CBC"/>
    <w:rsid w:val="00482A18"/>
    <w:rsid w:val="0048457A"/>
    <w:rsid w:val="00486678"/>
    <w:rsid w:val="004A4EF4"/>
    <w:rsid w:val="004B6F75"/>
    <w:rsid w:val="004C2638"/>
    <w:rsid w:val="004C3ED4"/>
    <w:rsid w:val="004C765A"/>
    <w:rsid w:val="004D0E78"/>
    <w:rsid w:val="004E6082"/>
    <w:rsid w:val="004F0508"/>
    <w:rsid w:val="004F5AEF"/>
    <w:rsid w:val="005012CA"/>
    <w:rsid w:val="0050162E"/>
    <w:rsid w:val="00537955"/>
    <w:rsid w:val="005409D5"/>
    <w:rsid w:val="00556ED3"/>
    <w:rsid w:val="00561A64"/>
    <w:rsid w:val="0056556F"/>
    <w:rsid w:val="0057239A"/>
    <w:rsid w:val="00574B2C"/>
    <w:rsid w:val="00584682"/>
    <w:rsid w:val="0059282D"/>
    <w:rsid w:val="00592933"/>
    <w:rsid w:val="0059605C"/>
    <w:rsid w:val="0059762B"/>
    <w:rsid w:val="005B139B"/>
    <w:rsid w:val="005C68A9"/>
    <w:rsid w:val="005D4446"/>
    <w:rsid w:val="006026EF"/>
    <w:rsid w:val="00602AF0"/>
    <w:rsid w:val="0060498E"/>
    <w:rsid w:val="006169FC"/>
    <w:rsid w:val="00616CC7"/>
    <w:rsid w:val="00636F4D"/>
    <w:rsid w:val="00641B31"/>
    <w:rsid w:val="0064358C"/>
    <w:rsid w:val="006440B5"/>
    <w:rsid w:val="00646C33"/>
    <w:rsid w:val="006539D5"/>
    <w:rsid w:val="00654EDB"/>
    <w:rsid w:val="00667C1F"/>
    <w:rsid w:val="00673A9E"/>
    <w:rsid w:val="0067481F"/>
    <w:rsid w:val="00677EBF"/>
    <w:rsid w:val="006806C9"/>
    <w:rsid w:val="00685B65"/>
    <w:rsid w:val="00692F7E"/>
    <w:rsid w:val="00695635"/>
    <w:rsid w:val="00697DC3"/>
    <w:rsid w:val="006B4149"/>
    <w:rsid w:val="006C11F9"/>
    <w:rsid w:val="006C1C73"/>
    <w:rsid w:val="006D6932"/>
    <w:rsid w:val="006E7109"/>
    <w:rsid w:val="006F0482"/>
    <w:rsid w:val="006F6B36"/>
    <w:rsid w:val="00700B14"/>
    <w:rsid w:val="007040F1"/>
    <w:rsid w:val="007145F0"/>
    <w:rsid w:val="00724D0E"/>
    <w:rsid w:val="00730D00"/>
    <w:rsid w:val="00742AD6"/>
    <w:rsid w:val="007536DB"/>
    <w:rsid w:val="00755A78"/>
    <w:rsid w:val="0076377A"/>
    <w:rsid w:val="00767DEC"/>
    <w:rsid w:val="00775932"/>
    <w:rsid w:val="00784535"/>
    <w:rsid w:val="00784DD9"/>
    <w:rsid w:val="00787845"/>
    <w:rsid w:val="007918F5"/>
    <w:rsid w:val="00795F5E"/>
    <w:rsid w:val="00796E92"/>
    <w:rsid w:val="00797FB1"/>
    <w:rsid w:val="007A0231"/>
    <w:rsid w:val="007A142C"/>
    <w:rsid w:val="007B42CA"/>
    <w:rsid w:val="007B5EBA"/>
    <w:rsid w:val="007C5FB4"/>
    <w:rsid w:val="007C7A52"/>
    <w:rsid w:val="007D718B"/>
    <w:rsid w:val="007E084D"/>
    <w:rsid w:val="007E238F"/>
    <w:rsid w:val="007E45D0"/>
    <w:rsid w:val="007F094A"/>
    <w:rsid w:val="007F525D"/>
    <w:rsid w:val="007F7972"/>
    <w:rsid w:val="008078C9"/>
    <w:rsid w:val="00817028"/>
    <w:rsid w:val="00820C68"/>
    <w:rsid w:val="00821C8B"/>
    <w:rsid w:val="008227C0"/>
    <w:rsid w:val="00824B51"/>
    <w:rsid w:val="00827425"/>
    <w:rsid w:val="00833FCA"/>
    <w:rsid w:val="00846883"/>
    <w:rsid w:val="00850542"/>
    <w:rsid w:val="008515F1"/>
    <w:rsid w:val="00862776"/>
    <w:rsid w:val="00862B28"/>
    <w:rsid w:val="008656CF"/>
    <w:rsid w:val="00871869"/>
    <w:rsid w:val="008731DD"/>
    <w:rsid w:val="00881255"/>
    <w:rsid w:val="008860E4"/>
    <w:rsid w:val="008A3953"/>
    <w:rsid w:val="008A56C2"/>
    <w:rsid w:val="008B622E"/>
    <w:rsid w:val="008B623F"/>
    <w:rsid w:val="008F07FF"/>
    <w:rsid w:val="0090440B"/>
    <w:rsid w:val="00906AF5"/>
    <w:rsid w:val="00913C9B"/>
    <w:rsid w:val="0092302D"/>
    <w:rsid w:val="00927EBB"/>
    <w:rsid w:val="00931205"/>
    <w:rsid w:val="00932017"/>
    <w:rsid w:val="00942772"/>
    <w:rsid w:val="00965957"/>
    <w:rsid w:val="009664CC"/>
    <w:rsid w:val="00966DF8"/>
    <w:rsid w:val="009700F7"/>
    <w:rsid w:val="00983B3C"/>
    <w:rsid w:val="009A1752"/>
    <w:rsid w:val="009A250C"/>
    <w:rsid w:val="009A476E"/>
    <w:rsid w:val="009A6383"/>
    <w:rsid w:val="009C5E5B"/>
    <w:rsid w:val="009C7652"/>
    <w:rsid w:val="009D398C"/>
    <w:rsid w:val="009D5C6F"/>
    <w:rsid w:val="009D7B96"/>
    <w:rsid w:val="009E13AB"/>
    <w:rsid w:val="009E1A72"/>
    <w:rsid w:val="009E373C"/>
    <w:rsid w:val="009E5AD7"/>
    <w:rsid w:val="00A0111D"/>
    <w:rsid w:val="00A017DD"/>
    <w:rsid w:val="00A0352F"/>
    <w:rsid w:val="00A12FB2"/>
    <w:rsid w:val="00A14435"/>
    <w:rsid w:val="00A31804"/>
    <w:rsid w:val="00A548D4"/>
    <w:rsid w:val="00A57F88"/>
    <w:rsid w:val="00A61811"/>
    <w:rsid w:val="00A64E1A"/>
    <w:rsid w:val="00A7621E"/>
    <w:rsid w:val="00A90EAC"/>
    <w:rsid w:val="00A94696"/>
    <w:rsid w:val="00A94BF8"/>
    <w:rsid w:val="00AB2AB2"/>
    <w:rsid w:val="00AB32DE"/>
    <w:rsid w:val="00AB7228"/>
    <w:rsid w:val="00AC1E94"/>
    <w:rsid w:val="00AC325A"/>
    <w:rsid w:val="00AD06C7"/>
    <w:rsid w:val="00AD5AD6"/>
    <w:rsid w:val="00AD67F5"/>
    <w:rsid w:val="00AD755B"/>
    <w:rsid w:val="00AE39C6"/>
    <w:rsid w:val="00AF4461"/>
    <w:rsid w:val="00B27765"/>
    <w:rsid w:val="00B408E0"/>
    <w:rsid w:val="00B52B08"/>
    <w:rsid w:val="00B536E9"/>
    <w:rsid w:val="00B53B38"/>
    <w:rsid w:val="00B5694D"/>
    <w:rsid w:val="00B72A38"/>
    <w:rsid w:val="00B826F2"/>
    <w:rsid w:val="00B942B0"/>
    <w:rsid w:val="00BA161C"/>
    <w:rsid w:val="00BB4434"/>
    <w:rsid w:val="00BC0CFA"/>
    <w:rsid w:val="00BD1E1F"/>
    <w:rsid w:val="00BD45E5"/>
    <w:rsid w:val="00BD4DED"/>
    <w:rsid w:val="00BD59BE"/>
    <w:rsid w:val="00BD665A"/>
    <w:rsid w:val="00BE0463"/>
    <w:rsid w:val="00C00437"/>
    <w:rsid w:val="00C03AD0"/>
    <w:rsid w:val="00C06187"/>
    <w:rsid w:val="00C14245"/>
    <w:rsid w:val="00C5535D"/>
    <w:rsid w:val="00C55B66"/>
    <w:rsid w:val="00C63E90"/>
    <w:rsid w:val="00C7075C"/>
    <w:rsid w:val="00C73790"/>
    <w:rsid w:val="00C85FC4"/>
    <w:rsid w:val="00C8791D"/>
    <w:rsid w:val="00C87BE0"/>
    <w:rsid w:val="00C91687"/>
    <w:rsid w:val="00C96A9D"/>
    <w:rsid w:val="00CA4A28"/>
    <w:rsid w:val="00CC2431"/>
    <w:rsid w:val="00CC77D4"/>
    <w:rsid w:val="00CF074B"/>
    <w:rsid w:val="00CF2504"/>
    <w:rsid w:val="00CF3399"/>
    <w:rsid w:val="00D03E74"/>
    <w:rsid w:val="00D07832"/>
    <w:rsid w:val="00D21749"/>
    <w:rsid w:val="00D24034"/>
    <w:rsid w:val="00D24C66"/>
    <w:rsid w:val="00D350EB"/>
    <w:rsid w:val="00D3592D"/>
    <w:rsid w:val="00D45137"/>
    <w:rsid w:val="00D51B9E"/>
    <w:rsid w:val="00D559CF"/>
    <w:rsid w:val="00D56E38"/>
    <w:rsid w:val="00D57C77"/>
    <w:rsid w:val="00D63EBD"/>
    <w:rsid w:val="00D80BE9"/>
    <w:rsid w:val="00D82844"/>
    <w:rsid w:val="00D87FB8"/>
    <w:rsid w:val="00D91449"/>
    <w:rsid w:val="00D9498B"/>
    <w:rsid w:val="00DB7AC2"/>
    <w:rsid w:val="00DB7CF1"/>
    <w:rsid w:val="00DC05C9"/>
    <w:rsid w:val="00DC182B"/>
    <w:rsid w:val="00DC41BA"/>
    <w:rsid w:val="00DD1438"/>
    <w:rsid w:val="00DF4373"/>
    <w:rsid w:val="00E05148"/>
    <w:rsid w:val="00E07979"/>
    <w:rsid w:val="00E12D72"/>
    <w:rsid w:val="00E149CC"/>
    <w:rsid w:val="00E15B7B"/>
    <w:rsid w:val="00E172FC"/>
    <w:rsid w:val="00E20156"/>
    <w:rsid w:val="00E2116D"/>
    <w:rsid w:val="00E35EB7"/>
    <w:rsid w:val="00E36809"/>
    <w:rsid w:val="00E407CE"/>
    <w:rsid w:val="00E463B8"/>
    <w:rsid w:val="00E50A50"/>
    <w:rsid w:val="00E60AF9"/>
    <w:rsid w:val="00E64984"/>
    <w:rsid w:val="00E8768B"/>
    <w:rsid w:val="00E902E8"/>
    <w:rsid w:val="00E94D42"/>
    <w:rsid w:val="00E9573D"/>
    <w:rsid w:val="00EB6E4A"/>
    <w:rsid w:val="00EC377D"/>
    <w:rsid w:val="00EC730C"/>
    <w:rsid w:val="00ED1507"/>
    <w:rsid w:val="00ED2C0F"/>
    <w:rsid w:val="00EE03C3"/>
    <w:rsid w:val="00EE046C"/>
    <w:rsid w:val="00EF0C57"/>
    <w:rsid w:val="00EF4EA4"/>
    <w:rsid w:val="00F00AA6"/>
    <w:rsid w:val="00F01A39"/>
    <w:rsid w:val="00F11364"/>
    <w:rsid w:val="00F20147"/>
    <w:rsid w:val="00F221BD"/>
    <w:rsid w:val="00F25168"/>
    <w:rsid w:val="00F36497"/>
    <w:rsid w:val="00F3686C"/>
    <w:rsid w:val="00F53F1B"/>
    <w:rsid w:val="00F55744"/>
    <w:rsid w:val="00F6582B"/>
    <w:rsid w:val="00F676BF"/>
    <w:rsid w:val="00F67C20"/>
    <w:rsid w:val="00F73286"/>
    <w:rsid w:val="00F81652"/>
    <w:rsid w:val="00F943D6"/>
    <w:rsid w:val="00FA1DBB"/>
    <w:rsid w:val="00FB5FF0"/>
    <w:rsid w:val="00FB78C1"/>
    <w:rsid w:val="00FC1E95"/>
    <w:rsid w:val="00FC66BD"/>
    <w:rsid w:val="00FD1BA0"/>
    <w:rsid w:val="00FD48B0"/>
    <w:rsid w:val="00FE1793"/>
    <w:rsid w:val="00FE4E93"/>
    <w:rsid w:val="00FF6D5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9F61E2"/>
  <w15:docId w15:val="{267AE0A1-68F9-4974-A5B7-57225F9BDA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8457A"/>
    <w:pPr>
      <w:spacing w:after="0" w:line="480" w:lineRule="auto"/>
      <w:contextualSpacing/>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0D71AD"/>
    <w:pPr>
      <w:outlineLvl w:val="0"/>
    </w:pPr>
    <w:rPr>
      <w:b/>
      <w:i/>
    </w:rPr>
  </w:style>
  <w:style w:type="paragraph" w:styleId="Heading2">
    <w:name w:val="heading 2"/>
    <w:basedOn w:val="ListParagraph"/>
    <w:next w:val="Normal"/>
    <w:link w:val="Heading2Char"/>
    <w:uiPriority w:val="9"/>
    <w:unhideWhenUsed/>
    <w:qFormat/>
    <w:rsid w:val="000D71AD"/>
    <w:pPr>
      <w:numPr>
        <w:numId w:val="1"/>
      </w:numPr>
      <w:outlineLvl w:val="1"/>
    </w:pPr>
    <w:rPr>
      <w:i/>
    </w:rPr>
  </w:style>
  <w:style w:type="paragraph" w:styleId="Heading3">
    <w:name w:val="heading 3"/>
    <w:basedOn w:val="Normal"/>
    <w:next w:val="Normal"/>
    <w:link w:val="Heading3Char"/>
    <w:uiPriority w:val="9"/>
    <w:unhideWhenUsed/>
    <w:qFormat/>
    <w:rsid w:val="00145812"/>
    <w:pPr>
      <w:keepNext/>
      <w:keepLines/>
      <w:spacing w:before="40"/>
      <w:outlineLvl w:val="2"/>
    </w:pPr>
    <w:rPr>
      <w:rFonts w:asciiTheme="majorHAnsi" w:eastAsiaTheme="majorEastAsia" w:hAnsiTheme="majorHAnsi" w:cstheme="majorBidi"/>
      <w:color w:val="243F60"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63FC3"/>
    <w:pPr>
      <w:tabs>
        <w:tab w:val="center" w:pos="4680"/>
        <w:tab w:val="right" w:pos="9360"/>
      </w:tabs>
      <w:spacing w:line="240" w:lineRule="auto"/>
    </w:pPr>
  </w:style>
  <w:style w:type="character" w:customStyle="1" w:styleId="HeaderChar">
    <w:name w:val="Header Char"/>
    <w:basedOn w:val="DefaultParagraphFont"/>
    <w:link w:val="Header"/>
    <w:uiPriority w:val="99"/>
    <w:rsid w:val="00263FC3"/>
    <w:rPr>
      <w:rFonts w:ascii="Times New Roman" w:hAnsi="Times New Roman"/>
      <w:color w:val="000000" w:themeColor="text1"/>
      <w:sz w:val="24"/>
      <w:lang w:val="en-GB"/>
    </w:rPr>
  </w:style>
  <w:style w:type="paragraph" w:styleId="Footer">
    <w:name w:val="footer"/>
    <w:basedOn w:val="Normal"/>
    <w:link w:val="FooterChar"/>
    <w:uiPriority w:val="99"/>
    <w:unhideWhenUsed/>
    <w:rsid w:val="00263FC3"/>
    <w:pPr>
      <w:tabs>
        <w:tab w:val="center" w:pos="4680"/>
        <w:tab w:val="right" w:pos="9360"/>
      </w:tabs>
      <w:spacing w:line="240" w:lineRule="auto"/>
    </w:pPr>
  </w:style>
  <w:style w:type="character" w:customStyle="1" w:styleId="FooterChar">
    <w:name w:val="Footer Char"/>
    <w:basedOn w:val="DefaultParagraphFont"/>
    <w:link w:val="Footer"/>
    <w:uiPriority w:val="99"/>
    <w:rsid w:val="00263FC3"/>
    <w:rPr>
      <w:rFonts w:ascii="Times New Roman" w:hAnsi="Times New Roman"/>
      <w:color w:val="000000" w:themeColor="text1"/>
      <w:sz w:val="24"/>
      <w:lang w:val="en-GB"/>
    </w:rPr>
  </w:style>
  <w:style w:type="paragraph" w:styleId="ListParagraph">
    <w:name w:val="List Paragraph"/>
    <w:basedOn w:val="Normal"/>
    <w:uiPriority w:val="34"/>
    <w:qFormat/>
    <w:rsid w:val="00263FC3"/>
    <w:pPr>
      <w:ind w:left="720"/>
    </w:pPr>
  </w:style>
  <w:style w:type="character" w:customStyle="1" w:styleId="Heading1Char">
    <w:name w:val="Heading 1 Char"/>
    <w:basedOn w:val="DefaultParagraphFont"/>
    <w:link w:val="Heading1"/>
    <w:uiPriority w:val="9"/>
    <w:rsid w:val="000D71AD"/>
    <w:rPr>
      <w:rFonts w:ascii="Times New Roman" w:hAnsi="Times New Roman"/>
      <w:b/>
      <w:i/>
      <w:color w:val="000000" w:themeColor="text1"/>
      <w:sz w:val="24"/>
      <w:lang w:val="en-GB"/>
    </w:rPr>
  </w:style>
  <w:style w:type="character" w:customStyle="1" w:styleId="Heading2Char">
    <w:name w:val="Heading 2 Char"/>
    <w:basedOn w:val="DefaultParagraphFont"/>
    <w:link w:val="Heading2"/>
    <w:uiPriority w:val="9"/>
    <w:rsid w:val="000D71AD"/>
    <w:rPr>
      <w:rFonts w:ascii="Times New Roman" w:hAnsi="Times New Roman"/>
      <w:i/>
      <w:color w:val="000000" w:themeColor="text1"/>
      <w:sz w:val="24"/>
      <w:lang w:val="en-GB"/>
    </w:rPr>
  </w:style>
  <w:style w:type="paragraph" w:styleId="TOCHeading">
    <w:name w:val="TOC Heading"/>
    <w:basedOn w:val="Heading1"/>
    <w:next w:val="Normal"/>
    <w:uiPriority w:val="39"/>
    <w:unhideWhenUsed/>
    <w:qFormat/>
    <w:rsid w:val="008515F1"/>
    <w:pPr>
      <w:keepNext/>
      <w:keepLines/>
      <w:spacing w:before="480" w:line="276" w:lineRule="auto"/>
      <w:contextualSpacing w:val="0"/>
      <w:jc w:val="left"/>
      <w:outlineLvl w:val="9"/>
    </w:pPr>
    <w:rPr>
      <w:rFonts w:asciiTheme="majorHAnsi" w:eastAsiaTheme="majorEastAsia" w:hAnsiTheme="majorHAnsi" w:cstheme="majorBidi"/>
      <w:bCs/>
      <w:i w:val="0"/>
      <w:color w:val="365F91" w:themeColor="accent1" w:themeShade="BF"/>
      <w:sz w:val="28"/>
      <w:szCs w:val="28"/>
      <w:lang w:val="en-US" w:eastAsia="ja-JP"/>
    </w:rPr>
  </w:style>
  <w:style w:type="paragraph" w:styleId="TOC1">
    <w:name w:val="toc 1"/>
    <w:basedOn w:val="Normal"/>
    <w:next w:val="Normal"/>
    <w:autoRedefine/>
    <w:uiPriority w:val="39"/>
    <w:unhideWhenUsed/>
    <w:rsid w:val="008515F1"/>
    <w:pPr>
      <w:spacing w:after="100"/>
    </w:pPr>
  </w:style>
  <w:style w:type="character" w:styleId="Hyperlink">
    <w:name w:val="Hyperlink"/>
    <w:basedOn w:val="DefaultParagraphFont"/>
    <w:uiPriority w:val="99"/>
    <w:unhideWhenUsed/>
    <w:rsid w:val="008515F1"/>
    <w:rPr>
      <w:color w:val="0000FF" w:themeColor="hyperlink"/>
      <w:u w:val="single"/>
    </w:rPr>
  </w:style>
  <w:style w:type="paragraph" w:styleId="BalloonText">
    <w:name w:val="Balloon Text"/>
    <w:basedOn w:val="Normal"/>
    <w:link w:val="BalloonTextChar"/>
    <w:uiPriority w:val="99"/>
    <w:semiHidden/>
    <w:unhideWhenUsed/>
    <w:rsid w:val="008515F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515F1"/>
    <w:rPr>
      <w:rFonts w:ascii="Tahoma" w:hAnsi="Tahoma" w:cs="Tahoma"/>
      <w:color w:val="000000" w:themeColor="text1"/>
      <w:sz w:val="16"/>
      <w:szCs w:val="16"/>
      <w:lang w:val="en-GB"/>
    </w:rPr>
  </w:style>
  <w:style w:type="character" w:styleId="CommentReference">
    <w:name w:val="annotation reference"/>
    <w:basedOn w:val="DefaultParagraphFont"/>
    <w:uiPriority w:val="99"/>
    <w:semiHidden/>
    <w:unhideWhenUsed/>
    <w:rsid w:val="00B72A38"/>
    <w:rPr>
      <w:sz w:val="16"/>
      <w:szCs w:val="16"/>
    </w:rPr>
  </w:style>
  <w:style w:type="paragraph" w:styleId="CommentText">
    <w:name w:val="annotation text"/>
    <w:basedOn w:val="Normal"/>
    <w:link w:val="CommentTextChar"/>
    <w:uiPriority w:val="99"/>
    <w:semiHidden/>
    <w:unhideWhenUsed/>
    <w:rsid w:val="00B72A38"/>
    <w:pPr>
      <w:spacing w:line="240" w:lineRule="auto"/>
    </w:pPr>
    <w:rPr>
      <w:sz w:val="20"/>
      <w:szCs w:val="20"/>
    </w:rPr>
  </w:style>
  <w:style w:type="character" w:customStyle="1" w:styleId="CommentTextChar">
    <w:name w:val="Comment Text Char"/>
    <w:basedOn w:val="DefaultParagraphFont"/>
    <w:link w:val="CommentText"/>
    <w:uiPriority w:val="99"/>
    <w:semiHidden/>
    <w:rsid w:val="00B72A38"/>
    <w:rPr>
      <w:rFonts w:ascii="Times New Roman" w:hAnsi="Times New Roman"/>
      <w:color w:val="000000" w:themeColor="text1"/>
      <w:sz w:val="20"/>
      <w:szCs w:val="20"/>
      <w:lang w:val="en-GB"/>
    </w:rPr>
  </w:style>
  <w:style w:type="paragraph" w:styleId="CommentSubject">
    <w:name w:val="annotation subject"/>
    <w:basedOn w:val="CommentText"/>
    <w:next w:val="CommentText"/>
    <w:link w:val="CommentSubjectChar"/>
    <w:uiPriority w:val="99"/>
    <w:semiHidden/>
    <w:unhideWhenUsed/>
    <w:rsid w:val="00B72A38"/>
    <w:rPr>
      <w:b/>
      <w:bCs/>
    </w:rPr>
  </w:style>
  <w:style w:type="character" w:customStyle="1" w:styleId="CommentSubjectChar">
    <w:name w:val="Comment Subject Char"/>
    <w:basedOn w:val="CommentTextChar"/>
    <w:link w:val="CommentSubject"/>
    <w:uiPriority w:val="99"/>
    <w:semiHidden/>
    <w:rsid w:val="00B72A38"/>
    <w:rPr>
      <w:rFonts w:ascii="Times New Roman" w:hAnsi="Times New Roman"/>
      <w:b/>
      <w:bCs/>
      <w:color w:val="000000" w:themeColor="text1"/>
      <w:sz w:val="20"/>
      <w:szCs w:val="20"/>
      <w:lang w:val="en-GB"/>
    </w:rPr>
  </w:style>
  <w:style w:type="character" w:customStyle="1" w:styleId="Heading3Char">
    <w:name w:val="Heading 3 Char"/>
    <w:basedOn w:val="DefaultParagraphFont"/>
    <w:link w:val="Heading3"/>
    <w:uiPriority w:val="9"/>
    <w:rsid w:val="00145812"/>
    <w:rPr>
      <w:rFonts w:asciiTheme="majorHAnsi" w:eastAsiaTheme="majorEastAsia" w:hAnsiTheme="majorHAnsi" w:cstheme="majorBidi"/>
      <w:color w:val="243F60" w:themeColor="accent1" w:themeShade="7F"/>
      <w:sz w:val="24"/>
      <w:szCs w:val="24"/>
      <w:lang w:val="en-GB"/>
    </w:rPr>
  </w:style>
  <w:style w:type="paragraph" w:styleId="IntenseQuote">
    <w:name w:val="Intense Quote"/>
    <w:basedOn w:val="Normal"/>
    <w:next w:val="Normal"/>
    <w:link w:val="IntenseQuoteChar"/>
    <w:uiPriority w:val="30"/>
    <w:qFormat/>
    <w:rsid w:val="003B400E"/>
    <w:pPr>
      <w:pBdr>
        <w:top w:val="single" w:sz="4" w:space="10" w:color="4F81BD" w:themeColor="accent1"/>
        <w:bottom w:val="single" w:sz="4" w:space="10" w:color="4F81BD" w:themeColor="accent1"/>
      </w:pBdr>
      <w:spacing w:before="360" w:after="360"/>
      <w:ind w:left="864" w:right="864"/>
      <w:jc w:val="center"/>
    </w:pPr>
    <w:rPr>
      <w:i/>
      <w:iCs/>
      <w:color w:val="4F81BD" w:themeColor="accent1"/>
    </w:rPr>
  </w:style>
  <w:style w:type="character" w:customStyle="1" w:styleId="IntenseQuoteChar">
    <w:name w:val="Intense Quote Char"/>
    <w:basedOn w:val="DefaultParagraphFont"/>
    <w:link w:val="IntenseQuote"/>
    <w:uiPriority w:val="30"/>
    <w:rsid w:val="003B400E"/>
    <w:rPr>
      <w:rFonts w:ascii="Times New Roman" w:hAnsi="Times New Roman"/>
      <w:i/>
      <w:iCs/>
      <w:color w:val="4F81BD" w:themeColor="accent1"/>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theme" Target="theme/theme1.xml" /><Relationship Id="rId5" Type="http://schemas.openxmlformats.org/officeDocument/2006/relationships/webSettings" Target="webSettings.xml" /><Relationship Id="rId10"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header" Target="head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19A2EB4-17A8-004A-A252-27C869BE981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20</Pages>
  <Words>5221</Words>
  <Characters>29762</Characters>
  <Application>Microsoft Office Word</Application>
  <DocSecurity>0</DocSecurity>
  <Lines>248</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34914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447413999168</cp:lastModifiedBy>
  <cp:revision>2</cp:revision>
  <dcterms:created xsi:type="dcterms:W3CDTF">2020-05-09T13:02:00Z</dcterms:created>
  <dcterms:modified xsi:type="dcterms:W3CDTF">2020-05-09T13:02:00Z</dcterms:modified>
</cp:coreProperties>
</file>