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88F6E" w14:textId="302EFC85" w:rsidR="001A46CF" w:rsidRPr="00DA762A" w:rsidRDefault="00DA762A" w:rsidP="001A46CF">
      <w:pPr>
        <w:spacing w:after="200" w:line="276" w:lineRule="auto"/>
        <w:jc w:val="center"/>
        <w:rPr>
          <w:rFonts w:ascii="Arial" w:hAnsi="Arial" w:cs="Arial"/>
          <w:b/>
          <w:bCs/>
          <w:i/>
          <w:iCs/>
          <w:sz w:val="48"/>
          <w:szCs w:val="48"/>
          <w:lang w:val="en-GB"/>
        </w:rPr>
      </w:pPr>
      <w:r>
        <w:rPr>
          <w:rFonts w:ascii="Arial" w:hAnsi="Arial" w:cs="Arial"/>
          <w:b/>
          <w:bCs/>
          <w:i/>
          <w:iCs/>
          <w:sz w:val="48"/>
          <w:szCs w:val="48"/>
          <w:lang w:val="en-GB"/>
        </w:rPr>
        <w:t xml:space="preserve">~ </w:t>
      </w:r>
      <w:r w:rsidR="001A46CF" w:rsidRPr="00DA762A">
        <w:rPr>
          <w:rFonts w:ascii="Arial" w:hAnsi="Arial" w:cs="Arial"/>
          <w:b/>
          <w:bCs/>
          <w:i/>
          <w:iCs/>
          <w:sz w:val="48"/>
          <w:szCs w:val="48"/>
          <w:lang w:val="en-GB"/>
        </w:rPr>
        <w:t xml:space="preserve">Research Project Proposal – Impact of current challenges on the human resources department relating to recruitment and </w:t>
      </w:r>
      <w:r w:rsidRPr="00DA762A">
        <w:rPr>
          <w:rFonts w:ascii="Arial" w:hAnsi="Arial" w:cs="Arial"/>
          <w:b/>
          <w:bCs/>
          <w:i/>
          <w:iCs/>
          <w:sz w:val="48"/>
          <w:szCs w:val="48"/>
          <w:lang w:val="en-GB"/>
        </w:rPr>
        <w:t>retention</w:t>
      </w:r>
      <w:r>
        <w:rPr>
          <w:rFonts w:ascii="Arial" w:hAnsi="Arial" w:cs="Arial"/>
          <w:b/>
          <w:bCs/>
          <w:i/>
          <w:iCs/>
          <w:sz w:val="48"/>
          <w:szCs w:val="48"/>
          <w:lang w:val="en-GB"/>
        </w:rPr>
        <w:t xml:space="preserve"> ~</w:t>
      </w:r>
    </w:p>
    <w:p w14:paraId="7FC69EDC" w14:textId="77777777" w:rsidR="001A46CF" w:rsidRDefault="001A46CF" w:rsidP="001A46CF">
      <w:pPr>
        <w:spacing w:after="200" w:line="276" w:lineRule="auto"/>
        <w:rPr>
          <w:rFonts w:ascii="Arial" w:hAnsi="Arial" w:cs="Arial"/>
          <w:b/>
          <w:bCs/>
          <w:sz w:val="32"/>
          <w:szCs w:val="32"/>
          <w:lang w:val="en-GB"/>
        </w:rPr>
      </w:pPr>
    </w:p>
    <w:p w14:paraId="75CF35B7" w14:textId="77777777" w:rsidR="001A46CF" w:rsidRDefault="001A46CF" w:rsidP="001A46CF">
      <w:pPr>
        <w:spacing w:after="200" w:line="276" w:lineRule="auto"/>
        <w:rPr>
          <w:rFonts w:ascii="Arial" w:hAnsi="Arial" w:cs="Arial"/>
          <w:b/>
          <w:bCs/>
          <w:sz w:val="32"/>
          <w:szCs w:val="32"/>
          <w:lang w:val="en-GB"/>
        </w:rPr>
      </w:pPr>
    </w:p>
    <w:p w14:paraId="7993D3A7" w14:textId="77777777" w:rsidR="001A46CF" w:rsidRDefault="001A46CF" w:rsidP="001A46CF">
      <w:pPr>
        <w:spacing w:after="200" w:line="276" w:lineRule="auto"/>
        <w:rPr>
          <w:rFonts w:ascii="Arial" w:hAnsi="Arial" w:cs="Arial"/>
          <w:b/>
          <w:bCs/>
          <w:sz w:val="32"/>
          <w:szCs w:val="32"/>
          <w:lang w:val="en-GB"/>
        </w:rPr>
      </w:pPr>
    </w:p>
    <w:p w14:paraId="1EC617B3" w14:textId="77777777" w:rsidR="001A46CF" w:rsidRDefault="001A46CF" w:rsidP="001A46CF">
      <w:pPr>
        <w:spacing w:after="200" w:line="276" w:lineRule="auto"/>
        <w:rPr>
          <w:rFonts w:ascii="Arial" w:hAnsi="Arial" w:cs="Arial"/>
          <w:b/>
          <w:bCs/>
          <w:sz w:val="32"/>
          <w:szCs w:val="32"/>
          <w:lang w:val="en-GB"/>
        </w:rPr>
      </w:pPr>
    </w:p>
    <w:p w14:paraId="6A6BF7DA" w14:textId="77777777" w:rsidR="001A46CF" w:rsidRDefault="001A46CF" w:rsidP="001A46CF">
      <w:pPr>
        <w:spacing w:after="200" w:line="276" w:lineRule="auto"/>
        <w:rPr>
          <w:rFonts w:ascii="Arial" w:hAnsi="Arial" w:cs="Arial"/>
          <w:b/>
          <w:bCs/>
          <w:sz w:val="32"/>
          <w:szCs w:val="32"/>
          <w:lang w:val="en-GB"/>
        </w:rPr>
      </w:pPr>
    </w:p>
    <w:p w14:paraId="4CC564CA" w14:textId="77777777" w:rsidR="001A46CF" w:rsidRDefault="001A46CF" w:rsidP="001A46CF">
      <w:pPr>
        <w:spacing w:after="200" w:line="276" w:lineRule="auto"/>
        <w:rPr>
          <w:rFonts w:ascii="Arial" w:hAnsi="Arial" w:cs="Arial"/>
          <w:b/>
          <w:bCs/>
          <w:sz w:val="32"/>
          <w:szCs w:val="32"/>
          <w:lang w:val="en-GB"/>
        </w:rPr>
      </w:pPr>
    </w:p>
    <w:p w14:paraId="7FE0EF97" w14:textId="77777777" w:rsidR="001A46CF" w:rsidRDefault="001A46CF" w:rsidP="001A46CF">
      <w:pPr>
        <w:spacing w:after="200" w:line="276" w:lineRule="auto"/>
        <w:rPr>
          <w:rFonts w:ascii="Arial" w:hAnsi="Arial" w:cs="Arial"/>
          <w:b/>
          <w:bCs/>
          <w:sz w:val="32"/>
          <w:szCs w:val="32"/>
          <w:lang w:val="en-GB"/>
        </w:rPr>
      </w:pPr>
    </w:p>
    <w:p w14:paraId="0762F2E4" w14:textId="77777777" w:rsidR="001A46CF" w:rsidRDefault="001A46CF" w:rsidP="001A46CF">
      <w:pPr>
        <w:spacing w:after="200" w:line="276" w:lineRule="auto"/>
        <w:rPr>
          <w:rFonts w:ascii="Arial" w:hAnsi="Arial" w:cs="Arial"/>
          <w:b/>
          <w:bCs/>
          <w:sz w:val="32"/>
          <w:szCs w:val="32"/>
          <w:lang w:val="en-GB"/>
        </w:rPr>
      </w:pPr>
    </w:p>
    <w:p w14:paraId="57282D1C" w14:textId="77777777" w:rsidR="001A46CF" w:rsidRDefault="001A46CF" w:rsidP="001A46CF">
      <w:pPr>
        <w:spacing w:after="200" w:line="276" w:lineRule="auto"/>
        <w:rPr>
          <w:rFonts w:ascii="Arial" w:hAnsi="Arial" w:cs="Arial"/>
          <w:b/>
          <w:bCs/>
          <w:sz w:val="32"/>
          <w:szCs w:val="32"/>
          <w:lang w:val="en-GB"/>
        </w:rPr>
      </w:pPr>
    </w:p>
    <w:p w14:paraId="26125000" w14:textId="77777777" w:rsidR="001A46CF" w:rsidRDefault="001A46CF" w:rsidP="001A46CF">
      <w:pPr>
        <w:spacing w:after="200" w:line="276" w:lineRule="auto"/>
        <w:rPr>
          <w:rFonts w:ascii="Arial" w:hAnsi="Arial" w:cs="Arial"/>
          <w:b/>
          <w:bCs/>
          <w:sz w:val="32"/>
          <w:szCs w:val="32"/>
          <w:lang w:val="en-GB"/>
        </w:rPr>
      </w:pPr>
    </w:p>
    <w:p w14:paraId="7B20FD89" w14:textId="77777777" w:rsidR="001A46CF" w:rsidRDefault="001A46CF" w:rsidP="001A46CF">
      <w:pPr>
        <w:spacing w:after="200" w:line="276" w:lineRule="auto"/>
        <w:rPr>
          <w:rFonts w:ascii="Arial" w:hAnsi="Arial" w:cs="Arial"/>
          <w:b/>
          <w:bCs/>
          <w:sz w:val="32"/>
          <w:szCs w:val="32"/>
          <w:lang w:val="en-GB"/>
        </w:rPr>
      </w:pPr>
    </w:p>
    <w:p w14:paraId="5A18AA06" w14:textId="77777777" w:rsidR="001A46CF" w:rsidRPr="001A46CF" w:rsidRDefault="001A46CF" w:rsidP="001A46CF">
      <w:pPr>
        <w:spacing w:after="200" w:line="240" w:lineRule="auto"/>
        <w:contextualSpacing/>
        <w:rPr>
          <w:rFonts w:ascii="Arial" w:hAnsi="Arial" w:cs="Arial"/>
          <w:b/>
          <w:bCs/>
          <w:sz w:val="32"/>
          <w:szCs w:val="32"/>
          <w:lang w:val="en-GB"/>
        </w:rPr>
      </w:pPr>
      <w:r w:rsidRPr="001A46CF">
        <w:rPr>
          <w:rFonts w:ascii="Arial" w:hAnsi="Arial" w:cs="Arial"/>
          <w:b/>
          <w:bCs/>
          <w:sz w:val="32"/>
          <w:szCs w:val="32"/>
          <w:lang w:val="en-GB"/>
        </w:rPr>
        <w:t>The Module Title: Personnel Resourcing and Development BMIH5005</w:t>
      </w:r>
    </w:p>
    <w:p w14:paraId="3D1A0D0C" w14:textId="4DA54787" w:rsidR="001A46CF" w:rsidRPr="001A46CF" w:rsidRDefault="001A46CF" w:rsidP="001A46CF">
      <w:pPr>
        <w:spacing w:after="200" w:line="240" w:lineRule="auto"/>
        <w:contextualSpacing/>
        <w:rPr>
          <w:rFonts w:ascii="Arial" w:hAnsi="Arial" w:cs="Arial"/>
          <w:b/>
          <w:bCs/>
          <w:sz w:val="32"/>
          <w:szCs w:val="32"/>
          <w:lang w:val="en-GB"/>
        </w:rPr>
      </w:pPr>
      <w:r w:rsidRPr="001A46CF">
        <w:rPr>
          <w:rFonts w:ascii="Arial" w:hAnsi="Arial" w:cs="Arial"/>
          <w:b/>
          <w:bCs/>
          <w:sz w:val="32"/>
          <w:szCs w:val="32"/>
          <w:lang w:val="en-GB"/>
        </w:rPr>
        <w:t>Student name: Ada Roman</w:t>
      </w:r>
    </w:p>
    <w:p w14:paraId="56BC175B" w14:textId="070E7703" w:rsidR="001A46CF" w:rsidRPr="001A46CF" w:rsidRDefault="001A46CF" w:rsidP="001A46CF">
      <w:pPr>
        <w:spacing w:after="200" w:line="240" w:lineRule="auto"/>
        <w:contextualSpacing/>
        <w:rPr>
          <w:rFonts w:ascii="Arial" w:hAnsi="Arial" w:cs="Arial"/>
          <w:b/>
          <w:bCs/>
          <w:sz w:val="32"/>
          <w:szCs w:val="32"/>
          <w:lang w:val="en-GB"/>
        </w:rPr>
      </w:pPr>
      <w:r w:rsidRPr="001A46CF">
        <w:rPr>
          <w:rFonts w:ascii="Arial" w:hAnsi="Arial" w:cs="Arial"/>
          <w:b/>
          <w:bCs/>
          <w:sz w:val="32"/>
          <w:szCs w:val="32"/>
          <w:lang w:val="en-GB"/>
        </w:rPr>
        <w:t>Student ID: 2207421</w:t>
      </w:r>
    </w:p>
    <w:p w14:paraId="6613EEB4" w14:textId="4D808716" w:rsidR="001A46CF" w:rsidRPr="001A46CF" w:rsidRDefault="001A46CF" w:rsidP="001A46CF">
      <w:pPr>
        <w:spacing w:after="200" w:line="240" w:lineRule="auto"/>
        <w:contextualSpacing/>
        <w:rPr>
          <w:rFonts w:ascii="Arial" w:hAnsi="Arial" w:cs="Arial"/>
          <w:b/>
          <w:bCs/>
          <w:sz w:val="32"/>
          <w:szCs w:val="32"/>
          <w:lang w:val="en-GB"/>
        </w:rPr>
      </w:pPr>
      <w:r w:rsidRPr="001A46CF">
        <w:rPr>
          <w:rFonts w:ascii="Arial" w:hAnsi="Arial" w:cs="Arial"/>
          <w:b/>
          <w:bCs/>
          <w:sz w:val="32"/>
          <w:szCs w:val="32"/>
          <w:lang w:val="en-GB"/>
        </w:rPr>
        <w:t>Module Tutor: Helen Lee</w:t>
      </w:r>
    </w:p>
    <w:p w14:paraId="4C7C08C8" w14:textId="61F56B98" w:rsidR="001A46CF" w:rsidRPr="001A46CF" w:rsidRDefault="001A46CF" w:rsidP="001A46CF">
      <w:pPr>
        <w:spacing w:after="200" w:line="240" w:lineRule="auto"/>
        <w:contextualSpacing/>
        <w:rPr>
          <w:rFonts w:ascii="Arial" w:hAnsi="Arial" w:cs="Arial"/>
          <w:b/>
          <w:bCs/>
          <w:sz w:val="32"/>
          <w:szCs w:val="32"/>
          <w:lang w:val="en-GB"/>
        </w:rPr>
      </w:pPr>
      <w:r w:rsidRPr="001A46CF">
        <w:rPr>
          <w:rFonts w:ascii="Arial" w:hAnsi="Arial" w:cs="Arial"/>
          <w:b/>
          <w:bCs/>
          <w:sz w:val="32"/>
          <w:szCs w:val="32"/>
          <w:lang w:val="en-GB"/>
        </w:rPr>
        <w:t>Submission date: 13/11/2023</w:t>
      </w:r>
    </w:p>
    <w:p w14:paraId="2FA2109B" w14:textId="1E02D754" w:rsidR="001A46CF" w:rsidRPr="001A46CF" w:rsidRDefault="001A46CF" w:rsidP="001A46CF">
      <w:pPr>
        <w:spacing w:after="200" w:line="240" w:lineRule="auto"/>
        <w:contextualSpacing/>
        <w:rPr>
          <w:rFonts w:ascii="Arial" w:hAnsi="Arial" w:cs="Arial"/>
          <w:b/>
          <w:bCs/>
          <w:sz w:val="32"/>
          <w:szCs w:val="32"/>
          <w:lang w:val="en-GB"/>
        </w:rPr>
      </w:pPr>
      <w:r w:rsidRPr="001A46CF">
        <w:rPr>
          <w:rFonts w:ascii="Arial" w:hAnsi="Arial" w:cs="Arial"/>
          <w:b/>
          <w:bCs/>
          <w:sz w:val="32"/>
          <w:szCs w:val="32"/>
          <w:lang w:val="en-GB"/>
        </w:rPr>
        <w:t xml:space="preserve">Wordcount: </w:t>
      </w:r>
      <w:r w:rsidR="00DA762A">
        <w:rPr>
          <w:rFonts w:ascii="Arial" w:hAnsi="Arial" w:cs="Arial"/>
          <w:b/>
          <w:bCs/>
          <w:sz w:val="32"/>
          <w:szCs w:val="32"/>
          <w:lang w:val="en-GB"/>
        </w:rPr>
        <w:t>1965</w:t>
      </w:r>
    </w:p>
    <w:p w14:paraId="1F67642C" w14:textId="12BD9ACA" w:rsidR="001A46CF" w:rsidRPr="001A46CF" w:rsidRDefault="001A46CF" w:rsidP="001A46CF">
      <w:pPr>
        <w:spacing w:after="200" w:line="240" w:lineRule="auto"/>
        <w:contextualSpacing/>
        <w:rPr>
          <w:rFonts w:ascii="Arial" w:hAnsi="Arial" w:cs="Arial"/>
          <w:sz w:val="32"/>
          <w:szCs w:val="32"/>
          <w:lang w:val="en-GB"/>
        </w:rPr>
      </w:pPr>
    </w:p>
    <w:p w14:paraId="2E5C5566" w14:textId="6E0B75FF" w:rsidR="00C458A7" w:rsidRPr="001A46CF" w:rsidRDefault="00C458A7" w:rsidP="001A46CF">
      <w:pPr>
        <w:spacing w:after="200" w:line="240" w:lineRule="auto"/>
        <w:rPr>
          <w:rStyle w:val="Heading1Char"/>
          <w:rFonts w:ascii="Arial" w:hAnsi="Arial" w:cs="Arial"/>
          <w:sz w:val="48"/>
          <w:szCs w:val="48"/>
          <w:lang w:val="en-GB"/>
        </w:rPr>
      </w:pPr>
    </w:p>
    <w:sdt>
      <w:sdtPr>
        <w:rPr>
          <w:rFonts w:asciiTheme="minorHAnsi" w:eastAsiaTheme="minorHAnsi" w:hAnsiTheme="minorHAnsi" w:cstheme="minorBidi"/>
          <w:b w:val="0"/>
          <w:bCs w:val="0"/>
          <w:color w:val="auto"/>
          <w:kern w:val="2"/>
          <w:sz w:val="22"/>
          <w:szCs w:val="22"/>
          <w:lang w:val="en-IN" w:eastAsia="en-US"/>
          <w14:ligatures w14:val="standardContextual"/>
        </w:rPr>
        <w:id w:val="1544328472"/>
        <w:docPartObj>
          <w:docPartGallery w:val="Table of Contents"/>
          <w:docPartUnique/>
        </w:docPartObj>
      </w:sdtPr>
      <w:sdtEndPr>
        <w:rPr>
          <w:noProof/>
        </w:rPr>
      </w:sdtEndPr>
      <w:sdtContent>
        <w:p w14:paraId="2744F8BB" w14:textId="77777777" w:rsidR="001D7336" w:rsidRDefault="001D7336" w:rsidP="001D7336">
          <w:pPr>
            <w:pStyle w:val="TOCHeading"/>
            <w:spacing w:line="360" w:lineRule="auto"/>
          </w:pPr>
          <w:r>
            <w:t>Table of Contents</w:t>
          </w:r>
        </w:p>
        <w:p w14:paraId="1C06ED23" w14:textId="108C7B7F" w:rsidR="001D7336" w:rsidRDefault="001D7336" w:rsidP="001D7336">
          <w:pPr>
            <w:pStyle w:val="TOC1"/>
            <w:tabs>
              <w:tab w:val="right" w:leader="dot" w:pos="9350"/>
            </w:tabs>
            <w:spacing w:line="360" w:lineRule="auto"/>
            <w:rPr>
              <w:noProof/>
            </w:rPr>
          </w:pPr>
          <w:r>
            <w:fldChar w:fldCharType="begin"/>
          </w:r>
          <w:r>
            <w:instrText xml:space="preserve"> TOC \o "1-3" \h \z \u </w:instrText>
          </w:r>
          <w:r>
            <w:fldChar w:fldCharType="separate"/>
          </w:r>
          <w:hyperlink w:anchor="_Toc147878238" w:history="1">
            <w:r w:rsidRPr="00A27B25">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_Toc147878238 \h </w:instrText>
            </w:r>
            <w:r>
              <w:rPr>
                <w:noProof/>
                <w:webHidden/>
              </w:rPr>
            </w:r>
            <w:r>
              <w:rPr>
                <w:noProof/>
                <w:webHidden/>
              </w:rPr>
              <w:fldChar w:fldCharType="separate"/>
            </w:r>
            <w:r w:rsidR="00FC0788">
              <w:rPr>
                <w:noProof/>
                <w:webHidden/>
              </w:rPr>
              <w:t>3</w:t>
            </w:r>
            <w:r>
              <w:rPr>
                <w:noProof/>
                <w:webHidden/>
              </w:rPr>
              <w:fldChar w:fldCharType="end"/>
            </w:r>
          </w:hyperlink>
        </w:p>
        <w:p w14:paraId="50C40AF7" w14:textId="35E96310" w:rsidR="001D7336" w:rsidRDefault="00000000" w:rsidP="001D7336">
          <w:pPr>
            <w:pStyle w:val="TOC2"/>
            <w:tabs>
              <w:tab w:val="right" w:leader="dot" w:pos="9350"/>
            </w:tabs>
            <w:spacing w:line="360" w:lineRule="auto"/>
            <w:rPr>
              <w:noProof/>
            </w:rPr>
          </w:pPr>
          <w:hyperlink w:anchor="_Toc147878239" w:history="1">
            <w:r w:rsidR="001D7336" w:rsidRPr="00A27B25">
              <w:rPr>
                <w:rStyle w:val="Hyperlink"/>
                <w:rFonts w:ascii="Arial" w:hAnsi="Arial" w:cs="Arial"/>
                <w:noProof/>
                <w:shd w:val="clear" w:color="auto" w:fill="FFFFFF"/>
                <w:lang w:val="en-GB"/>
              </w:rPr>
              <w:t>Background</w:t>
            </w:r>
            <w:r w:rsidR="001D7336">
              <w:rPr>
                <w:noProof/>
                <w:webHidden/>
              </w:rPr>
              <w:tab/>
            </w:r>
            <w:r w:rsidR="001D7336">
              <w:rPr>
                <w:noProof/>
                <w:webHidden/>
              </w:rPr>
              <w:fldChar w:fldCharType="begin"/>
            </w:r>
            <w:r w:rsidR="001D7336">
              <w:rPr>
                <w:noProof/>
                <w:webHidden/>
              </w:rPr>
              <w:instrText xml:space="preserve"> PAGEREF _Toc147878239 \h </w:instrText>
            </w:r>
            <w:r w:rsidR="001D7336">
              <w:rPr>
                <w:noProof/>
                <w:webHidden/>
              </w:rPr>
            </w:r>
            <w:r w:rsidR="001D7336">
              <w:rPr>
                <w:noProof/>
                <w:webHidden/>
              </w:rPr>
              <w:fldChar w:fldCharType="separate"/>
            </w:r>
            <w:r w:rsidR="00FC0788">
              <w:rPr>
                <w:noProof/>
                <w:webHidden/>
              </w:rPr>
              <w:t>3</w:t>
            </w:r>
            <w:r w:rsidR="001D7336">
              <w:rPr>
                <w:noProof/>
                <w:webHidden/>
              </w:rPr>
              <w:fldChar w:fldCharType="end"/>
            </w:r>
          </w:hyperlink>
        </w:p>
        <w:p w14:paraId="0BE588DD" w14:textId="696905AC" w:rsidR="001D7336" w:rsidRDefault="00000000" w:rsidP="001D7336">
          <w:pPr>
            <w:pStyle w:val="TOC1"/>
            <w:tabs>
              <w:tab w:val="right" w:leader="dot" w:pos="9350"/>
            </w:tabs>
            <w:spacing w:line="360" w:lineRule="auto"/>
            <w:rPr>
              <w:noProof/>
            </w:rPr>
          </w:pPr>
          <w:hyperlink w:anchor="_Toc147878240" w:history="1">
            <w:r w:rsidR="001D7336" w:rsidRPr="00A27B25">
              <w:rPr>
                <w:rStyle w:val="Hyperlink"/>
                <w:rFonts w:ascii="Arial" w:hAnsi="Arial" w:cs="Arial"/>
                <w:noProof/>
                <w:shd w:val="clear" w:color="auto" w:fill="FFFFFF"/>
                <w:lang w:val="en-GB"/>
              </w:rPr>
              <w:t>Discussions and Literature</w:t>
            </w:r>
            <w:r w:rsidR="001D7336">
              <w:rPr>
                <w:noProof/>
                <w:webHidden/>
              </w:rPr>
              <w:tab/>
            </w:r>
            <w:r w:rsidR="001D7336">
              <w:rPr>
                <w:noProof/>
                <w:webHidden/>
              </w:rPr>
              <w:fldChar w:fldCharType="begin"/>
            </w:r>
            <w:r w:rsidR="001D7336">
              <w:rPr>
                <w:noProof/>
                <w:webHidden/>
              </w:rPr>
              <w:instrText xml:space="preserve"> PAGEREF _Toc147878240 \h </w:instrText>
            </w:r>
            <w:r w:rsidR="001D7336">
              <w:rPr>
                <w:noProof/>
                <w:webHidden/>
              </w:rPr>
            </w:r>
            <w:r w:rsidR="001D7336">
              <w:rPr>
                <w:noProof/>
                <w:webHidden/>
              </w:rPr>
              <w:fldChar w:fldCharType="separate"/>
            </w:r>
            <w:r w:rsidR="00FC0788">
              <w:rPr>
                <w:noProof/>
                <w:webHidden/>
              </w:rPr>
              <w:t>4</w:t>
            </w:r>
            <w:r w:rsidR="001D7336">
              <w:rPr>
                <w:noProof/>
                <w:webHidden/>
              </w:rPr>
              <w:fldChar w:fldCharType="end"/>
            </w:r>
          </w:hyperlink>
        </w:p>
        <w:p w14:paraId="7FC045AC" w14:textId="43E8A58A" w:rsidR="001D7336" w:rsidRDefault="00000000" w:rsidP="001D7336">
          <w:pPr>
            <w:pStyle w:val="TOC1"/>
            <w:tabs>
              <w:tab w:val="right" w:leader="dot" w:pos="9350"/>
            </w:tabs>
            <w:spacing w:line="360" w:lineRule="auto"/>
            <w:rPr>
              <w:noProof/>
            </w:rPr>
          </w:pPr>
          <w:hyperlink w:anchor="_Toc147878241" w:history="1">
            <w:r w:rsidR="001D7336" w:rsidRPr="00A27B25">
              <w:rPr>
                <w:rStyle w:val="Hyperlink"/>
                <w:rFonts w:ascii="Arial" w:hAnsi="Arial" w:cs="Arial"/>
                <w:noProof/>
                <w:lang w:val="en-GB"/>
              </w:rPr>
              <w:t>PESTEL Analysis</w:t>
            </w:r>
            <w:r w:rsidR="001D7336">
              <w:rPr>
                <w:noProof/>
                <w:webHidden/>
              </w:rPr>
              <w:tab/>
            </w:r>
            <w:r w:rsidR="001D7336">
              <w:rPr>
                <w:noProof/>
                <w:webHidden/>
              </w:rPr>
              <w:fldChar w:fldCharType="begin"/>
            </w:r>
            <w:r w:rsidR="001D7336">
              <w:rPr>
                <w:noProof/>
                <w:webHidden/>
              </w:rPr>
              <w:instrText xml:space="preserve"> PAGEREF _Toc147878241 \h </w:instrText>
            </w:r>
            <w:r w:rsidR="001D7336">
              <w:rPr>
                <w:noProof/>
                <w:webHidden/>
              </w:rPr>
            </w:r>
            <w:r w:rsidR="001D7336">
              <w:rPr>
                <w:noProof/>
                <w:webHidden/>
              </w:rPr>
              <w:fldChar w:fldCharType="separate"/>
            </w:r>
            <w:r w:rsidR="00FC0788">
              <w:rPr>
                <w:noProof/>
                <w:webHidden/>
              </w:rPr>
              <w:t>4</w:t>
            </w:r>
            <w:r w:rsidR="001D7336">
              <w:rPr>
                <w:noProof/>
                <w:webHidden/>
              </w:rPr>
              <w:fldChar w:fldCharType="end"/>
            </w:r>
          </w:hyperlink>
        </w:p>
        <w:p w14:paraId="0E3DCAF4" w14:textId="09797993" w:rsidR="001D7336" w:rsidRDefault="00000000" w:rsidP="001D7336">
          <w:pPr>
            <w:pStyle w:val="TOC2"/>
            <w:tabs>
              <w:tab w:val="right" w:leader="dot" w:pos="9350"/>
            </w:tabs>
            <w:spacing w:line="360" w:lineRule="auto"/>
            <w:rPr>
              <w:noProof/>
            </w:rPr>
          </w:pPr>
          <w:hyperlink w:anchor="_Toc147878242" w:history="1">
            <w:r w:rsidR="001D7336" w:rsidRPr="00A27B25">
              <w:rPr>
                <w:rStyle w:val="Hyperlink"/>
                <w:rFonts w:ascii="Arial" w:hAnsi="Arial" w:cs="Arial"/>
                <w:noProof/>
                <w:lang w:val="en-GB"/>
              </w:rPr>
              <w:t>SWOT Analysis</w:t>
            </w:r>
            <w:r w:rsidR="001D7336">
              <w:rPr>
                <w:noProof/>
                <w:webHidden/>
              </w:rPr>
              <w:tab/>
            </w:r>
            <w:r w:rsidR="001D7336">
              <w:rPr>
                <w:noProof/>
                <w:webHidden/>
              </w:rPr>
              <w:fldChar w:fldCharType="begin"/>
            </w:r>
            <w:r w:rsidR="001D7336">
              <w:rPr>
                <w:noProof/>
                <w:webHidden/>
              </w:rPr>
              <w:instrText xml:space="preserve"> PAGEREF _Toc147878242 \h </w:instrText>
            </w:r>
            <w:r w:rsidR="001D7336">
              <w:rPr>
                <w:noProof/>
                <w:webHidden/>
              </w:rPr>
            </w:r>
            <w:r w:rsidR="001D7336">
              <w:rPr>
                <w:noProof/>
                <w:webHidden/>
              </w:rPr>
              <w:fldChar w:fldCharType="separate"/>
            </w:r>
            <w:r w:rsidR="00FC0788">
              <w:rPr>
                <w:noProof/>
                <w:webHidden/>
              </w:rPr>
              <w:t>6</w:t>
            </w:r>
            <w:r w:rsidR="001D7336">
              <w:rPr>
                <w:noProof/>
                <w:webHidden/>
              </w:rPr>
              <w:fldChar w:fldCharType="end"/>
            </w:r>
          </w:hyperlink>
        </w:p>
        <w:p w14:paraId="739FA2AB" w14:textId="2F98F973" w:rsidR="001D7336" w:rsidRDefault="00000000" w:rsidP="001D7336">
          <w:pPr>
            <w:pStyle w:val="TOC2"/>
            <w:tabs>
              <w:tab w:val="right" w:leader="dot" w:pos="9350"/>
            </w:tabs>
            <w:spacing w:line="360" w:lineRule="auto"/>
            <w:rPr>
              <w:noProof/>
            </w:rPr>
          </w:pPr>
          <w:hyperlink w:anchor="_Toc147878243" w:history="1">
            <w:r w:rsidR="001D7336" w:rsidRPr="00A27B25">
              <w:rPr>
                <w:rStyle w:val="Hyperlink"/>
                <w:rFonts w:ascii="Arial" w:hAnsi="Arial" w:cs="Arial"/>
                <w:noProof/>
                <w:lang w:val="en-GB"/>
              </w:rPr>
              <w:t>Potential Solutions</w:t>
            </w:r>
            <w:r w:rsidR="001D7336">
              <w:rPr>
                <w:noProof/>
                <w:webHidden/>
              </w:rPr>
              <w:tab/>
            </w:r>
            <w:r w:rsidR="001D7336">
              <w:rPr>
                <w:noProof/>
                <w:webHidden/>
              </w:rPr>
              <w:fldChar w:fldCharType="begin"/>
            </w:r>
            <w:r w:rsidR="001D7336">
              <w:rPr>
                <w:noProof/>
                <w:webHidden/>
              </w:rPr>
              <w:instrText xml:space="preserve"> PAGEREF _Toc147878243 \h </w:instrText>
            </w:r>
            <w:r w:rsidR="001D7336">
              <w:rPr>
                <w:noProof/>
                <w:webHidden/>
              </w:rPr>
            </w:r>
            <w:r w:rsidR="001D7336">
              <w:rPr>
                <w:noProof/>
                <w:webHidden/>
              </w:rPr>
              <w:fldChar w:fldCharType="separate"/>
            </w:r>
            <w:r w:rsidR="00FC0788">
              <w:rPr>
                <w:noProof/>
                <w:webHidden/>
              </w:rPr>
              <w:t>7</w:t>
            </w:r>
            <w:r w:rsidR="001D7336">
              <w:rPr>
                <w:noProof/>
                <w:webHidden/>
              </w:rPr>
              <w:fldChar w:fldCharType="end"/>
            </w:r>
          </w:hyperlink>
        </w:p>
        <w:p w14:paraId="4E306485" w14:textId="4C3F1BCD" w:rsidR="001D7336" w:rsidRDefault="00000000" w:rsidP="001D7336">
          <w:pPr>
            <w:pStyle w:val="TOC1"/>
            <w:tabs>
              <w:tab w:val="right" w:leader="dot" w:pos="9350"/>
            </w:tabs>
            <w:spacing w:line="360" w:lineRule="auto"/>
            <w:rPr>
              <w:noProof/>
            </w:rPr>
          </w:pPr>
          <w:hyperlink w:anchor="_Toc147878244" w:history="1">
            <w:r w:rsidR="001D7336" w:rsidRPr="00A27B25">
              <w:rPr>
                <w:rStyle w:val="Hyperlink"/>
                <w:rFonts w:ascii="Arial" w:hAnsi="Arial" w:cs="Arial"/>
                <w:noProof/>
                <w:lang w:val="en-GB"/>
              </w:rPr>
              <w:t>Conclusion</w:t>
            </w:r>
            <w:r w:rsidR="001D7336">
              <w:rPr>
                <w:noProof/>
                <w:webHidden/>
              </w:rPr>
              <w:tab/>
            </w:r>
            <w:r w:rsidR="001D7336">
              <w:rPr>
                <w:noProof/>
                <w:webHidden/>
              </w:rPr>
              <w:fldChar w:fldCharType="begin"/>
            </w:r>
            <w:r w:rsidR="001D7336">
              <w:rPr>
                <w:noProof/>
                <w:webHidden/>
              </w:rPr>
              <w:instrText xml:space="preserve"> PAGEREF _Toc147878244 \h </w:instrText>
            </w:r>
            <w:r w:rsidR="001D7336">
              <w:rPr>
                <w:noProof/>
                <w:webHidden/>
              </w:rPr>
            </w:r>
            <w:r w:rsidR="001D7336">
              <w:rPr>
                <w:noProof/>
                <w:webHidden/>
              </w:rPr>
              <w:fldChar w:fldCharType="separate"/>
            </w:r>
            <w:r w:rsidR="00FC0788">
              <w:rPr>
                <w:noProof/>
                <w:webHidden/>
              </w:rPr>
              <w:t>9</w:t>
            </w:r>
            <w:r w:rsidR="001D7336">
              <w:rPr>
                <w:noProof/>
                <w:webHidden/>
              </w:rPr>
              <w:fldChar w:fldCharType="end"/>
            </w:r>
          </w:hyperlink>
        </w:p>
        <w:p w14:paraId="318D1976" w14:textId="50ADAA4F" w:rsidR="001D7336" w:rsidRDefault="00000000" w:rsidP="001D7336">
          <w:pPr>
            <w:pStyle w:val="TOC1"/>
            <w:tabs>
              <w:tab w:val="right" w:leader="dot" w:pos="9350"/>
            </w:tabs>
            <w:spacing w:line="360" w:lineRule="auto"/>
            <w:rPr>
              <w:noProof/>
            </w:rPr>
          </w:pPr>
          <w:hyperlink w:anchor="_Toc147878245" w:history="1">
            <w:r w:rsidR="001D7336" w:rsidRPr="00A27B25">
              <w:rPr>
                <w:rStyle w:val="Hyperlink"/>
                <w:noProof/>
                <w:lang w:val="en-GB"/>
              </w:rPr>
              <w:t>References</w:t>
            </w:r>
            <w:r w:rsidR="001D7336">
              <w:rPr>
                <w:noProof/>
                <w:webHidden/>
              </w:rPr>
              <w:tab/>
            </w:r>
            <w:r w:rsidR="001D7336">
              <w:rPr>
                <w:noProof/>
                <w:webHidden/>
              </w:rPr>
              <w:fldChar w:fldCharType="begin"/>
            </w:r>
            <w:r w:rsidR="001D7336">
              <w:rPr>
                <w:noProof/>
                <w:webHidden/>
              </w:rPr>
              <w:instrText xml:space="preserve"> PAGEREF _Toc147878245 \h </w:instrText>
            </w:r>
            <w:r w:rsidR="001D7336">
              <w:rPr>
                <w:noProof/>
                <w:webHidden/>
              </w:rPr>
            </w:r>
            <w:r w:rsidR="001D7336">
              <w:rPr>
                <w:noProof/>
                <w:webHidden/>
              </w:rPr>
              <w:fldChar w:fldCharType="separate"/>
            </w:r>
            <w:r w:rsidR="00FC0788">
              <w:rPr>
                <w:noProof/>
                <w:webHidden/>
              </w:rPr>
              <w:t>10</w:t>
            </w:r>
            <w:r w:rsidR="001D7336">
              <w:rPr>
                <w:noProof/>
                <w:webHidden/>
              </w:rPr>
              <w:fldChar w:fldCharType="end"/>
            </w:r>
          </w:hyperlink>
        </w:p>
        <w:p w14:paraId="0D1680DD" w14:textId="77777777" w:rsidR="001D7336" w:rsidRDefault="001D7336" w:rsidP="001D7336">
          <w:pPr>
            <w:spacing w:line="360" w:lineRule="auto"/>
          </w:pPr>
          <w:r>
            <w:rPr>
              <w:b/>
              <w:bCs/>
              <w:noProof/>
            </w:rPr>
            <w:fldChar w:fldCharType="end"/>
          </w:r>
        </w:p>
      </w:sdtContent>
    </w:sdt>
    <w:p w14:paraId="335A4C38" w14:textId="77777777" w:rsidR="00983C60" w:rsidRDefault="00983C60">
      <w:pPr>
        <w:spacing w:after="200" w:line="276" w:lineRule="auto"/>
        <w:rPr>
          <w:rStyle w:val="Heading1Char"/>
          <w:rFonts w:ascii="Arial" w:hAnsi="Arial" w:cs="Arial"/>
          <w:sz w:val="28"/>
          <w:szCs w:val="28"/>
          <w:lang w:val="en-GB"/>
        </w:rPr>
      </w:pPr>
      <w:r>
        <w:rPr>
          <w:rStyle w:val="Heading1Char"/>
          <w:rFonts w:ascii="Arial" w:hAnsi="Arial" w:cs="Arial"/>
          <w:sz w:val="28"/>
          <w:szCs w:val="28"/>
          <w:lang w:val="en-GB"/>
        </w:rPr>
        <w:br w:type="page"/>
      </w:r>
    </w:p>
    <w:p w14:paraId="2A2AC115" w14:textId="77777777" w:rsidR="00983C60" w:rsidRPr="00867700" w:rsidRDefault="00983C60" w:rsidP="00983C60">
      <w:pPr>
        <w:pStyle w:val="Heading1"/>
        <w:spacing w:line="360" w:lineRule="auto"/>
        <w:rPr>
          <w:rStyle w:val="Heading1Char"/>
          <w:rFonts w:ascii="Arial" w:hAnsi="Arial" w:cs="Arial"/>
          <w:sz w:val="28"/>
          <w:szCs w:val="28"/>
          <w:lang w:val="en-GB"/>
        </w:rPr>
      </w:pPr>
      <w:bookmarkStart w:id="0" w:name="_Toc147878238"/>
      <w:r w:rsidRPr="00867700">
        <w:rPr>
          <w:rStyle w:val="Heading1Char"/>
          <w:rFonts w:ascii="Arial" w:hAnsi="Arial" w:cs="Arial"/>
          <w:sz w:val="28"/>
          <w:szCs w:val="28"/>
          <w:lang w:val="en-GB"/>
        </w:rPr>
        <w:lastRenderedPageBreak/>
        <w:t>Introduction</w:t>
      </w:r>
      <w:bookmarkEnd w:id="0"/>
    </w:p>
    <w:p w14:paraId="105FB4A1" w14:textId="5D1D9EE8" w:rsidR="002F5EFF" w:rsidRPr="00DA762A" w:rsidRDefault="00C56430" w:rsidP="002F5EFF">
      <w:pPr>
        <w:spacing w:line="360" w:lineRule="auto"/>
        <w:jc w:val="both"/>
        <w:rPr>
          <w:rFonts w:ascii="Arial" w:hAnsi="Arial" w:cs="Arial"/>
          <w:sz w:val="24"/>
          <w:szCs w:val="24"/>
          <w:lang w:val="en-GB"/>
        </w:rPr>
      </w:pPr>
      <w:bookmarkStart w:id="1" w:name="_Toc147500344"/>
      <w:bookmarkStart w:id="2" w:name="_Toc147878239"/>
      <w:r w:rsidRPr="00DA762A">
        <w:rPr>
          <w:rFonts w:ascii="Arial" w:hAnsi="Arial" w:cs="Arial"/>
          <w:sz w:val="24"/>
          <w:szCs w:val="24"/>
          <w:lang w:val="en-GB"/>
        </w:rPr>
        <w:t>Hilton London Kensington</w:t>
      </w:r>
      <w:r w:rsidR="002F5EFF" w:rsidRPr="00DA762A">
        <w:rPr>
          <w:rFonts w:ascii="Arial" w:hAnsi="Arial" w:cs="Arial"/>
          <w:sz w:val="24"/>
          <w:szCs w:val="24"/>
          <w:lang w:val="en-GB"/>
        </w:rPr>
        <w:t>, a globally renowned hospitality brand founded by Conrad Hilton in 1919, has established itself as a beacon of exceptional hospitality worldwide. With a century-long legacy of providing luxurious and memorable stays, Hilton caters to diverse preferences and needs, from iconic urban landmarks to serene beachfront destinations across the globe (Tien, 2019). As the brand commemorates a century of excellence, its commitment to delivering top-notch services to guests remains unwavering.</w:t>
      </w:r>
      <w:r w:rsidR="00A80FED" w:rsidRPr="00DA762A">
        <w:rPr>
          <w:rFonts w:ascii="Arial" w:hAnsi="Arial" w:cs="Arial"/>
          <w:sz w:val="24"/>
          <w:szCs w:val="24"/>
          <w:lang w:val="en-GB"/>
        </w:rPr>
        <w:t xml:space="preserve"> </w:t>
      </w:r>
    </w:p>
    <w:p w14:paraId="0069B3F0" w14:textId="05D62BA4" w:rsidR="002F5EFF" w:rsidRPr="002F5EFF" w:rsidRDefault="002F5EFF" w:rsidP="002F5EFF">
      <w:pPr>
        <w:spacing w:line="360" w:lineRule="auto"/>
        <w:jc w:val="both"/>
        <w:rPr>
          <w:rFonts w:ascii="Arial" w:hAnsi="Arial" w:cs="Arial"/>
          <w:sz w:val="24"/>
          <w:szCs w:val="24"/>
        </w:rPr>
      </w:pPr>
      <w:r w:rsidRPr="00DA762A">
        <w:rPr>
          <w:rFonts w:ascii="Arial" w:hAnsi="Arial" w:cs="Arial"/>
          <w:sz w:val="24"/>
          <w:szCs w:val="24"/>
          <w:lang w:val="en-GB"/>
        </w:rPr>
        <w:t xml:space="preserve">Against this backdrop, this research delves into the challenges faced by </w:t>
      </w:r>
      <w:r w:rsidR="00B455B0" w:rsidRPr="00DA762A">
        <w:rPr>
          <w:rFonts w:ascii="Arial" w:hAnsi="Arial" w:cs="Arial"/>
          <w:sz w:val="24"/>
          <w:szCs w:val="24"/>
          <w:lang w:val="en-GB"/>
        </w:rPr>
        <w:t>Hilton London Kensington</w:t>
      </w:r>
      <w:r w:rsidRPr="00DA762A">
        <w:rPr>
          <w:rFonts w:ascii="Arial" w:hAnsi="Arial" w:cs="Arial"/>
          <w:sz w:val="24"/>
          <w:szCs w:val="24"/>
          <w:lang w:val="en-GB"/>
        </w:rPr>
        <w:t xml:space="preserve"> UK, specifically focusing on employee retention. The effectiveness of the hotel's staff serves as the backbone for the company's development. However, in the aftermath of the </w:t>
      </w:r>
      <w:r w:rsidRPr="00DA762A">
        <w:rPr>
          <w:rFonts w:ascii="Arial" w:hAnsi="Arial" w:cs="Arial"/>
          <w:sz w:val="24"/>
          <w:szCs w:val="24"/>
        </w:rPr>
        <w:t>COVID-19</w:t>
      </w:r>
      <w:r w:rsidRPr="00DA762A">
        <w:rPr>
          <w:rFonts w:ascii="Arial" w:hAnsi="Arial" w:cs="Arial"/>
          <w:sz w:val="24"/>
          <w:szCs w:val="24"/>
          <w:lang w:val="en-GB"/>
        </w:rPr>
        <w:t xml:space="preserve"> pandemic, Hilton Hotels and Resorts, like many in the hospitality industry, grapples with considerable challenges in retaining and engaging its workforce (Hafsa, 2020). This research aims to identify key areas affecting employee retention and propose comprehensive solutions to enhance job satisfaction and overall staff retention.</w:t>
      </w:r>
    </w:p>
    <w:p w14:paraId="7A7AFD67" w14:textId="4E287051" w:rsidR="00983C60" w:rsidRPr="00867700" w:rsidRDefault="00983C60" w:rsidP="002F5EFF">
      <w:pPr>
        <w:pStyle w:val="Heading2"/>
        <w:spacing w:line="360" w:lineRule="auto"/>
        <w:rPr>
          <w:rFonts w:ascii="Arial" w:hAnsi="Arial" w:cs="Arial"/>
          <w:shd w:val="clear" w:color="auto" w:fill="FFFFFF"/>
          <w:lang w:val="en-GB"/>
        </w:rPr>
      </w:pPr>
      <w:r w:rsidRPr="00867700">
        <w:rPr>
          <w:rFonts w:ascii="Arial" w:hAnsi="Arial" w:cs="Arial"/>
          <w:shd w:val="clear" w:color="auto" w:fill="FFFFFF"/>
          <w:lang w:val="en-GB"/>
        </w:rPr>
        <w:t>Background</w:t>
      </w:r>
      <w:bookmarkEnd w:id="1"/>
      <w:bookmarkEnd w:id="2"/>
      <w:r w:rsidRPr="00867700">
        <w:rPr>
          <w:rFonts w:ascii="Arial" w:hAnsi="Arial" w:cs="Arial"/>
          <w:shd w:val="clear" w:color="auto" w:fill="FFFFFF"/>
          <w:lang w:val="en-GB"/>
        </w:rPr>
        <w:t xml:space="preserve"> </w:t>
      </w:r>
    </w:p>
    <w:p w14:paraId="5B584297" w14:textId="5C644E6D" w:rsidR="00983C60" w:rsidRPr="0067683F" w:rsidRDefault="00983C60" w:rsidP="00134C22">
      <w:pPr>
        <w:spacing w:line="360" w:lineRule="auto"/>
        <w:jc w:val="both"/>
        <w:rPr>
          <w:rFonts w:ascii="Arial" w:hAnsi="Arial" w:cs="Arial"/>
          <w:color w:val="222222"/>
          <w:sz w:val="24"/>
          <w:szCs w:val="24"/>
          <w:shd w:val="clear" w:color="auto" w:fill="FFFFFF"/>
          <w:lang w:val="en-GB"/>
        </w:rPr>
      </w:pPr>
      <w:r w:rsidRPr="00867700">
        <w:rPr>
          <w:rFonts w:ascii="Arial" w:hAnsi="Arial" w:cs="Arial"/>
          <w:sz w:val="24"/>
          <w:szCs w:val="24"/>
          <w:lang w:val="en-GB"/>
        </w:rPr>
        <w:t xml:space="preserve">The research is based on the problems faced by </w:t>
      </w:r>
      <w:r w:rsidR="00292008" w:rsidRPr="00DA762A">
        <w:rPr>
          <w:rFonts w:ascii="Arial" w:hAnsi="Arial" w:cs="Arial"/>
          <w:sz w:val="24"/>
          <w:szCs w:val="24"/>
          <w:lang w:val="en-GB"/>
        </w:rPr>
        <w:t>Hilton London Kensington</w:t>
      </w:r>
      <w:r w:rsidR="00292008" w:rsidRPr="00867700">
        <w:rPr>
          <w:rFonts w:ascii="Arial" w:hAnsi="Arial" w:cs="Arial"/>
          <w:sz w:val="24"/>
          <w:szCs w:val="24"/>
          <w:lang w:val="en-GB"/>
        </w:rPr>
        <w:t xml:space="preserve"> </w:t>
      </w:r>
      <w:r w:rsidRPr="00867700">
        <w:rPr>
          <w:rFonts w:ascii="Arial" w:hAnsi="Arial" w:cs="Arial"/>
          <w:sz w:val="24"/>
          <w:szCs w:val="24"/>
          <w:lang w:val="en-GB"/>
        </w:rPr>
        <w:t>on employee</w:t>
      </w:r>
      <w:r w:rsidRPr="00867700">
        <w:rPr>
          <w:lang w:val="en-GB"/>
        </w:rPr>
        <w:t xml:space="preserve"> </w:t>
      </w:r>
      <w:r w:rsidRPr="00867700">
        <w:rPr>
          <w:rFonts w:ascii="Arial" w:hAnsi="Arial" w:cs="Arial"/>
          <w:sz w:val="24"/>
          <w:szCs w:val="24"/>
          <w:lang w:val="en-GB"/>
        </w:rPr>
        <w:t xml:space="preserve">retention. The employees of the company are specified for their effective practices that serve as a backbone in the development of a company. </w:t>
      </w:r>
      <w:r w:rsidRPr="00867700">
        <w:rPr>
          <w:rFonts w:ascii="Arial" w:hAnsi="Arial" w:cs="Arial"/>
          <w:sz w:val="24"/>
          <w:szCs w:val="24"/>
          <w:shd w:val="clear" w:color="auto" w:fill="FFFFFF"/>
          <w:lang w:val="en-GB"/>
        </w:rPr>
        <w:t xml:space="preserve">Eventually, after the impact of Covid-19 Hilton Hotels and Resorts, like many large hospitality chains is facing several challenges in employee retention and engagement </w:t>
      </w:r>
      <w:r w:rsidRPr="00867700">
        <w:rPr>
          <w:rFonts w:ascii="Arial" w:hAnsi="Arial" w:cs="Arial"/>
          <w:sz w:val="24"/>
          <w:szCs w:val="24"/>
          <w:lang w:val="en-GB"/>
        </w:rPr>
        <w:t>(Hafsa, 2020)</w:t>
      </w:r>
      <w:r w:rsidRPr="00867700">
        <w:rPr>
          <w:rFonts w:ascii="Arial" w:hAnsi="Arial" w:cs="Arial"/>
          <w:sz w:val="24"/>
          <w:szCs w:val="24"/>
          <w:shd w:val="clear" w:color="auto" w:fill="FFFFFF"/>
          <w:lang w:val="en-GB"/>
        </w:rPr>
        <w:t xml:space="preserve">. It can be due to a reason (major or minor) which gives employees a reason for turnover from the company. Like, </w:t>
      </w:r>
      <w:r w:rsidR="00FC0788">
        <w:rPr>
          <w:rFonts w:ascii="Arial" w:hAnsi="Arial" w:cs="Arial"/>
          <w:sz w:val="24"/>
          <w:szCs w:val="24"/>
          <w:shd w:val="clear" w:color="auto" w:fill="FFFFFF"/>
          <w:lang w:val="en-GB"/>
        </w:rPr>
        <w:t>for</w:t>
      </w:r>
      <w:r w:rsidR="00F5737B">
        <w:rPr>
          <w:rFonts w:ascii="Arial" w:hAnsi="Arial" w:cs="Arial"/>
          <w:sz w:val="24"/>
          <w:szCs w:val="24"/>
          <w:shd w:val="clear" w:color="auto" w:fill="FFFFFF"/>
          <w:lang w:val="en-GB"/>
        </w:rPr>
        <w:t xml:space="preserve"> </w:t>
      </w:r>
      <w:r w:rsidR="00292008" w:rsidRPr="00DA762A">
        <w:rPr>
          <w:rFonts w:ascii="Arial" w:hAnsi="Arial" w:cs="Arial"/>
          <w:sz w:val="24"/>
          <w:szCs w:val="24"/>
          <w:lang w:val="en-GB"/>
        </w:rPr>
        <w:t>Hilton London Kensington</w:t>
      </w:r>
      <w:r w:rsidR="00292008">
        <w:rPr>
          <w:rFonts w:ascii="Arial" w:hAnsi="Arial" w:cs="Arial"/>
          <w:sz w:val="24"/>
          <w:szCs w:val="24"/>
          <w:shd w:val="clear" w:color="auto" w:fill="FFFFFF"/>
          <w:lang w:val="en-GB"/>
        </w:rPr>
        <w:t xml:space="preserve"> </w:t>
      </w:r>
      <w:r w:rsidR="00AA1E7A">
        <w:rPr>
          <w:rFonts w:ascii="Arial" w:hAnsi="Arial" w:cs="Arial"/>
          <w:sz w:val="24"/>
          <w:szCs w:val="24"/>
          <w:shd w:val="clear" w:color="auto" w:fill="FFFFFF"/>
          <w:lang w:val="en-GB"/>
        </w:rPr>
        <w:t>UK</w:t>
      </w:r>
      <w:r w:rsidR="00283BB6">
        <w:rPr>
          <w:rFonts w:ascii="Arial" w:hAnsi="Arial" w:cs="Arial"/>
          <w:sz w:val="24"/>
          <w:szCs w:val="24"/>
          <w:shd w:val="clear" w:color="auto" w:fill="FFFFFF"/>
          <w:lang w:val="en-GB"/>
        </w:rPr>
        <w:t>,</w:t>
      </w:r>
      <w:r w:rsidR="00AA1E7A">
        <w:rPr>
          <w:rFonts w:ascii="Arial" w:hAnsi="Arial" w:cs="Arial"/>
          <w:sz w:val="24"/>
          <w:szCs w:val="24"/>
          <w:shd w:val="clear" w:color="auto" w:fill="FFFFFF"/>
          <w:lang w:val="en-GB"/>
        </w:rPr>
        <w:t xml:space="preserve"> </w:t>
      </w:r>
      <w:r w:rsidRPr="00867700">
        <w:rPr>
          <w:rFonts w:ascii="Arial" w:hAnsi="Arial" w:cs="Arial"/>
          <w:sz w:val="24"/>
          <w:szCs w:val="24"/>
          <w:shd w:val="clear" w:color="auto" w:fill="FFFFFF"/>
          <w:lang w:val="en-GB"/>
        </w:rPr>
        <w:t xml:space="preserve">the first issue that can be related is </w:t>
      </w:r>
      <w:r w:rsidR="00DA762A">
        <w:rPr>
          <w:rFonts w:ascii="Arial" w:hAnsi="Arial" w:cs="Arial"/>
          <w:sz w:val="24"/>
          <w:szCs w:val="24"/>
          <w:shd w:val="clear" w:color="auto" w:fill="FFFFFF"/>
          <w:lang w:val="en-GB"/>
        </w:rPr>
        <w:t>the</w:t>
      </w:r>
      <w:r w:rsidRPr="00867700">
        <w:rPr>
          <w:rFonts w:ascii="Arial" w:hAnsi="Arial" w:cs="Arial"/>
          <w:sz w:val="24"/>
          <w:szCs w:val="24"/>
          <w:shd w:val="clear" w:color="auto" w:fill="FFFFFF"/>
          <w:lang w:val="en-GB"/>
        </w:rPr>
        <w:t xml:space="preserve"> effective wages </w:t>
      </w:r>
      <w:r w:rsidR="00F5737B">
        <w:rPr>
          <w:rFonts w:ascii="Arial" w:hAnsi="Arial" w:cs="Arial"/>
          <w:sz w:val="24"/>
          <w:szCs w:val="24"/>
          <w:shd w:val="clear" w:color="auto" w:fill="FFFFFF"/>
          <w:lang w:val="en-GB"/>
        </w:rPr>
        <w:t>for</w:t>
      </w:r>
      <w:r w:rsidRPr="00867700">
        <w:rPr>
          <w:rFonts w:ascii="Arial" w:hAnsi="Arial" w:cs="Arial"/>
          <w:sz w:val="24"/>
          <w:szCs w:val="24"/>
          <w:shd w:val="clear" w:color="auto" w:fill="FFFFFF"/>
          <w:lang w:val="en-GB"/>
        </w:rPr>
        <w:t xml:space="preserve"> their staff. While Hilton is known for its commitment to fair wages and salaries (along with compensation), some employees may still receive higher earning potential in other industries which makes it difficult for the hotel to attract and retain top talents, especially in high-cost-of-living areas </w:t>
      </w:r>
      <w:r w:rsidRPr="00867700">
        <w:rPr>
          <w:rFonts w:ascii="Arial" w:hAnsi="Arial" w:cs="Arial"/>
          <w:color w:val="222222"/>
          <w:sz w:val="24"/>
          <w:szCs w:val="24"/>
          <w:shd w:val="clear" w:color="auto" w:fill="FFFFFF"/>
          <w:lang w:val="en-GB"/>
        </w:rPr>
        <w:t>(Shende et al., 2021)</w:t>
      </w:r>
      <w:r w:rsidRPr="00867700">
        <w:rPr>
          <w:rFonts w:ascii="Arial" w:hAnsi="Arial" w:cs="Arial"/>
          <w:sz w:val="24"/>
          <w:szCs w:val="24"/>
          <w:shd w:val="clear" w:color="auto" w:fill="FFFFFF"/>
          <w:lang w:val="en-GB"/>
        </w:rPr>
        <w:t xml:space="preserve">. Similarly, the work-life balance of employees has been affected in this hotel, where more than 55% of employees feel burdened during work and their happiness has been reduced after working there, </w:t>
      </w:r>
      <w:r w:rsidRPr="00867700">
        <w:rPr>
          <w:rFonts w:ascii="Arial" w:hAnsi="Arial" w:cs="Arial"/>
          <w:sz w:val="24"/>
          <w:szCs w:val="24"/>
          <w:shd w:val="clear" w:color="auto" w:fill="FFFFFF"/>
          <w:lang w:val="en-GB"/>
        </w:rPr>
        <w:lastRenderedPageBreak/>
        <w:t xml:space="preserve">leading to disengagement and increased turnover. This has caused </w:t>
      </w:r>
      <w:r w:rsidR="00DA762A">
        <w:rPr>
          <w:rFonts w:ascii="Arial" w:hAnsi="Arial" w:cs="Arial"/>
          <w:sz w:val="24"/>
          <w:szCs w:val="24"/>
          <w:shd w:val="clear" w:color="auto" w:fill="FFFFFF"/>
          <w:lang w:val="en-GB"/>
        </w:rPr>
        <w:t>a</w:t>
      </w:r>
      <w:r w:rsidRPr="00867700">
        <w:rPr>
          <w:rFonts w:ascii="Arial" w:hAnsi="Arial" w:cs="Arial"/>
          <w:sz w:val="24"/>
          <w:szCs w:val="24"/>
          <w:shd w:val="clear" w:color="auto" w:fill="FFFFFF"/>
          <w:lang w:val="en-GB"/>
        </w:rPr>
        <w:t xml:space="preserve"> hotel shortage of staff which is affecting their services a lot </w:t>
      </w:r>
      <w:r w:rsidRPr="00867700">
        <w:rPr>
          <w:rFonts w:ascii="Arial" w:hAnsi="Arial" w:cs="Arial"/>
          <w:color w:val="222222"/>
          <w:sz w:val="24"/>
          <w:szCs w:val="24"/>
          <w:shd w:val="clear" w:color="auto" w:fill="FFFFFF"/>
          <w:lang w:val="en-GB"/>
        </w:rPr>
        <w:t>(</w:t>
      </w:r>
      <w:proofErr w:type="spellStart"/>
      <w:r w:rsidRPr="00867700">
        <w:rPr>
          <w:rFonts w:ascii="Arial" w:hAnsi="Arial" w:cs="Arial"/>
          <w:color w:val="222222"/>
          <w:sz w:val="24"/>
          <w:szCs w:val="24"/>
          <w:shd w:val="clear" w:color="auto" w:fill="FFFFFF"/>
          <w:lang w:val="en-GB"/>
        </w:rPr>
        <w:t>Tumangkeng</w:t>
      </w:r>
      <w:proofErr w:type="spellEnd"/>
      <w:r w:rsidRPr="00867700">
        <w:rPr>
          <w:rFonts w:ascii="Arial" w:hAnsi="Arial" w:cs="Arial"/>
          <w:color w:val="222222"/>
          <w:sz w:val="24"/>
          <w:szCs w:val="24"/>
          <w:shd w:val="clear" w:color="auto" w:fill="FFFFFF"/>
          <w:lang w:val="en-GB"/>
        </w:rPr>
        <w:t xml:space="preserve"> et al., 2019)</w:t>
      </w:r>
      <w:r w:rsidRPr="00867700">
        <w:rPr>
          <w:rFonts w:ascii="Arial" w:hAnsi="Arial" w:cs="Arial"/>
          <w:sz w:val="24"/>
          <w:szCs w:val="24"/>
          <w:shd w:val="clear" w:color="auto" w:fill="FFFFFF"/>
          <w:lang w:val="en-GB"/>
        </w:rPr>
        <w:t xml:space="preserve">. This report will identify the key problematic areas of retention of employees. </w:t>
      </w:r>
      <w:r w:rsidR="00134C22" w:rsidRPr="00134C22">
        <w:rPr>
          <w:rFonts w:ascii="Arial" w:hAnsi="Arial" w:cs="Arial"/>
          <w:sz w:val="24"/>
          <w:szCs w:val="24"/>
          <w:shd w:val="clear" w:color="auto" w:fill="FFFFFF"/>
          <w:lang w:val="en-GB"/>
        </w:rPr>
        <w:t>To address those problems and enhance satisfaction among staff and retention, a comprehensive approach must be used, including attractive salaries and compensation, flexible working hours, eff</w:t>
      </w:r>
      <w:r w:rsidR="00134C22">
        <w:rPr>
          <w:rFonts w:ascii="Arial" w:hAnsi="Arial" w:cs="Arial"/>
          <w:sz w:val="24"/>
          <w:szCs w:val="24"/>
          <w:shd w:val="clear" w:color="auto" w:fill="FFFFFF"/>
          <w:lang w:val="en-GB"/>
        </w:rPr>
        <w:t xml:space="preserve">ective training </w:t>
      </w:r>
      <w:r w:rsidR="00DA762A">
        <w:rPr>
          <w:rFonts w:ascii="Arial" w:hAnsi="Arial" w:cs="Arial"/>
          <w:sz w:val="24"/>
          <w:szCs w:val="24"/>
          <w:shd w:val="clear" w:color="auto" w:fill="FFFFFF"/>
          <w:lang w:val="en-GB"/>
        </w:rPr>
        <w:t>programs</w:t>
      </w:r>
      <w:r w:rsidR="00134C22">
        <w:rPr>
          <w:rFonts w:ascii="Arial" w:hAnsi="Arial" w:cs="Arial"/>
          <w:sz w:val="24"/>
          <w:szCs w:val="24"/>
          <w:shd w:val="clear" w:color="auto" w:fill="FFFFFF"/>
          <w:lang w:val="en-GB"/>
        </w:rPr>
        <w:t>, etc</w:t>
      </w:r>
      <w:r w:rsidRPr="00867700">
        <w:rPr>
          <w:rFonts w:ascii="Arial" w:hAnsi="Arial" w:cs="Arial"/>
          <w:sz w:val="24"/>
          <w:szCs w:val="24"/>
          <w:shd w:val="clear" w:color="auto" w:fill="FFFFFF"/>
          <w:lang w:val="en-GB"/>
        </w:rPr>
        <w:t>.</w:t>
      </w:r>
    </w:p>
    <w:p w14:paraId="63FF8387" w14:textId="77777777" w:rsidR="00983C60" w:rsidRPr="00867700" w:rsidRDefault="00983C60" w:rsidP="00983C60">
      <w:pPr>
        <w:pStyle w:val="Heading1"/>
        <w:spacing w:line="360" w:lineRule="auto"/>
        <w:rPr>
          <w:rFonts w:ascii="Arial" w:hAnsi="Arial" w:cs="Arial"/>
          <w:sz w:val="28"/>
          <w:szCs w:val="28"/>
          <w:shd w:val="clear" w:color="auto" w:fill="FFFFFF"/>
          <w:lang w:val="en-GB"/>
        </w:rPr>
      </w:pPr>
      <w:bookmarkStart w:id="3" w:name="_Toc147500345"/>
      <w:bookmarkStart w:id="4" w:name="_Toc147878240"/>
      <w:r w:rsidRPr="00867700">
        <w:rPr>
          <w:rFonts w:ascii="Arial" w:hAnsi="Arial" w:cs="Arial"/>
          <w:sz w:val="28"/>
          <w:szCs w:val="28"/>
          <w:shd w:val="clear" w:color="auto" w:fill="FFFFFF"/>
          <w:lang w:val="en-GB"/>
        </w:rPr>
        <w:t>Discussions and Literature</w:t>
      </w:r>
      <w:bookmarkEnd w:id="3"/>
      <w:bookmarkEnd w:id="4"/>
    </w:p>
    <w:p w14:paraId="5C65C8BA" w14:textId="186CD8CC" w:rsidR="00983C60" w:rsidRPr="00867700" w:rsidRDefault="00BD4B78" w:rsidP="00983C60">
      <w:pPr>
        <w:spacing w:line="360" w:lineRule="auto"/>
        <w:jc w:val="both"/>
        <w:rPr>
          <w:rFonts w:ascii="Arial" w:hAnsi="Arial" w:cs="Arial"/>
          <w:color w:val="222222"/>
          <w:sz w:val="24"/>
          <w:szCs w:val="24"/>
          <w:shd w:val="clear" w:color="auto" w:fill="FFFFFF"/>
          <w:lang w:val="en-GB"/>
        </w:rPr>
      </w:pPr>
      <w:r w:rsidRPr="00BD4B78">
        <w:rPr>
          <w:rFonts w:ascii="Arial" w:hAnsi="Arial" w:cs="Arial"/>
          <w:sz w:val="24"/>
          <w:szCs w:val="24"/>
          <w:lang w:val="en-GB"/>
        </w:rPr>
        <w:t xml:space="preserve">In the industry of hospitality, retention of staff has been an important challenge for Hilton Hotels and Resorts. It evolved into an important problem </w:t>
      </w:r>
      <w:r w:rsidR="00DA762A">
        <w:rPr>
          <w:rFonts w:ascii="Arial" w:hAnsi="Arial" w:cs="Arial"/>
          <w:sz w:val="24"/>
          <w:szCs w:val="24"/>
          <w:lang w:val="en-GB"/>
        </w:rPr>
        <w:t>that</w:t>
      </w:r>
      <w:r w:rsidRPr="00BD4B78">
        <w:rPr>
          <w:rFonts w:ascii="Arial" w:hAnsi="Arial" w:cs="Arial"/>
          <w:sz w:val="24"/>
          <w:szCs w:val="24"/>
          <w:lang w:val="en-GB"/>
        </w:rPr>
        <w:t xml:space="preserve"> </w:t>
      </w:r>
      <w:proofErr w:type="gramStart"/>
      <w:r w:rsidRPr="00BD4B78">
        <w:rPr>
          <w:rFonts w:ascii="Arial" w:hAnsi="Arial" w:cs="Arial"/>
          <w:sz w:val="24"/>
          <w:szCs w:val="24"/>
          <w:lang w:val="en-GB"/>
        </w:rPr>
        <w:t>has to</w:t>
      </w:r>
      <w:proofErr w:type="gramEnd"/>
      <w:r w:rsidRPr="00BD4B78">
        <w:rPr>
          <w:rFonts w:ascii="Arial" w:hAnsi="Arial" w:cs="Arial"/>
          <w:sz w:val="24"/>
          <w:szCs w:val="24"/>
          <w:lang w:val="en-GB"/>
        </w:rPr>
        <w:t xml:space="preserve"> be addressed </w:t>
      </w:r>
      <w:r w:rsidR="00283BB6">
        <w:rPr>
          <w:rFonts w:ascii="Arial" w:hAnsi="Arial" w:cs="Arial"/>
          <w:sz w:val="24"/>
          <w:szCs w:val="24"/>
          <w:lang w:val="en-GB"/>
        </w:rPr>
        <w:t>to</w:t>
      </w:r>
      <w:r w:rsidRPr="00BD4B78">
        <w:rPr>
          <w:rFonts w:ascii="Arial" w:hAnsi="Arial" w:cs="Arial"/>
          <w:sz w:val="24"/>
          <w:szCs w:val="24"/>
          <w:lang w:val="en-GB"/>
        </w:rPr>
        <w:t xml:space="preserve"> find particular answers. Delivering excellent customer service whilst maintaining an advantage over the competition </w:t>
      </w:r>
      <w:r w:rsidR="00283BB6">
        <w:rPr>
          <w:rFonts w:ascii="Arial" w:hAnsi="Arial" w:cs="Arial"/>
          <w:sz w:val="24"/>
          <w:szCs w:val="24"/>
          <w:lang w:val="en-GB"/>
        </w:rPr>
        <w:t>requires</w:t>
      </w:r>
      <w:r w:rsidRPr="00BD4B78">
        <w:rPr>
          <w:rFonts w:ascii="Arial" w:hAnsi="Arial" w:cs="Arial"/>
          <w:sz w:val="24"/>
          <w:szCs w:val="24"/>
          <w:lang w:val="en-GB"/>
        </w:rPr>
        <w:t xml:space="preserve"> retaining talented and motivated workers (Hole, 2019). The issues of retaining staff members </w:t>
      </w:r>
      <w:r w:rsidR="00283BB6">
        <w:rPr>
          <w:rFonts w:ascii="Arial" w:hAnsi="Arial" w:cs="Arial"/>
          <w:sz w:val="24"/>
          <w:szCs w:val="24"/>
          <w:lang w:val="en-GB"/>
        </w:rPr>
        <w:t>at</w:t>
      </w:r>
      <w:r w:rsidRPr="00BD4B78">
        <w:rPr>
          <w:rFonts w:ascii="Arial" w:hAnsi="Arial" w:cs="Arial"/>
          <w:sz w:val="24"/>
          <w:szCs w:val="24"/>
          <w:lang w:val="en-GB"/>
        </w:rPr>
        <w:t xml:space="preserve"> Hilton Hotels and Resorts will be investigated in this section, taking </w:t>
      </w:r>
      <w:r w:rsidR="00AA1E7A">
        <w:rPr>
          <w:rFonts w:ascii="Arial" w:hAnsi="Arial" w:cs="Arial"/>
          <w:sz w:val="24"/>
          <w:szCs w:val="24"/>
          <w:lang w:val="en-GB"/>
        </w:rPr>
        <w:t xml:space="preserve">into </w:t>
      </w:r>
      <w:r w:rsidRPr="00BD4B78">
        <w:rPr>
          <w:rFonts w:ascii="Arial" w:hAnsi="Arial" w:cs="Arial"/>
          <w:sz w:val="24"/>
          <w:szCs w:val="24"/>
          <w:lang w:val="en-GB"/>
        </w:rPr>
        <w:t>consideration the impact of multiple contemporary factors like the outcome of Brexit, COVID-19, inflation, economic circumstances,</w:t>
      </w:r>
      <w:r w:rsidR="00AA7D63">
        <w:rPr>
          <w:rFonts w:ascii="Arial" w:hAnsi="Arial" w:cs="Arial"/>
          <w:sz w:val="24"/>
          <w:szCs w:val="24"/>
          <w:lang w:val="en-GB"/>
        </w:rPr>
        <w:t xml:space="preserve"> and the global retirement tide (</w:t>
      </w:r>
      <w:proofErr w:type="spellStart"/>
      <w:r w:rsidR="00AA7D63" w:rsidRPr="00AA7D63">
        <w:rPr>
          <w:rFonts w:ascii="Arial" w:hAnsi="Arial" w:cs="Arial"/>
          <w:color w:val="222222"/>
          <w:sz w:val="24"/>
          <w:szCs w:val="24"/>
          <w:shd w:val="clear" w:color="auto" w:fill="FFFFFF"/>
        </w:rPr>
        <w:t>Davahli</w:t>
      </w:r>
      <w:proofErr w:type="spellEnd"/>
      <w:r w:rsidR="00AA7D63">
        <w:rPr>
          <w:rFonts w:ascii="Arial" w:hAnsi="Arial" w:cs="Arial"/>
          <w:color w:val="222222"/>
          <w:sz w:val="24"/>
          <w:szCs w:val="24"/>
          <w:shd w:val="clear" w:color="auto" w:fill="FFFFFF"/>
        </w:rPr>
        <w:t xml:space="preserve"> et al., 2020). </w:t>
      </w:r>
    </w:p>
    <w:p w14:paraId="47D27CFC" w14:textId="77777777" w:rsidR="00983C60" w:rsidRPr="00867700" w:rsidRDefault="00983C60" w:rsidP="00983C60">
      <w:pPr>
        <w:pStyle w:val="Heading1"/>
        <w:spacing w:line="360" w:lineRule="auto"/>
        <w:rPr>
          <w:rFonts w:ascii="Arial" w:hAnsi="Arial" w:cs="Arial"/>
          <w:sz w:val="28"/>
          <w:szCs w:val="28"/>
          <w:lang w:val="en-GB"/>
        </w:rPr>
      </w:pPr>
      <w:bookmarkStart w:id="5" w:name="_Toc147500346"/>
      <w:bookmarkStart w:id="6" w:name="_Toc147878241"/>
      <w:r w:rsidRPr="00867700">
        <w:rPr>
          <w:rFonts w:ascii="Arial" w:hAnsi="Arial" w:cs="Arial"/>
          <w:sz w:val="28"/>
          <w:szCs w:val="28"/>
          <w:lang w:val="en-GB"/>
        </w:rPr>
        <w:t>PESTEL Analysis</w:t>
      </w:r>
      <w:bookmarkEnd w:id="5"/>
      <w:bookmarkEnd w:id="6"/>
      <w:r w:rsidRPr="00867700">
        <w:rPr>
          <w:rFonts w:ascii="Arial" w:hAnsi="Arial" w:cs="Arial"/>
          <w:sz w:val="28"/>
          <w:szCs w:val="28"/>
          <w:lang w:val="en-GB"/>
        </w:rPr>
        <w:t xml:space="preserve"> </w:t>
      </w:r>
    </w:p>
    <w:p w14:paraId="71119B39" w14:textId="22C5BD10" w:rsidR="00D25AA7" w:rsidRPr="00D25AA7" w:rsidRDefault="00D25AA7" w:rsidP="00D25AA7">
      <w:pPr>
        <w:spacing w:line="360" w:lineRule="auto"/>
        <w:jc w:val="both"/>
        <w:rPr>
          <w:rFonts w:ascii="Arial" w:hAnsi="Arial" w:cs="Arial"/>
          <w:sz w:val="24"/>
          <w:szCs w:val="24"/>
          <w:lang w:val="en-GB"/>
        </w:rPr>
      </w:pPr>
      <w:r w:rsidRPr="00D25AA7">
        <w:rPr>
          <w:rFonts w:ascii="Arial" w:hAnsi="Arial" w:cs="Arial"/>
          <w:sz w:val="24"/>
          <w:szCs w:val="24"/>
          <w:lang w:val="en-GB"/>
        </w:rPr>
        <w:t xml:space="preserve">To assess the external influences and areas related to </w:t>
      </w:r>
      <w:r w:rsidR="00AA1E7A">
        <w:rPr>
          <w:rFonts w:ascii="Arial" w:hAnsi="Arial" w:cs="Arial"/>
          <w:sz w:val="24"/>
          <w:szCs w:val="24"/>
          <w:lang w:val="en-GB"/>
        </w:rPr>
        <w:t xml:space="preserve">the </w:t>
      </w:r>
      <w:r w:rsidRPr="00D25AA7">
        <w:rPr>
          <w:rFonts w:ascii="Arial" w:hAnsi="Arial" w:cs="Arial"/>
          <w:sz w:val="24"/>
          <w:szCs w:val="24"/>
          <w:lang w:val="en-GB"/>
        </w:rPr>
        <w:t>retention of workers that influence Hilton Hotels and Resorts' potential to attract and keep excellent employees, a PESTEL investigation is needed (</w:t>
      </w:r>
      <w:proofErr w:type="spellStart"/>
      <w:r w:rsidRPr="00D25AA7">
        <w:rPr>
          <w:rFonts w:ascii="Arial" w:hAnsi="Arial" w:cs="Arial"/>
          <w:sz w:val="24"/>
          <w:szCs w:val="24"/>
          <w:lang w:val="en-GB"/>
        </w:rPr>
        <w:t>Seyitolu</w:t>
      </w:r>
      <w:proofErr w:type="spellEnd"/>
      <w:r w:rsidRPr="00D25AA7">
        <w:rPr>
          <w:rFonts w:ascii="Arial" w:hAnsi="Arial" w:cs="Arial"/>
          <w:sz w:val="24"/>
          <w:szCs w:val="24"/>
          <w:lang w:val="en-GB"/>
        </w:rPr>
        <w:t xml:space="preserve"> and Ivanov, 2020).</w:t>
      </w:r>
    </w:p>
    <w:p w14:paraId="4B7CC514" w14:textId="7D0B4069" w:rsidR="00983C60" w:rsidRPr="00867700" w:rsidRDefault="00D25AA7" w:rsidP="00D25AA7">
      <w:pPr>
        <w:spacing w:line="360" w:lineRule="auto"/>
        <w:jc w:val="both"/>
        <w:rPr>
          <w:rFonts w:ascii="Arial" w:hAnsi="Arial" w:cs="Arial"/>
          <w:color w:val="222222"/>
          <w:sz w:val="24"/>
          <w:szCs w:val="24"/>
          <w:shd w:val="clear" w:color="auto" w:fill="FFFFFF"/>
          <w:lang w:val="en-GB"/>
        </w:rPr>
      </w:pPr>
      <w:r w:rsidRPr="00BB2AC1">
        <w:rPr>
          <w:rFonts w:ascii="Arial" w:hAnsi="Arial" w:cs="Arial"/>
          <w:b/>
          <w:bCs/>
          <w:sz w:val="24"/>
          <w:szCs w:val="24"/>
          <w:lang w:val="en-GB"/>
        </w:rPr>
        <w:t>Political:</w:t>
      </w:r>
      <w:r w:rsidRPr="00D25AA7">
        <w:rPr>
          <w:rFonts w:ascii="Arial" w:hAnsi="Arial" w:cs="Arial"/>
          <w:sz w:val="24"/>
          <w:szCs w:val="24"/>
          <w:lang w:val="en-GB"/>
        </w:rPr>
        <w:t xml:space="preserve"> These elements can encompass governmental regulations and standards in addition to political stability</w:t>
      </w:r>
      <w:r w:rsidR="00283BB6">
        <w:rPr>
          <w:rFonts w:ascii="Arial" w:hAnsi="Arial" w:cs="Arial"/>
          <w:sz w:val="24"/>
          <w:szCs w:val="24"/>
          <w:lang w:val="en-GB"/>
        </w:rPr>
        <w:t xml:space="preserve"> that are in the UK</w:t>
      </w:r>
      <w:r w:rsidRPr="00D25AA7">
        <w:rPr>
          <w:rFonts w:ascii="Arial" w:hAnsi="Arial" w:cs="Arial"/>
          <w:sz w:val="24"/>
          <w:szCs w:val="24"/>
          <w:lang w:val="en-GB"/>
        </w:rPr>
        <w:t xml:space="preserve">, all of </w:t>
      </w:r>
      <w:r w:rsidR="00AA1E7A">
        <w:rPr>
          <w:rFonts w:ascii="Arial" w:hAnsi="Arial" w:cs="Arial"/>
          <w:sz w:val="24"/>
          <w:szCs w:val="24"/>
          <w:lang w:val="en-GB"/>
        </w:rPr>
        <w:t>which</w:t>
      </w:r>
      <w:r w:rsidRPr="00D25AA7">
        <w:rPr>
          <w:rFonts w:ascii="Arial" w:hAnsi="Arial" w:cs="Arial"/>
          <w:sz w:val="24"/>
          <w:szCs w:val="24"/>
          <w:lang w:val="en-GB"/>
        </w:rPr>
        <w:t xml:space="preserve"> </w:t>
      </w:r>
      <w:r w:rsidR="0020631D">
        <w:rPr>
          <w:rFonts w:ascii="Arial" w:hAnsi="Arial" w:cs="Arial"/>
          <w:sz w:val="24"/>
          <w:szCs w:val="24"/>
          <w:lang w:val="en-GB"/>
        </w:rPr>
        <w:t>influence</w:t>
      </w:r>
      <w:r w:rsidRPr="00D25AA7">
        <w:rPr>
          <w:rFonts w:ascii="Arial" w:hAnsi="Arial" w:cs="Arial"/>
          <w:sz w:val="24"/>
          <w:szCs w:val="24"/>
          <w:lang w:val="en-GB"/>
        </w:rPr>
        <w:t xml:space="preserve"> Hilton's staff retention. </w:t>
      </w:r>
      <w:r w:rsidR="00983C60" w:rsidRPr="00867700">
        <w:rPr>
          <w:rFonts w:ascii="Arial" w:hAnsi="Arial" w:cs="Arial"/>
          <w:sz w:val="24"/>
          <w:szCs w:val="24"/>
          <w:lang w:val="en-GB"/>
        </w:rPr>
        <w:t xml:space="preserve">The changes in policies include changes in </w:t>
      </w:r>
      <w:proofErr w:type="spellStart"/>
      <w:r w:rsidR="00DA762A">
        <w:rPr>
          <w:rFonts w:ascii="Arial" w:hAnsi="Arial" w:cs="Arial"/>
          <w:sz w:val="24"/>
          <w:szCs w:val="24"/>
          <w:lang w:val="en-GB"/>
        </w:rPr>
        <w:t>labor</w:t>
      </w:r>
      <w:proofErr w:type="spellEnd"/>
      <w:r w:rsidR="00983C60" w:rsidRPr="00867700">
        <w:rPr>
          <w:rFonts w:ascii="Arial" w:hAnsi="Arial" w:cs="Arial"/>
          <w:sz w:val="24"/>
          <w:szCs w:val="24"/>
          <w:lang w:val="en-GB"/>
        </w:rPr>
        <w:t xml:space="preserve"> laws (strict laws), appropriate wage </w:t>
      </w:r>
      <w:r w:rsidR="0020631D">
        <w:rPr>
          <w:rFonts w:ascii="Arial" w:hAnsi="Arial" w:cs="Arial"/>
          <w:sz w:val="24"/>
          <w:szCs w:val="24"/>
          <w:lang w:val="en-GB"/>
        </w:rPr>
        <w:t>laws</w:t>
      </w:r>
      <w:r w:rsidR="00983C60" w:rsidRPr="00867700">
        <w:rPr>
          <w:rFonts w:ascii="Arial" w:hAnsi="Arial" w:cs="Arial"/>
          <w:sz w:val="24"/>
          <w:szCs w:val="24"/>
          <w:lang w:val="en-GB"/>
        </w:rPr>
        <w:t xml:space="preserve">, training and development of government incentives, and taxation policies that have affected staff retention and dissatisfaction </w:t>
      </w:r>
      <w:r w:rsidR="00283BB6">
        <w:rPr>
          <w:rFonts w:ascii="Arial" w:hAnsi="Arial" w:cs="Arial"/>
          <w:sz w:val="24"/>
          <w:szCs w:val="24"/>
          <w:lang w:val="en-GB"/>
        </w:rPr>
        <w:t>among</w:t>
      </w:r>
      <w:r w:rsidR="00983C60" w:rsidRPr="00867700">
        <w:rPr>
          <w:rFonts w:ascii="Arial" w:hAnsi="Arial" w:cs="Arial"/>
          <w:sz w:val="24"/>
          <w:szCs w:val="24"/>
          <w:lang w:val="en-GB"/>
        </w:rPr>
        <w:t xml:space="preserve"> employees </w:t>
      </w:r>
      <w:r w:rsidR="00983C60" w:rsidRPr="00867700">
        <w:rPr>
          <w:rFonts w:ascii="Arial" w:hAnsi="Arial" w:cs="Arial"/>
          <w:color w:val="222222"/>
          <w:sz w:val="24"/>
          <w:szCs w:val="24"/>
          <w:shd w:val="clear" w:color="auto" w:fill="FFFFFF"/>
          <w:lang w:val="en-GB"/>
        </w:rPr>
        <w:t>(Zulkarnaen et al., 2020)</w:t>
      </w:r>
      <w:r w:rsidR="00983C60" w:rsidRPr="00867700">
        <w:rPr>
          <w:rFonts w:ascii="Arial" w:hAnsi="Arial" w:cs="Arial"/>
          <w:sz w:val="24"/>
          <w:szCs w:val="24"/>
          <w:lang w:val="en-GB"/>
        </w:rPr>
        <w:t>. Political instability can create a false and stressful environment for the hotel staff, leading to a decline in business growth and investment.</w:t>
      </w:r>
    </w:p>
    <w:p w14:paraId="0CA17559" w14:textId="3CD1AC66" w:rsidR="00983C60" w:rsidRPr="00867700" w:rsidRDefault="00983C60" w:rsidP="00983C60">
      <w:pPr>
        <w:spacing w:line="360" w:lineRule="auto"/>
        <w:jc w:val="both"/>
        <w:rPr>
          <w:rFonts w:ascii="Arial" w:hAnsi="Arial" w:cs="Arial"/>
          <w:color w:val="222222"/>
          <w:sz w:val="24"/>
          <w:szCs w:val="24"/>
          <w:shd w:val="clear" w:color="auto" w:fill="FFFFFF"/>
          <w:lang w:val="en-GB"/>
        </w:rPr>
      </w:pPr>
      <w:r w:rsidRPr="00867700">
        <w:rPr>
          <w:rFonts w:ascii="Arial" w:hAnsi="Arial" w:cs="Arial"/>
          <w:b/>
          <w:bCs/>
          <w:sz w:val="24"/>
          <w:szCs w:val="24"/>
          <w:lang w:val="en-GB"/>
        </w:rPr>
        <w:t xml:space="preserve">Economic: </w:t>
      </w:r>
      <w:r w:rsidRPr="00867700">
        <w:rPr>
          <w:rFonts w:ascii="Arial" w:hAnsi="Arial" w:cs="Arial"/>
          <w:sz w:val="24"/>
          <w:szCs w:val="24"/>
          <w:lang w:val="en-GB"/>
        </w:rPr>
        <w:t>The economic factors have affected employee retention a lot</w:t>
      </w:r>
      <w:r w:rsidRPr="00867700">
        <w:rPr>
          <w:rFonts w:ascii="Arial" w:hAnsi="Arial" w:cs="Arial"/>
          <w:b/>
          <w:bCs/>
          <w:sz w:val="24"/>
          <w:szCs w:val="24"/>
          <w:lang w:val="en-GB"/>
        </w:rPr>
        <w:t xml:space="preserve"> </w:t>
      </w:r>
      <w:r w:rsidRPr="00867700">
        <w:rPr>
          <w:rFonts w:ascii="Arial" w:hAnsi="Arial" w:cs="Arial"/>
          <w:sz w:val="24"/>
          <w:szCs w:val="24"/>
          <w:lang w:val="en-GB"/>
        </w:rPr>
        <w:t xml:space="preserve">at Hilton Hotels and Resorts. It is due to certain factors such as a rise in inflation, uncertain rules of Brexit for </w:t>
      </w:r>
      <w:r w:rsidR="00DA762A">
        <w:rPr>
          <w:rFonts w:ascii="Arial" w:hAnsi="Arial" w:cs="Arial"/>
          <w:sz w:val="24"/>
          <w:szCs w:val="24"/>
          <w:lang w:val="en-GB"/>
        </w:rPr>
        <w:t>laborers</w:t>
      </w:r>
      <w:r w:rsidRPr="00867700">
        <w:rPr>
          <w:rFonts w:ascii="Arial" w:hAnsi="Arial" w:cs="Arial"/>
          <w:sz w:val="24"/>
          <w:szCs w:val="24"/>
          <w:lang w:val="en-GB"/>
        </w:rPr>
        <w:t xml:space="preserve"> and staff, demand and supply</w:t>
      </w:r>
      <w:r w:rsidR="00DA762A">
        <w:rPr>
          <w:rFonts w:ascii="Arial" w:hAnsi="Arial" w:cs="Arial"/>
          <w:sz w:val="24"/>
          <w:szCs w:val="24"/>
          <w:lang w:val="en-GB"/>
        </w:rPr>
        <w:t>,</w:t>
      </w:r>
      <w:r w:rsidRPr="00867700">
        <w:rPr>
          <w:rFonts w:ascii="Arial" w:hAnsi="Arial" w:cs="Arial"/>
          <w:sz w:val="24"/>
          <w:szCs w:val="24"/>
          <w:lang w:val="en-GB"/>
        </w:rPr>
        <w:t xml:space="preserve"> and the other factors that led to layoffs, creating </w:t>
      </w:r>
      <w:r w:rsidRPr="00867700">
        <w:rPr>
          <w:rFonts w:ascii="Arial" w:hAnsi="Arial" w:cs="Arial"/>
          <w:sz w:val="24"/>
          <w:szCs w:val="24"/>
          <w:lang w:val="en-GB"/>
        </w:rPr>
        <w:lastRenderedPageBreak/>
        <w:t xml:space="preserve">job insecurity that can impact staff morale and retention </w:t>
      </w:r>
      <w:r w:rsidRPr="00867700">
        <w:rPr>
          <w:rFonts w:ascii="Arial" w:hAnsi="Arial" w:cs="Arial"/>
          <w:color w:val="222222"/>
          <w:sz w:val="24"/>
          <w:szCs w:val="24"/>
          <w:shd w:val="clear" w:color="auto" w:fill="FFFFFF"/>
          <w:lang w:val="en-GB"/>
        </w:rPr>
        <w:t>(Hang et al., 2020)</w:t>
      </w:r>
      <w:r w:rsidRPr="00867700">
        <w:rPr>
          <w:rFonts w:ascii="Arial" w:hAnsi="Arial" w:cs="Arial"/>
          <w:sz w:val="24"/>
          <w:szCs w:val="24"/>
          <w:lang w:val="en-GB"/>
        </w:rPr>
        <w:t>. Along with this, the economic uncertainty has discouraged employees from committing to long-term work making it challenging for Hilton Hotels and Resorts to achieve growth and customer satisfaction.</w:t>
      </w:r>
    </w:p>
    <w:p w14:paraId="291F8C15" w14:textId="00889A75" w:rsidR="00983C60" w:rsidRPr="00867700" w:rsidRDefault="00983C60" w:rsidP="00983C60">
      <w:pPr>
        <w:spacing w:line="360" w:lineRule="auto"/>
        <w:jc w:val="both"/>
        <w:rPr>
          <w:rFonts w:ascii="Arial" w:hAnsi="Arial" w:cs="Arial"/>
          <w:color w:val="222222"/>
          <w:sz w:val="24"/>
          <w:szCs w:val="24"/>
          <w:shd w:val="clear" w:color="auto" w:fill="FFFFFF"/>
          <w:lang w:val="en-GB"/>
        </w:rPr>
      </w:pPr>
      <w:r w:rsidRPr="00867700">
        <w:rPr>
          <w:rFonts w:ascii="Arial" w:hAnsi="Arial" w:cs="Arial"/>
          <w:b/>
          <w:bCs/>
          <w:sz w:val="24"/>
          <w:szCs w:val="24"/>
          <w:lang w:val="en-GB"/>
        </w:rPr>
        <w:t>Socio:</w:t>
      </w:r>
      <w:r w:rsidRPr="00867700">
        <w:rPr>
          <w:rFonts w:ascii="Arial" w:hAnsi="Arial" w:cs="Arial"/>
          <w:sz w:val="24"/>
          <w:szCs w:val="24"/>
          <w:lang w:val="en-GB"/>
        </w:rPr>
        <w:t xml:space="preserve"> Social factors play an important role in employee retention at </w:t>
      </w:r>
      <w:r w:rsidR="003667EC" w:rsidRPr="00DA762A">
        <w:rPr>
          <w:rFonts w:ascii="Arial" w:hAnsi="Arial" w:cs="Arial"/>
          <w:sz w:val="24"/>
          <w:szCs w:val="24"/>
          <w:lang w:val="en-GB"/>
        </w:rPr>
        <w:t>Hilton London Kensington</w:t>
      </w:r>
      <w:r w:rsidRPr="00867700">
        <w:rPr>
          <w:rFonts w:ascii="Arial" w:hAnsi="Arial" w:cs="Arial"/>
          <w:sz w:val="24"/>
          <w:szCs w:val="24"/>
          <w:lang w:val="en-GB"/>
        </w:rPr>
        <w:t>. These factors include attitudes, beliefs, and values of the workforce, as well as wide trends in society. Also, various factors such as work-life balance, growth opportunities</w:t>
      </w:r>
      <w:r w:rsidR="00DA762A">
        <w:rPr>
          <w:rFonts w:ascii="Arial" w:hAnsi="Arial" w:cs="Arial"/>
          <w:sz w:val="24"/>
          <w:szCs w:val="24"/>
          <w:lang w:val="en-GB"/>
        </w:rPr>
        <w:t>,</w:t>
      </w:r>
      <w:r w:rsidRPr="00867700">
        <w:rPr>
          <w:rFonts w:ascii="Arial" w:hAnsi="Arial" w:cs="Arial"/>
          <w:sz w:val="24"/>
          <w:szCs w:val="24"/>
          <w:lang w:val="en-GB"/>
        </w:rPr>
        <w:t xml:space="preserve"> and diversity &amp; </w:t>
      </w:r>
      <w:r w:rsidR="00DA762A">
        <w:rPr>
          <w:rFonts w:ascii="Arial" w:hAnsi="Arial" w:cs="Arial"/>
          <w:sz w:val="24"/>
          <w:szCs w:val="24"/>
          <w:lang w:val="en-GB"/>
        </w:rPr>
        <w:t xml:space="preserve">and </w:t>
      </w:r>
      <w:r w:rsidRPr="00867700">
        <w:rPr>
          <w:rFonts w:ascii="Arial" w:hAnsi="Arial" w:cs="Arial"/>
          <w:sz w:val="24"/>
          <w:szCs w:val="24"/>
          <w:lang w:val="en-GB"/>
        </w:rPr>
        <w:t xml:space="preserve">inclusion practices have hindered the staff in a negative manner which has led to disengagement </w:t>
      </w:r>
      <w:r w:rsidRPr="00867700">
        <w:rPr>
          <w:rFonts w:ascii="Arial" w:hAnsi="Arial" w:cs="Arial"/>
          <w:color w:val="222222"/>
          <w:sz w:val="24"/>
          <w:szCs w:val="24"/>
          <w:shd w:val="clear" w:color="auto" w:fill="FFFFFF"/>
          <w:lang w:val="en-GB"/>
        </w:rPr>
        <w:t>(</w:t>
      </w:r>
      <w:proofErr w:type="spellStart"/>
      <w:r w:rsidRPr="00867700">
        <w:rPr>
          <w:rFonts w:ascii="Arial" w:hAnsi="Arial" w:cs="Arial"/>
          <w:color w:val="222222"/>
          <w:sz w:val="24"/>
          <w:szCs w:val="24"/>
          <w:shd w:val="clear" w:color="auto" w:fill="FFFFFF"/>
          <w:lang w:val="en-GB"/>
        </w:rPr>
        <w:t>Seyitoğlu</w:t>
      </w:r>
      <w:proofErr w:type="spellEnd"/>
      <w:r w:rsidRPr="00867700">
        <w:rPr>
          <w:rFonts w:ascii="Arial" w:hAnsi="Arial" w:cs="Arial"/>
          <w:color w:val="222222"/>
          <w:sz w:val="24"/>
          <w:szCs w:val="24"/>
          <w:shd w:val="clear" w:color="auto" w:fill="FFFFFF"/>
          <w:lang w:val="en-GB"/>
        </w:rPr>
        <w:t xml:space="preserve"> and Ivanov, 2020)</w:t>
      </w:r>
      <w:r w:rsidRPr="00867700">
        <w:rPr>
          <w:rFonts w:ascii="Arial" w:hAnsi="Arial" w:cs="Arial"/>
          <w:sz w:val="24"/>
          <w:szCs w:val="24"/>
          <w:lang w:val="en-GB"/>
        </w:rPr>
        <w:t>.</w:t>
      </w:r>
    </w:p>
    <w:p w14:paraId="3A4DD6AC" w14:textId="139A1E8C" w:rsidR="00983C60" w:rsidRPr="00867700" w:rsidRDefault="00983C60" w:rsidP="00983C60">
      <w:pPr>
        <w:spacing w:line="360" w:lineRule="auto"/>
        <w:jc w:val="both"/>
        <w:rPr>
          <w:rFonts w:ascii="Arial" w:hAnsi="Arial" w:cs="Arial"/>
          <w:color w:val="222222"/>
          <w:sz w:val="24"/>
          <w:szCs w:val="24"/>
          <w:shd w:val="clear" w:color="auto" w:fill="FFFFFF"/>
          <w:lang w:val="en-GB"/>
        </w:rPr>
      </w:pPr>
      <w:r w:rsidRPr="00867700">
        <w:rPr>
          <w:rFonts w:ascii="Arial" w:hAnsi="Arial" w:cs="Arial"/>
          <w:b/>
          <w:bCs/>
          <w:sz w:val="24"/>
          <w:szCs w:val="24"/>
          <w:lang w:val="en-GB"/>
        </w:rPr>
        <w:t xml:space="preserve">Technological:  </w:t>
      </w:r>
      <w:r w:rsidRPr="00867700">
        <w:rPr>
          <w:rFonts w:ascii="Arial" w:hAnsi="Arial" w:cs="Arial"/>
          <w:sz w:val="24"/>
          <w:szCs w:val="24"/>
          <w:lang w:val="en-GB"/>
        </w:rPr>
        <w:t xml:space="preserve">Technological factors impacting employee retention at </w:t>
      </w:r>
      <w:r w:rsidR="003A56B9" w:rsidRPr="00DA762A">
        <w:rPr>
          <w:rFonts w:ascii="Arial" w:hAnsi="Arial" w:cs="Arial"/>
          <w:sz w:val="24"/>
          <w:szCs w:val="24"/>
          <w:lang w:val="en-GB"/>
        </w:rPr>
        <w:t>Hilton London Kensington</w:t>
      </w:r>
      <w:r w:rsidRPr="00DA762A">
        <w:rPr>
          <w:rFonts w:ascii="Arial" w:hAnsi="Arial" w:cs="Arial"/>
          <w:sz w:val="24"/>
          <w:szCs w:val="24"/>
          <w:lang w:val="en-GB"/>
        </w:rPr>
        <w:t>,</w:t>
      </w:r>
      <w:r w:rsidRPr="00867700">
        <w:rPr>
          <w:rFonts w:ascii="Arial" w:hAnsi="Arial" w:cs="Arial"/>
          <w:sz w:val="24"/>
          <w:szCs w:val="24"/>
          <w:lang w:val="en-GB"/>
        </w:rPr>
        <w:t xml:space="preserve"> include the need to keep pace with rapid advancements in their hotels. The factors include a high rise in advancement in technology, privacy</w:t>
      </w:r>
      <w:r w:rsidR="00DA762A">
        <w:rPr>
          <w:rFonts w:ascii="Arial" w:hAnsi="Arial" w:cs="Arial"/>
          <w:sz w:val="24"/>
          <w:szCs w:val="24"/>
          <w:lang w:val="en-GB"/>
        </w:rPr>
        <w:t>,</w:t>
      </w:r>
      <w:r w:rsidRPr="00867700">
        <w:rPr>
          <w:rFonts w:ascii="Arial" w:hAnsi="Arial" w:cs="Arial"/>
          <w:sz w:val="24"/>
          <w:szCs w:val="24"/>
          <w:lang w:val="en-GB"/>
        </w:rPr>
        <w:t xml:space="preserve"> and data concerns that can be paramount to employee trust </w:t>
      </w:r>
      <w:r w:rsidRPr="00867700">
        <w:rPr>
          <w:rFonts w:ascii="Arial" w:hAnsi="Arial" w:cs="Arial"/>
          <w:color w:val="222222"/>
          <w:sz w:val="24"/>
          <w:szCs w:val="24"/>
          <w:shd w:val="clear" w:color="auto" w:fill="FFFFFF"/>
          <w:lang w:val="en-GB"/>
        </w:rPr>
        <w:t xml:space="preserve">(Drexler and </w:t>
      </w:r>
      <w:proofErr w:type="spellStart"/>
      <w:r w:rsidRPr="00867700">
        <w:rPr>
          <w:rFonts w:ascii="Arial" w:hAnsi="Arial" w:cs="Arial"/>
          <w:color w:val="222222"/>
          <w:sz w:val="24"/>
          <w:szCs w:val="24"/>
          <w:shd w:val="clear" w:color="auto" w:fill="FFFFFF"/>
          <w:lang w:val="en-GB"/>
        </w:rPr>
        <w:t>Lapré</w:t>
      </w:r>
      <w:proofErr w:type="spellEnd"/>
      <w:r w:rsidRPr="00867700">
        <w:rPr>
          <w:rFonts w:ascii="Arial" w:hAnsi="Arial" w:cs="Arial"/>
          <w:color w:val="222222"/>
          <w:sz w:val="24"/>
          <w:szCs w:val="24"/>
          <w:shd w:val="clear" w:color="auto" w:fill="FFFFFF"/>
          <w:lang w:val="en-GB"/>
        </w:rPr>
        <w:t>, 2019)</w:t>
      </w:r>
      <w:r w:rsidRPr="00867700">
        <w:rPr>
          <w:rFonts w:ascii="Arial" w:hAnsi="Arial" w:cs="Arial"/>
          <w:sz w:val="24"/>
          <w:szCs w:val="24"/>
          <w:lang w:val="en-GB"/>
        </w:rPr>
        <w:t>. Hilton Hotel and Resorts' acquisition of emerging technologies like the use of Artificial Intelligence and automation of new training technologies has affected employee roles and necessitates that led to a decrease in employee morale and satisfaction, ultimately leading to disengagement.</w:t>
      </w:r>
    </w:p>
    <w:p w14:paraId="5731648B" w14:textId="379D7568" w:rsidR="00983C60" w:rsidRPr="00867700" w:rsidRDefault="00983C60" w:rsidP="00785D2F">
      <w:pPr>
        <w:spacing w:line="360" w:lineRule="auto"/>
        <w:jc w:val="both"/>
        <w:rPr>
          <w:rFonts w:ascii="Arial" w:hAnsi="Arial" w:cs="Arial"/>
          <w:color w:val="222222"/>
          <w:sz w:val="24"/>
          <w:szCs w:val="24"/>
          <w:shd w:val="clear" w:color="auto" w:fill="FFFFFF"/>
          <w:lang w:val="en-GB"/>
        </w:rPr>
      </w:pPr>
      <w:r w:rsidRPr="00867700">
        <w:rPr>
          <w:rFonts w:ascii="Arial" w:hAnsi="Arial" w:cs="Arial"/>
          <w:b/>
          <w:bCs/>
          <w:sz w:val="24"/>
          <w:szCs w:val="24"/>
          <w:lang w:val="en-GB"/>
        </w:rPr>
        <w:t xml:space="preserve">Environmental: </w:t>
      </w:r>
      <w:r w:rsidRPr="00867700">
        <w:rPr>
          <w:rFonts w:ascii="Arial" w:hAnsi="Arial" w:cs="Arial"/>
          <w:sz w:val="24"/>
          <w:szCs w:val="24"/>
          <w:lang w:val="en-GB"/>
        </w:rPr>
        <w:t xml:space="preserve">Environmental factors affecting </w:t>
      </w:r>
      <w:r w:rsidR="00260C50" w:rsidRPr="00DA762A">
        <w:rPr>
          <w:rFonts w:ascii="Arial" w:hAnsi="Arial" w:cs="Arial"/>
          <w:sz w:val="24"/>
          <w:szCs w:val="24"/>
          <w:lang w:val="en-GB"/>
        </w:rPr>
        <w:t>Hilton London Kensington</w:t>
      </w:r>
      <w:r w:rsidR="00260C50" w:rsidRPr="00867700">
        <w:rPr>
          <w:rFonts w:ascii="Arial" w:hAnsi="Arial" w:cs="Arial"/>
          <w:sz w:val="24"/>
          <w:szCs w:val="24"/>
          <w:lang w:val="en-GB"/>
        </w:rPr>
        <w:t xml:space="preserve"> </w:t>
      </w:r>
      <w:r w:rsidRPr="00867700">
        <w:rPr>
          <w:rFonts w:ascii="Arial" w:hAnsi="Arial" w:cs="Arial"/>
          <w:sz w:val="24"/>
          <w:szCs w:val="24"/>
          <w:lang w:val="en-GB"/>
        </w:rPr>
        <w:t>employee retention include the increasing emphasis on sustainability and eco-consciousness in the hospitality industry. The rise in sustainable practices which is being prioritised by the guests has made hotels implement green practices. Failure to do so may lead to a negative perception among potential and current employees, impacting their retention efforts. Additionally, unpredictable weather patterns and natural disasters in various regions can disrupt operations, causing stress and uncertainty among staff, and affecting their willi</w:t>
      </w:r>
      <w:r w:rsidR="00AA7D63">
        <w:rPr>
          <w:rFonts w:ascii="Arial" w:hAnsi="Arial" w:cs="Arial"/>
          <w:sz w:val="24"/>
          <w:szCs w:val="24"/>
          <w:lang w:val="en-GB"/>
        </w:rPr>
        <w:t>ngness to stay with the company (</w:t>
      </w:r>
      <w:r w:rsidR="00AA7D63">
        <w:rPr>
          <w:rFonts w:ascii="Arial" w:hAnsi="Arial" w:cs="Arial"/>
          <w:color w:val="222222"/>
          <w:sz w:val="24"/>
          <w:szCs w:val="24"/>
          <w:shd w:val="clear" w:color="auto" w:fill="FFFFFF"/>
        </w:rPr>
        <w:t>Han,</w:t>
      </w:r>
      <w:r w:rsidR="00AA7D63" w:rsidRPr="00AA7D63">
        <w:rPr>
          <w:rFonts w:ascii="Arial" w:hAnsi="Arial" w:cs="Arial"/>
          <w:color w:val="222222"/>
          <w:sz w:val="24"/>
          <w:szCs w:val="24"/>
          <w:shd w:val="clear" w:color="auto" w:fill="FFFFFF"/>
        </w:rPr>
        <w:t xml:space="preserve"> 2021</w:t>
      </w:r>
      <w:r w:rsidR="00AA7D63">
        <w:rPr>
          <w:rFonts w:ascii="Arial" w:hAnsi="Arial" w:cs="Arial"/>
          <w:color w:val="222222"/>
          <w:sz w:val="24"/>
          <w:szCs w:val="24"/>
          <w:shd w:val="clear" w:color="auto" w:fill="FFFFFF"/>
        </w:rPr>
        <w:t>).</w:t>
      </w:r>
      <w:r w:rsidR="00AA7D63">
        <w:rPr>
          <w:rFonts w:ascii="Arial" w:hAnsi="Arial" w:cs="Arial"/>
          <w:sz w:val="24"/>
          <w:szCs w:val="24"/>
          <w:lang w:val="en-GB"/>
        </w:rPr>
        <w:t xml:space="preserve"> </w:t>
      </w:r>
    </w:p>
    <w:p w14:paraId="1CEAFD18" w14:textId="385F05D2" w:rsidR="00983C60" w:rsidRPr="00867700" w:rsidRDefault="00983C60" w:rsidP="00983C60">
      <w:pPr>
        <w:spacing w:line="360" w:lineRule="auto"/>
        <w:jc w:val="both"/>
        <w:rPr>
          <w:rFonts w:ascii="Arial" w:hAnsi="Arial" w:cs="Arial"/>
          <w:color w:val="222222"/>
          <w:sz w:val="24"/>
          <w:szCs w:val="24"/>
          <w:shd w:val="clear" w:color="auto" w:fill="FFFFFF"/>
          <w:lang w:val="en-GB"/>
        </w:rPr>
      </w:pPr>
      <w:r w:rsidRPr="00867700">
        <w:rPr>
          <w:rFonts w:ascii="Arial" w:hAnsi="Arial" w:cs="Arial"/>
          <w:b/>
          <w:bCs/>
          <w:sz w:val="24"/>
          <w:szCs w:val="24"/>
          <w:lang w:val="en-GB"/>
        </w:rPr>
        <w:t xml:space="preserve">Legal: </w:t>
      </w:r>
      <w:r w:rsidRPr="00867700">
        <w:rPr>
          <w:rFonts w:ascii="Arial" w:hAnsi="Arial" w:cs="Arial"/>
          <w:sz w:val="24"/>
          <w:szCs w:val="24"/>
          <w:lang w:val="en-GB"/>
        </w:rPr>
        <w:t xml:space="preserve">Legal factors have significantly affected </w:t>
      </w:r>
      <w:r w:rsidR="0026335A" w:rsidRPr="00DA762A">
        <w:rPr>
          <w:rFonts w:ascii="Arial" w:hAnsi="Arial" w:cs="Arial"/>
          <w:sz w:val="24"/>
          <w:szCs w:val="24"/>
          <w:lang w:val="en-GB"/>
        </w:rPr>
        <w:t xml:space="preserve">Hilton London </w:t>
      </w:r>
      <w:r w:rsidR="00DA762A" w:rsidRPr="00DA762A">
        <w:rPr>
          <w:rFonts w:ascii="Arial" w:hAnsi="Arial" w:cs="Arial"/>
          <w:sz w:val="24"/>
          <w:szCs w:val="24"/>
          <w:lang w:val="en-GB"/>
        </w:rPr>
        <w:t>Kensington's</w:t>
      </w:r>
      <w:r w:rsidR="0026335A" w:rsidRPr="00867700">
        <w:rPr>
          <w:rFonts w:ascii="Arial" w:hAnsi="Arial" w:cs="Arial"/>
          <w:sz w:val="24"/>
          <w:szCs w:val="24"/>
          <w:lang w:val="en-GB"/>
        </w:rPr>
        <w:t xml:space="preserve"> </w:t>
      </w:r>
      <w:r w:rsidRPr="00867700">
        <w:rPr>
          <w:rFonts w:ascii="Arial" w:hAnsi="Arial" w:cs="Arial"/>
          <w:sz w:val="24"/>
          <w:szCs w:val="24"/>
          <w:lang w:val="en-GB"/>
        </w:rPr>
        <w:t xml:space="preserve">employee retention efforts. Employment laws and regulations, including those related to discrimination, wage and hour, and workplace safety, played a crucial role in retention. Compliance with these laws requires constant monitoring and adjustments to policies and practices </w:t>
      </w:r>
      <w:r w:rsidRPr="00867700">
        <w:rPr>
          <w:rFonts w:ascii="Arial" w:hAnsi="Arial" w:cs="Arial"/>
          <w:color w:val="222222"/>
          <w:sz w:val="24"/>
          <w:szCs w:val="24"/>
          <w:shd w:val="clear" w:color="auto" w:fill="FFFFFF"/>
          <w:lang w:val="en-GB"/>
        </w:rPr>
        <w:t>(Wong et al., 2021)</w:t>
      </w:r>
      <w:r w:rsidRPr="00867700">
        <w:rPr>
          <w:rFonts w:ascii="Arial" w:hAnsi="Arial" w:cs="Arial"/>
          <w:sz w:val="24"/>
          <w:szCs w:val="24"/>
          <w:lang w:val="en-GB"/>
        </w:rPr>
        <w:t xml:space="preserve">. Additionally, evolving immigration laws impacted workforce diversity and hiring practices. Intellectual property protection was also a concern, </w:t>
      </w:r>
      <w:r w:rsidRPr="00867700">
        <w:rPr>
          <w:rFonts w:ascii="Arial" w:hAnsi="Arial" w:cs="Arial"/>
          <w:sz w:val="24"/>
          <w:szCs w:val="24"/>
          <w:lang w:val="en-GB"/>
        </w:rPr>
        <w:lastRenderedPageBreak/>
        <w:t xml:space="preserve">particularly regarding proprietary training materials and branding. Hilton had to navigate these legal challenges to maintain a </w:t>
      </w:r>
      <w:proofErr w:type="spellStart"/>
      <w:r w:rsidR="00DA762A">
        <w:rPr>
          <w:rFonts w:ascii="Arial" w:hAnsi="Arial" w:cs="Arial"/>
          <w:sz w:val="24"/>
          <w:szCs w:val="24"/>
          <w:lang w:val="en-GB"/>
        </w:rPr>
        <w:t>favorable</w:t>
      </w:r>
      <w:proofErr w:type="spellEnd"/>
      <w:r w:rsidRPr="00867700">
        <w:rPr>
          <w:rFonts w:ascii="Arial" w:hAnsi="Arial" w:cs="Arial"/>
          <w:sz w:val="24"/>
          <w:szCs w:val="24"/>
          <w:lang w:val="en-GB"/>
        </w:rPr>
        <w:t xml:space="preserve"> working environment and mitigate legal risks associated with employee retention.</w:t>
      </w:r>
    </w:p>
    <w:p w14:paraId="7DFC37F7" w14:textId="77777777" w:rsidR="00983C60" w:rsidRPr="00867700" w:rsidRDefault="00983C60" w:rsidP="00983C60">
      <w:pPr>
        <w:pStyle w:val="Heading2"/>
        <w:spacing w:line="360" w:lineRule="auto"/>
        <w:rPr>
          <w:rFonts w:ascii="Arial" w:hAnsi="Arial" w:cs="Arial"/>
          <w:lang w:val="en-GB"/>
        </w:rPr>
      </w:pPr>
      <w:bookmarkStart w:id="7" w:name="_Toc147500347"/>
      <w:bookmarkStart w:id="8" w:name="_Toc147878242"/>
      <w:r w:rsidRPr="00867700">
        <w:rPr>
          <w:rFonts w:ascii="Arial" w:hAnsi="Arial" w:cs="Arial"/>
          <w:lang w:val="en-GB"/>
        </w:rPr>
        <w:t>SWOT Analysis</w:t>
      </w:r>
      <w:bookmarkEnd w:id="7"/>
      <w:bookmarkEnd w:id="8"/>
    </w:p>
    <w:p w14:paraId="4FFBEC0D" w14:textId="0A16B6EA" w:rsidR="00983C60" w:rsidRPr="00867700" w:rsidRDefault="00983C60" w:rsidP="00983C60">
      <w:pPr>
        <w:spacing w:line="360" w:lineRule="auto"/>
        <w:rPr>
          <w:rFonts w:ascii="Arial" w:hAnsi="Arial" w:cs="Arial"/>
          <w:sz w:val="24"/>
          <w:szCs w:val="24"/>
          <w:lang w:val="en-GB"/>
        </w:rPr>
      </w:pPr>
      <w:r w:rsidRPr="00867700">
        <w:rPr>
          <w:rFonts w:ascii="Arial" w:hAnsi="Arial" w:cs="Arial"/>
          <w:sz w:val="24"/>
          <w:szCs w:val="24"/>
          <w:lang w:val="en-GB"/>
        </w:rPr>
        <w:t xml:space="preserve">SWOT analysis helps to identify the key areas of strength along with the internal and external areas of improvement and development. SWOT analysis of </w:t>
      </w:r>
      <w:r w:rsidR="0026335A" w:rsidRPr="00DA762A">
        <w:rPr>
          <w:rFonts w:ascii="Arial" w:hAnsi="Arial" w:cs="Arial"/>
          <w:sz w:val="24"/>
          <w:szCs w:val="24"/>
          <w:lang w:val="en-GB"/>
        </w:rPr>
        <w:t>Hilton London</w:t>
      </w:r>
      <w:r w:rsidR="0026335A" w:rsidRPr="00C56430">
        <w:rPr>
          <w:rFonts w:ascii="Arial" w:hAnsi="Arial" w:cs="Arial"/>
          <w:sz w:val="24"/>
          <w:szCs w:val="24"/>
          <w:highlight w:val="yellow"/>
          <w:lang w:val="en-GB"/>
        </w:rPr>
        <w:t xml:space="preserve"> </w:t>
      </w:r>
      <w:r w:rsidR="0026335A" w:rsidRPr="00DA762A">
        <w:rPr>
          <w:rFonts w:ascii="Arial" w:hAnsi="Arial" w:cs="Arial"/>
          <w:sz w:val="24"/>
          <w:szCs w:val="24"/>
          <w:lang w:val="en-GB"/>
        </w:rPr>
        <w:t>Kensington</w:t>
      </w:r>
      <w:r w:rsidRPr="00867700">
        <w:rPr>
          <w:rFonts w:ascii="Arial" w:hAnsi="Arial" w:cs="Arial"/>
          <w:sz w:val="24"/>
          <w:szCs w:val="24"/>
          <w:lang w:val="en-GB"/>
        </w:rPr>
        <w:t xml:space="preserve"> are as follows-</w:t>
      </w:r>
    </w:p>
    <w:tbl>
      <w:tblPr>
        <w:tblStyle w:val="TableGrid"/>
        <w:tblW w:w="0" w:type="auto"/>
        <w:tblLook w:val="04A0" w:firstRow="1" w:lastRow="0" w:firstColumn="1" w:lastColumn="0" w:noHBand="0" w:noVBand="1"/>
      </w:tblPr>
      <w:tblGrid>
        <w:gridCol w:w="4508"/>
        <w:gridCol w:w="4508"/>
      </w:tblGrid>
      <w:tr w:rsidR="00983C60" w:rsidRPr="00867700" w14:paraId="42F50FF9" w14:textId="77777777" w:rsidTr="004A3085">
        <w:tc>
          <w:tcPr>
            <w:tcW w:w="4508" w:type="dxa"/>
          </w:tcPr>
          <w:p w14:paraId="0E9B892A" w14:textId="77777777" w:rsidR="00983C60" w:rsidRPr="00867700" w:rsidRDefault="00983C60" w:rsidP="004A3085">
            <w:pPr>
              <w:spacing w:line="360" w:lineRule="auto"/>
              <w:rPr>
                <w:rFonts w:ascii="Arial" w:hAnsi="Arial" w:cs="Arial"/>
                <w:b/>
                <w:bCs/>
                <w:sz w:val="24"/>
                <w:szCs w:val="24"/>
                <w:lang w:val="en-GB"/>
              </w:rPr>
            </w:pPr>
            <w:r w:rsidRPr="00867700">
              <w:rPr>
                <w:rFonts w:ascii="Arial" w:hAnsi="Arial" w:cs="Arial"/>
                <w:b/>
                <w:bCs/>
                <w:sz w:val="24"/>
                <w:szCs w:val="24"/>
                <w:lang w:val="en-GB"/>
              </w:rPr>
              <w:t>Strengths</w:t>
            </w:r>
          </w:p>
          <w:p w14:paraId="7FE9CCF2" w14:textId="77777777" w:rsidR="00983C60" w:rsidRPr="00867700" w:rsidRDefault="00983C60" w:rsidP="004A3085">
            <w:pPr>
              <w:spacing w:line="360" w:lineRule="auto"/>
              <w:rPr>
                <w:rFonts w:ascii="Arial" w:hAnsi="Arial" w:cs="Arial"/>
                <w:sz w:val="24"/>
                <w:szCs w:val="24"/>
                <w:lang w:val="en-GB"/>
              </w:rPr>
            </w:pPr>
          </w:p>
          <w:p w14:paraId="47686510" w14:textId="3CF8F00A" w:rsidR="00983C60" w:rsidRPr="00867700" w:rsidRDefault="00983C60" w:rsidP="004A3085">
            <w:pPr>
              <w:spacing w:line="360" w:lineRule="auto"/>
              <w:jc w:val="both"/>
              <w:rPr>
                <w:rFonts w:ascii="Arial" w:hAnsi="Arial" w:cs="Arial"/>
                <w:color w:val="222222"/>
                <w:sz w:val="24"/>
                <w:szCs w:val="24"/>
                <w:shd w:val="clear" w:color="auto" w:fill="FFFFFF"/>
                <w:lang w:val="en-GB"/>
              </w:rPr>
            </w:pPr>
            <w:r w:rsidRPr="00867700">
              <w:rPr>
                <w:rFonts w:ascii="Arial" w:hAnsi="Arial" w:cs="Arial"/>
                <w:sz w:val="24"/>
                <w:szCs w:val="24"/>
                <w:lang w:val="en-GB"/>
              </w:rPr>
              <w:t xml:space="preserve">The biggest strength is that the </w:t>
            </w:r>
            <w:r w:rsidR="00E57786" w:rsidRPr="00DA762A">
              <w:rPr>
                <w:rFonts w:ascii="Arial" w:hAnsi="Arial" w:cs="Arial"/>
                <w:sz w:val="24"/>
                <w:szCs w:val="24"/>
                <w:lang w:val="en-GB"/>
              </w:rPr>
              <w:t>Hilton</w:t>
            </w:r>
            <w:r w:rsidR="00E57786" w:rsidRPr="00C56430">
              <w:rPr>
                <w:rFonts w:ascii="Arial" w:hAnsi="Arial" w:cs="Arial"/>
                <w:sz w:val="24"/>
                <w:szCs w:val="24"/>
                <w:highlight w:val="yellow"/>
                <w:lang w:val="en-GB"/>
              </w:rPr>
              <w:t xml:space="preserve"> </w:t>
            </w:r>
            <w:r w:rsidR="00E57786" w:rsidRPr="00DA762A">
              <w:rPr>
                <w:rFonts w:ascii="Arial" w:hAnsi="Arial" w:cs="Arial"/>
                <w:sz w:val="24"/>
                <w:szCs w:val="24"/>
                <w:lang w:val="en-GB"/>
              </w:rPr>
              <w:t>London Kensington</w:t>
            </w:r>
            <w:r w:rsidR="00E57786" w:rsidRPr="00867700">
              <w:rPr>
                <w:rFonts w:ascii="Arial" w:hAnsi="Arial" w:cs="Arial"/>
                <w:sz w:val="24"/>
                <w:szCs w:val="24"/>
                <w:lang w:val="en-GB"/>
              </w:rPr>
              <w:t xml:space="preserve"> </w:t>
            </w:r>
            <w:r w:rsidRPr="00867700">
              <w:rPr>
                <w:rFonts w:ascii="Arial" w:hAnsi="Arial" w:cs="Arial"/>
                <w:sz w:val="24"/>
                <w:szCs w:val="24"/>
                <w:lang w:val="en-GB"/>
              </w:rPr>
              <w:t xml:space="preserve">lines under the large </w:t>
            </w:r>
            <w:proofErr w:type="gramStart"/>
            <w:r w:rsidRPr="00867700">
              <w:rPr>
                <w:rFonts w:ascii="Arial" w:hAnsi="Arial" w:cs="Arial"/>
                <w:sz w:val="24"/>
                <w:szCs w:val="24"/>
                <w:lang w:val="en-GB"/>
              </w:rPr>
              <w:t>hotels;</w:t>
            </w:r>
            <w:proofErr w:type="gramEnd"/>
            <w:r w:rsidRPr="00867700">
              <w:rPr>
                <w:rFonts w:ascii="Arial" w:hAnsi="Arial" w:cs="Arial"/>
                <w:sz w:val="24"/>
                <w:szCs w:val="24"/>
                <w:lang w:val="en-GB"/>
              </w:rPr>
              <w:t xml:space="preserve"> </w:t>
            </w:r>
            <w:r w:rsidR="00DA762A">
              <w:rPr>
                <w:rFonts w:ascii="Arial" w:hAnsi="Arial" w:cs="Arial"/>
                <w:sz w:val="24"/>
                <w:szCs w:val="24"/>
                <w:lang w:val="en-GB"/>
              </w:rPr>
              <w:t>which means</w:t>
            </w:r>
            <w:r w:rsidRPr="00867700">
              <w:rPr>
                <w:rFonts w:ascii="Arial" w:hAnsi="Arial" w:cs="Arial"/>
                <w:sz w:val="24"/>
                <w:szCs w:val="24"/>
                <w:lang w:val="en-GB"/>
              </w:rPr>
              <w:t xml:space="preserve"> that it has a high brand reputation in the market </w:t>
            </w:r>
            <w:r w:rsidRPr="00867700">
              <w:rPr>
                <w:rFonts w:ascii="Arial" w:hAnsi="Arial" w:cs="Arial"/>
                <w:color w:val="222222"/>
                <w:sz w:val="24"/>
                <w:szCs w:val="24"/>
                <w:shd w:val="clear" w:color="auto" w:fill="FFFFFF"/>
                <w:lang w:val="en-GB"/>
              </w:rPr>
              <w:t>(</w:t>
            </w:r>
            <w:proofErr w:type="spellStart"/>
            <w:r w:rsidRPr="00867700">
              <w:rPr>
                <w:rFonts w:ascii="Arial" w:hAnsi="Arial" w:cs="Arial"/>
                <w:color w:val="222222"/>
                <w:sz w:val="24"/>
                <w:szCs w:val="24"/>
                <w:shd w:val="clear" w:color="auto" w:fill="FFFFFF"/>
                <w:lang w:val="en-GB"/>
              </w:rPr>
              <w:t>Hariandia</w:t>
            </w:r>
            <w:proofErr w:type="spellEnd"/>
            <w:r w:rsidRPr="00867700">
              <w:rPr>
                <w:rFonts w:ascii="Arial" w:hAnsi="Arial" w:cs="Arial"/>
                <w:color w:val="222222"/>
                <w:sz w:val="24"/>
                <w:szCs w:val="24"/>
                <w:shd w:val="clear" w:color="auto" w:fill="FFFFFF"/>
                <w:lang w:val="en-GB"/>
              </w:rPr>
              <w:t xml:space="preserve"> and Vincent, 2022)</w:t>
            </w:r>
            <w:r w:rsidRPr="00867700">
              <w:rPr>
                <w:rFonts w:ascii="Arial" w:hAnsi="Arial" w:cs="Arial"/>
                <w:sz w:val="24"/>
                <w:szCs w:val="24"/>
                <w:lang w:val="en-GB"/>
              </w:rPr>
              <w:t xml:space="preserve">. The hotel is known for its luxury services at the best prices. Hilton offers healthcare facilities and retirement benefits to their staff members to encourage and retain top talent in their hotel. Along with this, the hotel has an ideal place for training new recruiters in their hotel where after training, the staff receives practical application opportunities in the training place only </w:t>
            </w:r>
            <w:r w:rsidRPr="00867700">
              <w:rPr>
                <w:rFonts w:ascii="Arial" w:hAnsi="Arial" w:cs="Arial"/>
                <w:color w:val="222222"/>
                <w:sz w:val="24"/>
                <w:szCs w:val="24"/>
                <w:shd w:val="clear" w:color="auto" w:fill="FFFFFF"/>
                <w:lang w:val="en-GB"/>
              </w:rPr>
              <w:t>(Cop et al., 2020)</w:t>
            </w:r>
            <w:r w:rsidRPr="00867700">
              <w:rPr>
                <w:rFonts w:ascii="Arial" w:hAnsi="Arial" w:cs="Arial"/>
                <w:sz w:val="24"/>
                <w:szCs w:val="24"/>
                <w:lang w:val="en-GB"/>
              </w:rPr>
              <w:t>.</w:t>
            </w:r>
          </w:p>
          <w:p w14:paraId="0AF9E81D" w14:textId="77777777" w:rsidR="00983C60" w:rsidRPr="00867700" w:rsidRDefault="00983C60" w:rsidP="004A3085">
            <w:pPr>
              <w:spacing w:line="360" w:lineRule="auto"/>
              <w:rPr>
                <w:lang w:val="en-GB"/>
              </w:rPr>
            </w:pPr>
          </w:p>
        </w:tc>
        <w:tc>
          <w:tcPr>
            <w:tcW w:w="4508" w:type="dxa"/>
          </w:tcPr>
          <w:p w14:paraId="304A5716" w14:textId="77777777" w:rsidR="00983C60" w:rsidRPr="00867700" w:rsidRDefault="00983C60" w:rsidP="004A3085">
            <w:pPr>
              <w:spacing w:line="360" w:lineRule="auto"/>
              <w:rPr>
                <w:rFonts w:ascii="Arial" w:hAnsi="Arial" w:cs="Arial"/>
                <w:b/>
                <w:bCs/>
                <w:sz w:val="24"/>
                <w:szCs w:val="24"/>
                <w:lang w:val="en-GB"/>
              </w:rPr>
            </w:pPr>
            <w:r w:rsidRPr="00867700">
              <w:rPr>
                <w:rFonts w:ascii="Arial" w:hAnsi="Arial" w:cs="Arial"/>
                <w:b/>
                <w:bCs/>
                <w:sz w:val="24"/>
                <w:szCs w:val="24"/>
                <w:lang w:val="en-GB"/>
              </w:rPr>
              <w:t>Weaknesses</w:t>
            </w:r>
          </w:p>
          <w:p w14:paraId="2EFBA376" w14:textId="77777777" w:rsidR="00983C60" w:rsidRPr="00867700" w:rsidRDefault="00983C60" w:rsidP="004A3085">
            <w:pPr>
              <w:spacing w:line="360" w:lineRule="auto"/>
              <w:rPr>
                <w:b/>
                <w:bCs/>
                <w:lang w:val="en-GB"/>
              </w:rPr>
            </w:pPr>
          </w:p>
          <w:p w14:paraId="06BAAFC0" w14:textId="1829D1B5" w:rsidR="00983C60" w:rsidRPr="00867700" w:rsidRDefault="00E57786" w:rsidP="006523AE">
            <w:pPr>
              <w:spacing w:line="360" w:lineRule="auto"/>
              <w:jc w:val="both"/>
              <w:rPr>
                <w:rFonts w:ascii="Arial" w:hAnsi="Arial" w:cs="Arial"/>
                <w:color w:val="222222"/>
                <w:sz w:val="24"/>
                <w:szCs w:val="24"/>
                <w:shd w:val="clear" w:color="auto" w:fill="FFFFFF"/>
                <w:lang w:val="en-GB"/>
              </w:rPr>
            </w:pPr>
            <w:r w:rsidRPr="00DA762A">
              <w:rPr>
                <w:rFonts w:ascii="Arial" w:hAnsi="Arial" w:cs="Arial"/>
                <w:sz w:val="24"/>
                <w:szCs w:val="24"/>
                <w:lang w:val="en-GB"/>
              </w:rPr>
              <w:t>Hilton London Kensington</w:t>
            </w:r>
            <w:r w:rsidR="00983C60" w:rsidRPr="00867700">
              <w:rPr>
                <w:rFonts w:ascii="Arial" w:hAnsi="Arial" w:cs="Arial"/>
                <w:sz w:val="24"/>
                <w:szCs w:val="24"/>
                <w:lang w:val="en-GB"/>
              </w:rPr>
              <w:t xml:space="preserve">, after the global pandemic, has caused various problems which has become their weakness. It includes the high turnover of the employee from the company since they want more benefits from their workplace and the benefits provided by this hotel does not meet those needs. Eventually, every hospitality service </w:t>
            </w:r>
            <w:proofErr w:type="gramStart"/>
            <w:r w:rsidR="00983C60" w:rsidRPr="00867700">
              <w:rPr>
                <w:rFonts w:ascii="Arial" w:hAnsi="Arial" w:cs="Arial"/>
                <w:sz w:val="24"/>
                <w:szCs w:val="24"/>
                <w:lang w:val="en-GB"/>
              </w:rPr>
              <w:t>are</w:t>
            </w:r>
            <w:proofErr w:type="gramEnd"/>
            <w:r w:rsidR="00983C60" w:rsidRPr="00867700">
              <w:rPr>
                <w:rFonts w:ascii="Arial" w:hAnsi="Arial" w:cs="Arial"/>
                <w:sz w:val="24"/>
                <w:szCs w:val="24"/>
                <w:lang w:val="en-GB"/>
              </w:rPr>
              <w:t xml:space="preserve"> providing the same benefits better than the hotel which is a weakness for the hotel. Eventually, seasonal demand fluctuations can lead to temporary layoffs, impacting employee job security and satisfaction.</w:t>
            </w:r>
          </w:p>
        </w:tc>
      </w:tr>
      <w:tr w:rsidR="00983C60" w:rsidRPr="00867700" w14:paraId="6A3CF687" w14:textId="77777777" w:rsidTr="004A3085">
        <w:tc>
          <w:tcPr>
            <w:tcW w:w="4508" w:type="dxa"/>
          </w:tcPr>
          <w:p w14:paraId="4E729846" w14:textId="77777777" w:rsidR="00983C60" w:rsidRPr="00867700" w:rsidRDefault="00983C60" w:rsidP="004A3085">
            <w:pPr>
              <w:spacing w:line="360" w:lineRule="auto"/>
              <w:rPr>
                <w:rFonts w:ascii="Arial" w:hAnsi="Arial" w:cs="Arial"/>
                <w:b/>
                <w:bCs/>
                <w:sz w:val="24"/>
                <w:szCs w:val="24"/>
                <w:lang w:val="en-GB"/>
              </w:rPr>
            </w:pPr>
            <w:r w:rsidRPr="00867700">
              <w:rPr>
                <w:rFonts w:ascii="Arial" w:hAnsi="Arial" w:cs="Arial"/>
                <w:b/>
                <w:bCs/>
                <w:sz w:val="24"/>
                <w:szCs w:val="24"/>
                <w:lang w:val="en-GB"/>
              </w:rPr>
              <w:t>Opportunities</w:t>
            </w:r>
          </w:p>
          <w:p w14:paraId="1D48A6F3" w14:textId="77777777" w:rsidR="00983C60" w:rsidRPr="00867700" w:rsidRDefault="00983C60" w:rsidP="004A3085">
            <w:pPr>
              <w:spacing w:line="360" w:lineRule="auto"/>
              <w:rPr>
                <w:rFonts w:ascii="Arial" w:hAnsi="Arial" w:cs="Arial"/>
                <w:b/>
                <w:bCs/>
                <w:sz w:val="24"/>
                <w:szCs w:val="24"/>
                <w:lang w:val="en-GB"/>
              </w:rPr>
            </w:pPr>
          </w:p>
          <w:p w14:paraId="073972E0" w14:textId="77777777" w:rsidR="00983C60" w:rsidRPr="00867700" w:rsidRDefault="00983C60" w:rsidP="004A3085">
            <w:pPr>
              <w:spacing w:line="360" w:lineRule="auto"/>
              <w:jc w:val="both"/>
              <w:rPr>
                <w:rFonts w:ascii="Arial" w:hAnsi="Arial" w:cs="Arial"/>
                <w:color w:val="222222"/>
                <w:sz w:val="24"/>
                <w:szCs w:val="24"/>
                <w:shd w:val="clear" w:color="auto" w:fill="FFFFFF"/>
                <w:lang w:val="en-GB"/>
              </w:rPr>
            </w:pPr>
            <w:r w:rsidRPr="00867700">
              <w:rPr>
                <w:rFonts w:ascii="Arial" w:hAnsi="Arial" w:cs="Arial"/>
                <w:sz w:val="24"/>
                <w:szCs w:val="24"/>
                <w:lang w:val="en-GB"/>
              </w:rPr>
              <w:lastRenderedPageBreak/>
              <w:t xml:space="preserve">Hilton Hotels and Resorts has certain opportunities for employee retention. They need to restructure their policies for employee retention and engagement. There is an opportunity for them can go out for employee wellness programs. Implementing wellness initiatives can enhance employee health, satisfaction, and retention. An effective staff should deal with every customer; for this, the hotel can provide diversity and inclusion training to these staff members to encourage teamwork between the employees and clear the problems of guests </w:t>
            </w:r>
            <w:r w:rsidRPr="00867700">
              <w:rPr>
                <w:rFonts w:ascii="Arial" w:hAnsi="Arial" w:cs="Arial"/>
                <w:color w:val="222222"/>
                <w:sz w:val="24"/>
                <w:szCs w:val="24"/>
                <w:shd w:val="clear" w:color="auto" w:fill="FFFFFF"/>
                <w:lang w:val="en-GB"/>
              </w:rPr>
              <w:t>(Cop et al., 2020)</w:t>
            </w:r>
            <w:r w:rsidRPr="00867700">
              <w:rPr>
                <w:rFonts w:ascii="Arial" w:hAnsi="Arial" w:cs="Arial"/>
                <w:sz w:val="24"/>
                <w:szCs w:val="24"/>
                <w:lang w:val="en-GB"/>
              </w:rPr>
              <w:t xml:space="preserve">. Also, adapt technologies for feedback from customers to enhance the practices of employees to feel valued </w:t>
            </w:r>
            <w:r w:rsidR="00073CF3">
              <w:rPr>
                <w:rFonts w:ascii="Arial" w:hAnsi="Arial" w:cs="Arial"/>
                <w:sz w:val="24"/>
                <w:szCs w:val="24"/>
                <w:lang w:val="en-GB"/>
              </w:rPr>
              <w:t>and satisfied during their work (</w:t>
            </w:r>
            <w:r w:rsidR="00073CF3" w:rsidRPr="00073CF3">
              <w:rPr>
                <w:rFonts w:ascii="Arial" w:hAnsi="Arial" w:cs="Arial"/>
                <w:color w:val="222222"/>
                <w:sz w:val="24"/>
                <w:szCs w:val="24"/>
                <w:shd w:val="clear" w:color="auto" w:fill="FFFFFF"/>
              </w:rPr>
              <w:t>Burgess</w:t>
            </w:r>
            <w:r w:rsidR="00073CF3">
              <w:rPr>
                <w:rFonts w:ascii="Arial" w:hAnsi="Arial" w:cs="Arial"/>
                <w:color w:val="222222"/>
                <w:sz w:val="24"/>
                <w:szCs w:val="24"/>
                <w:shd w:val="clear" w:color="auto" w:fill="FFFFFF"/>
              </w:rPr>
              <w:t xml:space="preserve"> et al., 2020). </w:t>
            </w:r>
          </w:p>
          <w:p w14:paraId="41F8B080" w14:textId="77777777" w:rsidR="00983C60" w:rsidRPr="00867700" w:rsidRDefault="00983C60" w:rsidP="004A3085">
            <w:pPr>
              <w:spacing w:line="360" w:lineRule="auto"/>
              <w:jc w:val="both"/>
              <w:rPr>
                <w:rFonts w:ascii="Arial" w:hAnsi="Arial" w:cs="Arial"/>
                <w:sz w:val="24"/>
                <w:szCs w:val="24"/>
                <w:lang w:val="en-GB"/>
              </w:rPr>
            </w:pPr>
            <w:r w:rsidRPr="00867700">
              <w:rPr>
                <w:rFonts w:ascii="Arial" w:hAnsi="Arial" w:cs="Arial"/>
                <w:sz w:val="24"/>
                <w:szCs w:val="24"/>
                <w:lang w:val="en-GB"/>
              </w:rPr>
              <w:t xml:space="preserve"> </w:t>
            </w:r>
          </w:p>
        </w:tc>
        <w:tc>
          <w:tcPr>
            <w:tcW w:w="4508" w:type="dxa"/>
          </w:tcPr>
          <w:p w14:paraId="7C97F005" w14:textId="77777777" w:rsidR="00983C60" w:rsidRPr="00867700" w:rsidRDefault="00983C60" w:rsidP="004A3085">
            <w:pPr>
              <w:spacing w:line="360" w:lineRule="auto"/>
              <w:rPr>
                <w:rFonts w:ascii="Arial" w:hAnsi="Arial" w:cs="Arial"/>
                <w:b/>
                <w:bCs/>
                <w:sz w:val="24"/>
                <w:szCs w:val="24"/>
                <w:lang w:val="en-GB"/>
              </w:rPr>
            </w:pPr>
            <w:r w:rsidRPr="00867700">
              <w:rPr>
                <w:rFonts w:ascii="Arial" w:hAnsi="Arial" w:cs="Arial"/>
                <w:b/>
                <w:bCs/>
                <w:sz w:val="24"/>
                <w:szCs w:val="24"/>
                <w:lang w:val="en-GB"/>
              </w:rPr>
              <w:lastRenderedPageBreak/>
              <w:t>Threats</w:t>
            </w:r>
          </w:p>
          <w:p w14:paraId="6BDFE1A1" w14:textId="77777777" w:rsidR="00983C60" w:rsidRPr="00867700" w:rsidRDefault="00983C60" w:rsidP="004A3085">
            <w:pPr>
              <w:spacing w:line="360" w:lineRule="auto"/>
              <w:rPr>
                <w:b/>
                <w:bCs/>
                <w:lang w:val="en-GB"/>
              </w:rPr>
            </w:pPr>
          </w:p>
          <w:p w14:paraId="06DFDA66" w14:textId="21CE7EE6" w:rsidR="00983C60" w:rsidRPr="00867700" w:rsidRDefault="00983C60" w:rsidP="004A3085">
            <w:pPr>
              <w:spacing w:line="360" w:lineRule="auto"/>
              <w:jc w:val="both"/>
              <w:rPr>
                <w:rFonts w:ascii="Arial" w:hAnsi="Arial" w:cs="Arial"/>
                <w:sz w:val="24"/>
                <w:szCs w:val="24"/>
                <w:lang w:val="en-GB"/>
              </w:rPr>
            </w:pPr>
            <w:r w:rsidRPr="00867700">
              <w:rPr>
                <w:rFonts w:ascii="Arial" w:hAnsi="Arial" w:cs="Arial"/>
                <w:sz w:val="24"/>
                <w:szCs w:val="24"/>
                <w:lang w:val="en-GB"/>
              </w:rPr>
              <w:lastRenderedPageBreak/>
              <w:t xml:space="preserve">There are certain threats for </w:t>
            </w:r>
            <w:r w:rsidR="00AC138C" w:rsidRPr="00DA762A">
              <w:rPr>
                <w:rFonts w:ascii="Arial" w:hAnsi="Arial" w:cs="Arial"/>
                <w:sz w:val="24"/>
                <w:szCs w:val="24"/>
                <w:lang w:val="en-GB"/>
              </w:rPr>
              <w:t>Hilton</w:t>
            </w:r>
            <w:r w:rsidR="00AC138C" w:rsidRPr="00C56430">
              <w:rPr>
                <w:rFonts w:ascii="Arial" w:hAnsi="Arial" w:cs="Arial"/>
                <w:sz w:val="24"/>
                <w:szCs w:val="24"/>
                <w:highlight w:val="yellow"/>
                <w:lang w:val="en-GB"/>
              </w:rPr>
              <w:t xml:space="preserve"> </w:t>
            </w:r>
            <w:r w:rsidR="00AC138C" w:rsidRPr="00DA762A">
              <w:rPr>
                <w:rFonts w:ascii="Arial" w:hAnsi="Arial" w:cs="Arial"/>
                <w:sz w:val="24"/>
                <w:szCs w:val="24"/>
                <w:lang w:val="en-GB"/>
              </w:rPr>
              <w:t>London Kensington</w:t>
            </w:r>
            <w:r w:rsidR="00AC138C" w:rsidRPr="00867700">
              <w:rPr>
                <w:rFonts w:ascii="Arial" w:hAnsi="Arial" w:cs="Arial"/>
                <w:sz w:val="24"/>
                <w:szCs w:val="24"/>
                <w:lang w:val="en-GB"/>
              </w:rPr>
              <w:t xml:space="preserve"> </w:t>
            </w:r>
            <w:r w:rsidRPr="00867700">
              <w:rPr>
                <w:rFonts w:ascii="Arial" w:hAnsi="Arial" w:cs="Arial"/>
                <w:sz w:val="24"/>
                <w:szCs w:val="24"/>
                <w:lang w:val="en-GB"/>
              </w:rPr>
              <w:t xml:space="preserve">such as economic downturns like the recession and crisis (like COVID-19) can lead to barriers in work and cause disengagement in employees. In this industry, attracting and retaining skilled employees in high-demand areas can be difficult due to intense competition in the market taking up </w:t>
            </w:r>
            <w:r w:rsidR="00DA762A">
              <w:rPr>
                <w:rFonts w:ascii="Arial" w:hAnsi="Arial" w:cs="Arial"/>
                <w:sz w:val="24"/>
                <w:szCs w:val="24"/>
                <w:lang w:val="en-GB"/>
              </w:rPr>
              <w:t xml:space="preserve">an </w:t>
            </w:r>
            <w:r w:rsidRPr="00867700">
              <w:rPr>
                <w:rFonts w:ascii="Arial" w:hAnsi="Arial" w:cs="Arial"/>
                <w:sz w:val="24"/>
                <w:szCs w:val="24"/>
                <w:lang w:val="en-GB"/>
              </w:rPr>
              <w:t xml:space="preserve">employee from other hotels which </w:t>
            </w:r>
            <w:r w:rsidR="00DA762A">
              <w:rPr>
                <w:rFonts w:ascii="Arial" w:hAnsi="Arial" w:cs="Arial"/>
                <w:sz w:val="24"/>
                <w:szCs w:val="24"/>
                <w:lang w:val="en-GB"/>
              </w:rPr>
              <w:t>makes</w:t>
            </w:r>
            <w:r w:rsidRPr="00867700">
              <w:rPr>
                <w:rFonts w:ascii="Arial" w:hAnsi="Arial" w:cs="Arial"/>
                <w:sz w:val="24"/>
                <w:szCs w:val="24"/>
                <w:lang w:val="en-GB"/>
              </w:rPr>
              <w:t xml:space="preserve"> it dif</w:t>
            </w:r>
            <w:r w:rsidR="005552D5">
              <w:rPr>
                <w:rFonts w:ascii="Arial" w:hAnsi="Arial" w:cs="Arial"/>
                <w:sz w:val="24"/>
                <w:szCs w:val="24"/>
                <w:lang w:val="en-GB"/>
              </w:rPr>
              <w:t>ficult to survive in the market (</w:t>
            </w:r>
            <w:r w:rsidR="005552D5" w:rsidRPr="005552D5">
              <w:rPr>
                <w:rFonts w:ascii="Arial" w:hAnsi="Arial" w:cs="Arial"/>
                <w:color w:val="222222"/>
                <w:sz w:val="24"/>
                <w:szCs w:val="24"/>
                <w:shd w:val="clear" w:color="auto" w:fill="FFFFFF"/>
              </w:rPr>
              <w:t>Bajrami</w:t>
            </w:r>
            <w:r w:rsidR="005552D5">
              <w:rPr>
                <w:rFonts w:ascii="Arial" w:hAnsi="Arial" w:cs="Arial"/>
                <w:color w:val="222222"/>
                <w:sz w:val="24"/>
                <w:szCs w:val="24"/>
                <w:shd w:val="clear" w:color="auto" w:fill="FFFFFF"/>
              </w:rPr>
              <w:t xml:space="preserve"> et al., 2021). </w:t>
            </w:r>
          </w:p>
          <w:p w14:paraId="54CA26BD" w14:textId="77777777" w:rsidR="00983C60" w:rsidRPr="00867700" w:rsidRDefault="00983C60" w:rsidP="004A3085">
            <w:pPr>
              <w:spacing w:line="360" w:lineRule="auto"/>
              <w:rPr>
                <w:b/>
                <w:bCs/>
                <w:lang w:val="en-GB"/>
              </w:rPr>
            </w:pPr>
          </w:p>
        </w:tc>
      </w:tr>
    </w:tbl>
    <w:p w14:paraId="3FCA7907" w14:textId="77777777" w:rsidR="00983C60" w:rsidRPr="00867700" w:rsidRDefault="00983C60" w:rsidP="00983C60">
      <w:pPr>
        <w:spacing w:line="360" w:lineRule="auto"/>
        <w:rPr>
          <w:lang w:val="en-GB"/>
        </w:rPr>
      </w:pPr>
    </w:p>
    <w:p w14:paraId="5591CF2B" w14:textId="77777777" w:rsidR="00983C60" w:rsidRPr="00867700" w:rsidRDefault="00983C60" w:rsidP="00983C60">
      <w:pPr>
        <w:pStyle w:val="Heading2"/>
        <w:spacing w:line="360" w:lineRule="auto"/>
        <w:rPr>
          <w:rFonts w:ascii="Arial" w:hAnsi="Arial" w:cs="Arial"/>
          <w:lang w:val="en-GB"/>
        </w:rPr>
      </w:pPr>
      <w:bookmarkStart w:id="9" w:name="_Toc147500348"/>
      <w:bookmarkStart w:id="10" w:name="_Toc147878243"/>
      <w:r w:rsidRPr="00867700">
        <w:rPr>
          <w:rFonts w:ascii="Arial" w:hAnsi="Arial" w:cs="Arial"/>
          <w:lang w:val="en-GB"/>
        </w:rPr>
        <w:t>Potential Solutions</w:t>
      </w:r>
      <w:bookmarkEnd w:id="9"/>
      <w:bookmarkEnd w:id="10"/>
    </w:p>
    <w:p w14:paraId="55C5855A" w14:textId="4A1E4DE5" w:rsidR="00983C60" w:rsidRPr="00867700" w:rsidRDefault="00983C60" w:rsidP="00983C60">
      <w:pPr>
        <w:spacing w:line="360" w:lineRule="auto"/>
        <w:jc w:val="both"/>
        <w:rPr>
          <w:rFonts w:ascii="Arial" w:hAnsi="Arial" w:cs="Arial"/>
          <w:sz w:val="24"/>
          <w:szCs w:val="24"/>
          <w:lang w:val="en-GB"/>
        </w:rPr>
      </w:pPr>
      <w:r w:rsidRPr="00867700">
        <w:rPr>
          <w:rFonts w:ascii="Arial" w:hAnsi="Arial" w:cs="Arial"/>
          <w:sz w:val="24"/>
          <w:szCs w:val="24"/>
          <w:lang w:val="en-GB"/>
        </w:rPr>
        <w:t xml:space="preserve">There are several potential solutions for </w:t>
      </w:r>
      <w:r w:rsidR="0002171C" w:rsidRPr="00DA762A">
        <w:rPr>
          <w:rFonts w:ascii="Arial" w:hAnsi="Arial" w:cs="Arial"/>
          <w:sz w:val="24"/>
          <w:szCs w:val="24"/>
          <w:lang w:val="en-GB"/>
        </w:rPr>
        <w:t>Hilton London Kensington</w:t>
      </w:r>
      <w:r w:rsidR="0002171C" w:rsidRPr="00867700">
        <w:rPr>
          <w:rFonts w:ascii="Arial" w:hAnsi="Arial" w:cs="Arial"/>
          <w:sz w:val="24"/>
          <w:szCs w:val="24"/>
          <w:lang w:val="en-GB"/>
        </w:rPr>
        <w:t xml:space="preserve"> </w:t>
      </w:r>
      <w:r w:rsidRPr="00867700">
        <w:rPr>
          <w:rFonts w:ascii="Arial" w:hAnsi="Arial" w:cs="Arial"/>
          <w:sz w:val="24"/>
          <w:szCs w:val="24"/>
          <w:lang w:val="en-GB"/>
        </w:rPr>
        <w:t>for effective employee engagement, satisfaction</w:t>
      </w:r>
      <w:r w:rsidR="00DA762A">
        <w:rPr>
          <w:rFonts w:ascii="Arial" w:hAnsi="Arial" w:cs="Arial"/>
          <w:sz w:val="24"/>
          <w:szCs w:val="24"/>
          <w:lang w:val="en-GB"/>
        </w:rPr>
        <w:t>,</w:t>
      </w:r>
      <w:r w:rsidRPr="00867700">
        <w:rPr>
          <w:rFonts w:ascii="Arial" w:hAnsi="Arial" w:cs="Arial"/>
          <w:sz w:val="24"/>
          <w:szCs w:val="24"/>
          <w:lang w:val="en-GB"/>
        </w:rPr>
        <w:t xml:space="preserve"> and active retention in the hotel which are as follows- </w:t>
      </w:r>
    </w:p>
    <w:p w14:paraId="1599BAA5" w14:textId="1B04D1A0" w:rsidR="00983C60" w:rsidRPr="00867700" w:rsidRDefault="00983C60" w:rsidP="00983C60">
      <w:pPr>
        <w:spacing w:line="360" w:lineRule="auto"/>
        <w:jc w:val="both"/>
        <w:rPr>
          <w:rFonts w:ascii="Arial" w:hAnsi="Arial" w:cs="Arial"/>
          <w:color w:val="222222"/>
          <w:sz w:val="24"/>
          <w:szCs w:val="24"/>
          <w:shd w:val="clear" w:color="auto" w:fill="FFFFFF"/>
          <w:lang w:val="en-GB"/>
        </w:rPr>
      </w:pPr>
      <w:r w:rsidRPr="00867700">
        <w:rPr>
          <w:rFonts w:ascii="Arial" w:hAnsi="Arial" w:cs="Arial"/>
          <w:b/>
          <w:bCs/>
          <w:sz w:val="24"/>
          <w:szCs w:val="24"/>
          <w:lang w:val="en-GB"/>
        </w:rPr>
        <w:t xml:space="preserve">Initiate training and development programs: </w:t>
      </w:r>
      <w:r w:rsidR="0002171C" w:rsidRPr="00DA762A">
        <w:rPr>
          <w:rFonts w:ascii="Arial" w:hAnsi="Arial" w:cs="Arial"/>
          <w:sz w:val="24"/>
          <w:szCs w:val="24"/>
          <w:lang w:val="en-GB"/>
        </w:rPr>
        <w:t>Hilton London Kensington</w:t>
      </w:r>
      <w:r w:rsidR="0002171C" w:rsidRPr="00867700">
        <w:rPr>
          <w:rFonts w:ascii="Arial" w:hAnsi="Arial" w:cs="Arial"/>
          <w:sz w:val="24"/>
          <w:szCs w:val="24"/>
          <w:lang w:val="en-GB"/>
        </w:rPr>
        <w:t xml:space="preserve"> </w:t>
      </w:r>
      <w:r w:rsidRPr="00867700">
        <w:rPr>
          <w:rFonts w:ascii="Arial" w:hAnsi="Arial" w:cs="Arial"/>
          <w:sz w:val="24"/>
          <w:szCs w:val="24"/>
          <w:lang w:val="en-GB"/>
        </w:rPr>
        <w:t xml:space="preserve">can implement comprehensive training and development programs which can be crucial for enhancing employee engagement and retention. These programs will empower our staff with the skills and knowledge necessary for delivering </w:t>
      </w:r>
      <w:r w:rsidR="00DA762A">
        <w:rPr>
          <w:rFonts w:ascii="Arial" w:hAnsi="Arial" w:cs="Arial"/>
          <w:sz w:val="24"/>
          <w:szCs w:val="24"/>
          <w:lang w:val="en-GB"/>
        </w:rPr>
        <w:t>specialized</w:t>
      </w:r>
      <w:r w:rsidRPr="00867700">
        <w:rPr>
          <w:rFonts w:ascii="Arial" w:hAnsi="Arial" w:cs="Arial"/>
          <w:sz w:val="24"/>
          <w:szCs w:val="24"/>
          <w:lang w:val="en-GB"/>
        </w:rPr>
        <w:t xml:space="preserve"> service to their customers </w:t>
      </w:r>
      <w:r w:rsidRPr="00867700">
        <w:rPr>
          <w:rFonts w:ascii="Arial" w:hAnsi="Arial" w:cs="Arial"/>
          <w:color w:val="222222"/>
          <w:sz w:val="24"/>
          <w:szCs w:val="24"/>
          <w:shd w:val="clear" w:color="auto" w:fill="FFFFFF"/>
          <w:lang w:val="en-GB"/>
        </w:rPr>
        <w:t>(Garrido-Moreno et al., 2021)</w:t>
      </w:r>
      <w:r w:rsidRPr="00867700">
        <w:rPr>
          <w:rFonts w:ascii="Arial" w:hAnsi="Arial" w:cs="Arial"/>
          <w:sz w:val="24"/>
          <w:szCs w:val="24"/>
          <w:lang w:val="en-GB"/>
        </w:rPr>
        <w:t xml:space="preserve">. By investing in continuous learning and development </w:t>
      </w:r>
      <w:r w:rsidRPr="00867700">
        <w:rPr>
          <w:rFonts w:ascii="Arial" w:hAnsi="Arial" w:cs="Arial"/>
          <w:sz w:val="24"/>
          <w:szCs w:val="24"/>
          <w:lang w:val="en-GB"/>
        </w:rPr>
        <w:lastRenderedPageBreak/>
        <w:t>programs, employees will feel valued, satisfied</w:t>
      </w:r>
      <w:r w:rsidR="00DA762A">
        <w:rPr>
          <w:rFonts w:ascii="Arial" w:hAnsi="Arial" w:cs="Arial"/>
          <w:sz w:val="24"/>
          <w:szCs w:val="24"/>
          <w:lang w:val="en-GB"/>
        </w:rPr>
        <w:t>,</w:t>
      </w:r>
      <w:r w:rsidRPr="00867700">
        <w:rPr>
          <w:rFonts w:ascii="Arial" w:hAnsi="Arial" w:cs="Arial"/>
          <w:sz w:val="24"/>
          <w:szCs w:val="24"/>
          <w:lang w:val="en-GB"/>
        </w:rPr>
        <w:t xml:space="preserve"> and motivated in their careers. Thus, encouraging a culture of growth and excellence within the </w:t>
      </w:r>
      <w:r w:rsidR="00DA762A">
        <w:rPr>
          <w:rFonts w:ascii="Arial" w:hAnsi="Arial" w:cs="Arial"/>
          <w:sz w:val="24"/>
          <w:szCs w:val="24"/>
          <w:lang w:val="en-GB"/>
        </w:rPr>
        <w:t>organization</w:t>
      </w:r>
      <w:r w:rsidRPr="00867700">
        <w:rPr>
          <w:rFonts w:ascii="Arial" w:hAnsi="Arial" w:cs="Arial"/>
          <w:sz w:val="24"/>
          <w:szCs w:val="24"/>
          <w:lang w:val="en-GB"/>
        </w:rPr>
        <w:t>.</w:t>
      </w:r>
    </w:p>
    <w:p w14:paraId="459A0377" w14:textId="20647326" w:rsidR="00983C60" w:rsidRPr="00867700" w:rsidRDefault="00983C60" w:rsidP="001B7555">
      <w:pPr>
        <w:spacing w:line="360" w:lineRule="auto"/>
        <w:jc w:val="both"/>
        <w:rPr>
          <w:rFonts w:ascii="Arial" w:hAnsi="Arial" w:cs="Arial"/>
          <w:color w:val="222222"/>
          <w:sz w:val="24"/>
          <w:szCs w:val="24"/>
          <w:shd w:val="clear" w:color="auto" w:fill="FFFFFF"/>
          <w:lang w:val="en-GB"/>
        </w:rPr>
      </w:pPr>
      <w:r w:rsidRPr="00867700">
        <w:rPr>
          <w:rFonts w:ascii="Arial" w:hAnsi="Arial" w:cs="Arial"/>
          <w:b/>
          <w:bCs/>
          <w:sz w:val="24"/>
          <w:szCs w:val="24"/>
          <w:lang w:val="en-GB"/>
        </w:rPr>
        <w:t xml:space="preserve">Encourage Team Building Opportunities: </w:t>
      </w:r>
      <w:r w:rsidR="0002171C" w:rsidRPr="00DA762A">
        <w:rPr>
          <w:rFonts w:ascii="Arial" w:hAnsi="Arial" w:cs="Arial"/>
          <w:sz w:val="24"/>
          <w:szCs w:val="24"/>
          <w:lang w:val="en-GB"/>
        </w:rPr>
        <w:t>Hilton London Kensington</w:t>
      </w:r>
      <w:r w:rsidR="0002171C" w:rsidRPr="00867700">
        <w:rPr>
          <w:rFonts w:ascii="Arial" w:hAnsi="Arial" w:cs="Arial"/>
          <w:sz w:val="24"/>
          <w:szCs w:val="24"/>
          <w:lang w:val="en-GB"/>
        </w:rPr>
        <w:t xml:space="preserve"> </w:t>
      </w:r>
      <w:r w:rsidRPr="00867700">
        <w:rPr>
          <w:rFonts w:ascii="Arial" w:hAnsi="Arial" w:cs="Arial"/>
          <w:sz w:val="24"/>
          <w:szCs w:val="24"/>
          <w:lang w:val="en-GB"/>
        </w:rPr>
        <w:t xml:space="preserve">can </w:t>
      </w:r>
      <w:proofErr w:type="gramStart"/>
      <w:r w:rsidRPr="00867700">
        <w:rPr>
          <w:rFonts w:ascii="Arial" w:hAnsi="Arial" w:cs="Arial"/>
          <w:sz w:val="24"/>
          <w:szCs w:val="24"/>
          <w:lang w:val="en-GB"/>
        </w:rPr>
        <w:t>In</w:t>
      </w:r>
      <w:proofErr w:type="gramEnd"/>
      <w:r w:rsidRPr="00867700">
        <w:rPr>
          <w:rFonts w:ascii="Arial" w:hAnsi="Arial" w:cs="Arial"/>
          <w:sz w:val="24"/>
          <w:szCs w:val="24"/>
          <w:lang w:val="en-GB"/>
        </w:rPr>
        <w:t xml:space="preserve"> the future, Hilton Hotels and Resorts can </w:t>
      </w:r>
      <w:r w:rsidR="00DA762A">
        <w:rPr>
          <w:rFonts w:ascii="Arial" w:hAnsi="Arial" w:cs="Arial"/>
          <w:sz w:val="24"/>
          <w:szCs w:val="24"/>
          <w:lang w:val="en-GB"/>
        </w:rPr>
        <w:t>prioritize</w:t>
      </w:r>
      <w:r w:rsidRPr="00867700">
        <w:rPr>
          <w:rFonts w:ascii="Arial" w:hAnsi="Arial" w:cs="Arial"/>
          <w:sz w:val="24"/>
          <w:szCs w:val="24"/>
          <w:lang w:val="en-GB"/>
        </w:rPr>
        <w:t xml:space="preserve"> team building opportunities. By fostering a collaborative and cohesive work environment, hotels will aim to enhance employee engagement and productivity. These team-building activities will encourage fun living activities, improve communication practices, and strengthen relationships between team members. Through these initiatives, Hilton Hotels can encourage a more motivated and retained workforce and will provide excep</w:t>
      </w:r>
      <w:r w:rsidR="005552D5">
        <w:rPr>
          <w:rFonts w:ascii="Arial" w:hAnsi="Arial" w:cs="Arial"/>
          <w:sz w:val="24"/>
          <w:szCs w:val="24"/>
          <w:lang w:val="en-GB"/>
        </w:rPr>
        <w:t>tional services to their guests (</w:t>
      </w:r>
      <w:r w:rsidR="005552D5">
        <w:rPr>
          <w:rFonts w:ascii="Arial" w:hAnsi="Arial" w:cs="Arial"/>
          <w:color w:val="222222"/>
          <w:sz w:val="24"/>
          <w:szCs w:val="24"/>
          <w:shd w:val="clear" w:color="auto" w:fill="FFFFFF"/>
        </w:rPr>
        <w:t>Chanana</w:t>
      </w:r>
      <w:r w:rsidR="005552D5" w:rsidRPr="005552D5">
        <w:rPr>
          <w:rFonts w:ascii="Arial" w:hAnsi="Arial" w:cs="Arial"/>
          <w:color w:val="222222"/>
          <w:sz w:val="24"/>
          <w:szCs w:val="24"/>
          <w:shd w:val="clear" w:color="auto" w:fill="FFFFFF"/>
        </w:rPr>
        <w:t xml:space="preserve"> and Sangeeta, 2021</w:t>
      </w:r>
      <w:r w:rsidR="005552D5">
        <w:rPr>
          <w:rFonts w:ascii="Arial" w:hAnsi="Arial" w:cs="Arial"/>
          <w:color w:val="222222"/>
          <w:sz w:val="24"/>
          <w:szCs w:val="24"/>
          <w:shd w:val="clear" w:color="auto" w:fill="FFFFFF"/>
        </w:rPr>
        <w:t>).</w:t>
      </w:r>
    </w:p>
    <w:p w14:paraId="4083B68F" w14:textId="48A246F4" w:rsidR="00983C60" w:rsidRPr="00867700" w:rsidRDefault="00983C60" w:rsidP="00983C60">
      <w:pPr>
        <w:spacing w:line="360" w:lineRule="auto"/>
        <w:jc w:val="both"/>
        <w:rPr>
          <w:rFonts w:ascii="Arial" w:hAnsi="Arial" w:cs="Arial"/>
          <w:color w:val="222222"/>
          <w:sz w:val="24"/>
          <w:szCs w:val="24"/>
          <w:shd w:val="clear" w:color="auto" w:fill="FFFFFF"/>
          <w:lang w:val="en-GB"/>
        </w:rPr>
      </w:pPr>
      <w:r w:rsidRPr="00867700">
        <w:rPr>
          <w:rFonts w:ascii="Arial" w:hAnsi="Arial" w:cs="Arial"/>
          <w:b/>
          <w:bCs/>
          <w:sz w:val="24"/>
          <w:szCs w:val="24"/>
          <w:lang w:val="en-GB"/>
        </w:rPr>
        <w:t xml:space="preserve">Provide Work-Life Balance to Employees: </w:t>
      </w:r>
      <w:r w:rsidR="00443258" w:rsidRPr="00DA762A">
        <w:rPr>
          <w:rFonts w:ascii="Arial" w:hAnsi="Arial" w:cs="Arial"/>
          <w:sz w:val="24"/>
          <w:szCs w:val="24"/>
          <w:lang w:val="en-GB"/>
        </w:rPr>
        <w:t>Hilton London Kensington</w:t>
      </w:r>
      <w:r w:rsidR="00443258" w:rsidRPr="00867700">
        <w:rPr>
          <w:rFonts w:ascii="Arial" w:hAnsi="Arial" w:cs="Arial"/>
          <w:sz w:val="24"/>
          <w:szCs w:val="24"/>
          <w:lang w:val="en-GB"/>
        </w:rPr>
        <w:t xml:space="preserve"> </w:t>
      </w:r>
      <w:r w:rsidRPr="00867700">
        <w:rPr>
          <w:rFonts w:ascii="Arial" w:hAnsi="Arial" w:cs="Arial"/>
          <w:sz w:val="24"/>
          <w:szCs w:val="24"/>
          <w:lang w:val="en-GB"/>
        </w:rPr>
        <w:t xml:space="preserve">can offer a healthy work-life balance environment to increase employee retention. Hotels can take on initiative by employing different individuals for different shifts or should provide flexible work arrangements and employee wellness programs so that employees can better manage their personal and professional lives </w:t>
      </w:r>
      <w:r w:rsidRPr="00867700">
        <w:rPr>
          <w:rFonts w:ascii="Arial" w:hAnsi="Arial" w:cs="Arial"/>
          <w:color w:val="222222"/>
          <w:sz w:val="24"/>
          <w:szCs w:val="24"/>
          <w:shd w:val="clear" w:color="auto" w:fill="FFFFFF"/>
          <w:lang w:val="en-GB"/>
        </w:rPr>
        <w:t>(ABDİEN, 2019)</w:t>
      </w:r>
      <w:r w:rsidRPr="00867700">
        <w:rPr>
          <w:rFonts w:ascii="Arial" w:hAnsi="Arial" w:cs="Arial"/>
          <w:sz w:val="24"/>
          <w:szCs w:val="24"/>
          <w:lang w:val="en-GB"/>
        </w:rPr>
        <w:t xml:space="preserve">. This not only results in reducing burnout but will also encourage loyalty of customers, as team members appreciate a company that values them. As a result, Hilton Hotels and Resorts can retain top talent in their hotel save costs on </w:t>
      </w:r>
      <w:proofErr w:type="gramStart"/>
      <w:r w:rsidR="00116B87" w:rsidRPr="00867700">
        <w:rPr>
          <w:rFonts w:ascii="Arial" w:hAnsi="Arial" w:cs="Arial"/>
          <w:sz w:val="24"/>
          <w:szCs w:val="24"/>
          <w:lang w:val="en-GB"/>
        </w:rPr>
        <w:t>training</w:t>
      </w:r>
      <w:r w:rsidR="00DA762A">
        <w:rPr>
          <w:rFonts w:ascii="Arial" w:hAnsi="Arial" w:cs="Arial"/>
          <w:sz w:val="24"/>
          <w:szCs w:val="24"/>
          <w:lang w:val="en-GB"/>
        </w:rPr>
        <w:t>,</w:t>
      </w:r>
      <w:r w:rsidR="00116B87" w:rsidRPr="00867700">
        <w:rPr>
          <w:rFonts w:ascii="Arial" w:hAnsi="Arial" w:cs="Arial"/>
          <w:sz w:val="24"/>
          <w:szCs w:val="24"/>
          <w:lang w:val="en-GB"/>
        </w:rPr>
        <w:t xml:space="preserve"> and</w:t>
      </w:r>
      <w:proofErr w:type="gramEnd"/>
      <w:r w:rsidRPr="00867700">
        <w:rPr>
          <w:rFonts w:ascii="Arial" w:hAnsi="Arial" w:cs="Arial"/>
          <w:sz w:val="24"/>
          <w:szCs w:val="24"/>
          <w:lang w:val="en-GB"/>
        </w:rPr>
        <w:t xml:space="preserve"> will maintain a satisfied and motivated workforce</w:t>
      </w:r>
      <w:r w:rsidRPr="00867700">
        <w:rPr>
          <w:rFonts w:ascii="Arial" w:hAnsi="Arial" w:cs="Arial"/>
          <w:b/>
          <w:bCs/>
          <w:sz w:val="24"/>
          <w:szCs w:val="24"/>
          <w:lang w:val="en-GB"/>
        </w:rPr>
        <w:t>.</w:t>
      </w:r>
      <w:r w:rsidR="00116B87">
        <w:rPr>
          <w:rFonts w:ascii="Arial" w:hAnsi="Arial" w:cs="Arial"/>
          <w:b/>
          <w:bCs/>
          <w:sz w:val="24"/>
          <w:szCs w:val="24"/>
          <w:lang w:val="en-GB"/>
        </w:rPr>
        <w:t xml:space="preserve"> </w:t>
      </w:r>
    </w:p>
    <w:p w14:paraId="17FF6CFC" w14:textId="77777777" w:rsidR="00983C60" w:rsidRPr="00867700" w:rsidRDefault="00983C60" w:rsidP="00983C60">
      <w:pPr>
        <w:pStyle w:val="Heading1"/>
        <w:spacing w:line="360" w:lineRule="auto"/>
        <w:rPr>
          <w:rFonts w:ascii="Arial" w:hAnsi="Arial" w:cs="Arial"/>
          <w:sz w:val="28"/>
          <w:szCs w:val="28"/>
          <w:lang w:val="en-GB"/>
        </w:rPr>
      </w:pPr>
      <w:r w:rsidRPr="00867700">
        <w:rPr>
          <w:rFonts w:ascii="Arial" w:hAnsi="Arial" w:cs="Arial"/>
          <w:sz w:val="28"/>
          <w:szCs w:val="28"/>
          <w:lang w:val="en-GB"/>
        </w:rPr>
        <w:br w:type="column"/>
      </w:r>
      <w:bookmarkStart w:id="11" w:name="_Toc147500349"/>
      <w:bookmarkStart w:id="12" w:name="_Toc147878244"/>
      <w:r w:rsidRPr="00867700">
        <w:rPr>
          <w:rFonts w:ascii="Arial" w:hAnsi="Arial" w:cs="Arial"/>
          <w:sz w:val="28"/>
          <w:szCs w:val="28"/>
          <w:lang w:val="en-GB"/>
        </w:rPr>
        <w:lastRenderedPageBreak/>
        <w:t>Conclusion</w:t>
      </w:r>
      <w:bookmarkEnd w:id="11"/>
      <w:bookmarkEnd w:id="12"/>
    </w:p>
    <w:p w14:paraId="3D04BBA4" w14:textId="637DBA7B" w:rsidR="00983C60" w:rsidRPr="00867700" w:rsidRDefault="00983C60" w:rsidP="00983C60">
      <w:pPr>
        <w:spacing w:line="360" w:lineRule="auto"/>
        <w:jc w:val="both"/>
        <w:rPr>
          <w:rFonts w:ascii="Arial" w:hAnsi="Arial" w:cs="Arial"/>
          <w:sz w:val="24"/>
          <w:szCs w:val="24"/>
          <w:lang w:val="en-GB"/>
        </w:rPr>
      </w:pPr>
      <w:r w:rsidRPr="00867700">
        <w:rPr>
          <w:rFonts w:ascii="Arial" w:hAnsi="Arial" w:cs="Arial"/>
          <w:sz w:val="24"/>
          <w:szCs w:val="24"/>
          <w:lang w:val="en-GB"/>
        </w:rPr>
        <w:t xml:space="preserve">In conclusion, the research report has shed light on the critical issue of employee retention which is faced by Hilton Hotels and Resorts. The rise in the hospitality industry's challenges, compounded by factors like the COVID-19 pandemic, has underlined the importance of addressing this problem effectively. In this report, a thorough analysis is done through PESTEL and SWOT analysis to identify the key internal and external factors that affect employee satisfaction and employee retention. Through the analysis, it has been found out that Hilton's strengths in brand reputation are assets of the hotel but the weaknesses experienced that the hotel has been at a diminishing point after post-pandemic turnover and has led to layoffs and disengagement of employees. To address the weakness and challenges of employee dissatisfaction and disengagement, Hilton Hotels and Resorts developed a strategic output of providing effective training and learning programs for their staff to make them </w:t>
      </w:r>
      <w:r w:rsidR="00DA762A">
        <w:rPr>
          <w:rFonts w:ascii="Arial" w:hAnsi="Arial" w:cs="Arial"/>
          <w:sz w:val="24"/>
          <w:szCs w:val="24"/>
          <w:lang w:val="en-GB"/>
        </w:rPr>
        <w:t>specialized</w:t>
      </w:r>
      <w:r w:rsidRPr="00867700">
        <w:rPr>
          <w:rFonts w:ascii="Arial" w:hAnsi="Arial" w:cs="Arial"/>
          <w:sz w:val="24"/>
          <w:szCs w:val="24"/>
          <w:lang w:val="en-GB"/>
        </w:rPr>
        <w:t xml:space="preserve"> in their skills along with a healthy work-life balance that will help the hotel with retaining top talents.</w:t>
      </w:r>
    </w:p>
    <w:p w14:paraId="799F4FFA" w14:textId="5136ECD7" w:rsidR="00020D10" w:rsidRDefault="00983C60" w:rsidP="00983C60">
      <w:pPr>
        <w:spacing w:line="360" w:lineRule="auto"/>
        <w:jc w:val="both"/>
        <w:rPr>
          <w:rFonts w:ascii="Arial" w:hAnsi="Arial" w:cs="Arial"/>
          <w:sz w:val="24"/>
          <w:szCs w:val="24"/>
          <w:lang w:val="en-GB"/>
        </w:rPr>
      </w:pPr>
      <w:r w:rsidRPr="00867700">
        <w:rPr>
          <w:rFonts w:ascii="Arial" w:hAnsi="Arial" w:cs="Arial"/>
          <w:sz w:val="24"/>
          <w:szCs w:val="24"/>
          <w:lang w:val="en-GB"/>
        </w:rPr>
        <w:t xml:space="preserve">In recommendations, Hilton Hotels and Resorts should take prompt measures that should provide maximum benefits to the </w:t>
      </w:r>
      <w:r w:rsidR="00DA762A">
        <w:rPr>
          <w:rFonts w:ascii="Arial" w:hAnsi="Arial" w:cs="Arial"/>
          <w:sz w:val="24"/>
          <w:szCs w:val="24"/>
          <w:lang w:val="en-GB"/>
        </w:rPr>
        <w:t>organization</w:t>
      </w:r>
      <w:r w:rsidRPr="00867700">
        <w:rPr>
          <w:rFonts w:ascii="Arial" w:hAnsi="Arial" w:cs="Arial"/>
          <w:sz w:val="24"/>
          <w:szCs w:val="24"/>
          <w:lang w:val="en-GB"/>
        </w:rPr>
        <w:t xml:space="preserve"> by implementing a performance-based incentive program. Through this approach, the employee will work more for monetary and non-monetary benefits which will boost their productivity. Here, sometimes the company can give the same and better rewards to every staff to make them happy. Applying this recommendation will help in better turnover and retention.</w:t>
      </w:r>
    </w:p>
    <w:p w14:paraId="6FCC1C02" w14:textId="77777777" w:rsidR="00983C60" w:rsidRDefault="00983C60">
      <w:pPr>
        <w:spacing w:after="200" w:line="276" w:lineRule="auto"/>
        <w:rPr>
          <w:rFonts w:asciiTheme="majorHAnsi" w:eastAsiaTheme="majorEastAsia" w:hAnsiTheme="majorHAnsi" w:cstheme="majorBidi"/>
          <w:color w:val="365F91" w:themeColor="accent1" w:themeShade="BF"/>
          <w:sz w:val="32"/>
          <w:szCs w:val="32"/>
          <w:lang w:val="en-GB"/>
        </w:rPr>
      </w:pPr>
      <w:r>
        <w:rPr>
          <w:lang w:val="en-GB"/>
        </w:rPr>
        <w:br w:type="page"/>
      </w:r>
    </w:p>
    <w:p w14:paraId="045B720A" w14:textId="77777777" w:rsidR="001B7555" w:rsidRPr="001B7555" w:rsidRDefault="00983C60" w:rsidP="001B7555">
      <w:pPr>
        <w:pStyle w:val="Heading1"/>
        <w:spacing w:line="360" w:lineRule="auto"/>
        <w:rPr>
          <w:lang w:val="en-GB"/>
        </w:rPr>
      </w:pPr>
      <w:bookmarkStart w:id="13" w:name="_Toc147878245"/>
      <w:r>
        <w:rPr>
          <w:lang w:val="en-GB"/>
        </w:rPr>
        <w:lastRenderedPageBreak/>
        <w:t>References</w:t>
      </w:r>
      <w:bookmarkEnd w:id="13"/>
      <w:r>
        <w:rPr>
          <w:lang w:val="en-GB"/>
        </w:rPr>
        <w:t xml:space="preserve"> </w:t>
      </w:r>
    </w:p>
    <w:p w14:paraId="4332A01B"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lang w:val="en-GB"/>
        </w:rPr>
        <w:t>ABDİEN, M. (2019) Impact of communication satisfaction and work-life balance on employee turnover intention. </w:t>
      </w:r>
      <w:r w:rsidRPr="00B44121">
        <w:rPr>
          <w:rFonts w:ascii="Arial" w:hAnsi="Arial" w:cs="Arial"/>
          <w:i/>
          <w:iCs/>
          <w:color w:val="222222"/>
          <w:sz w:val="24"/>
          <w:szCs w:val="24"/>
          <w:shd w:val="clear" w:color="auto" w:fill="FFFFFF"/>
          <w:lang w:val="en-GB"/>
        </w:rPr>
        <w:t>Journal of Tourism Theory and Research</w:t>
      </w:r>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5</w:t>
      </w:r>
      <w:r w:rsidRPr="00B44121">
        <w:rPr>
          <w:rFonts w:ascii="Arial" w:hAnsi="Arial" w:cs="Arial"/>
          <w:color w:val="222222"/>
          <w:sz w:val="24"/>
          <w:szCs w:val="24"/>
          <w:shd w:val="clear" w:color="auto" w:fill="FFFFFF"/>
          <w:lang w:val="en-GB"/>
        </w:rPr>
        <w:t>(2), pp.228-238.</w:t>
      </w:r>
    </w:p>
    <w:p w14:paraId="083507AD"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rPr>
        <w:t xml:space="preserve">Bajrami, D.D., Terzić, A., Petrović, M.D., Radovanović, M., </w:t>
      </w:r>
      <w:proofErr w:type="spellStart"/>
      <w:r w:rsidRPr="00B44121">
        <w:rPr>
          <w:rFonts w:ascii="Arial" w:hAnsi="Arial" w:cs="Arial"/>
          <w:color w:val="222222"/>
          <w:sz w:val="24"/>
          <w:szCs w:val="24"/>
          <w:shd w:val="clear" w:color="auto" w:fill="FFFFFF"/>
        </w:rPr>
        <w:t>Tretiakova</w:t>
      </w:r>
      <w:proofErr w:type="spellEnd"/>
      <w:r w:rsidRPr="00B44121">
        <w:rPr>
          <w:rFonts w:ascii="Arial" w:hAnsi="Arial" w:cs="Arial"/>
          <w:color w:val="222222"/>
          <w:sz w:val="24"/>
          <w:szCs w:val="24"/>
          <w:shd w:val="clear" w:color="auto" w:fill="FFFFFF"/>
        </w:rPr>
        <w:t xml:space="preserve">, T.N. and </w:t>
      </w:r>
      <w:proofErr w:type="spellStart"/>
      <w:r w:rsidRPr="00B44121">
        <w:rPr>
          <w:rFonts w:ascii="Arial" w:hAnsi="Arial" w:cs="Arial"/>
          <w:color w:val="222222"/>
          <w:sz w:val="24"/>
          <w:szCs w:val="24"/>
          <w:shd w:val="clear" w:color="auto" w:fill="FFFFFF"/>
        </w:rPr>
        <w:t>Hadoud</w:t>
      </w:r>
      <w:proofErr w:type="spellEnd"/>
      <w:r w:rsidRPr="00B44121">
        <w:rPr>
          <w:rFonts w:ascii="Arial" w:hAnsi="Arial" w:cs="Arial"/>
          <w:color w:val="222222"/>
          <w:sz w:val="24"/>
          <w:szCs w:val="24"/>
          <w:shd w:val="clear" w:color="auto" w:fill="FFFFFF"/>
        </w:rPr>
        <w:t>, A., 2021. Will we have the same employees in hospitality after all? The impact of COVID-19 on employees’ work attitudes and turnover intentions. </w:t>
      </w:r>
      <w:r w:rsidRPr="00B44121">
        <w:rPr>
          <w:rFonts w:ascii="Arial" w:hAnsi="Arial" w:cs="Arial"/>
          <w:i/>
          <w:iCs/>
          <w:color w:val="222222"/>
          <w:sz w:val="24"/>
          <w:szCs w:val="24"/>
          <w:shd w:val="clear" w:color="auto" w:fill="FFFFFF"/>
        </w:rPr>
        <w:t>International Journal of Hospitality Management</w:t>
      </w:r>
      <w:r w:rsidRPr="00B44121">
        <w:rPr>
          <w:rFonts w:ascii="Arial" w:hAnsi="Arial" w:cs="Arial"/>
          <w:color w:val="222222"/>
          <w:sz w:val="24"/>
          <w:szCs w:val="24"/>
          <w:shd w:val="clear" w:color="auto" w:fill="FFFFFF"/>
        </w:rPr>
        <w:t>, </w:t>
      </w:r>
      <w:r w:rsidRPr="00B44121">
        <w:rPr>
          <w:rFonts w:ascii="Arial" w:hAnsi="Arial" w:cs="Arial"/>
          <w:i/>
          <w:iCs/>
          <w:color w:val="222222"/>
          <w:sz w:val="24"/>
          <w:szCs w:val="24"/>
          <w:shd w:val="clear" w:color="auto" w:fill="FFFFFF"/>
        </w:rPr>
        <w:t>94</w:t>
      </w:r>
      <w:r w:rsidRPr="00B44121">
        <w:rPr>
          <w:rFonts w:ascii="Arial" w:hAnsi="Arial" w:cs="Arial"/>
          <w:color w:val="222222"/>
          <w:sz w:val="24"/>
          <w:szCs w:val="24"/>
          <w:shd w:val="clear" w:color="auto" w:fill="FFFFFF"/>
        </w:rPr>
        <w:t>, p.102754.</w:t>
      </w:r>
    </w:p>
    <w:p w14:paraId="75741F7B" w14:textId="11E71244"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rPr>
        <w:t xml:space="preserve">Burgess, A., van </w:t>
      </w:r>
      <w:proofErr w:type="spellStart"/>
      <w:r w:rsidRPr="00B44121">
        <w:rPr>
          <w:rFonts w:ascii="Arial" w:hAnsi="Arial" w:cs="Arial"/>
          <w:color w:val="222222"/>
          <w:sz w:val="24"/>
          <w:szCs w:val="24"/>
          <w:shd w:val="clear" w:color="auto" w:fill="FFFFFF"/>
        </w:rPr>
        <w:t>Diggele</w:t>
      </w:r>
      <w:proofErr w:type="spellEnd"/>
      <w:r w:rsidRPr="00B44121">
        <w:rPr>
          <w:rFonts w:ascii="Arial" w:hAnsi="Arial" w:cs="Arial"/>
          <w:color w:val="222222"/>
          <w:sz w:val="24"/>
          <w:szCs w:val="24"/>
          <w:shd w:val="clear" w:color="auto" w:fill="FFFFFF"/>
        </w:rPr>
        <w:t>, C., Roberts, C. and Mellis, C., 2020. Team-based learning: design, facilitation and participation. </w:t>
      </w:r>
      <w:r w:rsidRPr="00B44121">
        <w:rPr>
          <w:rFonts w:ascii="Arial" w:hAnsi="Arial" w:cs="Arial"/>
          <w:i/>
          <w:iCs/>
          <w:color w:val="222222"/>
          <w:sz w:val="24"/>
          <w:szCs w:val="24"/>
          <w:shd w:val="clear" w:color="auto" w:fill="FFFFFF"/>
        </w:rPr>
        <w:t xml:space="preserve">BMC Medical </w:t>
      </w:r>
      <w:r w:rsidR="00DA762A">
        <w:rPr>
          <w:rFonts w:ascii="Arial" w:hAnsi="Arial" w:cs="Arial"/>
          <w:i/>
          <w:iCs/>
          <w:color w:val="222222"/>
          <w:sz w:val="24"/>
          <w:szCs w:val="24"/>
          <w:shd w:val="clear" w:color="auto" w:fill="FFFFFF"/>
        </w:rPr>
        <w:t>Education</w:t>
      </w:r>
      <w:r w:rsidRPr="00B44121">
        <w:rPr>
          <w:rFonts w:ascii="Arial" w:hAnsi="Arial" w:cs="Arial"/>
          <w:color w:val="222222"/>
          <w:sz w:val="24"/>
          <w:szCs w:val="24"/>
          <w:shd w:val="clear" w:color="auto" w:fill="FFFFFF"/>
        </w:rPr>
        <w:t>, </w:t>
      </w:r>
      <w:r w:rsidRPr="00B44121">
        <w:rPr>
          <w:rFonts w:ascii="Arial" w:hAnsi="Arial" w:cs="Arial"/>
          <w:i/>
          <w:iCs/>
          <w:color w:val="222222"/>
          <w:sz w:val="24"/>
          <w:szCs w:val="24"/>
          <w:shd w:val="clear" w:color="auto" w:fill="FFFFFF"/>
        </w:rPr>
        <w:t>20</w:t>
      </w:r>
      <w:r w:rsidRPr="00B44121">
        <w:rPr>
          <w:rFonts w:ascii="Arial" w:hAnsi="Arial" w:cs="Arial"/>
          <w:color w:val="222222"/>
          <w:sz w:val="24"/>
          <w:szCs w:val="24"/>
          <w:shd w:val="clear" w:color="auto" w:fill="FFFFFF"/>
        </w:rPr>
        <w:t>(2), pp.1-7.</w:t>
      </w:r>
    </w:p>
    <w:p w14:paraId="02E8B543"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proofErr w:type="spellStart"/>
      <w:r w:rsidRPr="00B44121">
        <w:rPr>
          <w:rFonts w:ascii="Arial" w:hAnsi="Arial" w:cs="Arial"/>
          <w:color w:val="222222"/>
          <w:sz w:val="24"/>
          <w:szCs w:val="24"/>
          <w:shd w:val="clear" w:color="auto" w:fill="FFFFFF"/>
          <w:lang w:val="en-GB"/>
        </w:rPr>
        <w:t>Çalhan</w:t>
      </w:r>
      <w:proofErr w:type="spellEnd"/>
      <w:r w:rsidRPr="00B44121">
        <w:rPr>
          <w:rFonts w:ascii="Arial" w:hAnsi="Arial" w:cs="Arial"/>
          <w:color w:val="222222"/>
          <w:sz w:val="24"/>
          <w:szCs w:val="24"/>
          <w:shd w:val="clear" w:color="auto" w:fill="FFFFFF"/>
          <w:lang w:val="en-GB"/>
        </w:rPr>
        <w:t>, H.A.R.U.N. (2022) Accommodation Sector Innovations during the Covid-19 Pandemic: A Conceptual Review. </w:t>
      </w:r>
      <w:proofErr w:type="spellStart"/>
      <w:r w:rsidRPr="00B44121">
        <w:rPr>
          <w:rFonts w:ascii="Arial" w:hAnsi="Arial" w:cs="Arial"/>
          <w:i/>
          <w:iCs/>
          <w:color w:val="222222"/>
          <w:sz w:val="24"/>
          <w:szCs w:val="24"/>
          <w:shd w:val="clear" w:color="auto" w:fill="FFFFFF"/>
          <w:lang w:val="en-GB"/>
        </w:rPr>
        <w:t>Seyahat</w:t>
      </w:r>
      <w:proofErr w:type="spellEnd"/>
      <w:r w:rsidRPr="00B44121">
        <w:rPr>
          <w:rFonts w:ascii="Arial" w:hAnsi="Arial" w:cs="Arial"/>
          <w:i/>
          <w:iCs/>
          <w:color w:val="222222"/>
          <w:sz w:val="24"/>
          <w:szCs w:val="24"/>
          <w:shd w:val="clear" w:color="auto" w:fill="FFFFFF"/>
          <w:lang w:val="en-GB"/>
        </w:rPr>
        <w:t xml:space="preserve"> </w:t>
      </w:r>
      <w:proofErr w:type="spellStart"/>
      <w:r w:rsidRPr="00B44121">
        <w:rPr>
          <w:rFonts w:ascii="Arial" w:hAnsi="Arial" w:cs="Arial"/>
          <w:i/>
          <w:iCs/>
          <w:color w:val="222222"/>
          <w:sz w:val="24"/>
          <w:szCs w:val="24"/>
          <w:shd w:val="clear" w:color="auto" w:fill="FFFFFF"/>
          <w:lang w:val="en-GB"/>
        </w:rPr>
        <w:t>ve</w:t>
      </w:r>
      <w:proofErr w:type="spellEnd"/>
      <w:r w:rsidRPr="00B44121">
        <w:rPr>
          <w:rFonts w:ascii="Arial" w:hAnsi="Arial" w:cs="Arial"/>
          <w:i/>
          <w:iCs/>
          <w:color w:val="222222"/>
          <w:sz w:val="24"/>
          <w:szCs w:val="24"/>
          <w:shd w:val="clear" w:color="auto" w:fill="FFFFFF"/>
          <w:lang w:val="en-GB"/>
        </w:rPr>
        <w:t xml:space="preserve"> Otel </w:t>
      </w:r>
      <w:proofErr w:type="spellStart"/>
      <w:r w:rsidRPr="00B44121">
        <w:rPr>
          <w:rFonts w:ascii="Arial" w:hAnsi="Arial" w:cs="Arial"/>
          <w:i/>
          <w:iCs/>
          <w:color w:val="222222"/>
          <w:sz w:val="24"/>
          <w:szCs w:val="24"/>
          <w:shd w:val="clear" w:color="auto" w:fill="FFFFFF"/>
          <w:lang w:val="en-GB"/>
        </w:rPr>
        <w:t>İşletmeciliği</w:t>
      </w:r>
      <w:proofErr w:type="spellEnd"/>
      <w:r w:rsidRPr="00B44121">
        <w:rPr>
          <w:rFonts w:ascii="Arial" w:hAnsi="Arial" w:cs="Arial"/>
          <w:i/>
          <w:iCs/>
          <w:color w:val="222222"/>
          <w:sz w:val="24"/>
          <w:szCs w:val="24"/>
          <w:shd w:val="clear" w:color="auto" w:fill="FFFFFF"/>
          <w:lang w:val="en-GB"/>
        </w:rPr>
        <w:t xml:space="preserve"> </w:t>
      </w:r>
      <w:proofErr w:type="spellStart"/>
      <w:r w:rsidRPr="00B44121">
        <w:rPr>
          <w:rFonts w:ascii="Arial" w:hAnsi="Arial" w:cs="Arial"/>
          <w:i/>
          <w:iCs/>
          <w:color w:val="222222"/>
          <w:sz w:val="24"/>
          <w:szCs w:val="24"/>
          <w:shd w:val="clear" w:color="auto" w:fill="FFFFFF"/>
          <w:lang w:val="en-GB"/>
        </w:rPr>
        <w:t>Dergisi</w:t>
      </w:r>
      <w:proofErr w:type="spellEnd"/>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19</w:t>
      </w:r>
      <w:r w:rsidRPr="00B44121">
        <w:rPr>
          <w:rFonts w:ascii="Arial" w:hAnsi="Arial" w:cs="Arial"/>
          <w:color w:val="222222"/>
          <w:sz w:val="24"/>
          <w:szCs w:val="24"/>
          <w:shd w:val="clear" w:color="auto" w:fill="FFFFFF"/>
          <w:lang w:val="en-GB"/>
        </w:rPr>
        <w:t>(3), pp.565-577.</w:t>
      </w:r>
    </w:p>
    <w:p w14:paraId="347E7D51"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rPr>
        <w:t>Chanana, N. and Sangeeta, 2021. Employee engagement practices during COVID</w:t>
      </w:r>
      <w:r w:rsidRPr="00B44121">
        <w:rPr>
          <w:rFonts w:ascii="Cambria Math" w:hAnsi="Cambria Math" w:cs="Cambria Math"/>
          <w:color w:val="222222"/>
          <w:sz w:val="24"/>
          <w:szCs w:val="24"/>
          <w:shd w:val="clear" w:color="auto" w:fill="FFFFFF"/>
        </w:rPr>
        <w:t>‐</w:t>
      </w:r>
      <w:r w:rsidRPr="00B44121">
        <w:rPr>
          <w:rFonts w:ascii="Arial" w:hAnsi="Arial" w:cs="Arial"/>
          <w:color w:val="222222"/>
          <w:sz w:val="24"/>
          <w:szCs w:val="24"/>
          <w:shd w:val="clear" w:color="auto" w:fill="FFFFFF"/>
        </w:rPr>
        <w:t>19 lockdown. </w:t>
      </w:r>
      <w:r w:rsidRPr="00B44121">
        <w:rPr>
          <w:rFonts w:ascii="Arial" w:hAnsi="Arial" w:cs="Arial"/>
          <w:i/>
          <w:iCs/>
          <w:color w:val="222222"/>
          <w:sz w:val="24"/>
          <w:szCs w:val="24"/>
          <w:shd w:val="clear" w:color="auto" w:fill="FFFFFF"/>
        </w:rPr>
        <w:t>Journal of public affairs</w:t>
      </w:r>
      <w:r w:rsidRPr="00B44121">
        <w:rPr>
          <w:rFonts w:ascii="Arial" w:hAnsi="Arial" w:cs="Arial"/>
          <w:color w:val="222222"/>
          <w:sz w:val="24"/>
          <w:szCs w:val="24"/>
          <w:shd w:val="clear" w:color="auto" w:fill="FFFFFF"/>
        </w:rPr>
        <w:t>, </w:t>
      </w:r>
      <w:r w:rsidRPr="00B44121">
        <w:rPr>
          <w:rFonts w:ascii="Arial" w:hAnsi="Arial" w:cs="Arial"/>
          <w:i/>
          <w:iCs/>
          <w:color w:val="222222"/>
          <w:sz w:val="24"/>
          <w:szCs w:val="24"/>
          <w:shd w:val="clear" w:color="auto" w:fill="FFFFFF"/>
        </w:rPr>
        <w:t>21</w:t>
      </w:r>
      <w:r w:rsidRPr="00B44121">
        <w:rPr>
          <w:rFonts w:ascii="Arial" w:hAnsi="Arial" w:cs="Arial"/>
          <w:color w:val="222222"/>
          <w:sz w:val="24"/>
          <w:szCs w:val="24"/>
          <w:shd w:val="clear" w:color="auto" w:fill="FFFFFF"/>
        </w:rPr>
        <w:t>(4), p.e2508.</w:t>
      </w:r>
    </w:p>
    <w:p w14:paraId="739A6C2F"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lang w:val="en-GB"/>
        </w:rPr>
        <w:t xml:space="preserve">Cop, S., Alola, U.V. and Alola, A.A. (2020) Perceived </w:t>
      </w:r>
      <w:proofErr w:type="spellStart"/>
      <w:r w:rsidRPr="00B44121">
        <w:rPr>
          <w:rFonts w:ascii="Arial" w:hAnsi="Arial" w:cs="Arial"/>
          <w:color w:val="222222"/>
          <w:sz w:val="24"/>
          <w:szCs w:val="24"/>
          <w:shd w:val="clear" w:color="auto" w:fill="FFFFFF"/>
          <w:lang w:val="en-GB"/>
        </w:rPr>
        <w:t>behavioral</w:t>
      </w:r>
      <w:proofErr w:type="spellEnd"/>
      <w:r w:rsidRPr="00B44121">
        <w:rPr>
          <w:rFonts w:ascii="Arial" w:hAnsi="Arial" w:cs="Arial"/>
          <w:color w:val="222222"/>
          <w:sz w:val="24"/>
          <w:szCs w:val="24"/>
          <w:shd w:val="clear" w:color="auto" w:fill="FFFFFF"/>
          <w:lang w:val="en-GB"/>
        </w:rPr>
        <w:t xml:space="preserve"> control as a mediator of hotels' green training, environmental commitment, and organizational citizenship </w:t>
      </w:r>
      <w:proofErr w:type="spellStart"/>
      <w:r w:rsidRPr="00B44121">
        <w:rPr>
          <w:rFonts w:ascii="Arial" w:hAnsi="Arial" w:cs="Arial"/>
          <w:color w:val="222222"/>
          <w:sz w:val="24"/>
          <w:szCs w:val="24"/>
          <w:shd w:val="clear" w:color="auto" w:fill="FFFFFF"/>
          <w:lang w:val="en-GB"/>
        </w:rPr>
        <w:t>behavior</w:t>
      </w:r>
      <w:proofErr w:type="spellEnd"/>
      <w:r w:rsidRPr="00B44121">
        <w:rPr>
          <w:rFonts w:ascii="Arial" w:hAnsi="Arial" w:cs="Arial"/>
          <w:color w:val="222222"/>
          <w:sz w:val="24"/>
          <w:szCs w:val="24"/>
          <w:shd w:val="clear" w:color="auto" w:fill="FFFFFF"/>
          <w:lang w:val="en-GB"/>
        </w:rPr>
        <w:t>: A sustainable environmental practice. </w:t>
      </w:r>
      <w:r w:rsidRPr="00B44121">
        <w:rPr>
          <w:rFonts w:ascii="Arial" w:hAnsi="Arial" w:cs="Arial"/>
          <w:i/>
          <w:iCs/>
          <w:color w:val="222222"/>
          <w:sz w:val="24"/>
          <w:szCs w:val="24"/>
          <w:shd w:val="clear" w:color="auto" w:fill="FFFFFF"/>
          <w:lang w:val="en-GB"/>
        </w:rPr>
        <w:t>Business Strategy and the Environment</w:t>
      </w:r>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29</w:t>
      </w:r>
      <w:r w:rsidRPr="00B44121">
        <w:rPr>
          <w:rFonts w:ascii="Arial" w:hAnsi="Arial" w:cs="Arial"/>
          <w:color w:val="222222"/>
          <w:sz w:val="24"/>
          <w:szCs w:val="24"/>
          <w:shd w:val="clear" w:color="auto" w:fill="FFFFFF"/>
          <w:lang w:val="en-GB"/>
        </w:rPr>
        <w:t>(8), pp.3495-3508.</w:t>
      </w:r>
    </w:p>
    <w:p w14:paraId="06353D2A" w14:textId="7D298105" w:rsidR="00B44121" w:rsidRPr="00B44121" w:rsidRDefault="00B44121" w:rsidP="00B44121">
      <w:pPr>
        <w:spacing w:line="360" w:lineRule="auto"/>
        <w:jc w:val="both"/>
        <w:rPr>
          <w:rFonts w:ascii="Arial" w:hAnsi="Arial" w:cs="Arial"/>
          <w:color w:val="222222"/>
          <w:sz w:val="24"/>
          <w:szCs w:val="24"/>
          <w:shd w:val="clear" w:color="auto" w:fill="FFFFFF"/>
          <w:lang w:val="en-GB"/>
        </w:rPr>
      </w:pPr>
      <w:proofErr w:type="spellStart"/>
      <w:r w:rsidRPr="00B44121">
        <w:rPr>
          <w:rFonts w:ascii="Arial" w:hAnsi="Arial" w:cs="Arial"/>
          <w:color w:val="222222"/>
          <w:sz w:val="24"/>
          <w:szCs w:val="24"/>
          <w:shd w:val="clear" w:color="auto" w:fill="FFFFFF"/>
        </w:rPr>
        <w:t>Davahli</w:t>
      </w:r>
      <w:proofErr w:type="spellEnd"/>
      <w:r w:rsidRPr="00B44121">
        <w:rPr>
          <w:rFonts w:ascii="Arial" w:hAnsi="Arial" w:cs="Arial"/>
          <w:color w:val="222222"/>
          <w:sz w:val="24"/>
          <w:szCs w:val="24"/>
          <w:shd w:val="clear" w:color="auto" w:fill="FFFFFF"/>
        </w:rPr>
        <w:t>, M.R., Karwowski, W., Sonmez, S. and Apostolopoulos, Y., 2020. The hospitality industry in the face of the COVID-19 pandemic: Current topics and research methods. </w:t>
      </w:r>
      <w:r w:rsidRPr="00B44121">
        <w:rPr>
          <w:rFonts w:ascii="Arial" w:hAnsi="Arial" w:cs="Arial"/>
          <w:i/>
          <w:iCs/>
          <w:color w:val="222222"/>
          <w:sz w:val="24"/>
          <w:szCs w:val="24"/>
          <w:shd w:val="clear" w:color="auto" w:fill="FFFFFF"/>
        </w:rPr>
        <w:t xml:space="preserve">International </w:t>
      </w:r>
      <w:r w:rsidR="00DA762A">
        <w:rPr>
          <w:rFonts w:ascii="Arial" w:hAnsi="Arial" w:cs="Arial"/>
          <w:i/>
          <w:iCs/>
          <w:color w:val="222222"/>
          <w:sz w:val="24"/>
          <w:szCs w:val="24"/>
          <w:shd w:val="clear" w:color="auto" w:fill="FFFFFF"/>
        </w:rPr>
        <w:t>Journal</w:t>
      </w:r>
      <w:r w:rsidRPr="00B44121">
        <w:rPr>
          <w:rFonts w:ascii="Arial" w:hAnsi="Arial" w:cs="Arial"/>
          <w:i/>
          <w:iCs/>
          <w:color w:val="222222"/>
          <w:sz w:val="24"/>
          <w:szCs w:val="24"/>
          <w:shd w:val="clear" w:color="auto" w:fill="FFFFFF"/>
        </w:rPr>
        <w:t xml:space="preserve"> of </w:t>
      </w:r>
      <w:r w:rsidR="00DA762A">
        <w:rPr>
          <w:rFonts w:ascii="Arial" w:hAnsi="Arial" w:cs="Arial"/>
          <w:i/>
          <w:iCs/>
          <w:color w:val="222222"/>
          <w:sz w:val="24"/>
          <w:szCs w:val="24"/>
          <w:shd w:val="clear" w:color="auto" w:fill="FFFFFF"/>
        </w:rPr>
        <w:t>Environmental Research</w:t>
      </w:r>
      <w:r w:rsidRPr="00B44121">
        <w:rPr>
          <w:rFonts w:ascii="Arial" w:hAnsi="Arial" w:cs="Arial"/>
          <w:i/>
          <w:iCs/>
          <w:color w:val="222222"/>
          <w:sz w:val="24"/>
          <w:szCs w:val="24"/>
          <w:shd w:val="clear" w:color="auto" w:fill="FFFFFF"/>
        </w:rPr>
        <w:t xml:space="preserve"> and </w:t>
      </w:r>
      <w:r w:rsidR="00DA762A">
        <w:rPr>
          <w:rFonts w:ascii="Arial" w:hAnsi="Arial" w:cs="Arial"/>
          <w:i/>
          <w:iCs/>
          <w:color w:val="222222"/>
          <w:sz w:val="24"/>
          <w:szCs w:val="24"/>
          <w:shd w:val="clear" w:color="auto" w:fill="FFFFFF"/>
        </w:rPr>
        <w:t>Public Health</w:t>
      </w:r>
      <w:r w:rsidRPr="00B44121">
        <w:rPr>
          <w:rFonts w:ascii="Arial" w:hAnsi="Arial" w:cs="Arial"/>
          <w:color w:val="222222"/>
          <w:sz w:val="24"/>
          <w:szCs w:val="24"/>
          <w:shd w:val="clear" w:color="auto" w:fill="FFFFFF"/>
        </w:rPr>
        <w:t>, </w:t>
      </w:r>
      <w:r w:rsidRPr="00B44121">
        <w:rPr>
          <w:rFonts w:ascii="Arial" w:hAnsi="Arial" w:cs="Arial"/>
          <w:i/>
          <w:iCs/>
          <w:color w:val="222222"/>
          <w:sz w:val="24"/>
          <w:szCs w:val="24"/>
          <w:shd w:val="clear" w:color="auto" w:fill="FFFFFF"/>
        </w:rPr>
        <w:t>17</w:t>
      </w:r>
      <w:r w:rsidRPr="00B44121">
        <w:rPr>
          <w:rFonts w:ascii="Arial" w:hAnsi="Arial" w:cs="Arial"/>
          <w:color w:val="222222"/>
          <w:sz w:val="24"/>
          <w:szCs w:val="24"/>
          <w:shd w:val="clear" w:color="auto" w:fill="FFFFFF"/>
        </w:rPr>
        <w:t>(20), p.7366.</w:t>
      </w:r>
    </w:p>
    <w:p w14:paraId="437831ED"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lang w:val="en-GB"/>
        </w:rPr>
        <w:t xml:space="preserve">Drexler, N. and </w:t>
      </w:r>
      <w:proofErr w:type="spellStart"/>
      <w:r w:rsidRPr="00B44121">
        <w:rPr>
          <w:rFonts w:ascii="Arial" w:hAnsi="Arial" w:cs="Arial"/>
          <w:color w:val="222222"/>
          <w:sz w:val="24"/>
          <w:szCs w:val="24"/>
          <w:shd w:val="clear" w:color="auto" w:fill="FFFFFF"/>
          <w:lang w:val="en-GB"/>
        </w:rPr>
        <w:t>Lapré</w:t>
      </w:r>
      <w:proofErr w:type="spellEnd"/>
      <w:r w:rsidRPr="00B44121">
        <w:rPr>
          <w:rFonts w:ascii="Arial" w:hAnsi="Arial" w:cs="Arial"/>
          <w:color w:val="222222"/>
          <w:sz w:val="24"/>
          <w:szCs w:val="24"/>
          <w:shd w:val="clear" w:color="auto" w:fill="FFFFFF"/>
          <w:lang w:val="en-GB"/>
        </w:rPr>
        <w:t>, V.B. (2019) For better or for worse: Shaping the hospitality industry through robotics and artificial intelligence. </w:t>
      </w:r>
      <w:r w:rsidRPr="00B44121">
        <w:rPr>
          <w:rFonts w:ascii="Arial" w:hAnsi="Arial" w:cs="Arial"/>
          <w:i/>
          <w:iCs/>
          <w:color w:val="222222"/>
          <w:sz w:val="24"/>
          <w:szCs w:val="24"/>
          <w:shd w:val="clear" w:color="auto" w:fill="FFFFFF"/>
          <w:lang w:val="en-GB"/>
        </w:rPr>
        <w:t>Research in Hospitality Management</w:t>
      </w:r>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9</w:t>
      </w:r>
      <w:r w:rsidRPr="00B44121">
        <w:rPr>
          <w:rFonts w:ascii="Arial" w:hAnsi="Arial" w:cs="Arial"/>
          <w:color w:val="222222"/>
          <w:sz w:val="24"/>
          <w:szCs w:val="24"/>
          <w:shd w:val="clear" w:color="auto" w:fill="FFFFFF"/>
          <w:lang w:val="en-GB"/>
        </w:rPr>
        <w:t>(2), pp.117-120.</w:t>
      </w:r>
    </w:p>
    <w:p w14:paraId="75201761"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lang w:val="en-GB"/>
        </w:rPr>
        <w:t>Garrido-Moreno, A., Garcia-Morales, V.J. and Martin-Rojas, R. (2021) Going beyond the curve: Strategic measures to recover hotel activity in times of COVID-19. </w:t>
      </w:r>
      <w:r w:rsidRPr="00B44121">
        <w:rPr>
          <w:rFonts w:ascii="Arial" w:hAnsi="Arial" w:cs="Arial"/>
          <w:i/>
          <w:iCs/>
          <w:color w:val="222222"/>
          <w:sz w:val="24"/>
          <w:szCs w:val="24"/>
          <w:shd w:val="clear" w:color="auto" w:fill="FFFFFF"/>
          <w:lang w:val="en-GB"/>
        </w:rPr>
        <w:t>International Journal of Hospitality Management</w:t>
      </w:r>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96</w:t>
      </w:r>
      <w:r w:rsidRPr="00B44121">
        <w:rPr>
          <w:rFonts w:ascii="Arial" w:hAnsi="Arial" w:cs="Arial"/>
          <w:color w:val="222222"/>
          <w:sz w:val="24"/>
          <w:szCs w:val="24"/>
          <w:shd w:val="clear" w:color="auto" w:fill="FFFFFF"/>
          <w:lang w:val="en-GB"/>
        </w:rPr>
        <w:t>, p.102928.</w:t>
      </w:r>
    </w:p>
    <w:p w14:paraId="6B2DCC9C" w14:textId="03A3E686"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lang w:val="en-GB"/>
        </w:rPr>
        <w:lastRenderedPageBreak/>
        <w:t xml:space="preserve">Hafsa, S. (2020) Impacts of </w:t>
      </w:r>
      <w:r w:rsidR="00DA762A">
        <w:rPr>
          <w:rFonts w:ascii="Arial" w:hAnsi="Arial" w:cs="Arial"/>
          <w:color w:val="222222"/>
          <w:sz w:val="24"/>
          <w:szCs w:val="24"/>
          <w:shd w:val="clear" w:color="auto" w:fill="FFFFFF"/>
          <w:lang w:val="en-GB"/>
        </w:rPr>
        <w:t xml:space="preserve">the </w:t>
      </w:r>
      <w:r w:rsidRPr="00B44121">
        <w:rPr>
          <w:rFonts w:ascii="Arial" w:hAnsi="Arial" w:cs="Arial"/>
          <w:color w:val="222222"/>
          <w:sz w:val="24"/>
          <w:szCs w:val="24"/>
          <w:shd w:val="clear" w:color="auto" w:fill="FFFFFF"/>
          <w:lang w:val="en-GB"/>
        </w:rPr>
        <w:t>Covid-19 pandemic on tourism &amp; hospitality industry. </w:t>
      </w:r>
      <w:r w:rsidRPr="00B44121">
        <w:rPr>
          <w:rFonts w:ascii="Arial" w:hAnsi="Arial" w:cs="Arial"/>
          <w:i/>
          <w:iCs/>
          <w:color w:val="222222"/>
          <w:sz w:val="24"/>
          <w:szCs w:val="24"/>
          <w:shd w:val="clear" w:color="auto" w:fill="FFFFFF"/>
          <w:lang w:val="en-GB"/>
        </w:rPr>
        <w:t>Available at SSRN 3659196</w:t>
      </w:r>
      <w:r w:rsidRPr="00B44121">
        <w:rPr>
          <w:rFonts w:ascii="Arial" w:hAnsi="Arial" w:cs="Arial"/>
          <w:color w:val="222222"/>
          <w:sz w:val="24"/>
          <w:szCs w:val="24"/>
          <w:shd w:val="clear" w:color="auto" w:fill="FFFFFF"/>
          <w:lang w:val="en-GB"/>
        </w:rPr>
        <w:t>.</w:t>
      </w:r>
    </w:p>
    <w:p w14:paraId="570F7DEC"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rPr>
        <w:t xml:space="preserve">Han, H., 2021. Consumer </w:t>
      </w:r>
      <w:proofErr w:type="spellStart"/>
      <w:r w:rsidRPr="00B44121">
        <w:rPr>
          <w:rFonts w:ascii="Arial" w:hAnsi="Arial" w:cs="Arial"/>
          <w:color w:val="222222"/>
          <w:sz w:val="24"/>
          <w:szCs w:val="24"/>
          <w:shd w:val="clear" w:color="auto" w:fill="FFFFFF"/>
        </w:rPr>
        <w:t>behavior</w:t>
      </w:r>
      <w:proofErr w:type="spellEnd"/>
      <w:r w:rsidRPr="00B44121">
        <w:rPr>
          <w:rFonts w:ascii="Arial" w:hAnsi="Arial" w:cs="Arial"/>
          <w:color w:val="222222"/>
          <w:sz w:val="24"/>
          <w:szCs w:val="24"/>
          <w:shd w:val="clear" w:color="auto" w:fill="FFFFFF"/>
        </w:rPr>
        <w:t xml:space="preserve"> and environmental sustainability in tourism and hospitality: A review of theories, concepts, and latest research. </w:t>
      </w:r>
      <w:r w:rsidRPr="00B44121">
        <w:rPr>
          <w:rFonts w:ascii="Arial" w:hAnsi="Arial" w:cs="Arial"/>
          <w:i/>
          <w:iCs/>
          <w:color w:val="222222"/>
          <w:sz w:val="24"/>
          <w:szCs w:val="24"/>
          <w:shd w:val="clear" w:color="auto" w:fill="FFFFFF"/>
        </w:rPr>
        <w:t>Journal of Sustainable Tourism</w:t>
      </w:r>
      <w:r w:rsidRPr="00B44121">
        <w:rPr>
          <w:rFonts w:ascii="Arial" w:hAnsi="Arial" w:cs="Arial"/>
          <w:color w:val="222222"/>
          <w:sz w:val="24"/>
          <w:szCs w:val="24"/>
          <w:shd w:val="clear" w:color="auto" w:fill="FFFFFF"/>
        </w:rPr>
        <w:t>, </w:t>
      </w:r>
      <w:r w:rsidRPr="00B44121">
        <w:rPr>
          <w:rFonts w:ascii="Arial" w:hAnsi="Arial" w:cs="Arial"/>
          <w:i/>
          <w:iCs/>
          <w:color w:val="222222"/>
          <w:sz w:val="24"/>
          <w:szCs w:val="24"/>
          <w:shd w:val="clear" w:color="auto" w:fill="FFFFFF"/>
        </w:rPr>
        <w:t>29</w:t>
      </w:r>
      <w:r w:rsidRPr="00B44121">
        <w:rPr>
          <w:rFonts w:ascii="Arial" w:hAnsi="Arial" w:cs="Arial"/>
          <w:color w:val="222222"/>
          <w:sz w:val="24"/>
          <w:szCs w:val="24"/>
          <w:shd w:val="clear" w:color="auto" w:fill="FFFFFF"/>
        </w:rPr>
        <w:t>(7), pp.1021-1042.</w:t>
      </w:r>
    </w:p>
    <w:p w14:paraId="085EAD51" w14:textId="41CF6212"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lang w:val="en-GB"/>
        </w:rPr>
        <w:t xml:space="preserve">Hang, T.T.B., Nhung, D.T.H., Huy, D.T.N., Hung, N.M. and Pham, M.D. (2020) Where Beta is </w:t>
      </w:r>
      <w:proofErr w:type="gramStart"/>
      <w:r w:rsidRPr="00B44121">
        <w:rPr>
          <w:rFonts w:ascii="Arial" w:hAnsi="Arial" w:cs="Arial"/>
          <w:color w:val="222222"/>
          <w:sz w:val="24"/>
          <w:szCs w:val="24"/>
          <w:shd w:val="clear" w:color="auto" w:fill="FFFFFF"/>
          <w:lang w:val="en-GB"/>
        </w:rPr>
        <w:t>going–case</w:t>
      </w:r>
      <w:proofErr w:type="gramEnd"/>
      <w:r w:rsidRPr="00B44121">
        <w:rPr>
          <w:rFonts w:ascii="Arial" w:hAnsi="Arial" w:cs="Arial"/>
          <w:color w:val="222222"/>
          <w:sz w:val="24"/>
          <w:szCs w:val="24"/>
          <w:shd w:val="clear" w:color="auto" w:fill="FFFFFF"/>
          <w:lang w:val="en-GB"/>
        </w:rPr>
        <w:t xml:space="preserve"> of </w:t>
      </w:r>
      <w:r w:rsidR="00DA762A">
        <w:rPr>
          <w:rFonts w:ascii="Arial" w:hAnsi="Arial" w:cs="Arial"/>
          <w:color w:val="222222"/>
          <w:sz w:val="24"/>
          <w:szCs w:val="24"/>
          <w:shd w:val="clear" w:color="auto" w:fill="FFFFFF"/>
          <w:lang w:val="en-GB"/>
        </w:rPr>
        <w:t xml:space="preserve">a </w:t>
      </w:r>
      <w:r w:rsidRPr="00B44121">
        <w:rPr>
          <w:rFonts w:ascii="Arial" w:hAnsi="Arial" w:cs="Arial"/>
          <w:color w:val="222222"/>
          <w:sz w:val="24"/>
          <w:szCs w:val="24"/>
          <w:shd w:val="clear" w:color="auto" w:fill="FFFFFF"/>
          <w:lang w:val="en-GB"/>
        </w:rPr>
        <w:t>hotel, airlines and tourism company groups after the low inflation period. </w:t>
      </w:r>
      <w:r w:rsidRPr="00B44121">
        <w:rPr>
          <w:rFonts w:ascii="Arial" w:hAnsi="Arial" w:cs="Arial"/>
          <w:i/>
          <w:iCs/>
          <w:color w:val="222222"/>
          <w:sz w:val="24"/>
          <w:szCs w:val="24"/>
          <w:shd w:val="clear" w:color="auto" w:fill="FFFFFF"/>
          <w:lang w:val="en-GB"/>
        </w:rPr>
        <w:t>Entrepreneurship and Sustainability Issues</w:t>
      </w:r>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7</w:t>
      </w:r>
      <w:r w:rsidRPr="00B44121">
        <w:rPr>
          <w:rFonts w:ascii="Arial" w:hAnsi="Arial" w:cs="Arial"/>
          <w:color w:val="222222"/>
          <w:sz w:val="24"/>
          <w:szCs w:val="24"/>
          <w:shd w:val="clear" w:color="auto" w:fill="FFFFFF"/>
          <w:lang w:val="en-GB"/>
        </w:rPr>
        <w:t>(3), p.2282.</w:t>
      </w:r>
    </w:p>
    <w:p w14:paraId="332BA317"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lang w:val="en-GB"/>
        </w:rPr>
        <w:t>Hole, Y. (2019) Challenges and solutions to the development of the tourism and hospitality industry. </w:t>
      </w:r>
      <w:r w:rsidRPr="00B44121">
        <w:rPr>
          <w:rFonts w:ascii="Arial" w:hAnsi="Arial" w:cs="Arial"/>
          <w:i/>
          <w:iCs/>
          <w:color w:val="222222"/>
          <w:sz w:val="24"/>
          <w:szCs w:val="24"/>
          <w:shd w:val="clear" w:color="auto" w:fill="FFFFFF"/>
          <w:lang w:val="en-GB"/>
        </w:rPr>
        <w:t>African Journal of Hospitality, Tourism and Leisure</w:t>
      </w:r>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8</w:t>
      </w:r>
      <w:r w:rsidRPr="00B44121">
        <w:rPr>
          <w:rFonts w:ascii="Arial" w:hAnsi="Arial" w:cs="Arial"/>
          <w:color w:val="222222"/>
          <w:sz w:val="24"/>
          <w:szCs w:val="24"/>
          <w:shd w:val="clear" w:color="auto" w:fill="FFFFFF"/>
          <w:lang w:val="en-GB"/>
        </w:rPr>
        <w:t>(3), pp.1-11.</w:t>
      </w:r>
    </w:p>
    <w:p w14:paraId="2C1C78B5"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proofErr w:type="spellStart"/>
      <w:r w:rsidRPr="00B44121">
        <w:rPr>
          <w:rFonts w:ascii="Arial" w:hAnsi="Arial" w:cs="Arial"/>
          <w:color w:val="222222"/>
          <w:sz w:val="24"/>
          <w:szCs w:val="24"/>
          <w:shd w:val="clear" w:color="auto" w:fill="FFFFFF"/>
          <w:lang w:val="en-GB"/>
        </w:rPr>
        <w:t>Seyitoğlu</w:t>
      </w:r>
      <w:proofErr w:type="spellEnd"/>
      <w:r w:rsidRPr="00B44121">
        <w:rPr>
          <w:rFonts w:ascii="Arial" w:hAnsi="Arial" w:cs="Arial"/>
          <w:color w:val="222222"/>
          <w:sz w:val="24"/>
          <w:szCs w:val="24"/>
          <w:shd w:val="clear" w:color="auto" w:fill="FFFFFF"/>
          <w:lang w:val="en-GB"/>
        </w:rPr>
        <w:t>, F. and Ivanov, S. (2020) A conceptual framework of the service delivery system design for hospitality firms in the (post-) viral world: The role of service robots. </w:t>
      </w:r>
      <w:r w:rsidRPr="00B44121">
        <w:rPr>
          <w:rFonts w:ascii="Arial" w:hAnsi="Arial" w:cs="Arial"/>
          <w:i/>
          <w:iCs/>
          <w:color w:val="222222"/>
          <w:sz w:val="24"/>
          <w:szCs w:val="24"/>
          <w:shd w:val="clear" w:color="auto" w:fill="FFFFFF"/>
          <w:lang w:val="en-GB"/>
        </w:rPr>
        <w:t>International Journal of Hospitality Management</w:t>
      </w:r>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91</w:t>
      </w:r>
      <w:r w:rsidRPr="00B44121">
        <w:rPr>
          <w:rFonts w:ascii="Arial" w:hAnsi="Arial" w:cs="Arial"/>
          <w:color w:val="222222"/>
          <w:sz w:val="24"/>
          <w:szCs w:val="24"/>
          <w:shd w:val="clear" w:color="auto" w:fill="FFFFFF"/>
          <w:lang w:val="en-GB"/>
        </w:rPr>
        <w:t>, p.102661.</w:t>
      </w:r>
    </w:p>
    <w:p w14:paraId="5B4F78F1"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lang w:val="en-GB"/>
        </w:rPr>
        <w:t>Shende, K., Gumaste, R. and Shah, G. (2021) A Study on the Benefits of Sustainable Management Practices and its Association with Talent Retention in Star Category Hotels. </w:t>
      </w:r>
      <w:r w:rsidRPr="00B44121">
        <w:rPr>
          <w:rFonts w:ascii="Arial" w:hAnsi="Arial" w:cs="Arial"/>
          <w:i/>
          <w:iCs/>
          <w:color w:val="222222"/>
          <w:sz w:val="24"/>
          <w:szCs w:val="24"/>
          <w:shd w:val="clear" w:color="auto" w:fill="FFFFFF"/>
          <w:lang w:val="en-GB"/>
        </w:rPr>
        <w:t>Atna Journal of Tourism Studies</w:t>
      </w:r>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16</w:t>
      </w:r>
      <w:r w:rsidRPr="00B44121">
        <w:rPr>
          <w:rFonts w:ascii="Arial" w:hAnsi="Arial" w:cs="Arial"/>
          <w:color w:val="222222"/>
          <w:sz w:val="24"/>
          <w:szCs w:val="24"/>
          <w:shd w:val="clear" w:color="auto" w:fill="FFFFFF"/>
          <w:lang w:val="en-GB"/>
        </w:rPr>
        <w:t>(2), pp.91-111.</w:t>
      </w:r>
    </w:p>
    <w:p w14:paraId="12DF9071"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lang w:val="en-GB"/>
        </w:rPr>
        <w:t xml:space="preserve">Siwek, M., Kolasińska, A., </w:t>
      </w:r>
      <w:proofErr w:type="spellStart"/>
      <w:r w:rsidRPr="00B44121">
        <w:rPr>
          <w:rFonts w:ascii="Arial" w:hAnsi="Arial" w:cs="Arial"/>
          <w:color w:val="222222"/>
          <w:sz w:val="24"/>
          <w:szCs w:val="24"/>
          <w:shd w:val="clear" w:color="auto" w:fill="FFFFFF"/>
          <w:lang w:val="en-GB"/>
        </w:rPr>
        <w:t>Wrześniewski</w:t>
      </w:r>
      <w:proofErr w:type="spellEnd"/>
      <w:r w:rsidRPr="00B44121">
        <w:rPr>
          <w:rFonts w:ascii="Arial" w:hAnsi="Arial" w:cs="Arial"/>
          <w:color w:val="222222"/>
          <w:sz w:val="24"/>
          <w:szCs w:val="24"/>
          <w:shd w:val="clear" w:color="auto" w:fill="FFFFFF"/>
          <w:lang w:val="en-GB"/>
        </w:rPr>
        <w:t>, K. and Zmuda Palka, M. (2022) Services and Amenities Offered by City Hotels within Family Tourism as One of the Factors Guaranteeing Satisfactory Leisure Time. </w:t>
      </w:r>
      <w:r w:rsidRPr="00B44121">
        <w:rPr>
          <w:rFonts w:ascii="Arial" w:hAnsi="Arial" w:cs="Arial"/>
          <w:i/>
          <w:iCs/>
          <w:color w:val="222222"/>
          <w:sz w:val="24"/>
          <w:szCs w:val="24"/>
          <w:shd w:val="clear" w:color="auto" w:fill="FFFFFF"/>
          <w:lang w:val="en-GB"/>
        </w:rPr>
        <w:t>International Journal of Environmental Research and Public Health</w:t>
      </w:r>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19</w:t>
      </w:r>
      <w:r w:rsidRPr="00B44121">
        <w:rPr>
          <w:rFonts w:ascii="Arial" w:hAnsi="Arial" w:cs="Arial"/>
          <w:color w:val="222222"/>
          <w:sz w:val="24"/>
          <w:szCs w:val="24"/>
          <w:shd w:val="clear" w:color="auto" w:fill="FFFFFF"/>
          <w:lang w:val="en-GB"/>
        </w:rPr>
        <w:t>(14), p.8321.</w:t>
      </w:r>
    </w:p>
    <w:p w14:paraId="25B4FF31" w14:textId="77777777" w:rsidR="00B44121" w:rsidRPr="00B44121" w:rsidRDefault="00B44121" w:rsidP="00B44121">
      <w:pPr>
        <w:spacing w:line="360" w:lineRule="auto"/>
        <w:jc w:val="both"/>
        <w:rPr>
          <w:rFonts w:ascii="Arial" w:hAnsi="Arial" w:cs="Arial"/>
          <w:sz w:val="24"/>
          <w:szCs w:val="24"/>
          <w:lang w:val="en-GB"/>
        </w:rPr>
      </w:pPr>
      <w:r w:rsidRPr="00B44121">
        <w:rPr>
          <w:rFonts w:ascii="Arial" w:hAnsi="Arial" w:cs="Arial"/>
          <w:sz w:val="24"/>
          <w:szCs w:val="24"/>
          <w:lang w:val="en-GB"/>
        </w:rPr>
        <w:t>Tien, L. (2019) Improving customer service within culture at Hilton hotel.</w:t>
      </w:r>
    </w:p>
    <w:p w14:paraId="2BAEC0DC"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proofErr w:type="spellStart"/>
      <w:r w:rsidRPr="00B44121">
        <w:rPr>
          <w:rFonts w:ascii="Arial" w:hAnsi="Arial" w:cs="Arial"/>
          <w:color w:val="222222"/>
          <w:sz w:val="24"/>
          <w:szCs w:val="24"/>
          <w:shd w:val="clear" w:color="auto" w:fill="FFFFFF"/>
          <w:lang w:val="en-GB"/>
        </w:rPr>
        <w:t>Tumangkeng</w:t>
      </w:r>
      <w:proofErr w:type="spellEnd"/>
      <w:r w:rsidRPr="00B44121">
        <w:rPr>
          <w:rFonts w:ascii="Arial" w:hAnsi="Arial" w:cs="Arial"/>
          <w:color w:val="222222"/>
          <w:sz w:val="24"/>
          <w:szCs w:val="24"/>
          <w:shd w:val="clear" w:color="auto" w:fill="FFFFFF"/>
          <w:lang w:val="en-GB"/>
        </w:rPr>
        <w:t xml:space="preserve">, E.G., </w:t>
      </w:r>
      <w:proofErr w:type="spellStart"/>
      <w:r w:rsidRPr="00B44121">
        <w:rPr>
          <w:rFonts w:ascii="Arial" w:hAnsi="Arial" w:cs="Arial"/>
          <w:color w:val="222222"/>
          <w:sz w:val="24"/>
          <w:szCs w:val="24"/>
          <w:shd w:val="clear" w:color="auto" w:fill="FFFFFF"/>
          <w:lang w:val="en-GB"/>
        </w:rPr>
        <w:t>Tumbuan</w:t>
      </w:r>
      <w:proofErr w:type="spellEnd"/>
      <w:r w:rsidRPr="00B44121">
        <w:rPr>
          <w:rFonts w:ascii="Arial" w:hAnsi="Arial" w:cs="Arial"/>
          <w:color w:val="222222"/>
          <w:sz w:val="24"/>
          <w:szCs w:val="24"/>
          <w:shd w:val="clear" w:color="auto" w:fill="FFFFFF"/>
          <w:lang w:val="en-GB"/>
        </w:rPr>
        <w:t xml:space="preserve">, W.J. and </w:t>
      </w:r>
      <w:proofErr w:type="spellStart"/>
      <w:r w:rsidRPr="00B44121">
        <w:rPr>
          <w:rFonts w:ascii="Arial" w:hAnsi="Arial" w:cs="Arial"/>
          <w:color w:val="222222"/>
          <w:sz w:val="24"/>
          <w:szCs w:val="24"/>
          <w:shd w:val="clear" w:color="auto" w:fill="FFFFFF"/>
          <w:lang w:val="en-GB"/>
        </w:rPr>
        <w:t>Tielung</w:t>
      </w:r>
      <w:proofErr w:type="spellEnd"/>
      <w:r w:rsidRPr="00B44121">
        <w:rPr>
          <w:rFonts w:ascii="Arial" w:hAnsi="Arial" w:cs="Arial"/>
          <w:color w:val="222222"/>
          <w:sz w:val="24"/>
          <w:szCs w:val="24"/>
          <w:shd w:val="clear" w:color="auto" w:fill="FFFFFF"/>
          <w:lang w:val="en-GB"/>
        </w:rPr>
        <w:t>, M.V. (2019) Influence of Work Life Balance and Income Towards Employee Turnover Intention at Murex Dive Resort Manado. </w:t>
      </w:r>
      <w:r w:rsidRPr="00B44121">
        <w:rPr>
          <w:rFonts w:ascii="Arial" w:hAnsi="Arial" w:cs="Arial"/>
          <w:i/>
          <w:iCs/>
          <w:color w:val="222222"/>
          <w:sz w:val="24"/>
          <w:szCs w:val="24"/>
          <w:shd w:val="clear" w:color="auto" w:fill="FFFFFF"/>
          <w:lang w:val="en-GB"/>
        </w:rPr>
        <w:t xml:space="preserve">Journal EMBA: Journal Riset Ekonomi, </w:t>
      </w:r>
      <w:proofErr w:type="spellStart"/>
      <w:r w:rsidRPr="00B44121">
        <w:rPr>
          <w:rFonts w:ascii="Arial" w:hAnsi="Arial" w:cs="Arial"/>
          <w:i/>
          <w:iCs/>
          <w:color w:val="222222"/>
          <w:sz w:val="24"/>
          <w:szCs w:val="24"/>
          <w:shd w:val="clear" w:color="auto" w:fill="FFFFFF"/>
          <w:lang w:val="en-GB"/>
        </w:rPr>
        <w:t>Manajemen</w:t>
      </w:r>
      <w:proofErr w:type="spellEnd"/>
      <w:r w:rsidRPr="00B44121">
        <w:rPr>
          <w:rFonts w:ascii="Arial" w:hAnsi="Arial" w:cs="Arial"/>
          <w:i/>
          <w:iCs/>
          <w:color w:val="222222"/>
          <w:sz w:val="24"/>
          <w:szCs w:val="24"/>
          <w:shd w:val="clear" w:color="auto" w:fill="FFFFFF"/>
          <w:lang w:val="en-GB"/>
        </w:rPr>
        <w:t xml:space="preserve">, </w:t>
      </w:r>
      <w:proofErr w:type="spellStart"/>
      <w:r w:rsidRPr="00B44121">
        <w:rPr>
          <w:rFonts w:ascii="Arial" w:hAnsi="Arial" w:cs="Arial"/>
          <w:i/>
          <w:iCs/>
          <w:color w:val="222222"/>
          <w:sz w:val="24"/>
          <w:szCs w:val="24"/>
          <w:shd w:val="clear" w:color="auto" w:fill="FFFFFF"/>
          <w:lang w:val="en-GB"/>
        </w:rPr>
        <w:t>Bisnis</w:t>
      </w:r>
      <w:proofErr w:type="spellEnd"/>
      <w:r w:rsidRPr="00B44121">
        <w:rPr>
          <w:rFonts w:ascii="Arial" w:hAnsi="Arial" w:cs="Arial"/>
          <w:i/>
          <w:iCs/>
          <w:color w:val="222222"/>
          <w:sz w:val="24"/>
          <w:szCs w:val="24"/>
          <w:shd w:val="clear" w:color="auto" w:fill="FFFFFF"/>
          <w:lang w:val="en-GB"/>
        </w:rPr>
        <w:t xml:space="preserve"> dan </w:t>
      </w:r>
      <w:proofErr w:type="spellStart"/>
      <w:r w:rsidRPr="00B44121">
        <w:rPr>
          <w:rFonts w:ascii="Arial" w:hAnsi="Arial" w:cs="Arial"/>
          <w:i/>
          <w:iCs/>
          <w:color w:val="222222"/>
          <w:sz w:val="24"/>
          <w:szCs w:val="24"/>
          <w:shd w:val="clear" w:color="auto" w:fill="FFFFFF"/>
          <w:lang w:val="en-GB"/>
        </w:rPr>
        <w:t>Akuntansi</w:t>
      </w:r>
      <w:proofErr w:type="spellEnd"/>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7</w:t>
      </w:r>
      <w:r w:rsidRPr="00B44121">
        <w:rPr>
          <w:rFonts w:ascii="Arial" w:hAnsi="Arial" w:cs="Arial"/>
          <w:color w:val="222222"/>
          <w:sz w:val="24"/>
          <w:szCs w:val="24"/>
          <w:shd w:val="clear" w:color="auto" w:fill="FFFFFF"/>
          <w:lang w:val="en-GB"/>
        </w:rPr>
        <w:t>(2).</w:t>
      </w:r>
    </w:p>
    <w:p w14:paraId="6A298B64"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lang w:val="en-GB"/>
        </w:rPr>
        <w:t>Wong, A.K.F., Kim, S.S., Kim, J. and Han, H. (2021) How the COVID-19 pandemic affected hotel Employee stress: Employee perceptions of occupational stressors and their consequences. </w:t>
      </w:r>
      <w:r w:rsidRPr="00B44121">
        <w:rPr>
          <w:rFonts w:ascii="Arial" w:hAnsi="Arial" w:cs="Arial"/>
          <w:i/>
          <w:iCs/>
          <w:color w:val="222222"/>
          <w:sz w:val="24"/>
          <w:szCs w:val="24"/>
          <w:shd w:val="clear" w:color="auto" w:fill="FFFFFF"/>
          <w:lang w:val="en-GB"/>
        </w:rPr>
        <w:t>International Journal of Hospitality Management</w:t>
      </w:r>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93</w:t>
      </w:r>
      <w:r w:rsidRPr="00B44121">
        <w:rPr>
          <w:rFonts w:ascii="Arial" w:hAnsi="Arial" w:cs="Arial"/>
          <w:color w:val="222222"/>
          <w:sz w:val="24"/>
          <w:szCs w:val="24"/>
          <w:shd w:val="clear" w:color="auto" w:fill="FFFFFF"/>
          <w:lang w:val="en-GB"/>
        </w:rPr>
        <w:t>, p.102798.\</w:t>
      </w:r>
    </w:p>
    <w:p w14:paraId="56D56281" w14:textId="77777777" w:rsidR="00B44121" w:rsidRPr="00B44121" w:rsidRDefault="00B44121" w:rsidP="00B44121">
      <w:pPr>
        <w:spacing w:line="360" w:lineRule="auto"/>
        <w:jc w:val="both"/>
        <w:rPr>
          <w:rFonts w:ascii="Arial" w:hAnsi="Arial" w:cs="Arial"/>
          <w:color w:val="222222"/>
          <w:sz w:val="24"/>
          <w:szCs w:val="24"/>
          <w:shd w:val="clear" w:color="auto" w:fill="FFFFFF"/>
          <w:lang w:val="en-GB"/>
        </w:rPr>
      </w:pPr>
      <w:r w:rsidRPr="00B44121">
        <w:rPr>
          <w:rFonts w:ascii="Arial" w:hAnsi="Arial" w:cs="Arial"/>
          <w:color w:val="222222"/>
          <w:sz w:val="24"/>
          <w:szCs w:val="24"/>
          <w:shd w:val="clear" w:color="auto" w:fill="FFFFFF"/>
          <w:lang w:val="en-GB"/>
        </w:rPr>
        <w:lastRenderedPageBreak/>
        <w:t xml:space="preserve">Zulkarnaen, W., </w:t>
      </w:r>
      <w:proofErr w:type="spellStart"/>
      <w:r w:rsidRPr="00B44121">
        <w:rPr>
          <w:rFonts w:ascii="Arial" w:hAnsi="Arial" w:cs="Arial"/>
          <w:color w:val="222222"/>
          <w:sz w:val="24"/>
          <w:szCs w:val="24"/>
          <w:shd w:val="clear" w:color="auto" w:fill="FFFFFF"/>
          <w:lang w:val="en-GB"/>
        </w:rPr>
        <w:t>Erfiansyah</w:t>
      </w:r>
      <w:proofErr w:type="spellEnd"/>
      <w:r w:rsidRPr="00B44121">
        <w:rPr>
          <w:rFonts w:ascii="Arial" w:hAnsi="Arial" w:cs="Arial"/>
          <w:color w:val="222222"/>
          <w:sz w:val="24"/>
          <w:szCs w:val="24"/>
          <w:shd w:val="clear" w:color="auto" w:fill="FFFFFF"/>
          <w:lang w:val="en-GB"/>
        </w:rPr>
        <w:t xml:space="preserve">, E., </w:t>
      </w:r>
      <w:proofErr w:type="spellStart"/>
      <w:r w:rsidRPr="00B44121">
        <w:rPr>
          <w:rFonts w:ascii="Arial" w:hAnsi="Arial" w:cs="Arial"/>
          <w:color w:val="222222"/>
          <w:sz w:val="24"/>
          <w:szCs w:val="24"/>
          <w:shd w:val="clear" w:color="auto" w:fill="FFFFFF"/>
          <w:lang w:val="en-GB"/>
        </w:rPr>
        <w:t>Syahril</w:t>
      </w:r>
      <w:proofErr w:type="spellEnd"/>
      <w:r w:rsidRPr="00B44121">
        <w:rPr>
          <w:rFonts w:ascii="Arial" w:hAnsi="Arial" w:cs="Arial"/>
          <w:color w:val="222222"/>
          <w:sz w:val="24"/>
          <w:szCs w:val="24"/>
          <w:shd w:val="clear" w:color="auto" w:fill="FFFFFF"/>
          <w:lang w:val="en-GB"/>
        </w:rPr>
        <w:t xml:space="preserve">, N.N.A. and </w:t>
      </w:r>
      <w:proofErr w:type="spellStart"/>
      <w:r w:rsidRPr="00B44121">
        <w:rPr>
          <w:rFonts w:ascii="Arial" w:hAnsi="Arial" w:cs="Arial"/>
          <w:color w:val="222222"/>
          <w:sz w:val="24"/>
          <w:szCs w:val="24"/>
          <w:shd w:val="clear" w:color="auto" w:fill="FFFFFF"/>
          <w:lang w:val="en-GB"/>
        </w:rPr>
        <w:t>Leonandri</w:t>
      </w:r>
      <w:proofErr w:type="spellEnd"/>
      <w:r w:rsidRPr="00B44121">
        <w:rPr>
          <w:rFonts w:ascii="Arial" w:hAnsi="Arial" w:cs="Arial"/>
          <w:color w:val="222222"/>
          <w:sz w:val="24"/>
          <w:szCs w:val="24"/>
          <w:shd w:val="clear" w:color="auto" w:fill="FFFFFF"/>
          <w:lang w:val="en-GB"/>
        </w:rPr>
        <w:t>, D.G. (2020) Comparative Study of Tax Policy Related to COVID-19 in ASEAN Countries. </w:t>
      </w:r>
      <w:r w:rsidRPr="00B44121">
        <w:rPr>
          <w:rFonts w:ascii="Arial" w:hAnsi="Arial" w:cs="Arial"/>
          <w:i/>
          <w:iCs/>
          <w:color w:val="222222"/>
          <w:sz w:val="24"/>
          <w:szCs w:val="24"/>
          <w:shd w:val="clear" w:color="auto" w:fill="FFFFFF"/>
          <w:lang w:val="en-GB"/>
        </w:rPr>
        <w:t>International Journal of TEST Engineering &amp; Management</w:t>
      </w:r>
      <w:r w:rsidRPr="00B44121">
        <w:rPr>
          <w:rFonts w:ascii="Arial" w:hAnsi="Arial" w:cs="Arial"/>
          <w:color w:val="222222"/>
          <w:sz w:val="24"/>
          <w:szCs w:val="24"/>
          <w:shd w:val="clear" w:color="auto" w:fill="FFFFFF"/>
          <w:lang w:val="en-GB"/>
        </w:rPr>
        <w:t>, </w:t>
      </w:r>
      <w:r w:rsidRPr="00B44121">
        <w:rPr>
          <w:rFonts w:ascii="Arial" w:hAnsi="Arial" w:cs="Arial"/>
          <w:i/>
          <w:iCs/>
          <w:color w:val="222222"/>
          <w:sz w:val="24"/>
          <w:szCs w:val="24"/>
          <w:shd w:val="clear" w:color="auto" w:fill="FFFFFF"/>
          <w:lang w:val="en-GB"/>
        </w:rPr>
        <w:t>83</w:t>
      </w:r>
      <w:r w:rsidRPr="00B44121">
        <w:rPr>
          <w:rFonts w:ascii="Arial" w:hAnsi="Arial" w:cs="Arial"/>
          <w:color w:val="222222"/>
          <w:sz w:val="24"/>
          <w:szCs w:val="24"/>
          <w:shd w:val="clear" w:color="auto" w:fill="FFFFFF"/>
          <w:lang w:val="en-GB"/>
        </w:rPr>
        <w:t>(2), pp.6519-6528.</w:t>
      </w:r>
    </w:p>
    <w:p w14:paraId="5330CD46" w14:textId="77777777" w:rsidR="00983C60" w:rsidRPr="00867700" w:rsidRDefault="00983C60" w:rsidP="00983C60">
      <w:pPr>
        <w:spacing w:line="360" w:lineRule="auto"/>
        <w:jc w:val="both"/>
        <w:rPr>
          <w:rFonts w:ascii="Arial" w:hAnsi="Arial" w:cs="Arial"/>
          <w:color w:val="222222"/>
          <w:sz w:val="24"/>
          <w:szCs w:val="24"/>
          <w:shd w:val="clear" w:color="auto" w:fill="FFFFFF"/>
          <w:lang w:val="en-GB"/>
        </w:rPr>
      </w:pPr>
    </w:p>
    <w:p w14:paraId="123FCB2D" w14:textId="77777777" w:rsidR="00983C60" w:rsidRPr="00983C60" w:rsidRDefault="00983C60" w:rsidP="00983C60">
      <w:pPr>
        <w:spacing w:line="360" w:lineRule="auto"/>
        <w:jc w:val="both"/>
        <w:rPr>
          <w:rFonts w:ascii="Arial" w:hAnsi="Arial" w:cs="Arial"/>
          <w:sz w:val="24"/>
          <w:szCs w:val="24"/>
          <w:lang w:val="en-GB"/>
        </w:rPr>
      </w:pPr>
    </w:p>
    <w:sectPr w:rsidR="00983C60" w:rsidRPr="00983C60" w:rsidSect="00AA7D6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34492" w14:textId="77777777" w:rsidR="00235452" w:rsidRDefault="00235452" w:rsidP="00785D2F">
      <w:pPr>
        <w:spacing w:after="0" w:line="240" w:lineRule="auto"/>
      </w:pPr>
      <w:r>
        <w:separator/>
      </w:r>
    </w:p>
  </w:endnote>
  <w:endnote w:type="continuationSeparator" w:id="0">
    <w:p w14:paraId="714C4FA5" w14:textId="77777777" w:rsidR="00235452" w:rsidRDefault="00235452" w:rsidP="00785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0454209"/>
      <w:docPartObj>
        <w:docPartGallery w:val="Page Numbers (Bottom of Page)"/>
        <w:docPartUnique/>
      </w:docPartObj>
    </w:sdtPr>
    <w:sdtEndPr>
      <w:rPr>
        <w:noProof/>
      </w:rPr>
    </w:sdtEndPr>
    <w:sdtContent>
      <w:p w14:paraId="0121E1ED" w14:textId="77777777" w:rsidR="00785D2F" w:rsidRDefault="00785D2F">
        <w:pPr>
          <w:pStyle w:val="Footer"/>
          <w:jc w:val="center"/>
        </w:pPr>
        <w:r>
          <w:fldChar w:fldCharType="begin"/>
        </w:r>
        <w:r>
          <w:instrText xml:space="preserve"> PAGE   \* MERGEFORMAT </w:instrText>
        </w:r>
        <w:r>
          <w:fldChar w:fldCharType="separate"/>
        </w:r>
        <w:r w:rsidR="002F7EE3">
          <w:rPr>
            <w:noProof/>
          </w:rPr>
          <w:t>1</w:t>
        </w:r>
        <w:r>
          <w:rPr>
            <w:noProof/>
          </w:rPr>
          <w:fldChar w:fldCharType="end"/>
        </w:r>
      </w:p>
    </w:sdtContent>
  </w:sdt>
  <w:p w14:paraId="0BE4FA1F" w14:textId="77777777" w:rsidR="00785D2F" w:rsidRDefault="00785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845FD" w14:textId="77777777" w:rsidR="00235452" w:rsidRDefault="00235452" w:rsidP="00785D2F">
      <w:pPr>
        <w:spacing w:after="0" w:line="240" w:lineRule="auto"/>
      </w:pPr>
      <w:r>
        <w:separator/>
      </w:r>
    </w:p>
  </w:footnote>
  <w:footnote w:type="continuationSeparator" w:id="0">
    <w:p w14:paraId="7DE08382" w14:textId="77777777" w:rsidR="00235452" w:rsidRDefault="00235452" w:rsidP="00785D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5A29"/>
    <w:multiLevelType w:val="hybridMultilevel"/>
    <w:tmpl w:val="65D4D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7E6E6B"/>
    <w:multiLevelType w:val="hybridMultilevel"/>
    <w:tmpl w:val="BFCA3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832544">
    <w:abstractNumId w:val="0"/>
  </w:num>
  <w:num w:numId="2" w16cid:durableId="6585783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C60"/>
    <w:rsid w:val="00020D10"/>
    <w:rsid w:val="0002171C"/>
    <w:rsid w:val="00073CF3"/>
    <w:rsid w:val="000C0045"/>
    <w:rsid w:val="000C39D3"/>
    <w:rsid w:val="000F2B81"/>
    <w:rsid w:val="00106B26"/>
    <w:rsid w:val="00116B87"/>
    <w:rsid w:val="00134C22"/>
    <w:rsid w:val="001544D2"/>
    <w:rsid w:val="001A2680"/>
    <w:rsid w:val="001A46CF"/>
    <w:rsid w:val="001A67D7"/>
    <w:rsid w:val="001B7555"/>
    <w:rsid w:val="001D7336"/>
    <w:rsid w:val="0020631D"/>
    <w:rsid w:val="00235452"/>
    <w:rsid w:val="002410D7"/>
    <w:rsid w:val="00260C50"/>
    <w:rsid w:val="0026335A"/>
    <w:rsid w:val="00283BB6"/>
    <w:rsid w:val="00292008"/>
    <w:rsid w:val="002F5EFF"/>
    <w:rsid w:val="002F7EE3"/>
    <w:rsid w:val="00352924"/>
    <w:rsid w:val="003667EC"/>
    <w:rsid w:val="003929AA"/>
    <w:rsid w:val="003A56B9"/>
    <w:rsid w:val="003B71D0"/>
    <w:rsid w:val="003F1B4F"/>
    <w:rsid w:val="003F4EA4"/>
    <w:rsid w:val="00404F68"/>
    <w:rsid w:val="00416A72"/>
    <w:rsid w:val="00443258"/>
    <w:rsid w:val="004862BB"/>
    <w:rsid w:val="005116C3"/>
    <w:rsid w:val="005552D5"/>
    <w:rsid w:val="00562200"/>
    <w:rsid w:val="005C0ECF"/>
    <w:rsid w:val="006523AE"/>
    <w:rsid w:val="0070719F"/>
    <w:rsid w:val="007157FB"/>
    <w:rsid w:val="00785D2F"/>
    <w:rsid w:val="00887A80"/>
    <w:rsid w:val="00966021"/>
    <w:rsid w:val="009751AB"/>
    <w:rsid w:val="00983C60"/>
    <w:rsid w:val="009A635C"/>
    <w:rsid w:val="00A80FED"/>
    <w:rsid w:val="00AA1E7A"/>
    <w:rsid w:val="00AA7D63"/>
    <w:rsid w:val="00AC138C"/>
    <w:rsid w:val="00AF0246"/>
    <w:rsid w:val="00AF3F1F"/>
    <w:rsid w:val="00B44121"/>
    <w:rsid w:val="00B455B0"/>
    <w:rsid w:val="00BB2AC1"/>
    <w:rsid w:val="00BD4B78"/>
    <w:rsid w:val="00BF69A4"/>
    <w:rsid w:val="00C26C6A"/>
    <w:rsid w:val="00C458A7"/>
    <w:rsid w:val="00C56430"/>
    <w:rsid w:val="00CC038A"/>
    <w:rsid w:val="00D25AA7"/>
    <w:rsid w:val="00DA2D20"/>
    <w:rsid w:val="00DA762A"/>
    <w:rsid w:val="00E26F31"/>
    <w:rsid w:val="00E57786"/>
    <w:rsid w:val="00F5737B"/>
    <w:rsid w:val="00F7139B"/>
    <w:rsid w:val="00FB21AC"/>
    <w:rsid w:val="00FC0788"/>
    <w:rsid w:val="00FD10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3F4F52"/>
  <w15:docId w15:val="{280BE019-5903-4043-8EF6-93A950377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C60"/>
    <w:pPr>
      <w:spacing w:after="160" w:line="259" w:lineRule="auto"/>
    </w:pPr>
    <w:rPr>
      <w:kern w:val="2"/>
      <w:lang w:val="en-IN"/>
      <w14:ligatures w14:val="standardContextual"/>
    </w:rPr>
  </w:style>
  <w:style w:type="paragraph" w:styleId="Heading1">
    <w:name w:val="heading 1"/>
    <w:basedOn w:val="Normal"/>
    <w:next w:val="Normal"/>
    <w:link w:val="Heading1Char"/>
    <w:uiPriority w:val="9"/>
    <w:qFormat/>
    <w:rsid w:val="00983C6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83C6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C60"/>
    <w:rPr>
      <w:rFonts w:asciiTheme="majorHAnsi" w:eastAsiaTheme="majorEastAsia" w:hAnsiTheme="majorHAnsi" w:cstheme="majorBidi"/>
      <w:color w:val="365F91" w:themeColor="accent1" w:themeShade="BF"/>
      <w:kern w:val="2"/>
      <w:sz w:val="32"/>
      <w:szCs w:val="32"/>
      <w:lang w:val="en-IN"/>
      <w14:ligatures w14:val="standardContextual"/>
    </w:rPr>
  </w:style>
  <w:style w:type="character" w:customStyle="1" w:styleId="Heading2Char">
    <w:name w:val="Heading 2 Char"/>
    <w:basedOn w:val="DefaultParagraphFont"/>
    <w:link w:val="Heading2"/>
    <w:uiPriority w:val="9"/>
    <w:rsid w:val="00983C60"/>
    <w:rPr>
      <w:rFonts w:asciiTheme="majorHAnsi" w:eastAsiaTheme="majorEastAsia" w:hAnsiTheme="majorHAnsi" w:cstheme="majorBidi"/>
      <w:color w:val="365F91" w:themeColor="accent1" w:themeShade="BF"/>
      <w:kern w:val="2"/>
      <w:sz w:val="26"/>
      <w:szCs w:val="26"/>
      <w:lang w:val="en-IN"/>
      <w14:ligatures w14:val="standardContextual"/>
    </w:rPr>
  </w:style>
  <w:style w:type="paragraph" w:styleId="NoSpacing">
    <w:name w:val="No Spacing"/>
    <w:uiPriority w:val="1"/>
    <w:qFormat/>
    <w:rsid w:val="00983C60"/>
    <w:pPr>
      <w:spacing w:after="0" w:line="240" w:lineRule="auto"/>
    </w:pPr>
    <w:rPr>
      <w:kern w:val="2"/>
      <w:lang w:val="en-IN"/>
      <w14:ligatures w14:val="standardContextual"/>
    </w:rPr>
  </w:style>
  <w:style w:type="table" w:styleId="TableGrid">
    <w:name w:val="Table Grid"/>
    <w:basedOn w:val="TableNormal"/>
    <w:uiPriority w:val="39"/>
    <w:rsid w:val="00983C60"/>
    <w:pPr>
      <w:spacing w:after="0" w:line="240" w:lineRule="auto"/>
    </w:pPr>
    <w:rPr>
      <w:kern w:val="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5D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D2F"/>
    <w:rPr>
      <w:kern w:val="2"/>
      <w:lang w:val="en-IN"/>
      <w14:ligatures w14:val="standardContextual"/>
    </w:rPr>
  </w:style>
  <w:style w:type="paragraph" w:styleId="Footer">
    <w:name w:val="footer"/>
    <w:basedOn w:val="Normal"/>
    <w:link w:val="FooterChar"/>
    <w:uiPriority w:val="99"/>
    <w:unhideWhenUsed/>
    <w:rsid w:val="00785D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5D2F"/>
    <w:rPr>
      <w:kern w:val="2"/>
      <w:lang w:val="en-IN"/>
      <w14:ligatures w14:val="standardContextual"/>
    </w:rPr>
  </w:style>
  <w:style w:type="paragraph" w:styleId="Title">
    <w:name w:val="Title"/>
    <w:basedOn w:val="Normal"/>
    <w:next w:val="Normal"/>
    <w:link w:val="TitleChar"/>
    <w:uiPriority w:val="10"/>
    <w:qFormat/>
    <w:rsid w:val="00C458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8A7"/>
    <w:rPr>
      <w:rFonts w:asciiTheme="majorHAnsi" w:eastAsiaTheme="majorEastAsia" w:hAnsiTheme="majorHAnsi" w:cstheme="majorBidi"/>
      <w:spacing w:val="-10"/>
      <w:kern w:val="28"/>
      <w:sz w:val="56"/>
      <w:szCs w:val="56"/>
      <w:lang w:val="en-IN"/>
      <w14:ligatures w14:val="standardContextual"/>
    </w:rPr>
  </w:style>
  <w:style w:type="paragraph" w:styleId="TOCHeading">
    <w:name w:val="TOC Heading"/>
    <w:basedOn w:val="Heading1"/>
    <w:next w:val="Normal"/>
    <w:uiPriority w:val="39"/>
    <w:semiHidden/>
    <w:unhideWhenUsed/>
    <w:qFormat/>
    <w:rsid w:val="001D7336"/>
    <w:pPr>
      <w:spacing w:before="48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1D7336"/>
    <w:pPr>
      <w:spacing w:after="100"/>
    </w:pPr>
  </w:style>
  <w:style w:type="paragraph" w:styleId="TOC2">
    <w:name w:val="toc 2"/>
    <w:basedOn w:val="Normal"/>
    <w:next w:val="Normal"/>
    <w:autoRedefine/>
    <w:uiPriority w:val="39"/>
    <w:unhideWhenUsed/>
    <w:rsid w:val="001D7336"/>
    <w:pPr>
      <w:spacing w:after="100"/>
      <w:ind w:left="220"/>
    </w:pPr>
  </w:style>
  <w:style w:type="character" w:styleId="Hyperlink">
    <w:name w:val="Hyperlink"/>
    <w:basedOn w:val="DefaultParagraphFont"/>
    <w:uiPriority w:val="99"/>
    <w:unhideWhenUsed/>
    <w:rsid w:val="001D7336"/>
    <w:rPr>
      <w:color w:val="0000FF" w:themeColor="hyperlink"/>
      <w:u w:val="single"/>
    </w:rPr>
  </w:style>
  <w:style w:type="paragraph" w:styleId="BalloonText">
    <w:name w:val="Balloon Text"/>
    <w:basedOn w:val="Normal"/>
    <w:link w:val="BalloonTextChar"/>
    <w:uiPriority w:val="99"/>
    <w:semiHidden/>
    <w:unhideWhenUsed/>
    <w:rsid w:val="001D73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336"/>
    <w:rPr>
      <w:rFonts w:ascii="Tahoma" w:hAnsi="Tahoma" w:cs="Tahoma"/>
      <w:kern w:val="2"/>
      <w:sz w:val="16"/>
      <w:szCs w:val="16"/>
      <w:lang w:val="en-IN"/>
      <w14:ligatures w14:val="standardContextual"/>
    </w:rPr>
  </w:style>
  <w:style w:type="paragraph" w:styleId="ListParagraph">
    <w:name w:val="List Paragraph"/>
    <w:basedOn w:val="Normal"/>
    <w:uiPriority w:val="34"/>
    <w:qFormat/>
    <w:rsid w:val="00AA7D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573212">
      <w:bodyDiv w:val="1"/>
      <w:marLeft w:val="0"/>
      <w:marRight w:val="0"/>
      <w:marTop w:val="0"/>
      <w:marBottom w:val="0"/>
      <w:divBdr>
        <w:top w:val="none" w:sz="0" w:space="0" w:color="auto"/>
        <w:left w:val="none" w:sz="0" w:space="0" w:color="auto"/>
        <w:bottom w:val="none" w:sz="0" w:space="0" w:color="auto"/>
        <w:right w:val="none" w:sz="0" w:space="0" w:color="auto"/>
      </w:divBdr>
    </w:div>
    <w:div w:id="204355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E96BD-1055-44F6-BA18-87F9393D5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2601</Words>
  <Characters>15494</Characters>
  <Application>Microsoft Office Word</Application>
  <DocSecurity>0</DocSecurity>
  <Lines>312</Lines>
  <Paragraphs>70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Ada Roman (2207421)</cp:lastModifiedBy>
  <cp:revision>9</cp:revision>
  <dcterms:created xsi:type="dcterms:W3CDTF">2023-11-10T11:43:00Z</dcterms:created>
  <dcterms:modified xsi:type="dcterms:W3CDTF">2023-11-13T22:12:00Z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b2cad9daaf6f18eac4d6552ba17e0ec54eb401c1214616745a5623beba5b1828</vt:lpwstr>
  </property>
</Properties>
</file>